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31B39E" w14:textId="77777777" w:rsidR="00EF04C5" w:rsidRDefault="00EF04C5" w:rsidP="00EF04C5">
      <w:pPr>
        <w:pStyle w:val="Heading2"/>
      </w:pPr>
      <w:r>
        <w:t>Part 3 — A catalog of fixed points</w:t>
      </w:r>
    </w:p>
    <w:p w14:paraId="4AC4AB16" w14:textId="77777777" w:rsidR="00EF04C5" w:rsidRDefault="00EF04C5" w:rsidP="00EF04C5">
      <w:pPr>
        <w:pStyle w:val="FirstParagraph"/>
      </w:pPr>
      <w:r>
        <w:t xml:space="preserve">Each function below has exactly one fixed point in the interval given. For each one: change </w:t>
      </w:r>
      <w:r>
        <w:rPr>
          <w:rStyle w:val="VerbatimChar"/>
        </w:rPr>
        <w:t>f</w:t>
      </w:r>
      <w:r>
        <w:t>, run your program with that interval, and record the fixed point and its classification.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45"/>
        <w:gridCol w:w="1312"/>
        <w:gridCol w:w="2273"/>
        <w:gridCol w:w="2072"/>
        <w:gridCol w:w="1396"/>
        <w:gridCol w:w="1620"/>
      </w:tblGrid>
      <w:tr w:rsidR="00EF04C5" w14:paraId="6A07BACD" w14:textId="77777777" w:rsidTr="00817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E43A0A" w14:textId="77777777" w:rsidR="00EF04C5" w:rsidRDefault="00EF04C5" w:rsidP="0081773F">
            <w:pPr>
              <w:pStyle w:val="Compact"/>
            </w:pPr>
            <w: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9383AC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f(x)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2F48DB" w14:textId="77777777" w:rsidR="00EF04C5" w:rsidRDefault="00EF04C5" w:rsidP="0081773F">
            <w:pPr>
              <w:pStyle w:val="Compact"/>
            </w:pPr>
            <w:r>
              <w:t>Java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0ADE90" w14:textId="77777777" w:rsidR="00EF04C5" w:rsidRDefault="00EF04C5" w:rsidP="0081773F">
            <w:pPr>
              <w:pStyle w:val="Compact"/>
            </w:pPr>
            <w:r>
              <w:t xml:space="preserve">Interval </w:t>
            </w:r>
            <w:r>
              <w:rPr>
                <w:rStyle w:val="VerbatimChar"/>
              </w:rPr>
              <w:t>[lo, hi]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7A090E74" w14:textId="77777777" w:rsidR="00EF04C5" w:rsidRDefault="00EF04C5" w:rsidP="0081773F">
            <w:pPr>
              <w:pStyle w:val="Compact"/>
            </w:pPr>
            <w:r>
              <w:t>Fix pt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487C77AB" w14:textId="77777777" w:rsidR="00EF04C5" w:rsidRDefault="00EF04C5" w:rsidP="0081773F">
            <w:pPr>
              <w:pStyle w:val="Compact"/>
            </w:pPr>
            <w:r>
              <w:t>Type</w:t>
            </w:r>
          </w:p>
        </w:tc>
      </w:tr>
      <w:tr w:rsidR="00EF04C5" w14:paraId="2D309F97" w14:textId="77777777" w:rsidTr="0081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9648F4" w14:textId="77777777" w:rsidR="00EF04C5" w:rsidRDefault="00EF04C5" w:rsidP="0081773F">
            <w:pPr>
              <w:pStyle w:val="Compact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179837F" w14:textId="77777777" w:rsidR="00EF04C5" w:rsidRDefault="00EF04C5" w:rsidP="0081773F">
            <w:pPr>
              <w:pStyle w:val="Compact"/>
            </w:pPr>
            <w:r>
              <w:t>cos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B66439" w14:textId="77777777" w:rsidR="00EF04C5" w:rsidRDefault="00EF04C5" w:rsidP="0081773F">
            <w:pPr>
              <w:pStyle w:val="Compact"/>
            </w:pPr>
            <w:proofErr w:type="spellStart"/>
            <w:r>
              <w:rPr>
                <w:rStyle w:val="VerbatimChar"/>
              </w:rPr>
              <w:t>Math.cos</w:t>
            </w:r>
            <w:proofErr w:type="spellEnd"/>
            <w:r>
              <w:rPr>
                <w:rStyle w:val="VerbatimChar"/>
              </w:rPr>
              <w:t>(x)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2FA450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[0,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33BF8773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55BC2051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2C5B009A" w14:textId="77777777" w:rsidTr="008177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67275E" w14:textId="77777777" w:rsidR="00EF04C5" w:rsidRDefault="00EF04C5" w:rsidP="0081773F">
            <w:pPr>
              <w:pStyle w:val="Compac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5E0DE0" w14:textId="77777777" w:rsidR="00EF04C5" w:rsidRDefault="00EF04C5" w:rsidP="0081773F">
            <w:pPr>
              <w:pStyle w:val="Compact"/>
            </w:pPr>
            <w:r>
              <w:t>e−x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472436" w14:textId="77777777" w:rsidR="00EF04C5" w:rsidRDefault="00EF04C5" w:rsidP="0081773F">
            <w:pPr>
              <w:pStyle w:val="Compact"/>
            </w:pPr>
            <w:proofErr w:type="spellStart"/>
            <w:r>
              <w:rPr>
                <w:rStyle w:val="VerbatimChar"/>
              </w:rPr>
              <w:t>Math.exp</w:t>
            </w:r>
            <w:proofErr w:type="spellEnd"/>
            <w:r>
              <w:rPr>
                <w:rStyle w:val="VerbatimChar"/>
              </w:rPr>
              <w:t>(-x)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4523A8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[0,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5375970E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6130E8AC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7F6DB44C" w14:textId="77777777" w:rsidTr="0081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32DFEC" w14:textId="77777777" w:rsidR="00EF04C5" w:rsidRDefault="00EF04C5" w:rsidP="0081773F">
            <w:pPr>
              <w:pStyle w:val="Compact"/>
            </w:pPr>
            <w: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C5419E" w14:textId="77777777" w:rsidR="00EF04C5" w:rsidRDefault="00EF04C5" w:rsidP="0081773F">
            <w:pPr>
              <w:pStyle w:val="Compact"/>
            </w:pPr>
            <w:r>
              <w:t>1 + 1/x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731EEB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1 + 1/x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975F304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[1, 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4CF8AB88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7AD95A64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0EE8BC8D" w14:textId="77777777" w:rsidTr="008177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AABF1F" w14:textId="77777777" w:rsidR="00EF04C5" w:rsidRDefault="00EF04C5" w:rsidP="0081773F">
            <w:pPr>
              <w:pStyle w:val="Compact"/>
            </w:pPr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772D74F" w14:textId="77777777" w:rsidR="00EF04C5" w:rsidRDefault="00EF04C5" w:rsidP="0081773F">
            <w:pPr>
              <w:pStyle w:val="Compact"/>
            </w:pPr>
            <w:r>
              <w:t>(x + 2/x) /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BAE3BE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(x + 2/x) /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BBFB509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[1, 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5490D8E9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53DE36CA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7F5F35C5" w14:textId="77777777" w:rsidTr="0081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96268C" w14:textId="77777777" w:rsidR="00EF04C5" w:rsidRDefault="00EF04C5" w:rsidP="0081773F">
            <w:pPr>
              <w:pStyle w:val="Compact"/>
            </w:pPr>
            <w: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517A9D" w14:textId="77777777" w:rsidR="00EF04C5" w:rsidRDefault="00EF04C5" w:rsidP="0081773F">
            <w:pPr>
              <w:pStyle w:val="Compact"/>
            </w:pPr>
            <w:r>
              <w:t>2 sin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D9A3E3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 xml:space="preserve">2 * </w:t>
            </w:r>
            <w:proofErr w:type="spellStart"/>
            <w:r>
              <w:rPr>
                <w:rStyle w:val="VerbatimChar"/>
              </w:rPr>
              <w:t>Math.sin</w:t>
            </w:r>
            <w:proofErr w:type="spellEnd"/>
            <w:r>
              <w:rPr>
                <w:rStyle w:val="VerbatimChar"/>
              </w:rPr>
              <w:t>(x)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7126E9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[1, 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1FEEA49E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212E116D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0B34F486" w14:textId="77777777" w:rsidTr="008177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9EC918" w14:textId="77777777" w:rsidR="00EF04C5" w:rsidRDefault="00EF04C5" w:rsidP="0081773F">
            <w:pPr>
              <w:pStyle w:val="Compact"/>
            </w:pPr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095613B" w14:textId="77777777" w:rsidR="00EF04C5" w:rsidRDefault="00EF04C5" w:rsidP="0081773F">
            <w:pPr>
              <w:pStyle w:val="Compact"/>
            </w:pPr>
            <w:r>
              <w:t>3.2x(1 − x)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BFE12A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3.2 * x * (1 - x)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52DD2BC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[0.4, 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29FA6544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060BBBEC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EF04C5" w14:paraId="23CC7BD5" w14:textId="77777777" w:rsidTr="0081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957D78" w14:textId="77777777" w:rsidR="00EF04C5" w:rsidRDefault="00EF04C5" w:rsidP="0081773F">
            <w:pPr>
              <w:pStyle w:val="Compact"/>
            </w:pPr>
            <w: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FB0E54" w14:textId="77777777" w:rsidR="00EF04C5" w:rsidRDefault="00EF04C5" w:rsidP="0081773F">
            <w:pPr>
              <w:pStyle w:val="Compact"/>
            </w:pPr>
            <w:r>
              <w:t>4 − x²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618D06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4 - x * 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16BF738" w14:textId="77777777" w:rsidR="00EF04C5" w:rsidRDefault="00EF04C5" w:rsidP="0081773F">
            <w:pPr>
              <w:pStyle w:val="Compact"/>
            </w:pPr>
            <w:r>
              <w:rPr>
                <w:rStyle w:val="VerbatimChar"/>
              </w:rPr>
              <w:t>[1, 2.5]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65F80997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7794D56C" w14:textId="77777777" w:rsidR="00EF04C5" w:rsidRDefault="00EF04C5" w:rsidP="0081773F">
            <w:pPr>
              <w:pStyle w:val="Compact"/>
              <w:rPr>
                <w:rStyle w:val="VerbatimChar"/>
              </w:rPr>
            </w:pPr>
          </w:p>
        </w:tc>
      </w:tr>
      <w:tr w:rsidR="00D7612B" w14:paraId="6F60096D" w14:textId="77777777" w:rsidTr="008177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53CECF" w14:textId="52569F98" w:rsidR="00D7612B" w:rsidRDefault="00D7612B" w:rsidP="0081773F">
            <w:pPr>
              <w:pStyle w:val="Compact"/>
            </w:pPr>
            <w: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A319738" w14:textId="77777777" w:rsidR="00D7612B" w:rsidRDefault="00D7612B" w:rsidP="0081773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8305C7" w14:textId="77777777" w:rsidR="00D7612B" w:rsidRDefault="00D7612B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8181A0" w14:textId="77777777" w:rsidR="00D7612B" w:rsidRDefault="00D7612B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dxa"/>
          </w:tcPr>
          <w:p w14:paraId="0F56CB44" w14:textId="77777777" w:rsidR="00D7612B" w:rsidRDefault="00D7612B" w:rsidP="0081773F">
            <w:pPr>
              <w:pStyle w:val="Compact"/>
              <w:rPr>
                <w:rStyle w:val="VerbatimCha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20" w:type="dxa"/>
          </w:tcPr>
          <w:p w14:paraId="0FC0B803" w14:textId="77777777" w:rsidR="00D7612B" w:rsidRDefault="00D7612B" w:rsidP="0081773F">
            <w:pPr>
              <w:pStyle w:val="Compact"/>
              <w:rPr>
                <w:rStyle w:val="VerbatimChar"/>
              </w:rPr>
            </w:pPr>
          </w:p>
        </w:tc>
      </w:tr>
    </w:tbl>
    <w:p w14:paraId="76B76DEC" w14:textId="180CB36E" w:rsidR="00EF04C5" w:rsidRDefault="00EF04C5" w:rsidP="00EF04C5">
      <w:pPr>
        <w:pStyle w:val="BodyText"/>
      </w:pPr>
      <w:r>
        <w:t>Fill in the table above, adding the fixed point to six decimal places, and attracting or repelling.</w:t>
      </w:r>
      <w:r w:rsidR="00D7612B">
        <w:t xml:space="preserve"> Then add your own function with a fixed point.</w:t>
      </w:r>
    </w:p>
    <w:p w14:paraId="7600E4E0" w14:textId="77777777" w:rsidR="00EF04C5" w:rsidRDefault="00EF04C5" w:rsidP="00EF04C5">
      <w:pPr>
        <w:pStyle w:val="BodyText"/>
      </w:pPr>
      <w:r>
        <w:t>Then:</w:t>
      </w:r>
    </w:p>
    <w:p w14:paraId="1B596608" w14:textId="611EEAD7" w:rsidR="00EF04C5" w:rsidRDefault="00EF04C5" w:rsidP="00EF04C5">
      <w:pPr>
        <w:numPr>
          <w:ilvl w:val="0"/>
          <w:numId w:val="1"/>
        </w:numPr>
      </w:pPr>
      <w:r>
        <w:t>Two of these fixed points are numbers you already know by another name. Which two, and what are they? (Compare your decimals against something familiar.)</w:t>
      </w:r>
      <w:r>
        <w:br/>
      </w:r>
      <w:r>
        <w:br/>
      </w:r>
      <w:r>
        <w:br/>
      </w:r>
      <w:r>
        <w:br/>
      </w:r>
    </w:p>
    <w:p w14:paraId="051E4DBC" w14:textId="77777777" w:rsidR="00EF04C5" w:rsidRDefault="00EF04C5" w:rsidP="00EF04C5">
      <w:pPr>
        <w:numPr>
          <w:ilvl w:val="0"/>
          <w:numId w:val="1"/>
        </w:numPr>
      </w:pPr>
      <w:r>
        <w:t xml:space="preserve">Function 4 converges under iteration </w:t>
      </w:r>
      <w:r>
        <w:rPr>
          <w:i/>
          <w:iCs/>
        </w:rPr>
        <w:t>much</w:t>
      </w:r>
      <w:r>
        <w:t xml:space="preserve"> faster than the others. Iterate it by hand from </w:t>
      </w:r>
      <w:r>
        <w:rPr>
          <w:rStyle w:val="VerbatimChar"/>
        </w:rPr>
        <w:t>x = 1</w:t>
      </w:r>
      <w:r>
        <w:t xml:space="preserve"> a few times and see. What’s special about it?</w:t>
      </w:r>
      <w:r>
        <w:br/>
      </w:r>
      <w:r>
        <w:br/>
      </w:r>
      <w:r>
        <w:br/>
      </w:r>
      <w:r>
        <w:br/>
      </w:r>
      <w:r>
        <w:br/>
      </w:r>
    </w:p>
    <w:p w14:paraId="1218ED4B" w14:textId="7698C66A" w:rsidR="00EF04C5" w:rsidRDefault="00EF04C5" w:rsidP="00EF04C5">
      <w:pPr>
        <w:numPr>
          <w:ilvl w:val="0"/>
          <w:numId w:val="1"/>
        </w:numPr>
      </w:pPr>
      <w:r>
        <w:t xml:space="preserve">Sort your seven functions into the attracting group and the repelling group. Sketch each function near its fixed point, together with the line </w:t>
      </w:r>
      <w:r>
        <w:rPr>
          <w:rStyle w:val="VerbatimChar"/>
        </w:rPr>
        <w:t>y = x</w:t>
      </w:r>
      <w:r>
        <w:t>. What do the attracting cases have in common that the repelling cases don’t? State your conjecture as precisely as you can — this is the interesting part of the assignment.</w:t>
      </w:r>
    </w:p>
    <w:p w14:paraId="215026C9" w14:textId="77777777" w:rsidR="00547AF5" w:rsidRDefault="00547AF5"/>
    <w:sectPr w:rsidR="0054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9416"/>
    <w:multiLevelType w:val="multilevel"/>
    <w:tmpl w:val="623E3F3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677774997">
    <w:abstractNumId w:val="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C5"/>
    <w:rsid w:val="0026335F"/>
    <w:rsid w:val="002D7B76"/>
    <w:rsid w:val="00547AF5"/>
    <w:rsid w:val="006F54C2"/>
    <w:rsid w:val="00D7612B"/>
    <w:rsid w:val="00EB6C45"/>
    <w:rsid w:val="00EF04C5"/>
    <w:rsid w:val="00F0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5F8D"/>
  <w15:chartTrackingRefBased/>
  <w15:docId w15:val="{FE4F071F-8E18-F144-8089-BB9BCADE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4C5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4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4C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EF04C5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F04C5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F04C5"/>
  </w:style>
  <w:style w:type="paragraph" w:customStyle="1" w:styleId="Compact">
    <w:name w:val="Compact"/>
    <w:basedOn w:val="BodyText"/>
    <w:qFormat/>
    <w:rsid w:val="00EF04C5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EF04C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EF04C5"/>
    <w:pPr>
      <w:wordWrap w:val="0"/>
    </w:pPr>
    <w:rPr>
      <w:rFonts w:ascii="Consolas" w:eastAsiaTheme="minorHAnsi" w:hAnsi="Consolas"/>
      <w:kern w:val="2"/>
      <w:sz w:val="22"/>
      <w:lang w:eastAsia="en-US"/>
      <w14:ligatures w14:val="standardContextual"/>
    </w:rPr>
  </w:style>
  <w:style w:type="table" w:styleId="PlainTable2">
    <w:name w:val="Plain Table 2"/>
    <w:basedOn w:val="TableNormal"/>
    <w:rsid w:val="00EF04C5"/>
    <w:pPr>
      <w:spacing w:after="0" w:line="240" w:lineRule="auto"/>
    </w:pPr>
    <w:rPr>
      <w:rFonts w:eastAsiaTheme="minorEastAsia"/>
      <w:kern w:val="0"/>
      <w:lang w:eastAsia="zh-CN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2</cp:revision>
  <cp:lastPrinted>2026-09-03T15:45:00Z</cp:lastPrinted>
  <dcterms:created xsi:type="dcterms:W3CDTF">2026-09-03T15:45:00Z</dcterms:created>
  <dcterms:modified xsi:type="dcterms:W3CDTF">2026-09-03T15:47:00Z</dcterms:modified>
</cp:coreProperties>
</file>