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E062" w14:textId="3D6D6823" w:rsidR="007027E0" w:rsidRDefault="00725FF1" w:rsidP="00725FF1">
      <w:pPr>
        <w:pStyle w:val="Heading1"/>
      </w:pPr>
      <w:r>
        <w:t>Yolo Bypass Fish Monitoring Program: Water Quality Metadata</w:t>
      </w:r>
    </w:p>
    <w:p w14:paraId="4CFDB571" w14:textId="77777777" w:rsidR="007027E0" w:rsidRDefault="007027E0" w:rsidP="007027E0">
      <w:pPr>
        <w:jc w:val="center"/>
        <w:rPr>
          <w:b/>
          <w:bCs/>
        </w:rPr>
      </w:pPr>
    </w:p>
    <w:p w14:paraId="3C267F7A" w14:textId="77777777" w:rsidR="007027E0" w:rsidRDefault="007027E0" w:rsidP="007027E0">
      <w:pPr>
        <w:jc w:val="center"/>
        <w:rPr>
          <w:b/>
          <w:bCs/>
        </w:rPr>
      </w:pPr>
    </w:p>
    <w:p w14:paraId="78C4A616" w14:textId="77777777" w:rsidR="007027E0" w:rsidRPr="00000C3A" w:rsidRDefault="007027E0" w:rsidP="007027E0">
      <w:pPr>
        <w:jc w:val="center"/>
        <w:rPr>
          <w:sz w:val="28"/>
          <w:szCs w:val="24"/>
        </w:rPr>
      </w:pPr>
    </w:p>
    <w:p w14:paraId="2B2480DF" w14:textId="24489962" w:rsidR="007027E0" w:rsidRPr="00295386" w:rsidRDefault="0078779C" w:rsidP="007027E0">
      <w:pPr>
        <w:jc w:val="center"/>
        <w:rPr>
          <w:szCs w:val="24"/>
        </w:rPr>
      </w:pPr>
      <w:r w:rsidRPr="00295386">
        <w:rPr>
          <w:szCs w:val="24"/>
        </w:rPr>
        <w:t>Document Number</w:t>
      </w:r>
      <w:r w:rsidR="007027E0" w:rsidRPr="00295386">
        <w:rPr>
          <w:szCs w:val="24"/>
        </w:rPr>
        <w:t>: DWR-</w:t>
      </w:r>
      <w:r w:rsidR="00725FF1">
        <w:rPr>
          <w:szCs w:val="24"/>
        </w:rPr>
        <w:t>6</w:t>
      </w:r>
      <w:r w:rsidR="007027E0" w:rsidRPr="00295386">
        <w:rPr>
          <w:szCs w:val="24"/>
        </w:rPr>
        <w:t>-</w:t>
      </w:r>
      <w:r w:rsidR="00725FF1">
        <w:rPr>
          <w:szCs w:val="24"/>
        </w:rPr>
        <w:t>MET</w:t>
      </w:r>
      <w:r w:rsidR="007027E0" w:rsidRPr="00295386">
        <w:rPr>
          <w:szCs w:val="24"/>
        </w:rPr>
        <w:t>-00</w:t>
      </w:r>
      <w:r w:rsidR="00725FF1">
        <w:rPr>
          <w:szCs w:val="24"/>
        </w:rPr>
        <w:t>8</w:t>
      </w:r>
    </w:p>
    <w:p w14:paraId="3270ADA0" w14:textId="19061380" w:rsidR="007027E0" w:rsidRPr="00295386" w:rsidRDefault="00CE038D" w:rsidP="007027E0">
      <w:pPr>
        <w:jc w:val="center"/>
        <w:rPr>
          <w:szCs w:val="24"/>
        </w:rPr>
      </w:pPr>
      <w:r w:rsidRPr="00295386">
        <w:rPr>
          <w:szCs w:val="24"/>
        </w:rPr>
        <w:t>Version</w:t>
      </w:r>
      <w:r w:rsidR="007027E0" w:rsidRPr="00295386">
        <w:rPr>
          <w:szCs w:val="24"/>
        </w:rPr>
        <w:t xml:space="preserve">: </w:t>
      </w:r>
      <w:r w:rsidR="00F02C3E">
        <w:rPr>
          <w:szCs w:val="24"/>
        </w:rPr>
        <w:t>1.0</w:t>
      </w:r>
    </w:p>
    <w:p w14:paraId="27C198F6" w14:textId="20401222" w:rsidR="007027E0" w:rsidRPr="00295386" w:rsidRDefault="007027E0" w:rsidP="007027E0">
      <w:pPr>
        <w:jc w:val="center"/>
        <w:rPr>
          <w:szCs w:val="24"/>
        </w:rPr>
      </w:pPr>
      <w:r w:rsidRPr="00295386">
        <w:rPr>
          <w:szCs w:val="24"/>
        </w:rPr>
        <w:t xml:space="preserve">Status: </w:t>
      </w:r>
      <w:r w:rsidR="00F02C3E">
        <w:rPr>
          <w:szCs w:val="24"/>
        </w:rPr>
        <w:t>Active</w:t>
      </w:r>
    </w:p>
    <w:p w14:paraId="4915D3EF" w14:textId="02098EE4" w:rsidR="007027E0" w:rsidRPr="00295386" w:rsidRDefault="007027E0" w:rsidP="007027E0">
      <w:pPr>
        <w:jc w:val="center"/>
        <w:rPr>
          <w:szCs w:val="24"/>
        </w:rPr>
      </w:pPr>
      <w:r w:rsidRPr="00295386">
        <w:rPr>
          <w:szCs w:val="24"/>
        </w:rPr>
        <w:t xml:space="preserve">Effective Date: </w:t>
      </w:r>
      <w:r w:rsidR="00F02C3E">
        <w:rPr>
          <w:szCs w:val="24"/>
        </w:rPr>
        <w:t>1/21/22</w:t>
      </w:r>
    </w:p>
    <w:p w14:paraId="1F13EE4A" w14:textId="3E44D24D" w:rsidR="007027E0" w:rsidRDefault="007027E0" w:rsidP="007027E0">
      <w:pPr>
        <w:jc w:val="center"/>
        <w:rPr>
          <w:sz w:val="28"/>
          <w:szCs w:val="24"/>
        </w:rPr>
      </w:pPr>
    </w:p>
    <w:p w14:paraId="7144996E" w14:textId="77777777" w:rsidR="007027E0" w:rsidRDefault="007027E0" w:rsidP="007027E0">
      <w:pPr>
        <w:jc w:val="center"/>
        <w:rPr>
          <w:sz w:val="28"/>
          <w:szCs w:val="24"/>
        </w:rPr>
      </w:pPr>
    </w:p>
    <w:p w14:paraId="3BF43321" w14:textId="6FBEF969" w:rsidR="007027E0" w:rsidRDefault="007027E0" w:rsidP="007027E0">
      <w:pPr>
        <w:jc w:val="center"/>
      </w:pPr>
      <w:r w:rsidRPr="00B3267F">
        <w:rPr>
          <w:rFonts w:ascii="Calibri" w:hAnsi="Calibri" w:cs="Calibri"/>
          <w:bCs/>
          <w:noProof/>
          <w:spacing w:val="4"/>
          <w:szCs w:val="24"/>
        </w:rPr>
        <w:drawing>
          <wp:inline distT="0" distB="0" distL="0" distR="0" wp14:anchorId="562A0835" wp14:editId="2589CF6B">
            <wp:extent cx="2156504" cy="215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486" cy="2157489"/>
                    </a:xfrm>
                    <a:prstGeom prst="rect">
                      <a:avLst/>
                    </a:prstGeom>
                    <a:noFill/>
                    <a:ln>
                      <a:noFill/>
                    </a:ln>
                  </pic:spPr>
                </pic:pic>
              </a:graphicData>
            </a:graphic>
          </wp:inline>
        </w:drawing>
      </w:r>
    </w:p>
    <w:p w14:paraId="0C731314" w14:textId="77777777" w:rsidR="007027E0" w:rsidRDefault="007027E0" w:rsidP="007027E0">
      <w:pPr>
        <w:jc w:val="center"/>
      </w:pPr>
    </w:p>
    <w:p w14:paraId="225A3C33" w14:textId="77777777" w:rsidR="007027E0" w:rsidRPr="00B3267F" w:rsidRDefault="007027E0" w:rsidP="007027E0">
      <w:pPr>
        <w:shd w:val="clear" w:color="auto" w:fill="FFFFFF"/>
        <w:spacing w:after="0" w:line="240" w:lineRule="auto"/>
        <w:jc w:val="center"/>
        <w:rPr>
          <w:rFonts w:ascii="Calibri" w:hAnsi="Calibri" w:cs="Calibri"/>
          <w:bCs/>
          <w:spacing w:val="4"/>
          <w:szCs w:val="24"/>
        </w:rPr>
      </w:pPr>
      <w:r w:rsidRPr="00B3267F">
        <w:rPr>
          <w:rFonts w:ascii="Calibri" w:hAnsi="Calibri" w:cs="Calibri"/>
          <w:bCs/>
          <w:spacing w:val="4"/>
          <w:szCs w:val="24"/>
        </w:rPr>
        <w:t>California Department of Water Resources</w:t>
      </w:r>
    </w:p>
    <w:p w14:paraId="7AC447BE" w14:textId="77777777" w:rsidR="007027E0" w:rsidRPr="00B3267F" w:rsidRDefault="007027E0" w:rsidP="007027E0">
      <w:pPr>
        <w:shd w:val="clear" w:color="auto" w:fill="FFFFFF"/>
        <w:spacing w:after="0" w:line="240" w:lineRule="auto"/>
        <w:jc w:val="center"/>
        <w:rPr>
          <w:rFonts w:ascii="Calibri" w:hAnsi="Calibri" w:cs="Calibri"/>
          <w:bCs/>
          <w:spacing w:val="4"/>
          <w:szCs w:val="24"/>
        </w:rPr>
      </w:pPr>
      <w:r w:rsidRPr="00B3267F">
        <w:rPr>
          <w:rFonts w:ascii="Calibri" w:hAnsi="Calibri" w:cs="Calibri"/>
          <w:bCs/>
          <w:spacing w:val="4"/>
          <w:szCs w:val="24"/>
        </w:rPr>
        <w:t>Division of Environmental Services</w:t>
      </w:r>
    </w:p>
    <w:p w14:paraId="57012E58" w14:textId="77777777" w:rsidR="007027E0" w:rsidRPr="00B3267F" w:rsidRDefault="007027E0" w:rsidP="007027E0">
      <w:pPr>
        <w:shd w:val="clear" w:color="auto" w:fill="FFFFFF"/>
        <w:spacing w:after="0" w:line="240" w:lineRule="auto"/>
        <w:jc w:val="center"/>
        <w:rPr>
          <w:rFonts w:ascii="Calibri" w:hAnsi="Calibri" w:cs="Calibri"/>
          <w:bCs/>
          <w:spacing w:val="7"/>
          <w:szCs w:val="24"/>
        </w:rPr>
      </w:pPr>
      <w:r w:rsidRPr="00B3267F">
        <w:rPr>
          <w:rFonts w:ascii="Calibri" w:hAnsi="Calibri" w:cs="Calibri"/>
          <w:bCs/>
          <w:spacing w:val="7"/>
          <w:szCs w:val="24"/>
        </w:rPr>
        <w:t>3500 Industrial Boulevard</w:t>
      </w:r>
    </w:p>
    <w:p w14:paraId="635BDC94" w14:textId="77777777" w:rsidR="007027E0" w:rsidRDefault="007027E0" w:rsidP="007027E0">
      <w:pPr>
        <w:jc w:val="center"/>
      </w:pPr>
      <w:r w:rsidRPr="00B3267F">
        <w:rPr>
          <w:rFonts w:ascii="Calibri" w:hAnsi="Calibri" w:cs="Calibri"/>
          <w:bCs/>
          <w:spacing w:val="7"/>
          <w:szCs w:val="24"/>
        </w:rPr>
        <w:t>West Sacramento, California 95691</w:t>
      </w:r>
    </w:p>
    <w:p w14:paraId="64B71D46" w14:textId="77777777" w:rsidR="004B6751" w:rsidRPr="005066BC" w:rsidRDefault="000F06E9" w:rsidP="004B6751">
      <w:pPr>
        <w:pStyle w:val="Heading2"/>
        <w:rPr>
          <w:rFonts w:asciiTheme="minorHAnsi" w:hAnsiTheme="minorHAnsi" w:cstheme="minorHAnsi"/>
        </w:rPr>
      </w:pPr>
      <w:r w:rsidRPr="005066BC">
        <w:rPr>
          <w:rFonts w:asciiTheme="minorHAnsi" w:hAnsiTheme="minorHAnsi" w:cstheme="minorHAnsi"/>
        </w:rPr>
        <w:lastRenderedPageBreak/>
        <w:t xml:space="preserve">Dataset </w:t>
      </w:r>
      <w:r w:rsidR="007D556B" w:rsidRPr="005066BC">
        <w:rPr>
          <w:rFonts w:asciiTheme="minorHAnsi" w:hAnsiTheme="minorHAnsi" w:cstheme="minorHAnsi"/>
        </w:rPr>
        <w:t xml:space="preserve">Title </w:t>
      </w:r>
    </w:p>
    <w:p w14:paraId="2886F198" w14:textId="4A012BD1" w:rsidR="007D556B" w:rsidRPr="00DC5537" w:rsidRDefault="0077472C">
      <w:pPr>
        <w:rPr>
          <w:rFonts w:cstheme="minorHAnsi"/>
        </w:rPr>
      </w:pPr>
      <w:r>
        <w:br/>
      </w:r>
      <w:r w:rsidR="002F45F6">
        <w:rPr>
          <w:rFonts w:cstheme="minorHAnsi"/>
        </w:rPr>
        <w:t>Interagency Ecological Program: Discrete water quality data from the Sacramento River floodplain and tidal slough, collected by the Yolo Bypass Fish Monitoring Program, 1998 - Present</w:t>
      </w:r>
    </w:p>
    <w:p w14:paraId="5BEF2B82" w14:textId="2262A3D1" w:rsidR="004B6751" w:rsidRDefault="004B6751" w:rsidP="004B6751">
      <w:pPr>
        <w:pStyle w:val="Heading2"/>
        <w:rPr>
          <w:rFonts w:asciiTheme="minorHAnsi" w:hAnsiTheme="minorHAnsi" w:cstheme="minorHAnsi"/>
        </w:rPr>
      </w:pPr>
      <w:r w:rsidRPr="005066BC">
        <w:rPr>
          <w:rFonts w:asciiTheme="minorHAnsi" w:hAnsiTheme="minorHAnsi" w:cstheme="minorHAnsi"/>
        </w:rPr>
        <w:t xml:space="preserve">Abstract </w:t>
      </w:r>
    </w:p>
    <w:p w14:paraId="647D7E04" w14:textId="3BA2D15A" w:rsidR="00A5699B" w:rsidRPr="00B60161" w:rsidRDefault="00A5699B" w:rsidP="00A5699B">
      <w:pPr>
        <w:rPr>
          <w:rStyle w:val="normaltextrun"/>
          <w:rFonts w:cstheme="minorHAnsi"/>
        </w:rPr>
      </w:pPr>
      <w:r>
        <w:rPr>
          <w:rFonts w:cstheme="minorHAnsi"/>
        </w:rPr>
        <w:t xml:space="preserve">The </w:t>
      </w:r>
      <w:r w:rsidR="00C01766">
        <w:rPr>
          <w:rFonts w:cstheme="minorHAnsi"/>
        </w:rPr>
        <w:t>Yolo Bypass Fish Monitoring Program (</w:t>
      </w:r>
      <w:r>
        <w:rPr>
          <w:rFonts w:cstheme="minorHAnsi"/>
        </w:rPr>
        <w:t>YBFMP</w:t>
      </w:r>
      <w:r w:rsidR="00C01766">
        <w:rPr>
          <w:rFonts w:cstheme="minorHAnsi"/>
        </w:rPr>
        <w:t>)</w:t>
      </w:r>
      <w:r>
        <w:rPr>
          <w:rFonts w:cstheme="minorHAnsi"/>
        </w:rPr>
        <w:t xml:space="preserve"> operates a rotary screw trap and fyke trap and conducts biweekly beach seine and lower trophic surveys in addition to maintaining water quality instrumentation in the bypass</w:t>
      </w:r>
      <w:r>
        <w:rPr>
          <w:rFonts w:cstheme="minorHAnsi"/>
          <w:i/>
        </w:rPr>
        <w:t xml:space="preserve">. </w:t>
      </w:r>
      <w:r>
        <w:rPr>
          <w:rFonts w:cstheme="minorHAnsi"/>
        </w:rPr>
        <w:t xml:space="preserve">The YBFMP serves to fill information gaps regarding environmental conditions in the bypass that trigger migrations and enhanced survival and growth of native fishes, as well as provide data for IEP synthesis efforts. YBFMP staff also conduct analyses of YBFMP monitoring data to address pertinent management related questions as identified by IEP. The Yolo Bypass has been identified as a high restoration priority by the National Marine Fisheries Service and US Fish and Wildlife Service Biological Opinions for Delta Smelt, Winter and Spring-run Chinook salmon and by California </w:t>
      </w:r>
      <w:proofErr w:type="spellStart"/>
      <w:r>
        <w:rPr>
          <w:rFonts w:cstheme="minorHAnsi"/>
        </w:rPr>
        <w:t>EcoRestore</w:t>
      </w:r>
      <w:proofErr w:type="spellEnd"/>
      <w:r>
        <w:rPr>
          <w:rFonts w:cstheme="minorHAnsi"/>
        </w:rPr>
        <w:t>. The YBFMP informs the restoration actions that are mandated or recommended in these plans and provides critical baseline data on the ecology of the bypass and how it interacts with the broader San Francisco Estuary. Only juvenile and adult fish catch with associated water quality are presented in this dataset.</w:t>
      </w:r>
      <w:r w:rsidR="00B60161">
        <w:rPr>
          <w:rFonts w:cstheme="minorHAnsi"/>
        </w:rPr>
        <w:t xml:space="preserve"> </w:t>
      </w:r>
      <w:r>
        <w:rPr>
          <w:rStyle w:val="normaltextrun"/>
          <w:rFonts w:ascii="Calibri" w:hAnsi="Calibri" w:cs="Calibri"/>
          <w:color w:val="000000"/>
          <w:szCs w:val="28"/>
          <w:shd w:val="clear" w:color="auto" w:fill="FFFFFF"/>
        </w:rPr>
        <w:t>Our overall program objectives include:</w:t>
      </w:r>
    </w:p>
    <w:p w14:paraId="162D731F" w14:textId="0B38806C" w:rsidR="00A5699B" w:rsidRPr="00A5699B" w:rsidRDefault="00A5699B" w:rsidP="00A5699B">
      <w:pPr>
        <w:pStyle w:val="ListParagraph"/>
        <w:numPr>
          <w:ilvl w:val="0"/>
          <w:numId w:val="18"/>
        </w:numPr>
        <w:rPr>
          <w:rFonts w:ascii="Calibri" w:hAnsi="Calibri" w:cs="Calibri"/>
          <w:szCs w:val="24"/>
        </w:rPr>
      </w:pPr>
      <w:r w:rsidRPr="00A5699B">
        <w:rPr>
          <w:rStyle w:val="normaltextrun"/>
          <w:rFonts w:ascii="Calibri" w:hAnsi="Calibri" w:cs="Calibri"/>
          <w:color w:val="000000"/>
          <w:szCs w:val="24"/>
        </w:rPr>
        <w:t>Collect baseline data on water quality, chlorophyll, lower trophic level biota, and fish in the Yolo Bypass to monitor spatial and temporal changes in trends and abundance.</w:t>
      </w:r>
      <w:r w:rsidRPr="00A5699B">
        <w:rPr>
          <w:rStyle w:val="eop"/>
          <w:rFonts w:ascii="Calibri" w:hAnsi="Calibri" w:cs="Calibri"/>
          <w:color w:val="000000"/>
          <w:szCs w:val="24"/>
        </w:rPr>
        <w:t> </w:t>
      </w:r>
    </w:p>
    <w:p w14:paraId="68A62282" w14:textId="7CB84005" w:rsidR="00A5699B" w:rsidRPr="00A5699B" w:rsidRDefault="00A5699B" w:rsidP="00A5699B">
      <w:pPr>
        <w:pStyle w:val="paragraph"/>
        <w:numPr>
          <w:ilvl w:val="0"/>
          <w:numId w:val="18"/>
        </w:numPr>
        <w:spacing w:before="0" w:beforeAutospacing="0" w:after="0" w:afterAutospacing="0"/>
        <w:textAlignment w:val="baseline"/>
        <w:rPr>
          <w:rStyle w:val="eop"/>
          <w:rFonts w:ascii="Calibri" w:hAnsi="Calibri" w:cs="Calibri"/>
        </w:rPr>
      </w:pPr>
      <w:r w:rsidRPr="00A5699B">
        <w:rPr>
          <w:rStyle w:val="normaltextrun"/>
          <w:rFonts w:ascii="Calibri" w:hAnsi="Calibri" w:cs="Calibri"/>
          <w:color w:val="000000"/>
        </w:rPr>
        <w:t>Analyze and communicate </w:t>
      </w:r>
      <w:r w:rsidRPr="00A5699B">
        <w:rPr>
          <w:rStyle w:val="normaltextrun"/>
          <w:rFonts w:ascii="Calibri" w:hAnsi="Calibri" w:cs="Calibri"/>
        </w:rPr>
        <w:t>Yolo Bypass </w:t>
      </w:r>
      <w:r w:rsidRPr="00A5699B">
        <w:rPr>
          <w:rStyle w:val="normaltextrun"/>
          <w:rFonts w:ascii="Calibri" w:hAnsi="Calibri" w:cs="Calibri"/>
          <w:color w:val="000000"/>
        </w:rPr>
        <w:t xml:space="preserve">data with stakeholders and the scientific and management communities to address pertinent </w:t>
      </w:r>
      <w:r w:rsidRPr="00A5699B">
        <w:rPr>
          <w:rStyle w:val="normaltextrun"/>
          <w:rFonts w:ascii="Calibri" w:hAnsi="Calibri" w:cs="Calibri"/>
        </w:rPr>
        <w:t xml:space="preserve">management </w:t>
      </w:r>
      <w:r w:rsidRPr="00A5699B">
        <w:rPr>
          <w:rStyle w:val="normaltextrun"/>
          <w:rFonts w:ascii="Calibri" w:hAnsi="Calibri" w:cs="Calibri"/>
          <w:color w:val="000000"/>
        </w:rPr>
        <w:t>related questions.</w:t>
      </w:r>
      <w:r w:rsidRPr="00A5699B">
        <w:rPr>
          <w:rStyle w:val="eop"/>
          <w:rFonts w:ascii="Calibri" w:eastAsiaTheme="majorEastAsia" w:hAnsi="Calibri" w:cs="Calibri"/>
          <w:color w:val="000000"/>
        </w:rPr>
        <w:t> </w:t>
      </w:r>
    </w:p>
    <w:p w14:paraId="27408785" w14:textId="77777777" w:rsidR="00A5699B" w:rsidRPr="00A5699B" w:rsidRDefault="00A5699B" w:rsidP="00A5699B">
      <w:pPr>
        <w:pStyle w:val="paragraph"/>
        <w:spacing w:before="0" w:beforeAutospacing="0" w:after="0" w:afterAutospacing="0"/>
        <w:ind w:left="720"/>
        <w:textAlignment w:val="baseline"/>
        <w:rPr>
          <w:rFonts w:ascii="Calibri" w:hAnsi="Calibri" w:cs="Calibri"/>
        </w:rPr>
      </w:pPr>
    </w:p>
    <w:p w14:paraId="4886C28C" w14:textId="719BBE19" w:rsidR="00A5699B" w:rsidRPr="00A5699B" w:rsidRDefault="00A5699B" w:rsidP="00A5699B">
      <w:pPr>
        <w:pStyle w:val="paragraph"/>
        <w:numPr>
          <w:ilvl w:val="0"/>
          <w:numId w:val="18"/>
        </w:numPr>
        <w:spacing w:before="0" w:beforeAutospacing="0" w:after="0" w:afterAutospacing="0"/>
        <w:textAlignment w:val="baseline"/>
        <w:rPr>
          <w:rStyle w:val="normaltextrun"/>
          <w:rFonts w:ascii="Calibri" w:hAnsi="Calibri" w:cs="Calibri"/>
        </w:rPr>
      </w:pPr>
      <w:r w:rsidRPr="00A5699B">
        <w:rPr>
          <w:rStyle w:val="normaltextrun"/>
          <w:rFonts w:ascii="Calibri" w:hAnsi="Calibri" w:cs="Calibri"/>
          <w:color w:val="000000"/>
        </w:rPr>
        <w:t>Provide technical expertise on Yolo Bypass aquatic ecology and monitoring and sampling methods.</w:t>
      </w:r>
    </w:p>
    <w:p w14:paraId="5B9FA414" w14:textId="77777777" w:rsidR="00A5699B" w:rsidRPr="00A5699B" w:rsidRDefault="00A5699B" w:rsidP="00A5699B">
      <w:pPr>
        <w:pStyle w:val="ListParagraph"/>
        <w:rPr>
          <w:rFonts w:ascii="Calibri" w:hAnsi="Calibri" w:cs="Calibri"/>
          <w:szCs w:val="24"/>
        </w:rPr>
      </w:pPr>
    </w:p>
    <w:p w14:paraId="4C85CA18" w14:textId="352CBF26" w:rsidR="00A5699B" w:rsidRDefault="00A5699B" w:rsidP="00A5699B">
      <w:pPr>
        <w:pStyle w:val="paragraph"/>
        <w:spacing w:before="0" w:beforeAutospacing="0" w:after="0" w:afterAutospacing="0"/>
        <w:textAlignment w:val="baseline"/>
        <w:rPr>
          <w:rStyle w:val="normaltextrun"/>
          <w:rFonts w:ascii="Calibri" w:eastAsiaTheme="majorEastAsia" w:hAnsi="Calibri" w:cs="Calibri"/>
          <w:shd w:val="clear" w:color="auto" w:fill="FFFFFF"/>
        </w:rPr>
      </w:pPr>
      <w:r w:rsidRPr="00A5699B">
        <w:rPr>
          <w:rFonts w:ascii="Calibri" w:hAnsi="Calibri" w:cs="Calibri"/>
        </w:rPr>
        <w:t xml:space="preserve">Specifically, </w:t>
      </w:r>
      <w:r w:rsidRPr="00A5699B">
        <w:rPr>
          <w:rStyle w:val="normaltextrun"/>
          <w:rFonts w:ascii="Calibri" w:eastAsiaTheme="majorEastAsia" w:hAnsi="Calibri" w:cs="Calibri"/>
          <w:shd w:val="clear" w:color="auto" w:fill="FFFFFF"/>
        </w:rPr>
        <w:t xml:space="preserve">the objectives of </w:t>
      </w:r>
      <w:r>
        <w:rPr>
          <w:rStyle w:val="normaltextrun"/>
          <w:rFonts w:ascii="Calibri" w:eastAsiaTheme="majorEastAsia" w:hAnsi="Calibri" w:cs="Calibri"/>
          <w:shd w:val="clear" w:color="auto" w:fill="FFFFFF"/>
        </w:rPr>
        <w:t xml:space="preserve">the </w:t>
      </w:r>
      <w:r w:rsidRPr="00A5699B">
        <w:rPr>
          <w:rStyle w:val="normaltextrun"/>
          <w:rFonts w:ascii="Calibri" w:eastAsiaTheme="majorEastAsia" w:hAnsi="Calibri" w:cs="Calibri"/>
          <w:shd w:val="clear" w:color="auto" w:fill="FFFFFF"/>
        </w:rPr>
        <w:t>water quality monitoring are to: </w:t>
      </w:r>
    </w:p>
    <w:p w14:paraId="10ADDFF6" w14:textId="77777777" w:rsidR="00A5699B" w:rsidRDefault="00A5699B" w:rsidP="00A5699B">
      <w:pPr>
        <w:pStyle w:val="paragraph"/>
        <w:spacing w:before="0" w:beforeAutospacing="0" w:after="0" w:afterAutospacing="0"/>
        <w:textAlignment w:val="baseline"/>
        <w:rPr>
          <w:rStyle w:val="normaltextrun"/>
          <w:rFonts w:ascii="Calibri" w:eastAsiaTheme="majorEastAsia" w:hAnsi="Calibri" w:cs="Calibri"/>
          <w:shd w:val="clear" w:color="auto" w:fill="FFFFFF"/>
        </w:rPr>
      </w:pPr>
    </w:p>
    <w:p w14:paraId="7E923E43" w14:textId="22C43FFD" w:rsidR="00A5699B" w:rsidRPr="00A5699B" w:rsidRDefault="00A5699B" w:rsidP="00A5699B">
      <w:pPr>
        <w:pStyle w:val="paragraph"/>
        <w:numPr>
          <w:ilvl w:val="0"/>
          <w:numId w:val="20"/>
        </w:numPr>
        <w:spacing w:before="0" w:beforeAutospacing="0" w:after="0" w:afterAutospacing="0"/>
        <w:textAlignment w:val="baseline"/>
        <w:rPr>
          <w:rStyle w:val="normaltextrun"/>
          <w:rFonts w:ascii="Calibri" w:hAnsi="Calibri" w:cs="Calibri"/>
        </w:rPr>
      </w:pPr>
      <w:r>
        <w:rPr>
          <w:rStyle w:val="normaltextrun"/>
          <w:rFonts w:ascii="Calibri" w:eastAsiaTheme="majorEastAsia" w:hAnsi="Calibri" w:cs="Calibri"/>
          <w:shd w:val="clear" w:color="auto" w:fill="FFFFFF"/>
        </w:rPr>
        <w:t>E</w:t>
      </w:r>
      <w:r w:rsidRPr="00A5699B">
        <w:rPr>
          <w:rStyle w:val="normaltextrun"/>
          <w:rFonts w:ascii="Calibri" w:eastAsiaTheme="majorEastAsia" w:hAnsi="Calibri" w:cs="Calibri"/>
          <w:shd w:val="clear" w:color="auto" w:fill="FFFFFF"/>
        </w:rPr>
        <w:t>xamine spatial and temporal trends in water quality</w:t>
      </w:r>
      <w:r>
        <w:rPr>
          <w:rStyle w:val="normaltextrun"/>
          <w:rFonts w:ascii="Calibri" w:eastAsiaTheme="majorEastAsia" w:hAnsi="Calibri" w:cs="Calibri"/>
          <w:shd w:val="clear" w:color="auto" w:fill="FFFFFF"/>
        </w:rPr>
        <w:t>.</w:t>
      </w:r>
    </w:p>
    <w:p w14:paraId="7755E485" w14:textId="77777777" w:rsidR="00A5699B" w:rsidRPr="00A5699B" w:rsidRDefault="00A5699B" w:rsidP="00A5699B">
      <w:pPr>
        <w:pStyle w:val="paragraph"/>
        <w:spacing w:before="0" w:beforeAutospacing="0" w:after="0" w:afterAutospacing="0"/>
        <w:ind w:left="360"/>
        <w:textAlignment w:val="baseline"/>
        <w:rPr>
          <w:rStyle w:val="normaltextrun"/>
          <w:rFonts w:ascii="Calibri" w:hAnsi="Calibri" w:cs="Calibri"/>
        </w:rPr>
      </w:pPr>
    </w:p>
    <w:p w14:paraId="7ED8BB8A" w14:textId="5DD79849" w:rsidR="00A5699B" w:rsidRPr="00A5699B" w:rsidRDefault="00A5699B" w:rsidP="00A5699B">
      <w:pPr>
        <w:pStyle w:val="paragraph"/>
        <w:numPr>
          <w:ilvl w:val="0"/>
          <w:numId w:val="20"/>
        </w:numPr>
        <w:spacing w:before="0" w:beforeAutospacing="0" w:after="0" w:afterAutospacing="0"/>
        <w:textAlignment w:val="baseline"/>
        <w:rPr>
          <w:rStyle w:val="eop"/>
          <w:rFonts w:ascii="Calibri" w:hAnsi="Calibri" w:cs="Calibri"/>
        </w:rPr>
      </w:pPr>
      <w:r w:rsidRPr="00A5699B">
        <w:rPr>
          <w:rStyle w:val="normaltextrun"/>
          <w:rFonts w:ascii="Calibri" w:eastAsiaTheme="majorEastAsia" w:hAnsi="Calibri" w:cs="Calibri"/>
          <w:shd w:val="clear" w:color="auto" w:fill="FFFFFF"/>
        </w:rPr>
        <w:t>Examine the relationship between water quality and biological observations</w:t>
      </w:r>
      <w:r>
        <w:rPr>
          <w:rStyle w:val="normaltextrun"/>
          <w:rFonts w:ascii="Calibri" w:eastAsiaTheme="majorEastAsia" w:hAnsi="Calibri" w:cs="Calibri"/>
          <w:shd w:val="clear" w:color="auto" w:fill="FFFFFF"/>
        </w:rPr>
        <w:t>.</w:t>
      </w:r>
      <w:r w:rsidRPr="00A5699B">
        <w:rPr>
          <w:rStyle w:val="eop"/>
          <w:rFonts w:ascii="Calibri" w:hAnsi="Calibri" w:cs="Calibri"/>
          <w:shd w:val="clear" w:color="auto" w:fill="FFFFFF"/>
        </w:rPr>
        <w:t> </w:t>
      </w:r>
    </w:p>
    <w:p w14:paraId="406C64BA" w14:textId="77777777" w:rsidR="00A5699B" w:rsidRDefault="00A5699B" w:rsidP="00A5699B">
      <w:pPr>
        <w:pStyle w:val="ListParagraph"/>
        <w:rPr>
          <w:rFonts w:ascii="Calibri" w:hAnsi="Calibri" w:cs="Calibri"/>
        </w:rPr>
      </w:pPr>
    </w:p>
    <w:p w14:paraId="3A38533B" w14:textId="52BE37C4" w:rsidR="00A5699B" w:rsidRPr="00A5699B" w:rsidRDefault="00A5699B" w:rsidP="00A5699B">
      <w:pPr>
        <w:pStyle w:val="paragraph"/>
        <w:spacing w:before="0" w:beforeAutospacing="0" w:after="0" w:afterAutospacing="0"/>
        <w:textAlignment w:val="baseline"/>
        <w:rPr>
          <w:rFonts w:ascii="Calibri" w:hAnsi="Calibri" w:cs="Calibri"/>
        </w:rPr>
      </w:pPr>
      <w:r>
        <w:rPr>
          <w:rFonts w:ascii="Calibri" w:hAnsi="Calibri" w:cs="Calibri"/>
        </w:rPr>
        <w:t xml:space="preserve">We sample physical water quality discretely when conducting biological monitoring using a YSI </w:t>
      </w:r>
      <w:proofErr w:type="spellStart"/>
      <w:r>
        <w:rPr>
          <w:rFonts w:ascii="Calibri" w:hAnsi="Calibri" w:cs="Calibri"/>
        </w:rPr>
        <w:t>ProDS</w:t>
      </w:r>
      <w:r w:rsidR="009478F7">
        <w:rPr>
          <w:rFonts w:ascii="Calibri" w:hAnsi="Calibri" w:cs="Calibri"/>
        </w:rPr>
        <w:t>S</w:t>
      </w:r>
      <w:proofErr w:type="spellEnd"/>
      <w:r w:rsidR="009478F7">
        <w:rPr>
          <w:rFonts w:ascii="Calibri" w:hAnsi="Calibri" w:cs="Calibri"/>
        </w:rPr>
        <w:t xml:space="preserve">. Nutrient and chlorophyll data are taken biweekly along with lower trophic tows. Water </w:t>
      </w:r>
      <w:r w:rsidR="009478F7">
        <w:rPr>
          <w:rFonts w:ascii="Calibri" w:hAnsi="Calibri" w:cs="Calibri"/>
        </w:rPr>
        <w:lastRenderedPageBreak/>
        <w:t xml:space="preserve">is sampled at three sites along the Yolo Bypass and Sacramento River, then processed and analyzed by an internal DWR laboratory. </w:t>
      </w:r>
    </w:p>
    <w:p w14:paraId="3A2462E6" w14:textId="512F80BC" w:rsidR="007D556B" w:rsidRPr="00C01766" w:rsidRDefault="007D556B" w:rsidP="00C01766">
      <w:pPr>
        <w:pStyle w:val="Heading2"/>
        <w:rPr>
          <w:rFonts w:asciiTheme="minorHAnsi" w:hAnsiTheme="minorHAnsi" w:cstheme="minorHAnsi"/>
        </w:rPr>
      </w:pPr>
      <w:r w:rsidRPr="005066BC">
        <w:rPr>
          <w:rFonts w:asciiTheme="minorHAnsi" w:hAnsiTheme="minorHAnsi" w:cstheme="minorHAnsi"/>
        </w:rPr>
        <w:t xml:space="preserve">Investigators </w:t>
      </w:r>
    </w:p>
    <w:tbl>
      <w:tblPr>
        <w:tblStyle w:val="TableGrid"/>
        <w:tblW w:w="10138" w:type="dxa"/>
        <w:tblLook w:val="06A0" w:firstRow="1" w:lastRow="0" w:firstColumn="1" w:lastColumn="0" w:noHBand="1" w:noVBand="1"/>
      </w:tblPr>
      <w:tblGrid>
        <w:gridCol w:w="966"/>
        <w:gridCol w:w="903"/>
        <w:gridCol w:w="1370"/>
        <w:gridCol w:w="1466"/>
        <w:gridCol w:w="3256"/>
        <w:gridCol w:w="1173"/>
        <w:gridCol w:w="1201"/>
      </w:tblGrid>
      <w:tr w:rsidR="00820596" w:rsidRPr="009D28C4" w14:paraId="30DBFA8D" w14:textId="77777777" w:rsidTr="00820596">
        <w:trPr>
          <w:trHeight w:val="516"/>
        </w:trPr>
        <w:tc>
          <w:tcPr>
            <w:tcW w:w="1035" w:type="dxa"/>
            <w:shd w:val="clear" w:color="auto" w:fill="1F497D" w:themeFill="text2"/>
          </w:tcPr>
          <w:p w14:paraId="2AFF1C30"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First Name</w:t>
            </w:r>
          </w:p>
        </w:tc>
        <w:tc>
          <w:tcPr>
            <w:tcW w:w="903" w:type="dxa"/>
            <w:shd w:val="clear" w:color="auto" w:fill="1F497D" w:themeFill="text2"/>
          </w:tcPr>
          <w:p w14:paraId="17E9261F"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Middle Initial</w:t>
            </w:r>
          </w:p>
        </w:tc>
        <w:tc>
          <w:tcPr>
            <w:tcW w:w="1370" w:type="dxa"/>
            <w:shd w:val="clear" w:color="auto" w:fill="1F497D" w:themeFill="text2"/>
          </w:tcPr>
          <w:p w14:paraId="66682E14"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Last Name</w:t>
            </w:r>
          </w:p>
        </w:tc>
        <w:tc>
          <w:tcPr>
            <w:tcW w:w="1466" w:type="dxa"/>
            <w:shd w:val="clear" w:color="auto" w:fill="1F497D" w:themeFill="text2"/>
          </w:tcPr>
          <w:p w14:paraId="45BCA5A8"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Organization</w:t>
            </w:r>
          </w:p>
        </w:tc>
        <w:tc>
          <w:tcPr>
            <w:tcW w:w="2990" w:type="dxa"/>
            <w:shd w:val="clear" w:color="auto" w:fill="1F497D" w:themeFill="text2"/>
          </w:tcPr>
          <w:p w14:paraId="712C098D"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e-mail address</w:t>
            </w:r>
          </w:p>
        </w:tc>
        <w:tc>
          <w:tcPr>
            <w:tcW w:w="1173" w:type="dxa"/>
            <w:shd w:val="clear" w:color="auto" w:fill="1F497D" w:themeFill="text2"/>
          </w:tcPr>
          <w:p w14:paraId="4177592A"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ORCID ID (optional)</w:t>
            </w:r>
          </w:p>
        </w:tc>
        <w:tc>
          <w:tcPr>
            <w:tcW w:w="1201" w:type="dxa"/>
            <w:shd w:val="clear" w:color="auto" w:fill="1F497D" w:themeFill="text2"/>
          </w:tcPr>
          <w:p w14:paraId="1AA46C50" w14:textId="77777777" w:rsidR="00820596" w:rsidRPr="009D28C4" w:rsidRDefault="00820596" w:rsidP="00144B3F">
            <w:pPr>
              <w:rPr>
                <w:rFonts w:cstheme="minorHAnsi"/>
                <w:color w:val="FFFFFF" w:themeColor="background1"/>
                <w:szCs w:val="24"/>
              </w:rPr>
            </w:pPr>
            <w:r w:rsidRPr="009D28C4">
              <w:rPr>
                <w:rFonts w:cstheme="minorHAnsi"/>
                <w:color w:val="FFFFFF" w:themeColor="background1"/>
                <w:szCs w:val="24"/>
              </w:rPr>
              <w:t>Role in project</w:t>
            </w:r>
          </w:p>
        </w:tc>
      </w:tr>
      <w:tr w:rsidR="00820596" w:rsidRPr="00B110F7" w14:paraId="7432349B" w14:textId="77777777" w:rsidTr="00820596">
        <w:trPr>
          <w:trHeight w:val="400"/>
        </w:trPr>
        <w:tc>
          <w:tcPr>
            <w:tcW w:w="1035" w:type="dxa"/>
            <w:shd w:val="clear" w:color="auto" w:fill="auto"/>
          </w:tcPr>
          <w:p w14:paraId="0227C3A0" w14:textId="77777777" w:rsidR="00820596" w:rsidRPr="00B110F7" w:rsidRDefault="00820596" w:rsidP="00144B3F">
            <w:pPr>
              <w:rPr>
                <w:rFonts w:cstheme="minorHAnsi"/>
              </w:rPr>
            </w:pPr>
          </w:p>
        </w:tc>
        <w:tc>
          <w:tcPr>
            <w:tcW w:w="903" w:type="dxa"/>
            <w:shd w:val="clear" w:color="auto" w:fill="auto"/>
          </w:tcPr>
          <w:p w14:paraId="4A8880C7" w14:textId="77777777" w:rsidR="00820596" w:rsidRPr="00B110F7" w:rsidRDefault="00820596" w:rsidP="00144B3F">
            <w:pPr>
              <w:rPr>
                <w:rFonts w:cstheme="minorHAnsi"/>
              </w:rPr>
            </w:pPr>
          </w:p>
        </w:tc>
        <w:tc>
          <w:tcPr>
            <w:tcW w:w="1370" w:type="dxa"/>
            <w:shd w:val="clear" w:color="auto" w:fill="auto"/>
          </w:tcPr>
          <w:p w14:paraId="71C14036" w14:textId="77777777" w:rsidR="00820596" w:rsidRPr="00B110F7" w:rsidRDefault="00820596" w:rsidP="00144B3F">
            <w:pPr>
              <w:rPr>
                <w:rFonts w:cstheme="minorHAnsi"/>
              </w:rPr>
            </w:pPr>
            <w:r w:rsidRPr="00B110F7">
              <w:rPr>
                <w:rFonts w:cstheme="minorHAnsi"/>
              </w:rPr>
              <w:t>Interagency Ecological Program (IEP)</w:t>
            </w:r>
          </w:p>
          <w:p w14:paraId="1DC95A5F" w14:textId="77777777" w:rsidR="00820596" w:rsidRPr="00B110F7" w:rsidRDefault="00820596" w:rsidP="00144B3F">
            <w:pPr>
              <w:rPr>
                <w:rFonts w:cstheme="minorHAnsi"/>
              </w:rPr>
            </w:pPr>
          </w:p>
        </w:tc>
        <w:tc>
          <w:tcPr>
            <w:tcW w:w="1466" w:type="dxa"/>
            <w:shd w:val="clear" w:color="auto" w:fill="auto"/>
          </w:tcPr>
          <w:p w14:paraId="509CA0A3" w14:textId="77777777" w:rsidR="00820596" w:rsidRPr="00B110F7" w:rsidRDefault="00820596" w:rsidP="00144B3F">
            <w:pPr>
              <w:rPr>
                <w:rFonts w:cstheme="minorHAnsi"/>
              </w:rPr>
            </w:pPr>
          </w:p>
        </w:tc>
        <w:tc>
          <w:tcPr>
            <w:tcW w:w="2990" w:type="dxa"/>
            <w:shd w:val="clear" w:color="auto" w:fill="auto"/>
          </w:tcPr>
          <w:p w14:paraId="23CB7AE9" w14:textId="77777777" w:rsidR="00820596" w:rsidRPr="00B110F7" w:rsidRDefault="00820596" w:rsidP="00144B3F">
            <w:pPr>
              <w:rPr>
                <w:rFonts w:cstheme="minorHAnsi"/>
              </w:rPr>
            </w:pPr>
          </w:p>
        </w:tc>
        <w:tc>
          <w:tcPr>
            <w:tcW w:w="1173" w:type="dxa"/>
            <w:shd w:val="clear" w:color="auto" w:fill="auto"/>
          </w:tcPr>
          <w:p w14:paraId="5037137C" w14:textId="77777777" w:rsidR="00820596" w:rsidRPr="00B110F7" w:rsidRDefault="00820596" w:rsidP="00144B3F">
            <w:pPr>
              <w:rPr>
                <w:rFonts w:cstheme="minorHAnsi"/>
              </w:rPr>
            </w:pPr>
          </w:p>
        </w:tc>
        <w:tc>
          <w:tcPr>
            <w:tcW w:w="1201" w:type="dxa"/>
            <w:shd w:val="clear" w:color="auto" w:fill="auto"/>
          </w:tcPr>
          <w:p w14:paraId="6BF369E4" w14:textId="77777777" w:rsidR="00820596" w:rsidRPr="00B110F7" w:rsidRDefault="00820596" w:rsidP="00144B3F">
            <w:pPr>
              <w:rPr>
                <w:rFonts w:cstheme="minorHAnsi"/>
              </w:rPr>
            </w:pPr>
            <w:r w:rsidRPr="00B110F7">
              <w:rPr>
                <w:rFonts w:cstheme="minorHAnsi"/>
              </w:rPr>
              <w:t>Creator</w:t>
            </w:r>
          </w:p>
        </w:tc>
      </w:tr>
      <w:tr w:rsidR="00820596" w:rsidRPr="00B110F7" w14:paraId="03D4426C" w14:textId="77777777" w:rsidTr="00820596">
        <w:trPr>
          <w:trHeight w:val="248"/>
        </w:trPr>
        <w:tc>
          <w:tcPr>
            <w:tcW w:w="1035" w:type="dxa"/>
            <w:shd w:val="clear" w:color="auto" w:fill="auto"/>
          </w:tcPr>
          <w:p w14:paraId="451903FC" w14:textId="2CE21099" w:rsidR="00820596" w:rsidRPr="00B110F7" w:rsidRDefault="00820596" w:rsidP="00820596">
            <w:pPr>
              <w:rPr>
                <w:rFonts w:cstheme="minorHAnsi"/>
                <w:color w:val="00B050"/>
                <w:sz w:val="20"/>
                <w:szCs w:val="20"/>
              </w:rPr>
            </w:pPr>
            <w:r>
              <w:rPr>
                <w:rFonts w:cstheme="minorHAnsi"/>
              </w:rPr>
              <w:t>Nicole</w:t>
            </w:r>
          </w:p>
        </w:tc>
        <w:tc>
          <w:tcPr>
            <w:tcW w:w="903" w:type="dxa"/>
            <w:shd w:val="clear" w:color="auto" w:fill="auto"/>
          </w:tcPr>
          <w:p w14:paraId="6BBAC71E" w14:textId="77A38EBA" w:rsidR="00820596" w:rsidRPr="00B110F7" w:rsidRDefault="00820596" w:rsidP="00820596">
            <w:pPr>
              <w:rPr>
                <w:rFonts w:cstheme="minorHAnsi"/>
                <w:color w:val="00B050"/>
                <w:sz w:val="20"/>
                <w:szCs w:val="20"/>
              </w:rPr>
            </w:pPr>
          </w:p>
        </w:tc>
        <w:tc>
          <w:tcPr>
            <w:tcW w:w="1370" w:type="dxa"/>
            <w:shd w:val="clear" w:color="auto" w:fill="auto"/>
          </w:tcPr>
          <w:p w14:paraId="7775AB4D" w14:textId="52ACC33F" w:rsidR="00820596" w:rsidRPr="00B110F7" w:rsidRDefault="00820596" w:rsidP="00820596">
            <w:pPr>
              <w:rPr>
                <w:rFonts w:cstheme="minorHAnsi"/>
                <w:color w:val="7030A0"/>
                <w:sz w:val="20"/>
                <w:szCs w:val="20"/>
              </w:rPr>
            </w:pPr>
            <w:r>
              <w:rPr>
                <w:rFonts w:cstheme="minorHAnsi"/>
              </w:rPr>
              <w:t>Kwan</w:t>
            </w:r>
          </w:p>
        </w:tc>
        <w:tc>
          <w:tcPr>
            <w:tcW w:w="1466" w:type="dxa"/>
            <w:shd w:val="clear" w:color="auto" w:fill="auto"/>
          </w:tcPr>
          <w:p w14:paraId="7839AE44" w14:textId="77777777" w:rsidR="00820596" w:rsidRPr="00B110F7" w:rsidRDefault="00820596" w:rsidP="00820596">
            <w:pPr>
              <w:rPr>
                <w:rFonts w:cstheme="minorHAnsi"/>
              </w:rPr>
            </w:pPr>
            <w:r w:rsidRPr="00B110F7">
              <w:rPr>
                <w:rFonts w:cstheme="minorHAnsi"/>
              </w:rPr>
              <w:t>California Department of Water Resources</w:t>
            </w:r>
          </w:p>
          <w:p w14:paraId="57DF6C4D" w14:textId="77777777" w:rsidR="00820596" w:rsidRPr="00B110F7" w:rsidRDefault="00820596" w:rsidP="00820596">
            <w:pPr>
              <w:rPr>
                <w:rFonts w:cstheme="minorHAnsi"/>
                <w:color w:val="00B050"/>
                <w:sz w:val="20"/>
                <w:szCs w:val="20"/>
              </w:rPr>
            </w:pPr>
          </w:p>
        </w:tc>
        <w:tc>
          <w:tcPr>
            <w:tcW w:w="2990" w:type="dxa"/>
            <w:shd w:val="clear" w:color="auto" w:fill="auto"/>
          </w:tcPr>
          <w:p w14:paraId="1F9EC213" w14:textId="59FEA90F" w:rsidR="00820596" w:rsidRDefault="0091135F" w:rsidP="00820596">
            <w:hyperlink r:id="rId12" w:history="1">
              <w:r w:rsidR="00820596" w:rsidRPr="00127C2E">
                <w:rPr>
                  <w:rStyle w:val="Hyperlink"/>
                  <w:rFonts w:cstheme="minorHAnsi"/>
                </w:rPr>
                <w:t>Nicole</w:t>
              </w:r>
              <w:r w:rsidR="00820596" w:rsidRPr="00127C2E">
                <w:rPr>
                  <w:rStyle w:val="Hyperlink"/>
                </w:rPr>
                <w:t>.kwan@water.ca.gov</w:t>
              </w:r>
            </w:hyperlink>
          </w:p>
          <w:p w14:paraId="314A9AB8" w14:textId="76D9E122" w:rsidR="00820596" w:rsidRPr="00B110F7" w:rsidRDefault="00820596" w:rsidP="00820596">
            <w:pPr>
              <w:rPr>
                <w:rFonts w:cstheme="minorHAnsi"/>
                <w:color w:val="00B050"/>
                <w:sz w:val="20"/>
                <w:szCs w:val="20"/>
              </w:rPr>
            </w:pPr>
          </w:p>
        </w:tc>
        <w:tc>
          <w:tcPr>
            <w:tcW w:w="1173" w:type="dxa"/>
            <w:shd w:val="clear" w:color="auto" w:fill="auto"/>
          </w:tcPr>
          <w:p w14:paraId="22E476A0" w14:textId="4A902485" w:rsidR="00820596" w:rsidRPr="00B110F7" w:rsidRDefault="00820596" w:rsidP="00820596">
            <w:pPr>
              <w:rPr>
                <w:rFonts w:cstheme="minorHAnsi"/>
                <w:color w:val="00B050"/>
                <w:sz w:val="20"/>
                <w:szCs w:val="20"/>
              </w:rPr>
            </w:pPr>
            <w:r w:rsidRPr="00B110F7">
              <w:rPr>
                <w:rFonts w:cstheme="minorHAnsi"/>
              </w:rPr>
              <w:t>0000-0003-1178-7788</w:t>
            </w:r>
          </w:p>
        </w:tc>
        <w:tc>
          <w:tcPr>
            <w:tcW w:w="1201" w:type="dxa"/>
            <w:shd w:val="clear" w:color="auto" w:fill="auto"/>
          </w:tcPr>
          <w:p w14:paraId="31A78CE0" w14:textId="77777777" w:rsidR="00820596" w:rsidRPr="00B110F7" w:rsidRDefault="00820596" w:rsidP="00820596">
            <w:pPr>
              <w:rPr>
                <w:rFonts w:cstheme="minorHAnsi"/>
                <w:color w:val="7030A0"/>
                <w:sz w:val="20"/>
                <w:szCs w:val="20"/>
              </w:rPr>
            </w:pPr>
            <w:r w:rsidRPr="00B110F7">
              <w:rPr>
                <w:rFonts w:cstheme="minorHAnsi"/>
              </w:rPr>
              <w:t>Creator, Associate, Data contact</w:t>
            </w:r>
          </w:p>
        </w:tc>
      </w:tr>
      <w:tr w:rsidR="00820596" w:rsidRPr="00B110F7" w14:paraId="3FF8A618" w14:textId="77777777" w:rsidTr="00820596">
        <w:trPr>
          <w:trHeight w:val="266"/>
        </w:trPr>
        <w:tc>
          <w:tcPr>
            <w:tcW w:w="1035" w:type="dxa"/>
            <w:shd w:val="clear" w:color="auto" w:fill="auto"/>
          </w:tcPr>
          <w:p w14:paraId="0104E2EF" w14:textId="4BAD3246" w:rsidR="00820596" w:rsidRPr="00B110F7" w:rsidRDefault="00820596" w:rsidP="00820596">
            <w:pPr>
              <w:rPr>
                <w:rFonts w:cstheme="minorHAnsi"/>
                <w:sz w:val="20"/>
                <w:szCs w:val="20"/>
              </w:rPr>
            </w:pPr>
            <w:r>
              <w:rPr>
                <w:rFonts w:cstheme="minorHAnsi"/>
              </w:rPr>
              <w:t>Mallory</w:t>
            </w:r>
          </w:p>
        </w:tc>
        <w:tc>
          <w:tcPr>
            <w:tcW w:w="903" w:type="dxa"/>
            <w:shd w:val="clear" w:color="auto" w:fill="auto"/>
          </w:tcPr>
          <w:p w14:paraId="3382990E" w14:textId="4E6E96EC" w:rsidR="00820596" w:rsidRPr="00B110F7" w:rsidRDefault="00820596" w:rsidP="00820596">
            <w:pPr>
              <w:rPr>
                <w:rFonts w:cstheme="minorHAnsi"/>
                <w:sz w:val="20"/>
                <w:szCs w:val="20"/>
              </w:rPr>
            </w:pPr>
            <w:r w:rsidRPr="00820596">
              <w:rPr>
                <w:rFonts w:cstheme="minorHAnsi"/>
                <w:szCs w:val="24"/>
              </w:rPr>
              <w:t>E</w:t>
            </w:r>
          </w:p>
        </w:tc>
        <w:tc>
          <w:tcPr>
            <w:tcW w:w="1370" w:type="dxa"/>
            <w:shd w:val="clear" w:color="auto" w:fill="auto"/>
          </w:tcPr>
          <w:p w14:paraId="34368AB3" w14:textId="4B78B464" w:rsidR="00820596" w:rsidRPr="00B110F7" w:rsidRDefault="00820596" w:rsidP="00820596">
            <w:pPr>
              <w:rPr>
                <w:rFonts w:cstheme="minorHAnsi"/>
                <w:color w:val="4F6228" w:themeColor="accent3" w:themeShade="80"/>
                <w:sz w:val="20"/>
                <w:szCs w:val="20"/>
              </w:rPr>
            </w:pPr>
            <w:r>
              <w:rPr>
                <w:rFonts w:cstheme="minorHAnsi"/>
              </w:rPr>
              <w:t>Bedwell</w:t>
            </w:r>
          </w:p>
        </w:tc>
        <w:tc>
          <w:tcPr>
            <w:tcW w:w="1466" w:type="dxa"/>
            <w:shd w:val="clear" w:color="auto" w:fill="auto"/>
          </w:tcPr>
          <w:p w14:paraId="2B73C77D" w14:textId="77777777" w:rsidR="00820596" w:rsidRPr="00B110F7" w:rsidRDefault="00820596" w:rsidP="00820596">
            <w:pPr>
              <w:rPr>
                <w:rFonts w:cstheme="minorHAnsi"/>
                <w:color w:val="4F6228" w:themeColor="accent3" w:themeShade="80"/>
                <w:sz w:val="20"/>
                <w:szCs w:val="20"/>
              </w:rPr>
            </w:pPr>
            <w:r w:rsidRPr="00B110F7">
              <w:rPr>
                <w:rFonts w:cstheme="minorHAnsi"/>
              </w:rPr>
              <w:t>California Department of Water Resources</w:t>
            </w:r>
          </w:p>
        </w:tc>
        <w:tc>
          <w:tcPr>
            <w:tcW w:w="2990" w:type="dxa"/>
            <w:shd w:val="clear" w:color="auto" w:fill="auto"/>
          </w:tcPr>
          <w:p w14:paraId="13B8C910" w14:textId="30D398F6" w:rsidR="00820596" w:rsidRPr="00B110F7" w:rsidRDefault="0091135F" w:rsidP="00820596">
            <w:pPr>
              <w:rPr>
                <w:rFonts w:cstheme="minorHAnsi"/>
                <w:color w:val="4F6228" w:themeColor="accent3" w:themeShade="80"/>
                <w:sz w:val="20"/>
                <w:szCs w:val="20"/>
              </w:rPr>
            </w:pPr>
            <w:hyperlink r:id="rId13" w:history="1">
              <w:r w:rsidR="00820596" w:rsidRPr="00127C2E">
                <w:rPr>
                  <w:rStyle w:val="Hyperlink"/>
                  <w:rFonts w:cstheme="minorHAnsi"/>
                </w:rPr>
                <w:t>mallory.bedwell@water.ca.gov</w:t>
              </w:r>
            </w:hyperlink>
          </w:p>
        </w:tc>
        <w:tc>
          <w:tcPr>
            <w:tcW w:w="1173" w:type="dxa"/>
            <w:shd w:val="clear" w:color="auto" w:fill="auto"/>
          </w:tcPr>
          <w:p w14:paraId="330620F3" w14:textId="34017E7A" w:rsidR="00820596" w:rsidRPr="00B110F7" w:rsidRDefault="00820596" w:rsidP="00820596">
            <w:pPr>
              <w:rPr>
                <w:rFonts w:cstheme="minorHAnsi"/>
                <w:color w:val="4F6228" w:themeColor="accent3" w:themeShade="80"/>
                <w:sz w:val="20"/>
                <w:szCs w:val="20"/>
              </w:rPr>
            </w:pPr>
            <w:r w:rsidRPr="00B110F7">
              <w:rPr>
                <w:rFonts w:cstheme="minorHAnsi"/>
              </w:rPr>
              <w:t>0000-0001-9553-6032</w:t>
            </w:r>
          </w:p>
        </w:tc>
        <w:tc>
          <w:tcPr>
            <w:tcW w:w="1201" w:type="dxa"/>
            <w:shd w:val="clear" w:color="auto" w:fill="auto"/>
          </w:tcPr>
          <w:p w14:paraId="0D2AD9F8" w14:textId="77777777" w:rsidR="00820596" w:rsidRPr="00B110F7" w:rsidRDefault="00820596" w:rsidP="00820596">
            <w:pPr>
              <w:rPr>
                <w:rFonts w:cstheme="minorHAnsi"/>
                <w:color w:val="4F6228" w:themeColor="accent3" w:themeShade="80"/>
                <w:sz w:val="20"/>
                <w:szCs w:val="20"/>
              </w:rPr>
            </w:pPr>
            <w:r w:rsidRPr="00B110F7">
              <w:rPr>
                <w:rFonts w:cstheme="minorHAnsi"/>
              </w:rPr>
              <w:t>Database Manager, Field crew, Data contact</w:t>
            </w:r>
          </w:p>
        </w:tc>
      </w:tr>
    </w:tbl>
    <w:p w14:paraId="1E36AD38" w14:textId="77777777" w:rsidR="007D556B" w:rsidRPr="005066BC" w:rsidRDefault="007D556B">
      <w:pPr>
        <w:rPr>
          <w:rFonts w:cstheme="minorHAnsi"/>
        </w:rPr>
      </w:pPr>
    </w:p>
    <w:p w14:paraId="3E116C83" w14:textId="62AB1BBA" w:rsidR="007D556B" w:rsidRPr="00C01766" w:rsidRDefault="007D556B" w:rsidP="00C01766">
      <w:pPr>
        <w:pStyle w:val="Heading2"/>
        <w:rPr>
          <w:rFonts w:asciiTheme="minorHAnsi" w:hAnsiTheme="minorHAnsi" w:cstheme="minorHAnsi"/>
        </w:rPr>
      </w:pPr>
      <w:r w:rsidRPr="005066BC">
        <w:rPr>
          <w:rFonts w:asciiTheme="minorHAnsi" w:hAnsiTheme="minorHAnsi" w:cstheme="minorHAnsi"/>
        </w:rPr>
        <w:t xml:space="preserve">Other personnel names and roles </w:t>
      </w:r>
    </w:p>
    <w:tbl>
      <w:tblPr>
        <w:tblStyle w:val="TableGrid"/>
        <w:tblW w:w="0" w:type="auto"/>
        <w:tblLook w:val="06A0" w:firstRow="1" w:lastRow="0" w:firstColumn="1" w:lastColumn="0" w:noHBand="1" w:noVBand="1"/>
      </w:tblPr>
      <w:tblGrid>
        <w:gridCol w:w="922"/>
        <w:gridCol w:w="808"/>
        <w:gridCol w:w="1015"/>
        <w:gridCol w:w="1292"/>
        <w:gridCol w:w="3209"/>
        <w:gridCol w:w="1040"/>
        <w:gridCol w:w="1064"/>
      </w:tblGrid>
      <w:tr w:rsidR="00820596" w:rsidRPr="00B110F7" w14:paraId="77C87385" w14:textId="77777777" w:rsidTr="00820596">
        <w:trPr>
          <w:trHeight w:val="552"/>
        </w:trPr>
        <w:tc>
          <w:tcPr>
            <w:tcW w:w="922" w:type="dxa"/>
            <w:shd w:val="clear" w:color="auto" w:fill="1F497D" w:themeFill="text2"/>
          </w:tcPr>
          <w:p w14:paraId="76B00971" w14:textId="77777777" w:rsidR="00820596" w:rsidRPr="00B110F7" w:rsidRDefault="00820596" w:rsidP="00144B3F">
            <w:pPr>
              <w:rPr>
                <w:rFonts w:cstheme="minorHAnsi"/>
                <w:color w:val="FFFFFF" w:themeColor="background1"/>
              </w:rPr>
            </w:pPr>
            <w:r w:rsidRPr="00B110F7">
              <w:rPr>
                <w:rFonts w:cstheme="minorHAnsi"/>
                <w:color w:val="FFFFFF" w:themeColor="background1"/>
              </w:rPr>
              <w:t>First Name</w:t>
            </w:r>
          </w:p>
        </w:tc>
        <w:tc>
          <w:tcPr>
            <w:tcW w:w="808" w:type="dxa"/>
            <w:shd w:val="clear" w:color="auto" w:fill="1F497D" w:themeFill="text2"/>
          </w:tcPr>
          <w:p w14:paraId="5A671EF9" w14:textId="77777777" w:rsidR="00820596" w:rsidRPr="00B110F7" w:rsidRDefault="00820596" w:rsidP="00144B3F">
            <w:pPr>
              <w:rPr>
                <w:rFonts w:cstheme="minorHAnsi"/>
                <w:color w:val="FFFFFF" w:themeColor="background1"/>
              </w:rPr>
            </w:pPr>
            <w:r w:rsidRPr="00B110F7">
              <w:rPr>
                <w:rFonts w:cstheme="minorHAnsi"/>
                <w:color w:val="FFFFFF" w:themeColor="background1"/>
              </w:rPr>
              <w:t>Middle Initial</w:t>
            </w:r>
          </w:p>
        </w:tc>
        <w:tc>
          <w:tcPr>
            <w:tcW w:w="1015" w:type="dxa"/>
            <w:shd w:val="clear" w:color="auto" w:fill="1F497D" w:themeFill="text2"/>
          </w:tcPr>
          <w:p w14:paraId="411C1817" w14:textId="77777777" w:rsidR="00820596" w:rsidRPr="00B110F7" w:rsidRDefault="00820596" w:rsidP="00144B3F">
            <w:pPr>
              <w:rPr>
                <w:rFonts w:cstheme="minorHAnsi"/>
                <w:color w:val="FFFFFF" w:themeColor="background1"/>
              </w:rPr>
            </w:pPr>
            <w:r w:rsidRPr="00B110F7">
              <w:rPr>
                <w:rFonts w:cstheme="minorHAnsi"/>
                <w:color w:val="FFFFFF" w:themeColor="background1"/>
              </w:rPr>
              <w:t>Last Name</w:t>
            </w:r>
          </w:p>
        </w:tc>
        <w:tc>
          <w:tcPr>
            <w:tcW w:w="1292" w:type="dxa"/>
            <w:shd w:val="clear" w:color="auto" w:fill="1F497D" w:themeFill="text2"/>
          </w:tcPr>
          <w:p w14:paraId="6DD4F7D4" w14:textId="77777777" w:rsidR="00820596" w:rsidRPr="00B110F7" w:rsidRDefault="00820596" w:rsidP="00144B3F">
            <w:pPr>
              <w:rPr>
                <w:rFonts w:cstheme="minorHAnsi"/>
                <w:color w:val="FFFFFF" w:themeColor="background1"/>
              </w:rPr>
            </w:pPr>
            <w:r w:rsidRPr="00B110F7">
              <w:rPr>
                <w:rFonts w:cstheme="minorHAnsi"/>
                <w:color w:val="FFFFFF" w:themeColor="background1"/>
              </w:rPr>
              <w:t>Organization</w:t>
            </w:r>
          </w:p>
        </w:tc>
        <w:tc>
          <w:tcPr>
            <w:tcW w:w="3209" w:type="dxa"/>
            <w:shd w:val="clear" w:color="auto" w:fill="1F497D" w:themeFill="text2"/>
          </w:tcPr>
          <w:p w14:paraId="1E34792D" w14:textId="77777777" w:rsidR="00820596" w:rsidRPr="00B110F7" w:rsidRDefault="00820596" w:rsidP="00144B3F">
            <w:pPr>
              <w:rPr>
                <w:rFonts w:cstheme="minorHAnsi"/>
                <w:color w:val="FFFFFF" w:themeColor="background1"/>
              </w:rPr>
            </w:pPr>
            <w:r w:rsidRPr="00B110F7">
              <w:rPr>
                <w:rFonts w:cstheme="minorHAnsi"/>
                <w:color w:val="FFFFFF" w:themeColor="background1"/>
              </w:rPr>
              <w:t>e-mail address</w:t>
            </w:r>
          </w:p>
        </w:tc>
        <w:tc>
          <w:tcPr>
            <w:tcW w:w="1040" w:type="dxa"/>
            <w:shd w:val="clear" w:color="auto" w:fill="1F497D" w:themeFill="text2"/>
          </w:tcPr>
          <w:p w14:paraId="5E19823F" w14:textId="77777777" w:rsidR="00820596" w:rsidRPr="00B110F7" w:rsidRDefault="00820596" w:rsidP="00144B3F">
            <w:pPr>
              <w:rPr>
                <w:rFonts w:cstheme="minorHAnsi"/>
                <w:color w:val="FFFFFF" w:themeColor="background1"/>
              </w:rPr>
            </w:pPr>
            <w:r w:rsidRPr="00B110F7">
              <w:rPr>
                <w:rFonts w:cstheme="minorHAnsi"/>
                <w:color w:val="FFFFFF" w:themeColor="background1"/>
              </w:rPr>
              <w:t>ORCID ID (optional)</w:t>
            </w:r>
          </w:p>
        </w:tc>
        <w:tc>
          <w:tcPr>
            <w:tcW w:w="1064" w:type="dxa"/>
            <w:shd w:val="clear" w:color="auto" w:fill="1F497D" w:themeFill="text2"/>
          </w:tcPr>
          <w:p w14:paraId="13A68EFE" w14:textId="77777777" w:rsidR="00820596" w:rsidRPr="00B110F7" w:rsidRDefault="00820596" w:rsidP="00144B3F">
            <w:pPr>
              <w:rPr>
                <w:rFonts w:cstheme="minorHAnsi"/>
                <w:color w:val="FFFFFF" w:themeColor="background1"/>
              </w:rPr>
            </w:pPr>
            <w:r w:rsidRPr="00B110F7">
              <w:rPr>
                <w:rFonts w:cstheme="minorHAnsi"/>
                <w:color w:val="FFFFFF" w:themeColor="background1"/>
              </w:rPr>
              <w:t>Role in project</w:t>
            </w:r>
          </w:p>
        </w:tc>
      </w:tr>
      <w:tr w:rsidR="00820596" w:rsidRPr="00B110F7" w14:paraId="32860AED" w14:textId="77777777" w:rsidTr="00820596">
        <w:trPr>
          <w:trHeight w:val="741"/>
        </w:trPr>
        <w:tc>
          <w:tcPr>
            <w:tcW w:w="922" w:type="dxa"/>
          </w:tcPr>
          <w:p w14:paraId="491BF68C" w14:textId="77777777" w:rsidR="00820596" w:rsidRPr="00B110F7" w:rsidRDefault="00820596" w:rsidP="00144B3F">
            <w:pPr>
              <w:rPr>
                <w:rFonts w:cstheme="minorHAnsi"/>
              </w:rPr>
            </w:pPr>
            <w:r w:rsidRPr="00B110F7">
              <w:rPr>
                <w:rFonts w:cstheme="minorHAnsi"/>
              </w:rPr>
              <w:t>Nicole</w:t>
            </w:r>
          </w:p>
        </w:tc>
        <w:tc>
          <w:tcPr>
            <w:tcW w:w="808" w:type="dxa"/>
          </w:tcPr>
          <w:p w14:paraId="50CE41D5" w14:textId="77777777" w:rsidR="00820596" w:rsidRPr="00B110F7" w:rsidRDefault="00820596" w:rsidP="00144B3F">
            <w:pPr>
              <w:rPr>
                <w:rFonts w:cstheme="minorHAnsi"/>
              </w:rPr>
            </w:pPr>
          </w:p>
        </w:tc>
        <w:tc>
          <w:tcPr>
            <w:tcW w:w="1015" w:type="dxa"/>
          </w:tcPr>
          <w:p w14:paraId="13C07494" w14:textId="77777777" w:rsidR="00820596" w:rsidRPr="00B110F7" w:rsidRDefault="00820596" w:rsidP="00144B3F">
            <w:pPr>
              <w:rPr>
                <w:rFonts w:cstheme="minorHAnsi"/>
              </w:rPr>
            </w:pPr>
            <w:r w:rsidRPr="00B110F7">
              <w:rPr>
                <w:rFonts w:cstheme="minorHAnsi"/>
              </w:rPr>
              <w:t>Kwan</w:t>
            </w:r>
          </w:p>
        </w:tc>
        <w:tc>
          <w:tcPr>
            <w:tcW w:w="1292" w:type="dxa"/>
          </w:tcPr>
          <w:p w14:paraId="59451054"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49905A0E" w14:textId="77777777" w:rsidR="00820596" w:rsidRPr="00B110F7" w:rsidRDefault="0091135F" w:rsidP="00144B3F">
            <w:pPr>
              <w:rPr>
                <w:rFonts w:cstheme="minorHAnsi"/>
              </w:rPr>
            </w:pPr>
            <w:hyperlink r:id="rId14" w:history="1">
              <w:r w:rsidR="00820596" w:rsidRPr="00B110F7">
                <w:rPr>
                  <w:rStyle w:val="Hyperlink"/>
                  <w:rFonts w:cstheme="minorHAnsi"/>
                </w:rPr>
                <w:t>Nicole.Kwan@water.ca.gov</w:t>
              </w:r>
            </w:hyperlink>
            <w:r w:rsidR="00820596" w:rsidRPr="00B110F7">
              <w:rPr>
                <w:rFonts w:cstheme="minorHAnsi"/>
              </w:rPr>
              <w:t xml:space="preserve"> </w:t>
            </w:r>
          </w:p>
        </w:tc>
        <w:tc>
          <w:tcPr>
            <w:tcW w:w="1040" w:type="dxa"/>
          </w:tcPr>
          <w:p w14:paraId="41DBA85F" w14:textId="77777777" w:rsidR="00820596" w:rsidRPr="00B110F7" w:rsidRDefault="00820596" w:rsidP="00144B3F">
            <w:pPr>
              <w:rPr>
                <w:rFonts w:cstheme="minorHAnsi"/>
              </w:rPr>
            </w:pPr>
            <w:r w:rsidRPr="00B110F7">
              <w:rPr>
                <w:rFonts w:cstheme="minorHAnsi"/>
              </w:rPr>
              <w:t>0000-0003-1178-7788</w:t>
            </w:r>
          </w:p>
        </w:tc>
        <w:tc>
          <w:tcPr>
            <w:tcW w:w="1064" w:type="dxa"/>
          </w:tcPr>
          <w:p w14:paraId="22D723D3" w14:textId="77777777" w:rsidR="00820596" w:rsidRPr="00B110F7" w:rsidRDefault="00820596" w:rsidP="00144B3F">
            <w:pPr>
              <w:rPr>
                <w:rFonts w:cstheme="minorHAnsi"/>
              </w:rPr>
            </w:pPr>
            <w:r>
              <w:rPr>
                <w:rFonts w:cstheme="minorHAnsi"/>
              </w:rPr>
              <w:t xml:space="preserve">Creator, Associate, </w:t>
            </w:r>
            <w:r w:rsidRPr="00B110F7">
              <w:rPr>
                <w:rFonts w:cstheme="minorHAnsi"/>
              </w:rPr>
              <w:t>Data contact, Field crew</w:t>
            </w:r>
          </w:p>
        </w:tc>
      </w:tr>
      <w:tr w:rsidR="00820596" w:rsidRPr="00B110F7" w14:paraId="665452DD" w14:textId="77777777" w:rsidTr="00820596">
        <w:trPr>
          <w:trHeight w:val="741"/>
        </w:trPr>
        <w:tc>
          <w:tcPr>
            <w:tcW w:w="922" w:type="dxa"/>
          </w:tcPr>
          <w:p w14:paraId="2813A16F" w14:textId="77777777" w:rsidR="00820596" w:rsidRPr="00B110F7" w:rsidRDefault="00820596" w:rsidP="00144B3F">
            <w:pPr>
              <w:rPr>
                <w:rFonts w:cstheme="minorHAnsi"/>
              </w:rPr>
            </w:pPr>
            <w:r w:rsidRPr="00B110F7">
              <w:rPr>
                <w:rFonts w:cstheme="minorHAnsi"/>
              </w:rPr>
              <w:t>Jesse</w:t>
            </w:r>
          </w:p>
        </w:tc>
        <w:tc>
          <w:tcPr>
            <w:tcW w:w="808" w:type="dxa"/>
          </w:tcPr>
          <w:p w14:paraId="1424E47C" w14:textId="77777777" w:rsidR="00820596" w:rsidRPr="00B110F7" w:rsidRDefault="00820596" w:rsidP="00144B3F">
            <w:pPr>
              <w:rPr>
                <w:rFonts w:cstheme="minorHAnsi"/>
              </w:rPr>
            </w:pPr>
          </w:p>
        </w:tc>
        <w:tc>
          <w:tcPr>
            <w:tcW w:w="1015" w:type="dxa"/>
          </w:tcPr>
          <w:p w14:paraId="665E359F" w14:textId="77777777" w:rsidR="00820596" w:rsidRPr="00B110F7" w:rsidRDefault="00820596" w:rsidP="00144B3F">
            <w:pPr>
              <w:rPr>
                <w:rFonts w:cstheme="minorHAnsi"/>
              </w:rPr>
            </w:pPr>
            <w:r w:rsidRPr="00B110F7">
              <w:rPr>
                <w:rFonts w:cstheme="minorHAnsi"/>
              </w:rPr>
              <w:t>Adams</w:t>
            </w:r>
          </w:p>
        </w:tc>
        <w:tc>
          <w:tcPr>
            <w:tcW w:w="1292" w:type="dxa"/>
          </w:tcPr>
          <w:p w14:paraId="473C0707"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64E67174" w14:textId="77777777" w:rsidR="00820596" w:rsidRPr="00B110F7" w:rsidRDefault="0091135F" w:rsidP="00144B3F">
            <w:pPr>
              <w:rPr>
                <w:rFonts w:cstheme="minorHAnsi"/>
              </w:rPr>
            </w:pPr>
            <w:hyperlink r:id="rId15" w:history="1">
              <w:r w:rsidR="00820596" w:rsidRPr="00B110F7">
                <w:rPr>
                  <w:rStyle w:val="Hyperlink"/>
                  <w:rFonts w:cstheme="minorHAnsi"/>
                </w:rPr>
                <w:t>Jesse.Adams@water.ca.gov</w:t>
              </w:r>
            </w:hyperlink>
            <w:r w:rsidR="00820596" w:rsidRPr="00B110F7">
              <w:rPr>
                <w:rFonts w:cstheme="minorHAnsi"/>
              </w:rPr>
              <w:t xml:space="preserve"> </w:t>
            </w:r>
          </w:p>
        </w:tc>
        <w:tc>
          <w:tcPr>
            <w:tcW w:w="1040" w:type="dxa"/>
          </w:tcPr>
          <w:p w14:paraId="779B6E24" w14:textId="77777777" w:rsidR="00820596" w:rsidRPr="00B110F7" w:rsidRDefault="00820596" w:rsidP="00144B3F">
            <w:pPr>
              <w:rPr>
                <w:rFonts w:cstheme="minorHAnsi"/>
              </w:rPr>
            </w:pPr>
            <w:r w:rsidRPr="00B110F7">
              <w:rPr>
                <w:rFonts w:cstheme="minorHAnsi"/>
              </w:rPr>
              <w:t>0000-0002-0739-8782</w:t>
            </w:r>
          </w:p>
        </w:tc>
        <w:tc>
          <w:tcPr>
            <w:tcW w:w="1064" w:type="dxa"/>
          </w:tcPr>
          <w:p w14:paraId="20DD56B6" w14:textId="77777777" w:rsidR="00820596" w:rsidRPr="00B110F7" w:rsidRDefault="00820596" w:rsidP="00144B3F">
            <w:pPr>
              <w:rPr>
                <w:rFonts w:cstheme="minorHAnsi"/>
              </w:rPr>
            </w:pPr>
            <w:r w:rsidRPr="00B110F7">
              <w:rPr>
                <w:rFonts w:cstheme="minorHAnsi"/>
              </w:rPr>
              <w:t>Field crew</w:t>
            </w:r>
          </w:p>
        </w:tc>
      </w:tr>
      <w:tr w:rsidR="00820596" w:rsidRPr="00B110F7" w14:paraId="14658D36" w14:textId="77777777" w:rsidTr="00820596">
        <w:trPr>
          <w:trHeight w:val="741"/>
        </w:trPr>
        <w:tc>
          <w:tcPr>
            <w:tcW w:w="922" w:type="dxa"/>
          </w:tcPr>
          <w:p w14:paraId="4BFBE4D1" w14:textId="77777777" w:rsidR="00820596" w:rsidRPr="00B110F7" w:rsidRDefault="00820596" w:rsidP="00144B3F">
            <w:pPr>
              <w:rPr>
                <w:rFonts w:cstheme="minorHAnsi"/>
              </w:rPr>
            </w:pPr>
            <w:r w:rsidRPr="00B110F7">
              <w:rPr>
                <w:rFonts w:cstheme="minorHAnsi"/>
              </w:rPr>
              <w:lastRenderedPageBreak/>
              <w:t>Mallory</w:t>
            </w:r>
          </w:p>
        </w:tc>
        <w:tc>
          <w:tcPr>
            <w:tcW w:w="808" w:type="dxa"/>
          </w:tcPr>
          <w:p w14:paraId="1985FB6C" w14:textId="77777777" w:rsidR="00820596" w:rsidRPr="00B110F7" w:rsidRDefault="00820596" w:rsidP="00144B3F">
            <w:pPr>
              <w:rPr>
                <w:rFonts w:cstheme="minorHAnsi"/>
              </w:rPr>
            </w:pPr>
          </w:p>
        </w:tc>
        <w:tc>
          <w:tcPr>
            <w:tcW w:w="1015" w:type="dxa"/>
          </w:tcPr>
          <w:p w14:paraId="440B1B60" w14:textId="77777777" w:rsidR="00820596" w:rsidRPr="00B110F7" w:rsidRDefault="00820596" w:rsidP="00144B3F">
            <w:pPr>
              <w:rPr>
                <w:rFonts w:cstheme="minorHAnsi"/>
              </w:rPr>
            </w:pPr>
            <w:r w:rsidRPr="00B110F7">
              <w:rPr>
                <w:rFonts w:cstheme="minorHAnsi"/>
              </w:rPr>
              <w:t>Bedwell</w:t>
            </w:r>
          </w:p>
        </w:tc>
        <w:tc>
          <w:tcPr>
            <w:tcW w:w="1292" w:type="dxa"/>
          </w:tcPr>
          <w:p w14:paraId="7926141A"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44DE2EAB" w14:textId="77777777" w:rsidR="00820596" w:rsidRPr="00B110F7" w:rsidRDefault="0091135F" w:rsidP="00144B3F">
            <w:pPr>
              <w:rPr>
                <w:rFonts w:cstheme="minorHAnsi"/>
              </w:rPr>
            </w:pPr>
            <w:hyperlink r:id="rId16" w:history="1">
              <w:r w:rsidR="00820596" w:rsidRPr="00B110F7">
                <w:rPr>
                  <w:rStyle w:val="Hyperlink"/>
                  <w:rFonts w:cstheme="minorHAnsi"/>
                </w:rPr>
                <w:t>Mallory.Bedwell@water.ca.gov</w:t>
              </w:r>
            </w:hyperlink>
          </w:p>
        </w:tc>
        <w:tc>
          <w:tcPr>
            <w:tcW w:w="1040" w:type="dxa"/>
          </w:tcPr>
          <w:p w14:paraId="1AB12E77" w14:textId="77777777" w:rsidR="00820596" w:rsidRPr="00B110F7" w:rsidRDefault="00820596" w:rsidP="00144B3F">
            <w:pPr>
              <w:rPr>
                <w:rFonts w:cstheme="minorHAnsi"/>
              </w:rPr>
            </w:pPr>
            <w:r w:rsidRPr="00B110F7">
              <w:rPr>
                <w:rFonts w:cstheme="minorHAnsi"/>
              </w:rPr>
              <w:t>0000-0001-9553-6032</w:t>
            </w:r>
          </w:p>
        </w:tc>
        <w:tc>
          <w:tcPr>
            <w:tcW w:w="1064" w:type="dxa"/>
          </w:tcPr>
          <w:p w14:paraId="1A5044A1" w14:textId="77777777" w:rsidR="00820596" w:rsidRPr="00B110F7" w:rsidRDefault="00820596" w:rsidP="00144B3F">
            <w:pPr>
              <w:rPr>
                <w:rFonts w:cstheme="minorHAnsi"/>
              </w:rPr>
            </w:pPr>
            <w:r w:rsidRPr="00B110F7">
              <w:rPr>
                <w:rFonts w:cstheme="minorHAnsi"/>
              </w:rPr>
              <w:t>Field crew</w:t>
            </w:r>
          </w:p>
        </w:tc>
      </w:tr>
      <w:tr w:rsidR="00820596" w:rsidRPr="00B110F7" w14:paraId="6E72364E" w14:textId="77777777" w:rsidTr="00820596">
        <w:trPr>
          <w:trHeight w:val="741"/>
        </w:trPr>
        <w:tc>
          <w:tcPr>
            <w:tcW w:w="922" w:type="dxa"/>
          </w:tcPr>
          <w:p w14:paraId="21917FA1" w14:textId="77777777" w:rsidR="00820596" w:rsidRPr="00B110F7" w:rsidRDefault="00820596" w:rsidP="00144B3F">
            <w:pPr>
              <w:rPr>
                <w:rFonts w:cstheme="minorHAnsi"/>
              </w:rPr>
            </w:pPr>
            <w:proofErr w:type="spellStart"/>
            <w:r w:rsidRPr="00B110F7">
              <w:rPr>
                <w:rFonts w:cstheme="minorHAnsi"/>
              </w:rPr>
              <w:t>Naoaki</w:t>
            </w:r>
            <w:proofErr w:type="spellEnd"/>
          </w:p>
        </w:tc>
        <w:tc>
          <w:tcPr>
            <w:tcW w:w="808" w:type="dxa"/>
          </w:tcPr>
          <w:p w14:paraId="65D9F6BD" w14:textId="77777777" w:rsidR="00820596" w:rsidRPr="00B110F7" w:rsidRDefault="00820596" w:rsidP="00144B3F">
            <w:pPr>
              <w:rPr>
                <w:rFonts w:cstheme="minorHAnsi"/>
              </w:rPr>
            </w:pPr>
          </w:p>
        </w:tc>
        <w:tc>
          <w:tcPr>
            <w:tcW w:w="1015" w:type="dxa"/>
          </w:tcPr>
          <w:p w14:paraId="75DB93CA" w14:textId="77777777" w:rsidR="00820596" w:rsidRPr="00B110F7" w:rsidRDefault="00820596" w:rsidP="00144B3F">
            <w:pPr>
              <w:rPr>
                <w:rFonts w:cstheme="minorHAnsi"/>
              </w:rPr>
            </w:pPr>
            <w:proofErr w:type="spellStart"/>
            <w:r w:rsidRPr="00B110F7">
              <w:rPr>
                <w:rFonts w:cstheme="minorHAnsi"/>
              </w:rPr>
              <w:t>Ikemiyagi</w:t>
            </w:r>
            <w:proofErr w:type="spellEnd"/>
          </w:p>
        </w:tc>
        <w:tc>
          <w:tcPr>
            <w:tcW w:w="1292" w:type="dxa"/>
          </w:tcPr>
          <w:p w14:paraId="03C19224"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341015F8" w14:textId="77777777" w:rsidR="00820596" w:rsidRPr="00B110F7" w:rsidRDefault="0091135F" w:rsidP="00144B3F">
            <w:pPr>
              <w:rPr>
                <w:rFonts w:cstheme="minorHAnsi"/>
              </w:rPr>
            </w:pPr>
            <w:hyperlink r:id="rId17" w:history="1">
              <w:r w:rsidR="00820596" w:rsidRPr="00B110F7">
                <w:rPr>
                  <w:rStyle w:val="Hyperlink"/>
                  <w:rFonts w:cstheme="minorHAnsi"/>
                </w:rPr>
                <w:t>Naoaki.Ikemiyagi@water.ca.gov</w:t>
              </w:r>
            </w:hyperlink>
            <w:r w:rsidR="00820596" w:rsidRPr="00B110F7">
              <w:rPr>
                <w:rFonts w:cstheme="minorHAnsi"/>
              </w:rPr>
              <w:t xml:space="preserve"> </w:t>
            </w:r>
          </w:p>
        </w:tc>
        <w:tc>
          <w:tcPr>
            <w:tcW w:w="1040" w:type="dxa"/>
          </w:tcPr>
          <w:p w14:paraId="682788FB" w14:textId="77777777" w:rsidR="00820596" w:rsidRPr="00B110F7" w:rsidRDefault="00820596" w:rsidP="00144B3F">
            <w:pPr>
              <w:rPr>
                <w:rFonts w:cstheme="minorHAnsi"/>
              </w:rPr>
            </w:pPr>
          </w:p>
        </w:tc>
        <w:tc>
          <w:tcPr>
            <w:tcW w:w="1064" w:type="dxa"/>
          </w:tcPr>
          <w:p w14:paraId="4FBF06BC" w14:textId="77777777" w:rsidR="00820596" w:rsidRPr="00B110F7" w:rsidRDefault="00820596" w:rsidP="00144B3F">
            <w:pPr>
              <w:rPr>
                <w:rFonts w:cstheme="minorHAnsi"/>
              </w:rPr>
            </w:pPr>
            <w:r w:rsidRPr="00B110F7">
              <w:rPr>
                <w:rFonts w:cstheme="minorHAnsi"/>
              </w:rPr>
              <w:t>Field crew</w:t>
            </w:r>
          </w:p>
        </w:tc>
      </w:tr>
      <w:tr w:rsidR="00820596" w:rsidRPr="00B110F7" w14:paraId="16691869" w14:textId="77777777" w:rsidTr="00820596">
        <w:trPr>
          <w:trHeight w:val="741"/>
        </w:trPr>
        <w:tc>
          <w:tcPr>
            <w:tcW w:w="922" w:type="dxa"/>
          </w:tcPr>
          <w:p w14:paraId="7959EE49" w14:textId="77777777" w:rsidR="00820596" w:rsidRPr="00B110F7" w:rsidRDefault="00820596" w:rsidP="00144B3F">
            <w:pPr>
              <w:rPr>
                <w:rFonts w:cstheme="minorHAnsi"/>
              </w:rPr>
            </w:pPr>
            <w:r w:rsidRPr="00B110F7">
              <w:rPr>
                <w:rFonts w:cstheme="minorHAnsi"/>
              </w:rPr>
              <w:t>Catarina</w:t>
            </w:r>
          </w:p>
        </w:tc>
        <w:tc>
          <w:tcPr>
            <w:tcW w:w="808" w:type="dxa"/>
          </w:tcPr>
          <w:p w14:paraId="0A17617B" w14:textId="77777777" w:rsidR="00820596" w:rsidRPr="00B110F7" w:rsidRDefault="00820596" w:rsidP="00144B3F">
            <w:pPr>
              <w:rPr>
                <w:rFonts w:cstheme="minorHAnsi"/>
              </w:rPr>
            </w:pPr>
          </w:p>
        </w:tc>
        <w:tc>
          <w:tcPr>
            <w:tcW w:w="1015" w:type="dxa"/>
          </w:tcPr>
          <w:p w14:paraId="3E036202" w14:textId="77777777" w:rsidR="00820596" w:rsidRPr="00B110F7" w:rsidRDefault="00820596" w:rsidP="00144B3F">
            <w:pPr>
              <w:rPr>
                <w:rFonts w:cstheme="minorHAnsi"/>
              </w:rPr>
            </w:pPr>
            <w:r w:rsidRPr="00B110F7">
              <w:rPr>
                <w:rFonts w:cstheme="minorHAnsi"/>
              </w:rPr>
              <w:t>Pien</w:t>
            </w:r>
          </w:p>
        </w:tc>
        <w:tc>
          <w:tcPr>
            <w:tcW w:w="1292" w:type="dxa"/>
          </w:tcPr>
          <w:p w14:paraId="22D3B4A7" w14:textId="77777777" w:rsidR="00820596" w:rsidRPr="00B110F7" w:rsidRDefault="00820596" w:rsidP="00144B3F">
            <w:pPr>
              <w:rPr>
                <w:rFonts w:cstheme="minorHAnsi"/>
              </w:rPr>
            </w:pPr>
            <w:r w:rsidRPr="00B110F7">
              <w:rPr>
                <w:rFonts w:cstheme="minorHAnsi"/>
              </w:rPr>
              <w:t>California Department of Water Resources</w:t>
            </w:r>
          </w:p>
        </w:tc>
        <w:tc>
          <w:tcPr>
            <w:tcW w:w="3209" w:type="dxa"/>
          </w:tcPr>
          <w:p w14:paraId="2EC640E9" w14:textId="77777777" w:rsidR="00820596" w:rsidRPr="00B110F7" w:rsidRDefault="0091135F" w:rsidP="00144B3F">
            <w:pPr>
              <w:rPr>
                <w:rFonts w:cstheme="minorHAnsi"/>
              </w:rPr>
            </w:pPr>
            <w:hyperlink r:id="rId18" w:history="1">
              <w:r w:rsidR="00820596" w:rsidRPr="00B110F7">
                <w:rPr>
                  <w:rStyle w:val="Hyperlink"/>
                  <w:rFonts w:cstheme="minorHAnsi"/>
                </w:rPr>
                <w:t>Catarina.Pien@water.ca.gov</w:t>
              </w:r>
            </w:hyperlink>
          </w:p>
        </w:tc>
        <w:tc>
          <w:tcPr>
            <w:tcW w:w="1040" w:type="dxa"/>
          </w:tcPr>
          <w:p w14:paraId="06B5071C" w14:textId="77777777" w:rsidR="00820596" w:rsidRPr="00B110F7" w:rsidRDefault="00820596" w:rsidP="00144B3F">
            <w:pPr>
              <w:rPr>
                <w:rFonts w:cstheme="minorHAnsi"/>
              </w:rPr>
            </w:pPr>
            <w:r w:rsidRPr="00B110F7">
              <w:rPr>
                <w:rFonts w:cstheme="minorHAnsi"/>
              </w:rPr>
              <w:t>0000-0003-4427-6300</w:t>
            </w:r>
          </w:p>
        </w:tc>
        <w:tc>
          <w:tcPr>
            <w:tcW w:w="1064" w:type="dxa"/>
          </w:tcPr>
          <w:p w14:paraId="69DE7631" w14:textId="77777777" w:rsidR="00820596" w:rsidRPr="00B110F7" w:rsidRDefault="00820596" w:rsidP="00144B3F">
            <w:pPr>
              <w:rPr>
                <w:rFonts w:cstheme="minorHAnsi"/>
              </w:rPr>
            </w:pPr>
            <w:r w:rsidRPr="00B110F7">
              <w:rPr>
                <w:rFonts w:cstheme="minorHAnsi"/>
              </w:rPr>
              <w:t>Database Manager, Field crew, Data contact</w:t>
            </w:r>
          </w:p>
        </w:tc>
      </w:tr>
      <w:tr w:rsidR="00820596" w:rsidRPr="00B110F7" w14:paraId="257AA79B" w14:textId="77777777" w:rsidTr="00820596">
        <w:trPr>
          <w:trHeight w:val="741"/>
        </w:trPr>
        <w:tc>
          <w:tcPr>
            <w:tcW w:w="922" w:type="dxa"/>
          </w:tcPr>
          <w:p w14:paraId="65B55B93" w14:textId="6185171A" w:rsidR="00820596" w:rsidRPr="00B110F7" w:rsidRDefault="00820596" w:rsidP="00820596">
            <w:pPr>
              <w:rPr>
                <w:rFonts w:cstheme="minorHAnsi"/>
              </w:rPr>
            </w:pPr>
            <w:r>
              <w:rPr>
                <w:rFonts w:cstheme="minorHAnsi"/>
              </w:rPr>
              <w:t>JT</w:t>
            </w:r>
          </w:p>
        </w:tc>
        <w:tc>
          <w:tcPr>
            <w:tcW w:w="808" w:type="dxa"/>
          </w:tcPr>
          <w:p w14:paraId="79870CB6" w14:textId="77777777" w:rsidR="00820596" w:rsidRPr="00B110F7" w:rsidRDefault="00820596" w:rsidP="00820596">
            <w:pPr>
              <w:rPr>
                <w:rFonts w:cstheme="minorHAnsi"/>
              </w:rPr>
            </w:pPr>
          </w:p>
        </w:tc>
        <w:tc>
          <w:tcPr>
            <w:tcW w:w="1015" w:type="dxa"/>
          </w:tcPr>
          <w:p w14:paraId="4CFF9B0D" w14:textId="309418B1" w:rsidR="00820596" w:rsidRPr="00B110F7" w:rsidRDefault="00820596" w:rsidP="00820596">
            <w:pPr>
              <w:rPr>
                <w:rFonts w:cstheme="minorHAnsi"/>
              </w:rPr>
            </w:pPr>
            <w:r>
              <w:rPr>
                <w:rFonts w:cstheme="minorHAnsi"/>
              </w:rPr>
              <w:t>Robinson</w:t>
            </w:r>
          </w:p>
        </w:tc>
        <w:tc>
          <w:tcPr>
            <w:tcW w:w="1292" w:type="dxa"/>
          </w:tcPr>
          <w:p w14:paraId="04EC2229" w14:textId="5CCE69D7" w:rsidR="00820596" w:rsidRPr="00B110F7" w:rsidRDefault="00820596" w:rsidP="00820596">
            <w:pPr>
              <w:rPr>
                <w:rFonts w:cstheme="minorHAnsi"/>
              </w:rPr>
            </w:pPr>
            <w:r w:rsidRPr="00B110F7">
              <w:rPr>
                <w:rFonts w:cstheme="minorHAnsi"/>
              </w:rPr>
              <w:t>California Department of Water Resources</w:t>
            </w:r>
          </w:p>
        </w:tc>
        <w:tc>
          <w:tcPr>
            <w:tcW w:w="3209" w:type="dxa"/>
          </w:tcPr>
          <w:p w14:paraId="71E7299A" w14:textId="40B6314C" w:rsidR="00820596" w:rsidRDefault="00820596" w:rsidP="00820596">
            <w:r>
              <w:t>James.robinson@water.ca.gov</w:t>
            </w:r>
          </w:p>
        </w:tc>
        <w:tc>
          <w:tcPr>
            <w:tcW w:w="1040" w:type="dxa"/>
          </w:tcPr>
          <w:p w14:paraId="4C33E750" w14:textId="77777777" w:rsidR="00820596" w:rsidRPr="00B110F7" w:rsidRDefault="00820596" w:rsidP="00820596">
            <w:pPr>
              <w:rPr>
                <w:rFonts w:cstheme="minorHAnsi"/>
              </w:rPr>
            </w:pPr>
          </w:p>
        </w:tc>
        <w:tc>
          <w:tcPr>
            <w:tcW w:w="1064" w:type="dxa"/>
          </w:tcPr>
          <w:p w14:paraId="7E3DD754" w14:textId="7B62B66A" w:rsidR="00820596" w:rsidRPr="00B110F7" w:rsidRDefault="00820596" w:rsidP="00820596">
            <w:pPr>
              <w:rPr>
                <w:rFonts w:cstheme="minorHAnsi"/>
              </w:rPr>
            </w:pPr>
            <w:r>
              <w:rPr>
                <w:rFonts w:cstheme="minorHAnsi"/>
              </w:rPr>
              <w:t>Field Crew</w:t>
            </w:r>
          </w:p>
        </w:tc>
      </w:tr>
      <w:tr w:rsidR="00820596" w:rsidRPr="00B110F7" w14:paraId="4C93822A" w14:textId="77777777" w:rsidTr="00820596">
        <w:trPr>
          <w:trHeight w:val="741"/>
        </w:trPr>
        <w:tc>
          <w:tcPr>
            <w:tcW w:w="922" w:type="dxa"/>
          </w:tcPr>
          <w:p w14:paraId="721B8B44" w14:textId="366F80CC" w:rsidR="00820596" w:rsidRPr="00B110F7" w:rsidRDefault="00820596" w:rsidP="00820596">
            <w:pPr>
              <w:rPr>
                <w:rFonts w:cstheme="minorHAnsi"/>
              </w:rPr>
            </w:pPr>
            <w:r>
              <w:rPr>
                <w:rFonts w:cstheme="minorHAnsi"/>
              </w:rPr>
              <w:t>Allison</w:t>
            </w:r>
          </w:p>
        </w:tc>
        <w:tc>
          <w:tcPr>
            <w:tcW w:w="808" w:type="dxa"/>
          </w:tcPr>
          <w:p w14:paraId="25BA9250" w14:textId="77777777" w:rsidR="00820596" w:rsidRPr="00B110F7" w:rsidRDefault="00820596" w:rsidP="00820596">
            <w:pPr>
              <w:rPr>
                <w:rFonts w:cstheme="minorHAnsi"/>
              </w:rPr>
            </w:pPr>
          </w:p>
        </w:tc>
        <w:tc>
          <w:tcPr>
            <w:tcW w:w="1015" w:type="dxa"/>
          </w:tcPr>
          <w:p w14:paraId="018BBC0A" w14:textId="1B69C0FE" w:rsidR="00820596" w:rsidRPr="00B110F7" w:rsidRDefault="00820596" w:rsidP="00820596">
            <w:pPr>
              <w:rPr>
                <w:rFonts w:cstheme="minorHAnsi"/>
              </w:rPr>
            </w:pPr>
            <w:r>
              <w:rPr>
                <w:rFonts w:cstheme="minorHAnsi"/>
              </w:rPr>
              <w:t>Brady</w:t>
            </w:r>
          </w:p>
        </w:tc>
        <w:tc>
          <w:tcPr>
            <w:tcW w:w="1292" w:type="dxa"/>
          </w:tcPr>
          <w:p w14:paraId="68B98F37" w14:textId="45BAE370" w:rsidR="00820596" w:rsidRPr="00B110F7" w:rsidRDefault="00820596" w:rsidP="00820596">
            <w:pPr>
              <w:rPr>
                <w:rFonts w:cstheme="minorHAnsi"/>
              </w:rPr>
            </w:pPr>
            <w:r w:rsidRPr="00B110F7">
              <w:rPr>
                <w:rFonts w:cstheme="minorHAnsi"/>
              </w:rPr>
              <w:t>California Department of Water Resources</w:t>
            </w:r>
          </w:p>
        </w:tc>
        <w:tc>
          <w:tcPr>
            <w:tcW w:w="3209" w:type="dxa"/>
          </w:tcPr>
          <w:p w14:paraId="31B82B0B" w14:textId="09ACA1AB" w:rsidR="00820596" w:rsidRDefault="0091135F" w:rsidP="00820596">
            <w:hyperlink r:id="rId19" w:history="1">
              <w:r w:rsidR="00820596" w:rsidRPr="00127C2E">
                <w:rPr>
                  <w:rStyle w:val="Hyperlink"/>
                </w:rPr>
                <w:t>Allison.brady@water.ca.gov</w:t>
              </w:r>
            </w:hyperlink>
            <w:r w:rsidR="00820596">
              <w:t xml:space="preserve"> </w:t>
            </w:r>
          </w:p>
        </w:tc>
        <w:tc>
          <w:tcPr>
            <w:tcW w:w="1040" w:type="dxa"/>
          </w:tcPr>
          <w:p w14:paraId="0157FFD2" w14:textId="77777777" w:rsidR="00820596" w:rsidRPr="00B110F7" w:rsidRDefault="00820596" w:rsidP="00820596">
            <w:pPr>
              <w:rPr>
                <w:rFonts w:cstheme="minorHAnsi"/>
              </w:rPr>
            </w:pPr>
          </w:p>
        </w:tc>
        <w:tc>
          <w:tcPr>
            <w:tcW w:w="1064" w:type="dxa"/>
          </w:tcPr>
          <w:p w14:paraId="27FDBEF5" w14:textId="5E5924E4" w:rsidR="00820596" w:rsidRPr="00B110F7" w:rsidRDefault="00820596" w:rsidP="00820596">
            <w:pPr>
              <w:rPr>
                <w:rFonts w:cstheme="minorHAnsi"/>
              </w:rPr>
            </w:pPr>
            <w:r>
              <w:rPr>
                <w:rFonts w:cstheme="minorHAnsi"/>
              </w:rPr>
              <w:t>Field Crew</w:t>
            </w:r>
          </w:p>
        </w:tc>
      </w:tr>
      <w:tr w:rsidR="00820596" w:rsidRPr="00B110F7" w14:paraId="15B7A972" w14:textId="77777777" w:rsidTr="00820596">
        <w:trPr>
          <w:trHeight w:val="741"/>
        </w:trPr>
        <w:tc>
          <w:tcPr>
            <w:tcW w:w="922" w:type="dxa"/>
          </w:tcPr>
          <w:p w14:paraId="49A86F90" w14:textId="3EE69D9A" w:rsidR="00820596" w:rsidRPr="00B110F7" w:rsidRDefault="00820596" w:rsidP="00820596">
            <w:pPr>
              <w:rPr>
                <w:rFonts w:cstheme="minorHAnsi"/>
              </w:rPr>
            </w:pPr>
            <w:r>
              <w:rPr>
                <w:rFonts w:cstheme="minorHAnsi"/>
              </w:rPr>
              <w:t xml:space="preserve">Parisa </w:t>
            </w:r>
          </w:p>
        </w:tc>
        <w:tc>
          <w:tcPr>
            <w:tcW w:w="808" w:type="dxa"/>
          </w:tcPr>
          <w:p w14:paraId="5DCCCB0A" w14:textId="77777777" w:rsidR="00820596" w:rsidRPr="00B110F7" w:rsidRDefault="00820596" w:rsidP="00820596">
            <w:pPr>
              <w:rPr>
                <w:rFonts w:cstheme="minorHAnsi"/>
              </w:rPr>
            </w:pPr>
          </w:p>
        </w:tc>
        <w:tc>
          <w:tcPr>
            <w:tcW w:w="1015" w:type="dxa"/>
          </w:tcPr>
          <w:p w14:paraId="149635C6" w14:textId="47C3692D" w:rsidR="00820596" w:rsidRPr="00B110F7" w:rsidRDefault="00820596" w:rsidP="00820596">
            <w:pPr>
              <w:rPr>
                <w:rFonts w:cstheme="minorHAnsi"/>
              </w:rPr>
            </w:pPr>
            <w:r>
              <w:rPr>
                <w:rFonts w:cstheme="minorHAnsi"/>
              </w:rPr>
              <w:t>Farman</w:t>
            </w:r>
          </w:p>
        </w:tc>
        <w:tc>
          <w:tcPr>
            <w:tcW w:w="1292" w:type="dxa"/>
          </w:tcPr>
          <w:p w14:paraId="61999910" w14:textId="38C6D3A6" w:rsidR="00820596" w:rsidRPr="00B110F7" w:rsidRDefault="00820596" w:rsidP="00820596">
            <w:pPr>
              <w:rPr>
                <w:rFonts w:cstheme="minorHAnsi"/>
              </w:rPr>
            </w:pPr>
            <w:r w:rsidRPr="00B110F7">
              <w:rPr>
                <w:rFonts w:cstheme="minorHAnsi"/>
              </w:rPr>
              <w:t>California Department of Water Resources</w:t>
            </w:r>
          </w:p>
        </w:tc>
        <w:tc>
          <w:tcPr>
            <w:tcW w:w="3209" w:type="dxa"/>
          </w:tcPr>
          <w:p w14:paraId="5C91D420" w14:textId="49F564FA" w:rsidR="00820596" w:rsidRDefault="0091135F" w:rsidP="00820596">
            <w:hyperlink r:id="rId20" w:history="1">
              <w:r w:rsidR="00820596" w:rsidRPr="00127C2E">
                <w:rPr>
                  <w:rStyle w:val="Hyperlink"/>
                </w:rPr>
                <w:t>Parisa.farman@water.ca.gov</w:t>
              </w:r>
            </w:hyperlink>
          </w:p>
        </w:tc>
        <w:tc>
          <w:tcPr>
            <w:tcW w:w="1040" w:type="dxa"/>
          </w:tcPr>
          <w:p w14:paraId="6183BD3E" w14:textId="77777777" w:rsidR="00820596" w:rsidRPr="00B110F7" w:rsidRDefault="00820596" w:rsidP="00820596">
            <w:pPr>
              <w:rPr>
                <w:rFonts w:cstheme="minorHAnsi"/>
              </w:rPr>
            </w:pPr>
          </w:p>
        </w:tc>
        <w:tc>
          <w:tcPr>
            <w:tcW w:w="1064" w:type="dxa"/>
          </w:tcPr>
          <w:p w14:paraId="15FFE9C3" w14:textId="1CE9281B" w:rsidR="00820596" w:rsidRPr="00B110F7" w:rsidRDefault="00820596" w:rsidP="00820596">
            <w:pPr>
              <w:rPr>
                <w:rFonts w:cstheme="minorHAnsi"/>
              </w:rPr>
            </w:pPr>
            <w:r>
              <w:rPr>
                <w:rFonts w:cstheme="minorHAnsi"/>
              </w:rPr>
              <w:t>Field Crew</w:t>
            </w:r>
          </w:p>
        </w:tc>
      </w:tr>
      <w:tr w:rsidR="00820596" w:rsidRPr="00B110F7" w14:paraId="1F972B93" w14:textId="77777777" w:rsidTr="00820596">
        <w:trPr>
          <w:trHeight w:val="741"/>
        </w:trPr>
        <w:tc>
          <w:tcPr>
            <w:tcW w:w="922" w:type="dxa"/>
          </w:tcPr>
          <w:p w14:paraId="04A336FF" w14:textId="06D5F22A" w:rsidR="00820596" w:rsidRPr="00B110F7" w:rsidRDefault="00820596" w:rsidP="00820596">
            <w:pPr>
              <w:rPr>
                <w:rFonts w:cstheme="minorHAnsi"/>
              </w:rPr>
            </w:pPr>
            <w:r>
              <w:rPr>
                <w:rFonts w:cstheme="minorHAnsi"/>
              </w:rPr>
              <w:t>Emily</w:t>
            </w:r>
          </w:p>
        </w:tc>
        <w:tc>
          <w:tcPr>
            <w:tcW w:w="808" w:type="dxa"/>
          </w:tcPr>
          <w:p w14:paraId="04818C3D" w14:textId="77777777" w:rsidR="00820596" w:rsidRPr="00B110F7" w:rsidRDefault="00820596" w:rsidP="00820596">
            <w:pPr>
              <w:rPr>
                <w:rFonts w:cstheme="minorHAnsi"/>
              </w:rPr>
            </w:pPr>
          </w:p>
        </w:tc>
        <w:tc>
          <w:tcPr>
            <w:tcW w:w="1015" w:type="dxa"/>
          </w:tcPr>
          <w:p w14:paraId="78EDAB17" w14:textId="4262A496" w:rsidR="00820596" w:rsidRPr="00B110F7" w:rsidRDefault="00820596" w:rsidP="00820596">
            <w:pPr>
              <w:rPr>
                <w:rFonts w:cstheme="minorHAnsi"/>
              </w:rPr>
            </w:pPr>
            <w:r>
              <w:rPr>
                <w:rFonts w:cstheme="minorHAnsi"/>
              </w:rPr>
              <w:t>Hubbard</w:t>
            </w:r>
          </w:p>
        </w:tc>
        <w:tc>
          <w:tcPr>
            <w:tcW w:w="1292" w:type="dxa"/>
          </w:tcPr>
          <w:p w14:paraId="50C994A1" w14:textId="516D2FA4" w:rsidR="00820596" w:rsidRPr="00B110F7" w:rsidRDefault="00820596" w:rsidP="00820596">
            <w:pPr>
              <w:rPr>
                <w:rFonts w:cstheme="minorHAnsi"/>
              </w:rPr>
            </w:pPr>
            <w:r w:rsidRPr="00B110F7">
              <w:rPr>
                <w:rFonts w:cstheme="minorHAnsi"/>
              </w:rPr>
              <w:t>California Department of Water Resources</w:t>
            </w:r>
          </w:p>
        </w:tc>
        <w:tc>
          <w:tcPr>
            <w:tcW w:w="3209" w:type="dxa"/>
          </w:tcPr>
          <w:p w14:paraId="6057C751" w14:textId="0F8ED306" w:rsidR="00820596" w:rsidRDefault="0091135F" w:rsidP="00820596">
            <w:hyperlink r:id="rId21" w:history="1">
              <w:r w:rsidR="00820596" w:rsidRPr="00127C2E">
                <w:rPr>
                  <w:rStyle w:val="Hyperlink"/>
                </w:rPr>
                <w:t>Emily.hubbard@water.ca.gov</w:t>
              </w:r>
            </w:hyperlink>
          </w:p>
        </w:tc>
        <w:tc>
          <w:tcPr>
            <w:tcW w:w="1040" w:type="dxa"/>
          </w:tcPr>
          <w:p w14:paraId="22865EAC" w14:textId="77777777" w:rsidR="00820596" w:rsidRPr="00B110F7" w:rsidRDefault="00820596" w:rsidP="00820596">
            <w:pPr>
              <w:rPr>
                <w:rFonts w:cstheme="minorHAnsi"/>
              </w:rPr>
            </w:pPr>
          </w:p>
        </w:tc>
        <w:tc>
          <w:tcPr>
            <w:tcW w:w="1064" w:type="dxa"/>
          </w:tcPr>
          <w:p w14:paraId="17EAA3B6" w14:textId="37B44F27" w:rsidR="00820596" w:rsidRPr="00B110F7" w:rsidRDefault="00820596" w:rsidP="00820596">
            <w:pPr>
              <w:rPr>
                <w:rFonts w:cstheme="minorHAnsi"/>
              </w:rPr>
            </w:pPr>
            <w:r>
              <w:rPr>
                <w:rFonts w:cstheme="minorHAnsi"/>
              </w:rPr>
              <w:t>Field Crew</w:t>
            </w:r>
          </w:p>
        </w:tc>
      </w:tr>
      <w:tr w:rsidR="00820596" w:rsidRPr="00B110F7" w14:paraId="36CE230F" w14:textId="77777777" w:rsidTr="00144B3F">
        <w:trPr>
          <w:trHeight w:val="1017"/>
        </w:trPr>
        <w:tc>
          <w:tcPr>
            <w:tcW w:w="922" w:type="dxa"/>
          </w:tcPr>
          <w:p w14:paraId="7639868A" w14:textId="77777777" w:rsidR="00820596" w:rsidRPr="00B110F7" w:rsidRDefault="00820596" w:rsidP="00144B3F">
            <w:pPr>
              <w:rPr>
                <w:rFonts w:cstheme="minorHAnsi"/>
              </w:rPr>
            </w:pPr>
            <w:r w:rsidRPr="00B110F7">
              <w:rPr>
                <w:rFonts w:cstheme="minorHAnsi"/>
              </w:rPr>
              <w:t>Brian</w:t>
            </w:r>
          </w:p>
        </w:tc>
        <w:tc>
          <w:tcPr>
            <w:tcW w:w="808" w:type="dxa"/>
          </w:tcPr>
          <w:p w14:paraId="17EB4DA7" w14:textId="77777777" w:rsidR="00820596" w:rsidRPr="00B110F7" w:rsidRDefault="00820596" w:rsidP="00144B3F">
            <w:pPr>
              <w:rPr>
                <w:rFonts w:cstheme="minorHAnsi"/>
              </w:rPr>
            </w:pPr>
            <w:r w:rsidRPr="00B110F7">
              <w:rPr>
                <w:rFonts w:cstheme="minorHAnsi"/>
              </w:rPr>
              <w:t>M</w:t>
            </w:r>
          </w:p>
        </w:tc>
        <w:tc>
          <w:tcPr>
            <w:tcW w:w="1015" w:type="dxa"/>
          </w:tcPr>
          <w:p w14:paraId="390EBA56" w14:textId="77777777" w:rsidR="00820596" w:rsidRPr="00B110F7" w:rsidRDefault="00820596" w:rsidP="00144B3F">
            <w:pPr>
              <w:rPr>
                <w:rFonts w:cstheme="minorHAnsi"/>
              </w:rPr>
            </w:pPr>
            <w:r w:rsidRPr="00B110F7">
              <w:rPr>
                <w:rFonts w:cstheme="minorHAnsi"/>
              </w:rPr>
              <w:t>Schreier</w:t>
            </w:r>
          </w:p>
        </w:tc>
        <w:tc>
          <w:tcPr>
            <w:tcW w:w="1292" w:type="dxa"/>
          </w:tcPr>
          <w:p w14:paraId="050F57B4" w14:textId="77777777" w:rsidR="00820596" w:rsidRPr="00B110F7" w:rsidRDefault="00820596" w:rsidP="00144B3F">
            <w:pPr>
              <w:rPr>
                <w:rFonts w:cstheme="minorHAnsi"/>
              </w:rPr>
            </w:pPr>
            <w:r w:rsidRPr="00B110F7">
              <w:rPr>
                <w:rFonts w:cstheme="minorHAnsi"/>
              </w:rPr>
              <w:t>California Department of Water Resources</w:t>
            </w:r>
          </w:p>
          <w:p w14:paraId="38A43B6E" w14:textId="77777777" w:rsidR="00820596" w:rsidRPr="00B110F7" w:rsidRDefault="00820596" w:rsidP="00144B3F">
            <w:pPr>
              <w:rPr>
                <w:rFonts w:cstheme="minorHAnsi"/>
              </w:rPr>
            </w:pPr>
          </w:p>
        </w:tc>
        <w:tc>
          <w:tcPr>
            <w:tcW w:w="3209" w:type="dxa"/>
          </w:tcPr>
          <w:p w14:paraId="0F88B6CB" w14:textId="77777777" w:rsidR="00820596" w:rsidRPr="00B110F7" w:rsidRDefault="0091135F" w:rsidP="00144B3F">
            <w:pPr>
              <w:rPr>
                <w:rFonts w:cstheme="minorHAnsi"/>
              </w:rPr>
            </w:pPr>
            <w:hyperlink r:id="rId22" w:history="1">
              <w:r w:rsidR="00820596" w:rsidRPr="00B110F7">
                <w:rPr>
                  <w:rStyle w:val="Hyperlink"/>
                  <w:rFonts w:cstheme="minorHAnsi"/>
                </w:rPr>
                <w:t>Brian.Schreier@water.ca.gov</w:t>
              </w:r>
            </w:hyperlink>
          </w:p>
        </w:tc>
        <w:tc>
          <w:tcPr>
            <w:tcW w:w="1040" w:type="dxa"/>
          </w:tcPr>
          <w:p w14:paraId="0AD93655" w14:textId="77777777" w:rsidR="00820596" w:rsidRPr="00B110F7" w:rsidRDefault="00820596" w:rsidP="00144B3F">
            <w:pPr>
              <w:rPr>
                <w:rFonts w:cstheme="minorHAnsi"/>
              </w:rPr>
            </w:pPr>
            <w:r w:rsidRPr="00B110F7">
              <w:rPr>
                <w:rFonts w:cstheme="minorHAnsi"/>
              </w:rPr>
              <w:t>0000-0002-5075-3946</w:t>
            </w:r>
          </w:p>
          <w:p w14:paraId="4A061147" w14:textId="77777777" w:rsidR="00820596" w:rsidRPr="00B110F7" w:rsidRDefault="00820596" w:rsidP="00144B3F">
            <w:pPr>
              <w:rPr>
                <w:rFonts w:cstheme="minorHAnsi"/>
              </w:rPr>
            </w:pPr>
          </w:p>
        </w:tc>
        <w:tc>
          <w:tcPr>
            <w:tcW w:w="1064" w:type="dxa"/>
          </w:tcPr>
          <w:p w14:paraId="65D1A5AF" w14:textId="77777777" w:rsidR="00820596" w:rsidRPr="00B110F7" w:rsidRDefault="00820596" w:rsidP="00144B3F">
            <w:pPr>
              <w:rPr>
                <w:rFonts w:cstheme="minorHAnsi"/>
              </w:rPr>
            </w:pPr>
            <w:r w:rsidRPr="00B110F7">
              <w:rPr>
                <w:rFonts w:cstheme="minorHAnsi"/>
              </w:rPr>
              <w:t>Associate</w:t>
            </w:r>
          </w:p>
        </w:tc>
      </w:tr>
      <w:tr w:rsidR="00820596" w:rsidRPr="00B110F7" w14:paraId="3479CE98" w14:textId="77777777" w:rsidTr="00820596">
        <w:trPr>
          <w:trHeight w:val="741"/>
        </w:trPr>
        <w:tc>
          <w:tcPr>
            <w:tcW w:w="922" w:type="dxa"/>
          </w:tcPr>
          <w:p w14:paraId="5CDD5B6D" w14:textId="77777777" w:rsidR="00820596" w:rsidRPr="00B110F7" w:rsidRDefault="00820596" w:rsidP="00820596">
            <w:pPr>
              <w:rPr>
                <w:rFonts w:cstheme="minorHAnsi"/>
              </w:rPr>
            </w:pPr>
            <w:r w:rsidRPr="00B110F7">
              <w:rPr>
                <w:rFonts w:cstheme="minorHAnsi"/>
              </w:rPr>
              <w:t>Ted</w:t>
            </w:r>
          </w:p>
        </w:tc>
        <w:tc>
          <w:tcPr>
            <w:tcW w:w="808" w:type="dxa"/>
          </w:tcPr>
          <w:p w14:paraId="33095477" w14:textId="77777777" w:rsidR="00820596" w:rsidRPr="00B110F7" w:rsidRDefault="00820596" w:rsidP="00820596">
            <w:pPr>
              <w:rPr>
                <w:rFonts w:cstheme="minorHAnsi"/>
              </w:rPr>
            </w:pPr>
          </w:p>
        </w:tc>
        <w:tc>
          <w:tcPr>
            <w:tcW w:w="1015" w:type="dxa"/>
          </w:tcPr>
          <w:p w14:paraId="07FA3A57" w14:textId="77777777" w:rsidR="00820596" w:rsidRPr="00B110F7" w:rsidRDefault="00820596" w:rsidP="00820596">
            <w:pPr>
              <w:rPr>
                <w:rFonts w:cstheme="minorHAnsi"/>
              </w:rPr>
            </w:pPr>
            <w:r w:rsidRPr="00B110F7">
              <w:rPr>
                <w:rFonts w:cstheme="minorHAnsi"/>
              </w:rPr>
              <w:t>Sommer</w:t>
            </w:r>
          </w:p>
        </w:tc>
        <w:tc>
          <w:tcPr>
            <w:tcW w:w="1292" w:type="dxa"/>
          </w:tcPr>
          <w:p w14:paraId="259CDEAB" w14:textId="77777777" w:rsidR="00820596" w:rsidRPr="00B110F7" w:rsidRDefault="00820596" w:rsidP="00820596">
            <w:pPr>
              <w:rPr>
                <w:rFonts w:cstheme="minorHAnsi"/>
              </w:rPr>
            </w:pPr>
            <w:r w:rsidRPr="00B110F7">
              <w:rPr>
                <w:rFonts w:cstheme="minorHAnsi"/>
              </w:rPr>
              <w:t>California Department of Water Resources</w:t>
            </w:r>
          </w:p>
        </w:tc>
        <w:tc>
          <w:tcPr>
            <w:tcW w:w="3209" w:type="dxa"/>
          </w:tcPr>
          <w:p w14:paraId="0E170F68" w14:textId="77777777" w:rsidR="00820596" w:rsidRPr="00B110F7" w:rsidRDefault="0091135F" w:rsidP="00820596">
            <w:pPr>
              <w:rPr>
                <w:rFonts w:cstheme="minorHAnsi"/>
              </w:rPr>
            </w:pPr>
            <w:hyperlink r:id="rId23" w:history="1">
              <w:r w:rsidR="00820596" w:rsidRPr="00B110F7">
                <w:rPr>
                  <w:rStyle w:val="Hyperlink"/>
                  <w:rFonts w:cstheme="minorHAnsi"/>
                </w:rPr>
                <w:t>Ted.Sommer@water.ca.gov</w:t>
              </w:r>
            </w:hyperlink>
          </w:p>
        </w:tc>
        <w:tc>
          <w:tcPr>
            <w:tcW w:w="1040" w:type="dxa"/>
          </w:tcPr>
          <w:p w14:paraId="25B6AE9F" w14:textId="77777777" w:rsidR="00820596" w:rsidRPr="00B110F7" w:rsidRDefault="00820596" w:rsidP="00820596">
            <w:pPr>
              <w:rPr>
                <w:rFonts w:cstheme="minorHAnsi"/>
              </w:rPr>
            </w:pPr>
          </w:p>
        </w:tc>
        <w:tc>
          <w:tcPr>
            <w:tcW w:w="1064" w:type="dxa"/>
          </w:tcPr>
          <w:p w14:paraId="6C55D92F" w14:textId="77777777" w:rsidR="00820596" w:rsidRPr="00B110F7" w:rsidRDefault="00820596" w:rsidP="00820596">
            <w:pPr>
              <w:rPr>
                <w:rFonts w:cstheme="minorHAnsi"/>
              </w:rPr>
            </w:pPr>
            <w:r w:rsidRPr="00B110F7">
              <w:rPr>
                <w:rFonts w:cstheme="minorHAnsi"/>
              </w:rPr>
              <w:t>Associate</w:t>
            </w:r>
          </w:p>
        </w:tc>
      </w:tr>
      <w:tr w:rsidR="00820596" w:rsidRPr="00B110F7" w14:paraId="2B078DB7" w14:textId="77777777" w:rsidTr="00820596">
        <w:trPr>
          <w:trHeight w:val="741"/>
        </w:trPr>
        <w:tc>
          <w:tcPr>
            <w:tcW w:w="922" w:type="dxa"/>
          </w:tcPr>
          <w:p w14:paraId="3FF77410" w14:textId="77777777" w:rsidR="00820596" w:rsidRPr="00B110F7" w:rsidRDefault="00820596" w:rsidP="00820596">
            <w:pPr>
              <w:rPr>
                <w:rFonts w:cstheme="minorHAnsi"/>
              </w:rPr>
            </w:pPr>
            <w:r w:rsidRPr="00B110F7">
              <w:rPr>
                <w:rFonts w:cstheme="minorHAnsi"/>
              </w:rPr>
              <w:t>Louise</w:t>
            </w:r>
          </w:p>
        </w:tc>
        <w:tc>
          <w:tcPr>
            <w:tcW w:w="808" w:type="dxa"/>
          </w:tcPr>
          <w:p w14:paraId="132C514C" w14:textId="77777777" w:rsidR="00820596" w:rsidRPr="00B110F7" w:rsidRDefault="00820596" w:rsidP="00820596">
            <w:pPr>
              <w:rPr>
                <w:rFonts w:cstheme="minorHAnsi"/>
              </w:rPr>
            </w:pPr>
          </w:p>
        </w:tc>
        <w:tc>
          <w:tcPr>
            <w:tcW w:w="1015" w:type="dxa"/>
          </w:tcPr>
          <w:p w14:paraId="26378F07" w14:textId="77777777" w:rsidR="00820596" w:rsidRPr="00B110F7" w:rsidRDefault="00820596" w:rsidP="00820596">
            <w:pPr>
              <w:rPr>
                <w:rFonts w:cstheme="minorHAnsi"/>
              </w:rPr>
            </w:pPr>
            <w:r w:rsidRPr="00B110F7">
              <w:rPr>
                <w:rFonts w:cstheme="minorHAnsi"/>
              </w:rPr>
              <w:t>Conrad</w:t>
            </w:r>
          </w:p>
        </w:tc>
        <w:tc>
          <w:tcPr>
            <w:tcW w:w="1292" w:type="dxa"/>
          </w:tcPr>
          <w:p w14:paraId="3C76BEC8" w14:textId="77777777" w:rsidR="00820596" w:rsidRPr="00B110F7" w:rsidRDefault="00820596" w:rsidP="00820596">
            <w:pPr>
              <w:rPr>
                <w:rFonts w:cstheme="minorHAnsi"/>
              </w:rPr>
            </w:pPr>
            <w:r w:rsidRPr="00B110F7">
              <w:rPr>
                <w:rFonts w:cstheme="minorHAnsi"/>
              </w:rPr>
              <w:t>California Department of Water Resources</w:t>
            </w:r>
          </w:p>
        </w:tc>
        <w:tc>
          <w:tcPr>
            <w:tcW w:w="3209" w:type="dxa"/>
          </w:tcPr>
          <w:p w14:paraId="3281E42F" w14:textId="77777777" w:rsidR="00820596" w:rsidRPr="00B110F7" w:rsidRDefault="0091135F" w:rsidP="00820596">
            <w:pPr>
              <w:rPr>
                <w:rFonts w:cstheme="minorHAnsi"/>
              </w:rPr>
            </w:pPr>
            <w:hyperlink r:id="rId24" w:history="1">
              <w:r w:rsidR="00820596" w:rsidRPr="00B110F7">
                <w:rPr>
                  <w:rStyle w:val="Hyperlink"/>
                  <w:rFonts w:cstheme="minorHAnsi"/>
                </w:rPr>
                <w:t>Louise.Conrad@deltacouncil.ca.gov</w:t>
              </w:r>
            </w:hyperlink>
            <w:r w:rsidR="00820596" w:rsidRPr="00B110F7">
              <w:rPr>
                <w:rFonts w:cstheme="minorHAnsi"/>
              </w:rPr>
              <w:t xml:space="preserve"> </w:t>
            </w:r>
          </w:p>
        </w:tc>
        <w:tc>
          <w:tcPr>
            <w:tcW w:w="1040" w:type="dxa"/>
          </w:tcPr>
          <w:p w14:paraId="3C1BBDA2" w14:textId="77777777" w:rsidR="00820596" w:rsidRPr="00B110F7" w:rsidRDefault="00820596" w:rsidP="00820596">
            <w:pPr>
              <w:rPr>
                <w:rFonts w:cstheme="minorHAnsi"/>
              </w:rPr>
            </w:pPr>
          </w:p>
        </w:tc>
        <w:tc>
          <w:tcPr>
            <w:tcW w:w="1064" w:type="dxa"/>
          </w:tcPr>
          <w:p w14:paraId="0F46D289" w14:textId="77777777" w:rsidR="00820596" w:rsidRPr="00B110F7" w:rsidRDefault="00820596" w:rsidP="00820596">
            <w:pPr>
              <w:rPr>
                <w:rFonts w:cstheme="minorHAnsi"/>
              </w:rPr>
            </w:pPr>
            <w:r w:rsidRPr="00B110F7">
              <w:rPr>
                <w:rFonts w:cstheme="minorHAnsi"/>
              </w:rPr>
              <w:t>Associate</w:t>
            </w:r>
          </w:p>
        </w:tc>
      </w:tr>
    </w:tbl>
    <w:p w14:paraId="21D4AAFA" w14:textId="77777777" w:rsidR="00820596" w:rsidRPr="005066BC" w:rsidRDefault="00820596">
      <w:pPr>
        <w:rPr>
          <w:i/>
        </w:rPr>
      </w:pPr>
    </w:p>
    <w:p w14:paraId="6A2DFF0F" w14:textId="07FD9A8F" w:rsidR="009E37A8" w:rsidRPr="005066BC" w:rsidRDefault="009E37A8" w:rsidP="009E37A8">
      <w:pPr>
        <w:pStyle w:val="Heading2"/>
        <w:rPr>
          <w:rFonts w:asciiTheme="minorHAnsi" w:hAnsiTheme="minorHAnsi" w:cstheme="minorHAnsi"/>
        </w:rPr>
      </w:pPr>
      <w:r w:rsidRPr="005066BC">
        <w:rPr>
          <w:rFonts w:asciiTheme="minorHAnsi" w:hAnsiTheme="minorHAnsi" w:cstheme="minorHAnsi"/>
        </w:rPr>
        <w:t xml:space="preserve">License </w:t>
      </w:r>
    </w:p>
    <w:p w14:paraId="026D7363" w14:textId="77777777" w:rsidR="00820596" w:rsidRPr="00B110F7" w:rsidRDefault="00820596" w:rsidP="00820596">
      <w:pPr>
        <w:tabs>
          <w:tab w:val="left" w:pos="720"/>
        </w:tabs>
        <w:ind w:left="720"/>
        <w:rPr>
          <w:rFonts w:cstheme="minorHAnsi"/>
        </w:rPr>
      </w:pPr>
      <w:r w:rsidRPr="00B110F7">
        <w:rPr>
          <w:rFonts w:cstheme="minorHAnsi"/>
        </w:rPr>
        <w:t>This information is released under the Creative Commons license - Attribution - CC BY (</w:t>
      </w:r>
      <w:hyperlink r:id="rId25" w:history="1">
        <w:r w:rsidRPr="00B110F7">
          <w:rPr>
            <w:rStyle w:val="Hyperlink"/>
            <w:rFonts w:cstheme="minorHAnsi"/>
            <w:color w:val="auto"/>
          </w:rPr>
          <w:t>https://creativecommons.org/licenses/by/4.0/</w:t>
        </w:r>
      </w:hyperlink>
      <w:r w:rsidRPr="00B110F7">
        <w:rPr>
          <w:rFonts w:cstheme="minorHAnsi"/>
        </w:rPr>
        <w:t>).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p w14:paraId="4DB8D230" w14:textId="1A87CD72" w:rsidR="004B6751" w:rsidRPr="005066BC" w:rsidRDefault="007D556B" w:rsidP="004B6751">
      <w:pPr>
        <w:pStyle w:val="Heading2"/>
        <w:rPr>
          <w:rFonts w:asciiTheme="minorHAnsi" w:hAnsiTheme="minorHAnsi" w:cstheme="minorHAnsi"/>
        </w:rPr>
      </w:pPr>
      <w:r w:rsidRPr="005066BC">
        <w:rPr>
          <w:rFonts w:asciiTheme="minorHAnsi" w:hAnsiTheme="minorHAnsi" w:cstheme="minorHAnsi"/>
        </w:rPr>
        <w:t xml:space="preserve">Keywords </w:t>
      </w:r>
    </w:p>
    <w:p w14:paraId="1B93DF91" w14:textId="07106E97" w:rsidR="00820596" w:rsidRPr="007F4FF2" w:rsidRDefault="00820596">
      <w:pPr>
        <w:rPr>
          <w:i/>
          <w:color w:val="00B050"/>
        </w:rPr>
      </w:pPr>
      <w:r w:rsidRPr="00B110F7">
        <w:rPr>
          <w:rFonts w:cstheme="minorHAnsi"/>
        </w:rPr>
        <w:t xml:space="preserve">Yolo Bypass, San Francisco Estuary, Sacramento-San Joaquin Delta, Yolo Bypass Fish Monitoring Program, California Department of Water Resources, Interagency Ecological Program, tidal slough, </w:t>
      </w:r>
      <w:r w:rsidR="00767E2A">
        <w:rPr>
          <w:rFonts w:cstheme="minorHAnsi"/>
        </w:rPr>
        <w:t xml:space="preserve">water quality, nutrients, chlorophyll, cations, anions </w:t>
      </w:r>
    </w:p>
    <w:p w14:paraId="0D35DD83" w14:textId="7C05EBC1" w:rsidR="0016672A" w:rsidRPr="005066BC" w:rsidRDefault="0016672A" w:rsidP="0016672A">
      <w:pPr>
        <w:pStyle w:val="Heading2"/>
        <w:rPr>
          <w:rFonts w:asciiTheme="minorHAnsi" w:hAnsiTheme="minorHAnsi" w:cstheme="minorHAnsi"/>
        </w:rPr>
      </w:pPr>
      <w:r w:rsidRPr="005066BC">
        <w:rPr>
          <w:rFonts w:asciiTheme="minorHAnsi" w:hAnsiTheme="minorHAnsi" w:cstheme="minorHAnsi"/>
        </w:rPr>
        <w:t>Funding of this work:</w:t>
      </w:r>
    </w:p>
    <w:p w14:paraId="72E03778" w14:textId="44C26398" w:rsidR="00090075" w:rsidRPr="00BE3622" w:rsidRDefault="00BE3622">
      <w:pPr>
        <w:rPr>
          <w:rFonts w:cstheme="minorHAnsi"/>
          <w:iCs/>
        </w:rPr>
      </w:pPr>
      <w:r w:rsidRPr="00BE3622">
        <w:rPr>
          <w:iCs/>
        </w:rPr>
        <w:t>Funding is provided by the State Water Project.</w:t>
      </w:r>
    </w:p>
    <w:p w14:paraId="1EBCDD79" w14:textId="77777777"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lastRenderedPageBreak/>
        <w:t>Timeframe</w:t>
      </w:r>
    </w:p>
    <w:p w14:paraId="79E306AE" w14:textId="156F7D1E" w:rsidR="008C2525" w:rsidRPr="00B110F7" w:rsidRDefault="008C2525" w:rsidP="008C2525">
      <w:pPr>
        <w:pStyle w:val="ListParagraph"/>
        <w:numPr>
          <w:ilvl w:val="0"/>
          <w:numId w:val="2"/>
        </w:numPr>
        <w:rPr>
          <w:rFonts w:cstheme="minorHAnsi"/>
        </w:rPr>
      </w:pPr>
      <w:r w:rsidRPr="00B110F7">
        <w:rPr>
          <w:rFonts w:cstheme="minorHAnsi"/>
        </w:rPr>
        <w:t xml:space="preserve">Begin date: </w:t>
      </w:r>
      <w:r>
        <w:rPr>
          <w:rFonts w:cstheme="minorHAnsi"/>
        </w:rPr>
        <w:t>2009</w:t>
      </w:r>
      <w:r w:rsidRPr="00B110F7">
        <w:rPr>
          <w:rFonts w:cstheme="minorHAnsi"/>
        </w:rPr>
        <w:t>-</w:t>
      </w:r>
      <w:r>
        <w:rPr>
          <w:rFonts w:cstheme="minorHAnsi"/>
        </w:rPr>
        <w:t>02</w:t>
      </w:r>
      <w:r w:rsidRPr="00B110F7">
        <w:rPr>
          <w:rFonts w:cstheme="minorHAnsi"/>
        </w:rPr>
        <w:t>-</w:t>
      </w:r>
      <w:r>
        <w:rPr>
          <w:rFonts w:cstheme="minorHAnsi"/>
        </w:rPr>
        <w:t>11</w:t>
      </w:r>
    </w:p>
    <w:p w14:paraId="15844B9B" w14:textId="77777777" w:rsidR="008C2525" w:rsidRPr="00B110F7" w:rsidRDefault="008C2525" w:rsidP="008C2525">
      <w:pPr>
        <w:pStyle w:val="ListParagraph"/>
        <w:numPr>
          <w:ilvl w:val="0"/>
          <w:numId w:val="2"/>
        </w:numPr>
        <w:rPr>
          <w:rFonts w:cstheme="minorHAnsi"/>
        </w:rPr>
      </w:pPr>
      <w:r w:rsidRPr="00B110F7">
        <w:rPr>
          <w:rFonts w:cstheme="minorHAnsi"/>
        </w:rPr>
        <w:t>End date: current</w:t>
      </w:r>
    </w:p>
    <w:p w14:paraId="0F553FAB" w14:textId="77777777" w:rsidR="008C2525" w:rsidRPr="00B110F7" w:rsidRDefault="008C2525" w:rsidP="008C2525">
      <w:pPr>
        <w:pStyle w:val="ListParagraph"/>
        <w:numPr>
          <w:ilvl w:val="0"/>
          <w:numId w:val="2"/>
        </w:numPr>
        <w:rPr>
          <w:rFonts w:cstheme="minorHAnsi"/>
        </w:rPr>
      </w:pPr>
      <w:r w:rsidRPr="00B110F7">
        <w:rPr>
          <w:rFonts w:cstheme="minorHAnsi"/>
        </w:rPr>
        <w:t>Data collection: ongoing</w:t>
      </w:r>
    </w:p>
    <w:p w14:paraId="6255D4CD" w14:textId="49DE9136"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Geographic location</w:t>
      </w:r>
    </w:p>
    <w:p w14:paraId="3646BFFF" w14:textId="77777777" w:rsidR="008C2525" w:rsidRPr="009D28C4" w:rsidRDefault="008C2525" w:rsidP="008C2525">
      <w:pPr>
        <w:pStyle w:val="paragraph"/>
        <w:numPr>
          <w:ilvl w:val="0"/>
          <w:numId w:val="5"/>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Yolo Bypass tidal slough and seasonal floodplain in Sacramento, California, USA.</w:t>
      </w:r>
      <w:r w:rsidRPr="009D28C4">
        <w:rPr>
          <w:rStyle w:val="eop"/>
          <w:rFonts w:asciiTheme="minorHAnsi" w:hAnsiTheme="minorHAnsi" w:cstheme="minorHAnsi"/>
        </w:rPr>
        <w:t> </w:t>
      </w:r>
    </w:p>
    <w:p w14:paraId="53405A13" w14:textId="77777777" w:rsidR="008C2525" w:rsidRPr="009D28C4" w:rsidRDefault="008C2525" w:rsidP="008C2525">
      <w:pPr>
        <w:pStyle w:val="paragraph"/>
        <w:numPr>
          <w:ilvl w:val="0"/>
          <w:numId w:val="5"/>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North bounding coordinates (decimal degrees): 38.79395205</w:t>
      </w:r>
      <w:r w:rsidRPr="009D28C4">
        <w:rPr>
          <w:rStyle w:val="eop"/>
          <w:rFonts w:asciiTheme="minorHAnsi" w:hAnsiTheme="minorHAnsi" w:cstheme="minorHAnsi"/>
        </w:rPr>
        <w:t> </w:t>
      </w:r>
    </w:p>
    <w:p w14:paraId="66CC6CD5" w14:textId="77777777" w:rsidR="008C2525" w:rsidRPr="009D28C4" w:rsidRDefault="008C2525" w:rsidP="008C2525">
      <w:pPr>
        <w:pStyle w:val="paragraph"/>
        <w:numPr>
          <w:ilvl w:val="0"/>
          <w:numId w:val="5"/>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South bounding coordinates (decimal degrees): 38.23466149</w:t>
      </w:r>
      <w:r w:rsidRPr="009D28C4">
        <w:rPr>
          <w:rStyle w:val="eop"/>
          <w:rFonts w:asciiTheme="minorHAnsi" w:hAnsiTheme="minorHAnsi" w:cstheme="minorHAnsi"/>
        </w:rPr>
        <w:t> </w:t>
      </w:r>
    </w:p>
    <w:p w14:paraId="4B7810BA" w14:textId="77777777" w:rsidR="008C2525" w:rsidRPr="009D28C4" w:rsidRDefault="008C2525" w:rsidP="008C2525">
      <w:pPr>
        <w:pStyle w:val="paragraph"/>
        <w:numPr>
          <w:ilvl w:val="0"/>
          <w:numId w:val="5"/>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East bounding coordinates (decimal degrees): -121.5368316</w:t>
      </w:r>
      <w:r w:rsidRPr="009D28C4">
        <w:rPr>
          <w:rStyle w:val="eop"/>
          <w:rFonts w:asciiTheme="minorHAnsi" w:hAnsiTheme="minorHAnsi" w:cstheme="minorHAnsi"/>
        </w:rPr>
        <w:t> </w:t>
      </w:r>
    </w:p>
    <w:p w14:paraId="5606007D" w14:textId="3D53A897" w:rsidR="0006465A" w:rsidRDefault="008C2525" w:rsidP="008C2525">
      <w:pPr>
        <w:pStyle w:val="paragraph"/>
        <w:numPr>
          <w:ilvl w:val="0"/>
          <w:numId w:val="5"/>
        </w:numPr>
        <w:spacing w:before="0" w:beforeAutospacing="0" w:after="0" w:afterAutospacing="0"/>
        <w:textAlignment w:val="baseline"/>
        <w:rPr>
          <w:rFonts w:asciiTheme="minorHAnsi" w:hAnsiTheme="minorHAnsi" w:cstheme="minorHAnsi"/>
        </w:rPr>
      </w:pPr>
      <w:r w:rsidRPr="009D28C4">
        <w:rPr>
          <w:rStyle w:val="normaltextrun"/>
          <w:rFonts w:asciiTheme="minorHAnsi" w:hAnsiTheme="minorHAnsi" w:cstheme="minorHAnsi"/>
        </w:rPr>
        <w:t>West bounding coordinates (decimal degrees): - 121.8073699</w:t>
      </w:r>
      <w:r w:rsidRPr="009D28C4">
        <w:rPr>
          <w:rStyle w:val="eop"/>
          <w:rFonts w:asciiTheme="minorHAnsi" w:hAnsiTheme="minorHAnsi" w:cstheme="minorHAnsi"/>
        </w:rPr>
        <w:t> </w:t>
      </w:r>
      <w:r w:rsidR="00E839F3">
        <w:br/>
      </w:r>
    </w:p>
    <w:p w14:paraId="4D7778F5" w14:textId="23F83A49" w:rsidR="008C2525" w:rsidRDefault="008C2525" w:rsidP="008C2525">
      <w:pPr>
        <w:pStyle w:val="paragraph"/>
        <w:spacing w:before="0" w:beforeAutospacing="0" w:after="0" w:afterAutospacing="0"/>
        <w:ind w:left="360"/>
        <w:textAlignment w:val="baseline"/>
        <w:rPr>
          <w:rFonts w:asciiTheme="minorHAnsi" w:hAnsiTheme="minorHAnsi" w:cstheme="minorHAnsi"/>
        </w:rPr>
      </w:pPr>
      <w:r>
        <w:rPr>
          <w:noProof/>
        </w:rPr>
        <w:lastRenderedPageBreak/>
        <mc:AlternateContent>
          <mc:Choice Requires="wps">
            <w:drawing>
              <wp:anchor distT="0" distB="0" distL="114300" distR="114300" simplePos="0" relativeHeight="251661312" behindDoc="0" locked="0" layoutInCell="1" allowOverlap="1" wp14:anchorId="7D9CF703" wp14:editId="7AA8A165">
                <wp:simplePos x="0" y="0"/>
                <wp:positionH relativeFrom="column">
                  <wp:posOffset>3590925</wp:posOffset>
                </wp:positionH>
                <wp:positionV relativeFrom="paragraph">
                  <wp:posOffset>3671570</wp:posOffset>
                </wp:positionV>
                <wp:extent cx="55245" cy="50800"/>
                <wp:effectExtent l="0" t="0" r="20955" b="25400"/>
                <wp:wrapNone/>
                <wp:docPr id="15" name="Oval 15"/>
                <wp:cNvGraphicFramePr/>
                <a:graphic xmlns:a="http://schemas.openxmlformats.org/drawingml/2006/main">
                  <a:graphicData uri="http://schemas.microsoft.com/office/word/2010/wordprocessingShape">
                    <wps:wsp>
                      <wps:cNvSpPr/>
                      <wps:spPr>
                        <a:xfrm>
                          <a:off x="0" y="0"/>
                          <a:ext cx="55245" cy="50800"/>
                        </a:xfrm>
                        <a:prstGeom prst="ellipse">
                          <a:avLst/>
                        </a:prstGeom>
                        <a:solidFill>
                          <a:srgbClr val="912EB8"/>
                        </a:solidFill>
                        <a:ln w="31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667D9" id="Oval 15" o:spid="_x0000_s1026" style="position:absolute;margin-left:282.75pt;margin-top:289.1pt;width:4.35pt;height: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" fillcolor="#912eb8" strokecolor="#404040 [2429]" strokeweight=".25pt"/>
            </w:pict>
          </mc:Fallback>
        </mc:AlternateContent>
      </w:r>
      <w:r>
        <w:rPr>
          <w:noProof/>
        </w:rPr>
        <mc:AlternateContent>
          <mc:Choice Requires="wps">
            <w:drawing>
              <wp:anchor distT="0" distB="0" distL="114300" distR="114300" simplePos="0" relativeHeight="251659264" behindDoc="0" locked="0" layoutInCell="1" allowOverlap="1" wp14:anchorId="7EE2D820" wp14:editId="066FAEBE">
                <wp:simplePos x="0" y="0"/>
                <wp:positionH relativeFrom="column">
                  <wp:posOffset>704850</wp:posOffset>
                </wp:positionH>
                <wp:positionV relativeFrom="paragraph">
                  <wp:posOffset>4276090</wp:posOffset>
                </wp:positionV>
                <wp:extent cx="1713082" cy="322195"/>
                <wp:effectExtent l="0" t="0" r="1905" b="1905"/>
                <wp:wrapNone/>
                <wp:docPr id="5" name="Text Box 5"/>
                <wp:cNvGraphicFramePr/>
                <a:graphic xmlns:a="http://schemas.openxmlformats.org/drawingml/2006/main">
                  <a:graphicData uri="http://schemas.microsoft.com/office/word/2010/wordprocessingShape">
                    <wps:wsp>
                      <wps:cNvSpPr txBox="1"/>
                      <wps:spPr>
                        <a:xfrm>
                          <a:off x="0" y="0"/>
                          <a:ext cx="1713082" cy="322195"/>
                        </a:xfrm>
                        <a:prstGeom prst="rect">
                          <a:avLst/>
                        </a:prstGeom>
                        <a:solidFill>
                          <a:schemeClr val="lt1"/>
                        </a:solidFill>
                        <a:ln w="6350">
                          <a:noFill/>
                        </a:ln>
                      </wps:spPr>
                      <wps:txbx>
                        <w:txbxContent>
                          <w:p w14:paraId="5D335886" w14:textId="77777777" w:rsidR="00144B3F" w:rsidRPr="008C2525" w:rsidRDefault="00144B3F" w:rsidP="008C2525">
                            <w:pPr>
                              <w:rPr>
                                <w:sz w:val="30"/>
                                <w:szCs w:val="30"/>
                              </w:rPr>
                            </w:pPr>
                            <w:r w:rsidRPr="008C2525">
                              <w:rPr>
                                <w:sz w:val="30"/>
                                <w:szCs w:val="30"/>
                              </w:rPr>
                              <w:t>Water Quality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2D820" id="_x0000_t202" coordsize="21600,21600" o:spt="202" path="m,l,21600r21600,l21600,xe">
                <v:stroke joinstyle="miter"/>
                <v:path gradientshapeok="t" o:connecttype="rect"/>
              </v:shapetype>
              <v:shape id="Text Box 5" o:spid="_x0000_s1026" type="#_x0000_t202" style="position:absolute;left:0;text-align:left;margin-left:55.5pt;margin-top:336.7pt;width:134.9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" fillcolor="white [3201]" stroked="f" strokeweight=".5pt">
                <v:textbox>
                  <w:txbxContent>
                    <w:p w14:paraId="5D335886" w14:textId="77777777" w:rsidR="00144B3F" w:rsidRPr="008C2525" w:rsidRDefault="00144B3F" w:rsidP="008C2525">
                      <w:pPr>
                        <w:rPr>
                          <w:sz w:val="30"/>
                          <w:szCs w:val="30"/>
                        </w:rPr>
                      </w:pPr>
                      <w:r w:rsidRPr="008C2525">
                        <w:rPr>
                          <w:sz w:val="30"/>
                          <w:szCs w:val="30"/>
                        </w:rPr>
                        <w:t>Water Quality Sites</w:t>
                      </w:r>
                    </w:p>
                  </w:txbxContent>
                </v:textbox>
              </v:shape>
            </w:pict>
          </mc:Fallback>
        </mc:AlternateContent>
      </w:r>
      <w:r>
        <w:rPr>
          <w:noProof/>
        </w:rPr>
        <w:drawing>
          <wp:inline distT="0" distB="0" distL="0" distR="0" wp14:anchorId="048CE111" wp14:editId="2BA30CC3">
            <wp:extent cx="4923790" cy="6372860"/>
            <wp:effectExtent l="19050" t="19050" r="10160" b="2794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3790" cy="6372860"/>
                    </a:xfrm>
                    <a:prstGeom prst="rect">
                      <a:avLst/>
                    </a:prstGeom>
                    <a:noFill/>
                    <a:ln>
                      <a:solidFill>
                        <a:schemeClr val="tx1"/>
                      </a:solidFill>
                    </a:ln>
                  </pic:spPr>
                </pic:pic>
              </a:graphicData>
            </a:graphic>
          </wp:inline>
        </w:drawing>
      </w:r>
    </w:p>
    <w:p w14:paraId="04E0C6A2" w14:textId="13AA745F" w:rsidR="008C2525" w:rsidRDefault="008C2525" w:rsidP="008C2525">
      <w:pPr>
        <w:pStyle w:val="paragraph"/>
        <w:spacing w:before="0" w:beforeAutospacing="0" w:after="0" w:afterAutospacing="0"/>
        <w:ind w:left="360"/>
        <w:textAlignment w:val="baseline"/>
        <w:rPr>
          <w:rFonts w:asciiTheme="minorHAnsi" w:hAnsiTheme="minorHAnsi" w:cstheme="minorHAnsi"/>
        </w:rPr>
      </w:pPr>
    </w:p>
    <w:p w14:paraId="0D3F2167" w14:textId="49F12B6F" w:rsidR="008C2525" w:rsidRDefault="008C2525" w:rsidP="008C2525">
      <w:pPr>
        <w:pStyle w:val="paragraph"/>
        <w:spacing w:before="0" w:beforeAutospacing="0" w:after="0" w:afterAutospacing="0"/>
        <w:ind w:left="360"/>
        <w:textAlignment w:val="baseline"/>
        <w:rPr>
          <w:rFonts w:asciiTheme="minorHAnsi" w:hAnsiTheme="minorHAnsi" w:cstheme="minorHAnsi"/>
        </w:rPr>
      </w:pPr>
    </w:p>
    <w:p w14:paraId="441C11F2" w14:textId="707386AC" w:rsidR="008C2525" w:rsidRDefault="008C2525" w:rsidP="008C2525">
      <w:pPr>
        <w:pStyle w:val="paragraph"/>
        <w:spacing w:before="0" w:beforeAutospacing="0" w:after="0" w:afterAutospacing="0"/>
        <w:ind w:left="360"/>
        <w:textAlignment w:val="baseline"/>
        <w:rPr>
          <w:rFonts w:asciiTheme="minorHAnsi" w:hAnsiTheme="minorHAnsi" w:cstheme="minorHAnsi"/>
        </w:rPr>
      </w:pPr>
    </w:p>
    <w:p w14:paraId="1B026721" w14:textId="463B0D2B" w:rsidR="00BE3622" w:rsidRDefault="00BE3622" w:rsidP="008C2525">
      <w:pPr>
        <w:pStyle w:val="paragraph"/>
        <w:spacing w:before="0" w:beforeAutospacing="0" w:after="0" w:afterAutospacing="0"/>
        <w:ind w:left="360"/>
        <w:textAlignment w:val="baseline"/>
        <w:rPr>
          <w:rFonts w:asciiTheme="minorHAnsi" w:hAnsiTheme="minorHAnsi" w:cstheme="minorHAnsi"/>
        </w:rPr>
      </w:pPr>
    </w:p>
    <w:p w14:paraId="6274FC97" w14:textId="77777777" w:rsidR="00BE3622" w:rsidRDefault="00BE3622" w:rsidP="008C2525">
      <w:pPr>
        <w:pStyle w:val="paragraph"/>
        <w:spacing w:before="0" w:beforeAutospacing="0" w:after="0" w:afterAutospacing="0"/>
        <w:ind w:left="360"/>
        <w:textAlignment w:val="baseline"/>
        <w:rPr>
          <w:rFonts w:asciiTheme="minorHAnsi" w:hAnsiTheme="minorHAnsi" w:cstheme="minorHAnsi"/>
        </w:rPr>
      </w:pPr>
    </w:p>
    <w:tbl>
      <w:tblPr>
        <w:tblW w:w="9128" w:type="dxa"/>
        <w:tblInd w:w="93" w:type="dxa"/>
        <w:tblLook w:val="04A0" w:firstRow="1" w:lastRow="0" w:firstColumn="1" w:lastColumn="0" w:noHBand="0" w:noVBand="1"/>
      </w:tblPr>
      <w:tblGrid>
        <w:gridCol w:w="500"/>
        <w:gridCol w:w="1074"/>
        <w:gridCol w:w="4760"/>
        <w:gridCol w:w="1281"/>
        <w:gridCol w:w="1513"/>
      </w:tblGrid>
      <w:tr w:rsidR="008C2525" w:rsidRPr="008C2525" w14:paraId="4D9AE0B4" w14:textId="77777777" w:rsidTr="008C2525">
        <w:trPr>
          <w:trHeight w:val="288"/>
        </w:trPr>
        <w:tc>
          <w:tcPr>
            <w:tcW w:w="500" w:type="dxa"/>
            <w:tcBorders>
              <w:top w:val="single" w:sz="4" w:space="0" w:color="auto"/>
              <w:left w:val="single" w:sz="4" w:space="0" w:color="auto"/>
              <w:bottom w:val="single" w:sz="4" w:space="0" w:color="auto"/>
              <w:right w:val="single" w:sz="4" w:space="0" w:color="auto"/>
            </w:tcBorders>
            <w:shd w:val="clear" w:color="auto" w:fill="1F497D" w:themeFill="text2"/>
            <w:noWrap/>
            <w:hideMark/>
          </w:tcPr>
          <w:p w14:paraId="65E60A7A" w14:textId="77777777" w:rsidR="008C2525" w:rsidRPr="008C2525" w:rsidRDefault="008C2525" w:rsidP="008C2525">
            <w:pPr>
              <w:rPr>
                <w:bCs/>
                <w:color w:val="FFFFFF" w:themeColor="background1"/>
              </w:rPr>
            </w:pPr>
            <w:r w:rsidRPr="008C2525">
              <w:rPr>
                <w:bCs/>
                <w:color w:val="FFFFFF" w:themeColor="background1"/>
              </w:rPr>
              <w:lastRenderedPageBreak/>
              <w:t>#</w:t>
            </w:r>
          </w:p>
        </w:tc>
        <w:tc>
          <w:tcPr>
            <w:tcW w:w="1074" w:type="dxa"/>
            <w:tcBorders>
              <w:top w:val="single" w:sz="4" w:space="0" w:color="auto"/>
              <w:left w:val="nil"/>
              <w:bottom w:val="single" w:sz="4" w:space="0" w:color="auto"/>
              <w:right w:val="single" w:sz="4" w:space="0" w:color="auto"/>
            </w:tcBorders>
            <w:shd w:val="clear" w:color="auto" w:fill="1F497D" w:themeFill="text2"/>
            <w:noWrap/>
            <w:hideMark/>
          </w:tcPr>
          <w:p w14:paraId="452CE79A" w14:textId="77777777" w:rsidR="008C2525" w:rsidRPr="008C2525" w:rsidRDefault="008C2525" w:rsidP="008C2525">
            <w:pPr>
              <w:rPr>
                <w:bCs/>
                <w:color w:val="FFFFFF" w:themeColor="background1"/>
              </w:rPr>
            </w:pPr>
            <w:r w:rsidRPr="008C2525">
              <w:rPr>
                <w:bCs/>
                <w:color w:val="FFFFFF" w:themeColor="background1"/>
              </w:rPr>
              <w:t>Site Code</w:t>
            </w:r>
          </w:p>
        </w:tc>
        <w:tc>
          <w:tcPr>
            <w:tcW w:w="4760" w:type="dxa"/>
            <w:tcBorders>
              <w:top w:val="single" w:sz="4" w:space="0" w:color="auto"/>
              <w:left w:val="nil"/>
              <w:bottom w:val="single" w:sz="4" w:space="0" w:color="auto"/>
              <w:right w:val="single" w:sz="4" w:space="0" w:color="auto"/>
            </w:tcBorders>
            <w:shd w:val="clear" w:color="auto" w:fill="1F497D" w:themeFill="text2"/>
            <w:noWrap/>
            <w:hideMark/>
          </w:tcPr>
          <w:p w14:paraId="66BDCD65" w14:textId="77777777" w:rsidR="008C2525" w:rsidRPr="008C2525" w:rsidRDefault="008C2525" w:rsidP="008C2525">
            <w:pPr>
              <w:rPr>
                <w:bCs/>
                <w:color w:val="FFFFFF" w:themeColor="background1"/>
              </w:rPr>
            </w:pPr>
            <w:r w:rsidRPr="008C2525">
              <w:rPr>
                <w:bCs/>
                <w:color w:val="FFFFFF" w:themeColor="background1"/>
              </w:rPr>
              <w:t>Location</w:t>
            </w:r>
          </w:p>
        </w:tc>
        <w:tc>
          <w:tcPr>
            <w:tcW w:w="1281" w:type="dxa"/>
            <w:tcBorders>
              <w:top w:val="single" w:sz="4" w:space="0" w:color="auto"/>
              <w:left w:val="nil"/>
              <w:bottom w:val="single" w:sz="4" w:space="0" w:color="auto"/>
              <w:right w:val="single" w:sz="4" w:space="0" w:color="auto"/>
            </w:tcBorders>
            <w:shd w:val="clear" w:color="auto" w:fill="1F497D" w:themeFill="text2"/>
            <w:noWrap/>
            <w:hideMark/>
          </w:tcPr>
          <w:p w14:paraId="1A7D7C5A" w14:textId="77777777" w:rsidR="008C2525" w:rsidRPr="008C2525" w:rsidRDefault="008C2525" w:rsidP="008C2525">
            <w:pPr>
              <w:rPr>
                <w:bCs/>
                <w:color w:val="FFFFFF" w:themeColor="background1"/>
              </w:rPr>
            </w:pPr>
            <w:r w:rsidRPr="008C2525">
              <w:rPr>
                <w:bCs/>
                <w:color w:val="FFFFFF" w:themeColor="background1"/>
              </w:rPr>
              <w:t>Latitude</w:t>
            </w:r>
          </w:p>
        </w:tc>
        <w:tc>
          <w:tcPr>
            <w:tcW w:w="1513" w:type="dxa"/>
            <w:tcBorders>
              <w:top w:val="single" w:sz="4" w:space="0" w:color="auto"/>
              <w:left w:val="nil"/>
              <w:bottom w:val="single" w:sz="4" w:space="0" w:color="auto"/>
              <w:right w:val="single" w:sz="4" w:space="0" w:color="auto"/>
            </w:tcBorders>
            <w:shd w:val="clear" w:color="auto" w:fill="1F497D" w:themeFill="text2"/>
            <w:noWrap/>
            <w:hideMark/>
          </w:tcPr>
          <w:p w14:paraId="5B18484F" w14:textId="77777777" w:rsidR="008C2525" w:rsidRPr="008C2525" w:rsidRDefault="008C2525" w:rsidP="008C2525">
            <w:pPr>
              <w:rPr>
                <w:bCs/>
                <w:color w:val="FFFFFF" w:themeColor="background1"/>
              </w:rPr>
            </w:pPr>
            <w:r w:rsidRPr="008C2525">
              <w:rPr>
                <w:bCs/>
                <w:color w:val="FFFFFF" w:themeColor="background1"/>
              </w:rPr>
              <w:t>Longitude</w:t>
            </w:r>
          </w:p>
        </w:tc>
      </w:tr>
      <w:tr w:rsidR="008C2525" w:rsidRPr="009108D6" w14:paraId="6F6A1E8E" w14:textId="77777777" w:rsidTr="00144B3F">
        <w:trPr>
          <w:trHeight w:val="288"/>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AB49B5" w14:textId="77777777" w:rsidR="008C2525" w:rsidRPr="005C037A" w:rsidRDefault="008C2525" w:rsidP="00144B3F">
            <w:r w:rsidRPr="005C037A">
              <w:t>1</w:t>
            </w:r>
          </w:p>
        </w:tc>
        <w:tc>
          <w:tcPr>
            <w:tcW w:w="1074" w:type="dxa"/>
            <w:tcBorders>
              <w:top w:val="nil"/>
              <w:left w:val="nil"/>
              <w:bottom w:val="single" w:sz="4" w:space="0" w:color="auto"/>
              <w:right w:val="single" w:sz="4" w:space="0" w:color="auto"/>
            </w:tcBorders>
            <w:shd w:val="clear" w:color="auto" w:fill="auto"/>
            <w:noWrap/>
            <w:vAlign w:val="bottom"/>
            <w:hideMark/>
          </w:tcPr>
          <w:p w14:paraId="4B37894F" w14:textId="77777777" w:rsidR="008C2525" w:rsidRPr="005C037A" w:rsidRDefault="008C2525" w:rsidP="00144B3F">
            <w:r>
              <w:t>LIS</w:t>
            </w:r>
          </w:p>
        </w:tc>
        <w:tc>
          <w:tcPr>
            <w:tcW w:w="4760" w:type="dxa"/>
            <w:tcBorders>
              <w:top w:val="nil"/>
              <w:left w:val="nil"/>
              <w:bottom w:val="single" w:sz="4" w:space="0" w:color="auto"/>
              <w:right w:val="single" w:sz="4" w:space="0" w:color="auto"/>
            </w:tcBorders>
            <w:shd w:val="clear" w:color="auto" w:fill="auto"/>
            <w:noWrap/>
            <w:vAlign w:val="bottom"/>
            <w:hideMark/>
          </w:tcPr>
          <w:p w14:paraId="2C9B6C66" w14:textId="77777777" w:rsidR="008C2525" w:rsidRPr="005C037A" w:rsidRDefault="008C2525" w:rsidP="00144B3F">
            <w:r>
              <w:t>Yolo Bypass Toe Drain Below Lisbon Weir</w:t>
            </w:r>
          </w:p>
        </w:tc>
        <w:tc>
          <w:tcPr>
            <w:tcW w:w="1281" w:type="dxa"/>
            <w:tcBorders>
              <w:top w:val="nil"/>
              <w:left w:val="nil"/>
              <w:bottom w:val="single" w:sz="4" w:space="0" w:color="auto"/>
              <w:right w:val="single" w:sz="4" w:space="0" w:color="auto"/>
            </w:tcBorders>
            <w:shd w:val="clear" w:color="auto" w:fill="auto"/>
            <w:noWrap/>
            <w:vAlign w:val="bottom"/>
            <w:hideMark/>
          </w:tcPr>
          <w:p w14:paraId="619A5095" w14:textId="77777777" w:rsidR="008C2525" w:rsidRPr="005C037A" w:rsidRDefault="008C2525" w:rsidP="00144B3F">
            <w:r w:rsidRPr="00534B6D">
              <w:t>38.4748</w:t>
            </w:r>
            <w:r>
              <w:t>2</w:t>
            </w:r>
          </w:p>
        </w:tc>
        <w:tc>
          <w:tcPr>
            <w:tcW w:w="1513" w:type="dxa"/>
            <w:tcBorders>
              <w:top w:val="nil"/>
              <w:left w:val="nil"/>
              <w:bottom w:val="single" w:sz="4" w:space="0" w:color="auto"/>
              <w:right w:val="single" w:sz="4" w:space="0" w:color="auto"/>
            </w:tcBorders>
            <w:shd w:val="clear" w:color="auto" w:fill="auto"/>
            <w:noWrap/>
            <w:vAlign w:val="bottom"/>
            <w:hideMark/>
          </w:tcPr>
          <w:p w14:paraId="78124190" w14:textId="77777777" w:rsidR="008C2525" w:rsidRPr="005C037A" w:rsidRDefault="008C2525" w:rsidP="00144B3F">
            <w:r w:rsidRPr="005B7DE6">
              <w:t>-121.58858</w:t>
            </w:r>
          </w:p>
        </w:tc>
      </w:tr>
      <w:tr w:rsidR="008C2525" w:rsidRPr="009108D6" w14:paraId="32EC943E" w14:textId="77777777" w:rsidTr="00144B3F">
        <w:trPr>
          <w:trHeight w:val="288"/>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523277E" w14:textId="77777777" w:rsidR="008C2525" w:rsidRPr="005C037A" w:rsidRDefault="008C2525" w:rsidP="00144B3F">
            <w:r w:rsidRPr="005C037A">
              <w:t>2</w:t>
            </w:r>
          </w:p>
        </w:tc>
        <w:tc>
          <w:tcPr>
            <w:tcW w:w="1074" w:type="dxa"/>
            <w:tcBorders>
              <w:top w:val="nil"/>
              <w:left w:val="nil"/>
              <w:bottom w:val="single" w:sz="4" w:space="0" w:color="auto"/>
              <w:right w:val="single" w:sz="4" w:space="0" w:color="auto"/>
            </w:tcBorders>
            <w:shd w:val="clear" w:color="auto" w:fill="auto"/>
            <w:noWrap/>
            <w:vAlign w:val="bottom"/>
            <w:hideMark/>
          </w:tcPr>
          <w:p w14:paraId="40AEFAFE" w14:textId="77777777" w:rsidR="008C2525" w:rsidRPr="005C037A" w:rsidRDefault="008C2525" w:rsidP="00144B3F">
            <w:r>
              <w:t>SHR</w:t>
            </w:r>
          </w:p>
        </w:tc>
        <w:tc>
          <w:tcPr>
            <w:tcW w:w="4760" w:type="dxa"/>
            <w:tcBorders>
              <w:top w:val="nil"/>
              <w:left w:val="nil"/>
              <w:bottom w:val="single" w:sz="4" w:space="0" w:color="auto"/>
              <w:right w:val="single" w:sz="4" w:space="0" w:color="auto"/>
            </w:tcBorders>
            <w:shd w:val="clear" w:color="auto" w:fill="auto"/>
            <w:noWrap/>
            <w:vAlign w:val="bottom"/>
            <w:hideMark/>
          </w:tcPr>
          <w:p w14:paraId="13DFC389" w14:textId="77777777" w:rsidR="008C2525" w:rsidRPr="005C037A" w:rsidRDefault="008C2525" w:rsidP="00144B3F">
            <w:r>
              <w:t>Sacramento River at Sherwood Harbor</w:t>
            </w:r>
          </w:p>
        </w:tc>
        <w:tc>
          <w:tcPr>
            <w:tcW w:w="1281" w:type="dxa"/>
            <w:tcBorders>
              <w:top w:val="nil"/>
              <w:left w:val="nil"/>
              <w:bottom w:val="single" w:sz="4" w:space="0" w:color="auto"/>
              <w:right w:val="single" w:sz="4" w:space="0" w:color="auto"/>
            </w:tcBorders>
            <w:shd w:val="clear" w:color="auto" w:fill="auto"/>
            <w:noWrap/>
            <w:vAlign w:val="bottom"/>
            <w:hideMark/>
          </w:tcPr>
          <w:p w14:paraId="0A5D0968" w14:textId="77777777" w:rsidR="008C2525" w:rsidRPr="005C037A" w:rsidRDefault="008C2525" w:rsidP="00144B3F">
            <w:r>
              <w:rPr>
                <w:rFonts w:cstheme="minorHAnsi"/>
                <w:color w:val="000000"/>
              </w:rPr>
              <w:t>38.53188</w:t>
            </w:r>
          </w:p>
        </w:tc>
        <w:tc>
          <w:tcPr>
            <w:tcW w:w="1513" w:type="dxa"/>
            <w:tcBorders>
              <w:top w:val="nil"/>
              <w:left w:val="nil"/>
              <w:bottom w:val="single" w:sz="4" w:space="0" w:color="auto"/>
              <w:right w:val="single" w:sz="4" w:space="0" w:color="auto"/>
            </w:tcBorders>
            <w:shd w:val="clear" w:color="auto" w:fill="auto"/>
            <w:noWrap/>
            <w:vAlign w:val="bottom"/>
            <w:hideMark/>
          </w:tcPr>
          <w:p w14:paraId="2E3E9BD2" w14:textId="77777777" w:rsidR="008C2525" w:rsidRPr="005C037A" w:rsidRDefault="008C2525" w:rsidP="00144B3F">
            <w:r>
              <w:rPr>
                <w:rFonts w:cstheme="minorHAnsi"/>
                <w:color w:val="000000"/>
              </w:rPr>
              <w:t>-121.528</w:t>
            </w:r>
          </w:p>
        </w:tc>
      </w:tr>
      <w:tr w:rsidR="008C2525" w:rsidRPr="009108D6" w14:paraId="380D79E7" w14:textId="77777777" w:rsidTr="00144B3F">
        <w:trPr>
          <w:trHeight w:val="288"/>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8FFD6E8" w14:textId="77777777" w:rsidR="008C2525" w:rsidRPr="005C037A" w:rsidRDefault="008C2525" w:rsidP="00144B3F">
            <w:r w:rsidRPr="005C037A">
              <w:t>3</w:t>
            </w:r>
          </w:p>
        </w:tc>
        <w:tc>
          <w:tcPr>
            <w:tcW w:w="1074" w:type="dxa"/>
            <w:tcBorders>
              <w:top w:val="nil"/>
              <w:left w:val="nil"/>
              <w:bottom w:val="single" w:sz="4" w:space="0" w:color="auto"/>
              <w:right w:val="single" w:sz="4" w:space="0" w:color="auto"/>
            </w:tcBorders>
            <w:shd w:val="clear" w:color="auto" w:fill="auto"/>
            <w:noWrap/>
            <w:vAlign w:val="bottom"/>
            <w:hideMark/>
          </w:tcPr>
          <w:p w14:paraId="49E44797" w14:textId="77777777" w:rsidR="008C2525" w:rsidRPr="005C037A" w:rsidRDefault="008C2525" w:rsidP="00144B3F">
            <w:r>
              <w:t>STTD</w:t>
            </w:r>
          </w:p>
        </w:tc>
        <w:tc>
          <w:tcPr>
            <w:tcW w:w="4760" w:type="dxa"/>
            <w:tcBorders>
              <w:top w:val="nil"/>
              <w:left w:val="nil"/>
              <w:bottom w:val="single" w:sz="4" w:space="0" w:color="auto"/>
              <w:right w:val="single" w:sz="4" w:space="0" w:color="auto"/>
            </w:tcBorders>
            <w:shd w:val="clear" w:color="auto" w:fill="auto"/>
            <w:noWrap/>
            <w:vAlign w:val="bottom"/>
            <w:hideMark/>
          </w:tcPr>
          <w:p w14:paraId="559B465E" w14:textId="77777777" w:rsidR="008C2525" w:rsidRPr="005C037A" w:rsidRDefault="008C2525" w:rsidP="00144B3F">
            <w:r>
              <w:t>Screw Trap in Toe Drain</w:t>
            </w:r>
          </w:p>
        </w:tc>
        <w:tc>
          <w:tcPr>
            <w:tcW w:w="1281" w:type="dxa"/>
            <w:tcBorders>
              <w:top w:val="nil"/>
              <w:left w:val="nil"/>
              <w:bottom w:val="single" w:sz="4" w:space="0" w:color="auto"/>
              <w:right w:val="single" w:sz="4" w:space="0" w:color="auto"/>
            </w:tcBorders>
            <w:shd w:val="clear" w:color="auto" w:fill="auto"/>
            <w:noWrap/>
            <w:vAlign w:val="bottom"/>
            <w:hideMark/>
          </w:tcPr>
          <w:p w14:paraId="40E76E2C" w14:textId="77777777" w:rsidR="008C2525" w:rsidRPr="005C037A" w:rsidRDefault="008C2525" w:rsidP="00144B3F">
            <w:r>
              <w:rPr>
                <w:rFonts w:cstheme="minorHAnsi"/>
                <w:color w:val="000000"/>
              </w:rPr>
              <w:t>38.35338</w:t>
            </w:r>
          </w:p>
        </w:tc>
        <w:tc>
          <w:tcPr>
            <w:tcW w:w="1513" w:type="dxa"/>
            <w:tcBorders>
              <w:top w:val="nil"/>
              <w:left w:val="nil"/>
              <w:bottom w:val="single" w:sz="4" w:space="0" w:color="auto"/>
              <w:right w:val="single" w:sz="4" w:space="0" w:color="auto"/>
            </w:tcBorders>
            <w:shd w:val="clear" w:color="auto" w:fill="auto"/>
            <w:noWrap/>
            <w:vAlign w:val="bottom"/>
            <w:hideMark/>
          </w:tcPr>
          <w:p w14:paraId="097A68A7" w14:textId="77777777" w:rsidR="008C2525" w:rsidRPr="005C037A" w:rsidRDefault="008C2525" w:rsidP="00144B3F">
            <w:r>
              <w:rPr>
                <w:rFonts w:cstheme="minorHAnsi"/>
                <w:color w:val="000000"/>
              </w:rPr>
              <w:t>-121.643</w:t>
            </w:r>
          </w:p>
        </w:tc>
      </w:tr>
    </w:tbl>
    <w:p w14:paraId="2A75024D" w14:textId="77777777" w:rsidR="008C2525" w:rsidRPr="008C2525" w:rsidRDefault="008C2525" w:rsidP="008C2525">
      <w:pPr>
        <w:pStyle w:val="paragraph"/>
        <w:spacing w:before="0" w:beforeAutospacing="0" w:after="0" w:afterAutospacing="0"/>
        <w:ind w:left="360"/>
        <w:textAlignment w:val="baseline"/>
        <w:rPr>
          <w:rFonts w:asciiTheme="minorHAnsi" w:hAnsiTheme="minorHAnsi" w:cstheme="minorHAnsi"/>
        </w:rPr>
      </w:pPr>
    </w:p>
    <w:p w14:paraId="10AD3111" w14:textId="77777777" w:rsidR="007D556B" w:rsidRPr="005066BC" w:rsidRDefault="004B6751" w:rsidP="004B6751">
      <w:pPr>
        <w:pStyle w:val="Heading2"/>
        <w:rPr>
          <w:rFonts w:asciiTheme="minorHAnsi" w:hAnsiTheme="minorHAnsi" w:cstheme="minorHAnsi"/>
        </w:rPr>
      </w:pPr>
      <w:r w:rsidRPr="005066BC">
        <w:rPr>
          <w:rFonts w:asciiTheme="minorHAnsi" w:hAnsiTheme="minorHAnsi" w:cstheme="minorHAnsi"/>
        </w:rPr>
        <w:t>Taxonomic species or groups</w:t>
      </w:r>
    </w:p>
    <w:p w14:paraId="5F400B87" w14:textId="30EE6486" w:rsidR="004B6751" w:rsidRPr="008C2525" w:rsidRDefault="008C2525">
      <w:pPr>
        <w:rPr>
          <w:iCs/>
        </w:rPr>
      </w:pPr>
      <w:r w:rsidRPr="008C2525">
        <w:rPr>
          <w:iCs/>
        </w:rPr>
        <w:t>N/A</w:t>
      </w:r>
    </w:p>
    <w:p w14:paraId="37071648" w14:textId="77777777"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Methods</w:t>
      </w:r>
    </w:p>
    <w:p w14:paraId="6B3A8963" w14:textId="7A76267D" w:rsidR="003D5E99" w:rsidRPr="00733887" w:rsidRDefault="003D5E99" w:rsidP="003D5E99">
      <w:pPr>
        <w:spacing w:before="168" w:after="216"/>
        <w:rPr>
          <w:rFonts w:eastAsia="Times New Roman" w:cstheme="minorHAnsi"/>
        </w:rPr>
      </w:pPr>
      <w:r w:rsidRPr="00733887">
        <w:rPr>
          <w:rStyle w:val="Heading4Char"/>
          <w:rFonts w:cstheme="minorHAnsi"/>
        </w:rPr>
        <w:t>Water Quality</w:t>
      </w:r>
      <w:r w:rsidRPr="00733887">
        <w:rPr>
          <w:rStyle w:val="Heading4Char"/>
          <w:rFonts w:cstheme="minorHAnsi"/>
        </w:rPr>
        <w:br/>
      </w:r>
      <w:r w:rsidRPr="00733887">
        <w:rPr>
          <w:rFonts w:eastAsia="Times New Roman" w:cstheme="minorHAnsi"/>
        </w:rPr>
        <w:t>Water quality parameters are recorded at the start of each sampling event. Water temperature (degrees Celsius), electrical conductivity (</w:t>
      </w:r>
      <w:proofErr w:type="spellStart"/>
      <w:r w:rsidRPr="00733887">
        <w:rPr>
          <w:rFonts w:eastAsia="Times New Roman" w:cstheme="minorHAnsi"/>
        </w:rPr>
        <w:t>microSiemens</w:t>
      </w:r>
      <w:proofErr w:type="spellEnd"/>
      <w:r w:rsidRPr="00733887">
        <w:rPr>
          <w:rFonts w:eastAsia="Times New Roman" w:cstheme="minorHAnsi"/>
        </w:rPr>
        <w:t>/cm), specific conductance (</w:t>
      </w:r>
      <w:proofErr w:type="spellStart"/>
      <w:r w:rsidRPr="00733887">
        <w:rPr>
          <w:rFonts w:eastAsia="Times New Roman" w:cstheme="minorHAnsi"/>
        </w:rPr>
        <w:t>microSiemens</w:t>
      </w:r>
      <w:proofErr w:type="spellEnd"/>
      <w:r w:rsidRPr="00733887">
        <w:rPr>
          <w:rFonts w:eastAsia="Times New Roman" w:cstheme="minorHAnsi"/>
        </w:rPr>
        <w:t>/cm), pH, dissolved oxygen (mg/L), and turbidity (</w:t>
      </w:r>
      <w:r>
        <w:rPr>
          <w:rFonts w:eastAsia="Times New Roman" w:cstheme="minorHAnsi"/>
        </w:rPr>
        <w:t>FNU</w:t>
      </w:r>
      <w:r w:rsidRPr="00733887">
        <w:rPr>
          <w:rFonts w:eastAsia="Times New Roman" w:cstheme="minorHAnsi"/>
        </w:rPr>
        <w:t xml:space="preserve">) are sampled with a YSI </w:t>
      </w:r>
      <w:proofErr w:type="spellStart"/>
      <w:r w:rsidRPr="00733887">
        <w:rPr>
          <w:rFonts w:eastAsia="Times New Roman" w:cstheme="minorHAnsi"/>
        </w:rPr>
        <w:t>ProDSS</w:t>
      </w:r>
      <w:proofErr w:type="spellEnd"/>
      <w:r w:rsidRPr="00733887">
        <w:rPr>
          <w:rFonts w:eastAsia="Times New Roman" w:cstheme="minorHAnsi"/>
        </w:rPr>
        <w:t xml:space="preserve"> handheld meter. Turbidity values are averaged over three readings. Secchi depth is measured in the shade. Light attenuation (subsurface irradiance) is measured with a light meter (LI-COR LI-250A)</w:t>
      </w:r>
      <w:r w:rsidRPr="00733887">
        <w:rPr>
          <w:rFonts w:eastAsia="Times New Roman" w:cstheme="minorHAnsi"/>
          <w:color w:val="E36C0A" w:themeColor="accent6" w:themeShade="BF"/>
        </w:rPr>
        <w:t xml:space="preserve"> </w:t>
      </w:r>
      <w:r w:rsidRPr="00733887">
        <w:rPr>
          <w:rFonts w:eastAsia="Times New Roman" w:cstheme="minorHAnsi"/>
        </w:rPr>
        <w:t xml:space="preserve">at the surface, and at 75%, 50%, 25%, and 1% of the surface reference value in the water. The corresponding depth and measured micromoles are noted. Tide, condition of sampling (condition code), Microcystis level, and weather are also recorded with water quality parameters. </w:t>
      </w:r>
      <w:r w:rsidR="00C01766">
        <w:rPr>
          <w:rFonts w:eastAsia="Times New Roman" w:cstheme="minorHAnsi"/>
        </w:rPr>
        <w:t xml:space="preserve">Please see the YBFMP SOP on Lower Trophic Sample Collection for more details. </w:t>
      </w:r>
    </w:p>
    <w:p w14:paraId="34490057" w14:textId="77777777" w:rsidR="003D5E99" w:rsidRDefault="003D5E99" w:rsidP="003D5E99">
      <w:r>
        <w:rPr>
          <w:rStyle w:val="Heading4Char"/>
          <w:rFonts w:cstheme="minorHAnsi"/>
        </w:rPr>
        <w:t>Water</w:t>
      </w:r>
      <w:r w:rsidRPr="00733887">
        <w:rPr>
          <w:rStyle w:val="Heading4Char"/>
          <w:rFonts w:cstheme="minorHAnsi"/>
        </w:rPr>
        <w:t xml:space="preserve"> Collection</w:t>
      </w:r>
      <w:r>
        <w:rPr>
          <w:rStyle w:val="Heading4Char"/>
          <w:rFonts w:cstheme="minorHAnsi"/>
        </w:rPr>
        <w:t xml:space="preserve"> and Filtration </w:t>
      </w:r>
      <w:r w:rsidRPr="00733887">
        <w:rPr>
          <w:rStyle w:val="Heading4Char"/>
          <w:rFonts w:cstheme="minorHAnsi"/>
        </w:rPr>
        <w:br/>
      </w:r>
      <w:r>
        <w:t xml:space="preserve">Water quality samples are collected using a van </w:t>
      </w:r>
      <w:proofErr w:type="spellStart"/>
      <w:r>
        <w:t>dorn</w:t>
      </w:r>
      <w:proofErr w:type="spellEnd"/>
      <w:r>
        <w:t xml:space="preserve">. Collection bottles are rinsed three times with sample water before being filled and are stored in a cooler with ice while being transported to the laboratory for filtration. </w:t>
      </w:r>
    </w:p>
    <w:p w14:paraId="7E6A1A8E" w14:textId="77777777" w:rsidR="003D5E99" w:rsidRPr="005C037A" w:rsidRDefault="003D5E99" w:rsidP="003D5E99">
      <w:pPr>
        <w:spacing w:after="0"/>
      </w:pPr>
      <w:r w:rsidRPr="005C037A">
        <w:t xml:space="preserve">For each sample of </w:t>
      </w:r>
      <w:proofErr w:type="gramStart"/>
      <w:r>
        <w:t>c</w:t>
      </w:r>
      <w:r w:rsidRPr="005C037A">
        <w:t>hlorophyll</w:t>
      </w:r>
      <w:proofErr w:type="gramEnd"/>
      <w:r w:rsidRPr="005C037A">
        <w:t xml:space="preserve"> </w:t>
      </w:r>
      <w:r w:rsidRPr="00A42C1A">
        <w:rPr>
          <w:i/>
          <w:iCs/>
        </w:rPr>
        <w:t>a</w:t>
      </w:r>
      <w:r w:rsidRPr="005C037A">
        <w:t xml:space="preserve"> and pheophytin </w:t>
      </w:r>
      <w:r w:rsidRPr="00A42C1A">
        <w:rPr>
          <w:i/>
          <w:iCs/>
        </w:rPr>
        <w:t>a</w:t>
      </w:r>
      <w:r w:rsidRPr="005C037A">
        <w:t xml:space="preserve">, between 80-500 mL of sample water is passed through a 47 mm diameter glass fiber filter with a 1.0 </w:t>
      </w:r>
      <w:r w:rsidRPr="005C037A">
        <w:rPr>
          <w:rFonts w:ascii="Symbol" w:eastAsia="Symbol" w:hAnsi="Symbol" w:cs="Symbol"/>
        </w:rPr>
        <w:t>m</w:t>
      </w:r>
      <w:r w:rsidRPr="005C037A">
        <w:t xml:space="preserve">m pore size at a pressure of 10 inches of mercury. After filtration, the filters are immediately frozen and transported to DWR’s </w:t>
      </w:r>
      <w:proofErr w:type="spellStart"/>
      <w:r w:rsidRPr="005C037A">
        <w:t>Bryte</w:t>
      </w:r>
      <w:proofErr w:type="spellEnd"/>
      <w:r w:rsidRPr="005C037A">
        <w:t xml:space="preserve"> Laboratory for analysis </w:t>
      </w:r>
      <w:r>
        <w:t xml:space="preserve">within 48 hours of collection </w:t>
      </w:r>
      <w:r w:rsidRPr="00494549">
        <w:t>(</w:t>
      </w:r>
      <w:r w:rsidRPr="00494549">
        <w:rPr>
          <w:spacing w:val="3"/>
        </w:rPr>
        <w:t>Standard Methods, 19</w:t>
      </w:r>
      <w:r w:rsidRPr="00494549">
        <w:rPr>
          <w:spacing w:val="3"/>
          <w:vertAlign w:val="superscript"/>
        </w:rPr>
        <w:t>th</w:t>
      </w:r>
      <w:r w:rsidRPr="00494549">
        <w:rPr>
          <w:spacing w:val="3"/>
        </w:rPr>
        <w:t xml:space="preserve"> edition)</w:t>
      </w:r>
      <w:r w:rsidRPr="00494549">
        <w:t>.</w:t>
      </w:r>
      <w:r w:rsidRPr="005C037A">
        <w:tab/>
      </w:r>
    </w:p>
    <w:p w14:paraId="4789AD80" w14:textId="77777777" w:rsidR="003D5E99" w:rsidRPr="005C037A" w:rsidRDefault="003D5E99" w:rsidP="003D5E99">
      <w:pPr>
        <w:pStyle w:val="BodyText"/>
        <w:ind w:firstLine="720"/>
        <w:rPr>
          <w:rFonts w:asciiTheme="majorHAnsi" w:hAnsiTheme="majorHAnsi" w:cstheme="majorHAnsi"/>
          <w:szCs w:val="24"/>
        </w:rPr>
      </w:pPr>
    </w:p>
    <w:p w14:paraId="07D1E158" w14:textId="77777777" w:rsidR="003D5E99" w:rsidRPr="009108D6" w:rsidRDefault="003D5E99" w:rsidP="003D5E99">
      <w:pPr>
        <w:spacing w:after="0"/>
      </w:pPr>
      <w:r>
        <w:t xml:space="preserve">Orthophosphate (dissolved), dissolved nitrite + nitrate, dissolved organic nitrogen, dissolved calcium, dissolved chloride, total dissolved solids, and dissolved silica surface are filtered immediately after returning to the laboratory. The samples are filtered through a 0.45 µm pore </w:t>
      </w:r>
      <w:r>
        <w:lastRenderedPageBreak/>
        <w:t xml:space="preserve">size mixed cellulous ester membrane filter into one-pint polyethylene bottles, one of the bottles being an actual sample bottle turned into </w:t>
      </w:r>
      <w:proofErr w:type="spellStart"/>
      <w:r>
        <w:t>Bryte</w:t>
      </w:r>
      <w:proofErr w:type="spellEnd"/>
      <w:r>
        <w:t xml:space="preserve"> for analysis and the other being a designated filtration bottle which is rinsed between sites that are being filtered. The filtered water either remains in the one-pint sample bottle or is transferred from the designated filtration bottle to </w:t>
      </w:r>
      <w:proofErr w:type="gramStart"/>
      <w:r>
        <w:t>acidified</w:t>
      </w:r>
      <w:proofErr w:type="gramEnd"/>
      <w:r>
        <w:t xml:space="preserve"> half pint bottles (one with HNO3 and one with H2SO4). All waters samples are stored in the refrigerator and the chlorophyll filter samples are stored in the freezer. All samples are then transported to </w:t>
      </w:r>
      <w:proofErr w:type="spellStart"/>
      <w:r>
        <w:t>Bryte</w:t>
      </w:r>
      <w:proofErr w:type="spellEnd"/>
      <w:r>
        <w:t xml:space="preserve"> </w:t>
      </w:r>
      <w:r w:rsidRPr="4A304E11">
        <w:rPr>
          <w:color w:val="000000" w:themeColor="text1"/>
        </w:rPr>
        <w:t xml:space="preserve">Laboratory </w:t>
      </w:r>
      <w:r>
        <w:rPr>
          <w:color w:val="000000" w:themeColor="text1"/>
        </w:rPr>
        <w:t xml:space="preserve">within 48 hours </w:t>
      </w:r>
      <w:r>
        <w:t>for analysis.</w:t>
      </w:r>
    </w:p>
    <w:p w14:paraId="19BE9848" w14:textId="77777777" w:rsidR="003D5E99" w:rsidRPr="005C037A" w:rsidRDefault="003D5E99" w:rsidP="003D5E99">
      <w:pPr>
        <w:pStyle w:val="BodyText"/>
        <w:ind w:left="360"/>
        <w:rPr>
          <w:rFonts w:asciiTheme="majorHAnsi" w:hAnsiTheme="majorHAnsi" w:cstheme="majorHAnsi"/>
          <w:szCs w:val="24"/>
        </w:rPr>
      </w:pPr>
    </w:p>
    <w:p w14:paraId="31C17864" w14:textId="65C94328" w:rsidR="003D5E99" w:rsidRDefault="003D5E99" w:rsidP="003D5E99">
      <w:r w:rsidRPr="009108D6">
        <w:t>Dissolved organic carbon (DOC) samples are filtered using a metal DOC filtration system. The samples are filtered through a 45 µm pore size</w:t>
      </w:r>
      <w:r w:rsidRPr="00B97096">
        <w:t xml:space="preserve"> </w:t>
      </w:r>
      <w:r>
        <w:t>mixed cellulous ester membrane filter</w:t>
      </w:r>
      <w:r w:rsidRPr="009108D6">
        <w:t xml:space="preserve">. </w:t>
      </w:r>
      <w:r>
        <w:t xml:space="preserve">A glass flask is triple rinsed with DI and then </w:t>
      </w:r>
      <w:r w:rsidRPr="009108D6">
        <w:t xml:space="preserve">20-30 </w:t>
      </w:r>
      <w:proofErr w:type="spellStart"/>
      <w:r w:rsidRPr="009108D6">
        <w:t>m</w:t>
      </w:r>
      <w:r>
        <w:t>Ls</w:t>
      </w:r>
      <w:proofErr w:type="spellEnd"/>
      <w:r w:rsidRPr="009108D6">
        <w:t xml:space="preserve"> of sample water are filtered and </w:t>
      </w:r>
      <w:r>
        <w:t>used to rinse the flask three times</w:t>
      </w:r>
      <w:r w:rsidRPr="009108D6">
        <w:t xml:space="preserve">. Water is then filtered and </w:t>
      </w:r>
      <w:r>
        <w:t>transferred to</w:t>
      </w:r>
      <w:r w:rsidRPr="009108D6">
        <w:t xml:space="preserve"> a 40 ml glass vial that is </w:t>
      </w:r>
      <w:r>
        <w:t>pre-</w:t>
      </w:r>
      <w:r w:rsidRPr="009108D6">
        <w:t>preserved with phosphoric acid.</w:t>
      </w:r>
    </w:p>
    <w:p w14:paraId="75224C5D" w14:textId="3FD88F23" w:rsidR="00C01766" w:rsidRPr="003D5E99" w:rsidRDefault="00C01766" w:rsidP="003D5E99">
      <w:r>
        <w:rPr>
          <w:rFonts w:eastAsia="Times New Roman" w:cstheme="minorHAnsi"/>
        </w:rPr>
        <w:t>Please see the YBFMP SOP on Lower Trophic Sample Collection for more details.</w:t>
      </w:r>
    </w:p>
    <w:p w14:paraId="663464A6" w14:textId="758AB780" w:rsidR="003D5E99" w:rsidRPr="00733887" w:rsidRDefault="003D5E99" w:rsidP="003D5E99">
      <w:pPr>
        <w:rPr>
          <w:rStyle w:val="Heading4Char"/>
          <w:rFonts w:cstheme="minorHAnsi"/>
          <w:i w:val="0"/>
        </w:rPr>
      </w:pPr>
      <w:r w:rsidRPr="00733887">
        <w:rPr>
          <w:rStyle w:val="Heading3Char"/>
          <w:rFonts w:asciiTheme="minorHAnsi" w:hAnsiTheme="minorHAnsi" w:cstheme="minorHAnsi"/>
        </w:rPr>
        <w:t>II. Sample Processing and Tracking</w:t>
      </w:r>
      <w:r w:rsidRPr="00733887">
        <w:rPr>
          <w:rFonts w:eastAsia="Times New Roman" w:cstheme="minorHAnsi"/>
          <w:i/>
        </w:rPr>
        <w:br/>
      </w:r>
      <w:r w:rsidRPr="00733887">
        <w:rPr>
          <w:rStyle w:val="Heading4Char"/>
          <w:rFonts w:cstheme="minorHAnsi"/>
        </w:rPr>
        <w:t>Sample Tracking</w:t>
      </w:r>
      <w:r w:rsidRPr="00733887">
        <w:rPr>
          <w:rStyle w:val="Heading4Char"/>
          <w:rFonts w:cstheme="minorHAnsi"/>
        </w:rPr>
        <w:br/>
      </w:r>
      <w:r w:rsidRPr="00733887">
        <w:rPr>
          <w:rFonts w:eastAsia="Times New Roman" w:cstheme="minorHAnsi"/>
        </w:rPr>
        <w:t xml:space="preserve">Samples are tracked </w:t>
      </w:r>
      <w:r w:rsidR="00FE499E">
        <w:rPr>
          <w:rFonts w:eastAsia="Times New Roman" w:cstheme="minorHAnsi"/>
        </w:rPr>
        <w:t>using an internal system called FLIMS</w:t>
      </w:r>
      <w:r w:rsidRPr="00733887">
        <w:rPr>
          <w:rFonts w:eastAsia="Times New Roman" w:cstheme="minorHAnsi"/>
        </w:rPr>
        <w:t xml:space="preserve">. A chain of custody (COC) listing sample number, date, time, location, and study/project is sent to </w:t>
      </w:r>
      <w:r w:rsidR="00FE499E">
        <w:rPr>
          <w:rFonts w:eastAsia="Times New Roman" w:cstheme="minorHAnsi"/>
        </w:rPr>
        <w:t>Byte Labs</w:t>
      </w:r>
      <w:r w:rsidRPr="00733887">
        <w:rPr>
          <w:rFonts w:eastAsia="Times New Roman" w:cstheme="minorHAnsi"/>
        </w:rPr>
        <w:t>, who check that all samples are accounted for</w:t>
      </w:r>
      <w:r w:rsidR="00FE499E">
        <w:rPr>
          <w:rFonts w:eastAsia="Times New Roman" w:cstheme="minorHAnsi"/>
        </w:rPr>
        <w:t xml:space="preserve"> and turned in at the correct temperature</w:t>
      </w:r>
      <w:r w:rsidRPr="00733887">
        <w:rPr>
          <w:rFonts w:eastAsia="Times New Roman" w:cstheme="minorHAnsi"/>
        </w:rPr>
        <w:t xml:space="preserve">. Signatures are required of both the person responsible for </w:t>
      </w:r>
      <w:r w:rsidR="00FE499E">
        <w:rPr>
          <w:rFonts w:eastAsia="Times New Roman" w:cstheme="minorHAnsi"/>
        </w:rPr>
        <w:t>dropping off the samples</w:t>
      </w:r>
      <w:r w:rsidRPr="00733887">
        <w:rPr>
          <w:rFonts w:eastAsia="Times New Roman" w:cstheme="minorHAnsi"/>
        </w:rPr>
        <w:t xml:space="preserve">, and the person receiving it. </w:t>
      </w:r>
    </w:p>
    <w:p w14:paraId="0999108C" w14:textId="77777777" w:rsidR="00FE499E" w:rsidRDefault="003D5E99" w:rsidP="00FE499E">
      <w:pPr>
        <w:spacing w:after="0"/>
        <w:rPr>
          <w:rFonts w:eastAsia="Times New Roman" w:cstheme="minorHAnsi"/>
        </w:rPr>
      </w:pPr>
      <w:r w:rsidRPr="00733887">
        <w:rPr>
          <w:rStyle w:val="Heading4Char"/>
          <w:rFonts w:cstheme="minorHAnsi"/>
        </w:rPr>
        <w:t>Contractor</w:t>
      </w:r>
      <w:r w:rsidRPr="00733887">
        <w:rPr>
          <w:rStyle w:val="Heading4Char"/>
          <w:rFonts w:cstheme="minorHAnsi"/>
        </w:rPr>
        <w:br/>
      </w:r>
      <w:r w:rsidRPr="00733887">
        <w:rPr>
          <w:rFonts w:eastAsia="Times New Roman" w:cstheme="minorHAnsi"/>
          <w:i/>
        </w:rPr>
        <w:t>Since July 2</w:t>
      </w:r>
      <w:r w:rsidR="00FE499E">
        <w:rPr>
          <w:rFonts w:eastAsia="Times New Roman" w:cstheme="minorHAnsi"/>
          <w:i/>
        </w:rPr>
        <w:t>009</w:t>
      </w:r>
      <w:r w:rsidRPr="00733887">
        <w:rPr>
          <w:rFonts w:eastAsia="Times New Roman" w:cstheme="minorHAnsi"/>
          <w:i/>
        </w:rPr>
        <w:t xml:space="preserve"> </w:t>
      </w:r>
      <w:r w:rsidRPr="00733887">
        <w:rPr>
          <w:rFonts w:eastAsia="Times New Roman" w:cstheme="minorHAnsi"/>
        </w:rPr>
        <w:t>(see historical changes for more information)</w:t>
      </w:r>
      <w:r w:rsidRPr="00733887">
        <w:rPr>
          <w:rFonts w:eastAsia="Times New Roman" w:cstheme="minorHAnsi"/>
        </w:rPr>
        <w:br/>
      </w:r>
      <w:r w:rsidR="00FE499E">
        <w:rPr>
          <w:rFonts w:eastAsia="Times New Roman" w:cstheme="minorHAnsi"/>
        </w:rPr>
        <w:t xml:space="preserve">DWR </w:t>
      </w:r>
      <w:proofErr w:type="spellStart"/>
      <w:r w:rsidR="00FE499E">
        <w:rPr>
          <w:rFonts w:eastAsia="Times New Roman" w:cstheme="minorHAnsi"/>
        </w:rPr>
        <w:t>Bryte</w:t>
      </w:r>
      <w:proofErr w:type="spellEnd"/>
      <w:r w:rsidR="00FE499E">
        <w:rPr>
          <w:rFonts w:eastAsia="Times New Roman" w:cstheme="minorHAnsi"/>
        </w:rPr>
        <w:t xml:space="preserve"> Labs</w:t>
      </w:r>
    </w:p>
    <w:p w14:paraId="46003938" w14:textId="77777777" w:rsidR="00FE499E" w:rsidRDefault="00FE499E" w:rsidP="00FE499E">
      <w:pPr>
        <w:spacing w:after="0"/>
        <w:rPr>
          <w:rFonts w:eastAsia="Times New Roman" w:cstheme="minorHAnsi"/>
        </w:rPr>
      </w:pPr>
      <w:r>
        <w:rPr>
          <w:rFonts w:eastAsia="Times New Roman" w:cstheme="minorHAnsi"/>
        </w:rPr>
        <w:t>1450 Riverbank Road</w:t>
      </w:r>
    </w:p>
    <w:p w14:paraId="1E7B4386" w14:textId="5619E425" w:rsidR="003D5E99" w:rsidRDefault="00FE499E" w:rsidP="00FE499E">
      <w:r>
        <w:rPr>
          <w:rFonts w:eastAsia="Times New Roman" w:cstheme="minorHAnsi"/>
        </w:rPr>
        <w:t>West Sacramento, CA 95605</w:t>
      </w:r>
      <w:r w:rsidR="003D5E99" w:rsidRPr="00733887">
        <w:rPr>
          <w:rFonts w:eastAsia="Times New Roman" w:cstheme="minorHAnsi"/>
        </w:rPr>
        <w:br/>
      </w:r>
      <w:r>
        <w:t>916 376-1959</w:t>
      </w:r>
      <w:r w:rsidR="003D5E99" w:rsidRPr="00733887">
        <w:rPr>
          <w:rFonts w:eastAsia="Times New Roman" w:cstheme="minorHAnsi"/>
        </w:rPr>
        <w:br/>
      </w:r>
      <w:hyperlink r:id="rId27" w:history="1">
        <w:r w:rsidRPr="00933B26">
          <w:rPr>
            <w:rStyle w:val="Hyperlink"/>
          </w:rPr>
          <w:t>https://water.ca.gov/Programs/Environmental-Services/Water-Quality-Monitoring-And-Assessment</w:t>
        </w:r>
      </w:hyperlink>
    </w:p>
    <w:p w14:paraId="3FA33684" w14:textId="56048637" w:rsidR="004D7351" w:rsidRPr="00015968" w:rsidRDefault="003A369F" w:rsidP="00015968">
      <w:pPr>
        <w:pStyle w:val="Heading3"/>
        <w:rPr>
          <w:rFonts w:asciiTheme="minorHAnsi" w:hAnsiTheme="minorHAnsi" w:cstheme="minorHAnsi"/>
          <w:color w:val="00B050"/>
        </w:rPr>
      </w:pPr>
      <w:r w:rsidRPr="00015968">
        <w:rPr>
          <w:rFonts w:asciiTheme="minorHAnsi" w:hAnsiTheme="minorHAnsi" w:cstheme="minorHAnsi"/>
        </w:rPr>
        <w:t>Quality Assurance and Control</w:t>
      </w:r>
    </w:p>
    <w:p w14:paraId="6BCB6176" w14:textId="5B6B337E" w:rsidR="00015968" w:rsidRDefault="00015968" w:rsidP="00015968">
      <w:pPr>
        <w:pStyle w:val="Heading4"/>
      </w:pPr>
      <w:r>
        <w:t>Instrument Specifications</w:t>
      </w:r>
    </w:p>
    <w:p w14:paraId="3AA3617C" w14:textId="38D89927" w:rsidR="00015968" w:rsidRDefault="00015968" w:rsidP="00015968">
      <w:r>
        <w:t xml:space="preserve">All YSI </w:t>
      </w:r>
      <w:proofErr w:type="spellStart"/>
      <w:r>
        <w:t>ProDSS</w:t>
      </w:r>
      <w:proofErr w:type="spellEnd"/>
      <w:r>
        <w:t xml:space="preserve"> instrumentation is specified in the </w:t>
      </w:r>
      <w:proofErr w:type="spellStart"/>
      <w:r>
        <w:t>ProDSS</w:t>
      </w:r>
      <w:proofErr w:type="spellEnd"/>
      <w:r>
        <w:t xml:space="preserve"> Manual. </w:t>
      </w:r>
    </w:p>
    <w:p w14:paraId="25A72E19" w14:textId="68782DFB" w:rsidR="00015968" w:rsidRPr="00015968" w:rsidRDefault="00015968" w:rsidP="00015968">
      <w:r>
        <w:t xml:space="preserve">All laboratory instrumentation is listed in the </w:t>
      </w:r>
      <w:proofErr w:type="spellStart"/>
      <w:r w:rsidRPr="00BE685C">
        <w:t>Bryte</w:t>
      </w:r>
      <w:proofErr w:type="spellEnd"/>
      <w:r w:rsidRPr="00BE685C">
        <w:t xml:space="preserve"> La</w:t>
      </w:r>
      <w:r>
        <w:t>b</w:t>
      </w:r>
      <w:r w:rsidRPr="00BE685C">
        <w:t xml:space="preserve"> Quality Manual</w:t>
      </w:r>
      <w:r>
        <w:t>.</w:t>
      </w:r>
    </w:p>
    <w:p w14:paraId="736F36B9" w14:textId="71F7F539" w:rsidR="004D7351" w:rsidRDefault="004D7351" w:rsidP="004D7351">
      <w:pPr>
        <w:spacing w:before="168" w:after="216"/>
        <w:rPr>
          <w:rFonts w:eastAsia="Times New Roman" w:cstheme="minorHAnsi"/>
        </w:rPr>
      </w:pPr>
      <w:r w:rsidRPr="00733887">
        <w:rPr>
          <w:rStyle w:val="Heading4Char"/>
          <w:rFonts w:cstheme="minorHAnsi"/>
        </w:rPr>
        <w:lastRenderedPageBreak/>
        <w:t>Calibrations</w:t>
      </w:r>
      <w:r w:rsidRPr="00733887">
        <w:rPr>
          <w:rStyle w:val="Heading4Char"/>
          <w:rFonts w:cstheme="minorHAnsi"/>
        </w:rPr>
        <w:br/>
      </w:r>
      <w:r w:rsidRPr="00733887">
        <w:rPr>
          <w:rFonts w:eastAsia="Times New Roman" w:cstheme="minorHAnsi"/>
        </w:rPr>
        <w:t xml:space="preserve">YSIs are calibrated for </w:t>
      </w:r>
      <w:r w:rsidR="0001443B">
        <w:rPr>
          <w:rFonts w:eastAsia="Times New Roman" w:cstheme="minorHAnsi"/>
        </w:rPr>
        <w:t>Specific Conductance</w:t>
      </w:r>
      <w:r w:rsidR="00015968">
        <w:rPr>
          <w:rFonts w:eastAsia="Times New Roman" w:cstheme="minorHAnsi"/>
        </w:rPr>
        <w:t>, pH, Dissolved Oxygen, and turbidity</w:t>
      </w:r>
      <w:r w:rsidRPr="00733887">
        <w:rPr>
          <w:rFonts w:eastAsia="Times New Roman" w:cstheme="minorHAnsi"/>
        </w:rPr>
        <w:t xml:space="preserve"> monthly. </w:t>
      </w:r>
      <w:r w:rsidR="0001443B">
        <w:rPr>
          <w:rFonts w:eastAsia="Times New Roman" w:cstheme="minorHAnsi"/>
        </w:rPr>
        <w:t xml:space="preserve">YSI temperature readings are verified twice per year: once using a </w:t>
      </w:r>
      <w:r w:rsidR="00015968">
        <w:rPr>
          <w:rFonts w:eastAsia="Times New Roman" w:cstheme="minorHAnsi"/>
        </w:rPr>
        <w:t>5-point</w:t>
      </w:r>
      <w:r w:rsidR="0001443B">
        <w:rPr>
          <w:rFonts w:eastAsia="Times New Roman" w:cstheme="minorHAnsi"/>
        </w:rPr>
        <w:t xml:space="preserve"> validation and once using a </w:t>
      </w:r>
      <w:r w:rsidR="00015968">
        <w:rPr>
          <w:rFonts w:eastAsia="Times New Roman" w:cstheme="minorHAnsi"/>
        </w:rPr>
        <w:t>2-point</w:t>
      </w:r>
      <w:r w:rsidR="0001443B">
        <w:rPr>
          <w:rFonts w:eastAsia="Times New Roman" w:cstheme="minorHAnsi"/>
        </w:rPr>
        <w:t xml:space="preserve"> validation. </w:t>
      </w:r>
      <w:r w:rsidR="00015968">
        <w:rPr>
          <w:rFonts w:eastAsia="Times New Roman" w:cstheme="minorHAnsi"/>
        </w:rPr>
        <w:t xml:space="preserve">Please see the YBFMP SOP on </w:t>
      </w:r>
      <w:proofErr w:type="spellStart"/>
      <w:r w:rsidR="00015968">
        <w:rPr>
          <w:rFonts w:eastAsia="Times New Roman" w:cstheme="minorHAnsi"/>
        </w:rPr>
        <w:t>ProDSS</w:t>
      </w:r>
      <w:proofErr w:type="spellEnd"/>
      <w:r w:rsidR="00015968">
        <w:rPr>
          <w:rFonts w:eastAsia="Times New Roman" w:cstheme="minorHAnsi"/>
        </w:rPr>
        <w:t xml:space="preserve"> Calibration for more detail. </w:t>
      </w:r>
    </w:p>
    <w:p w14:paraId="5343661F" w14:textId="77777777" w:rsidR="00015968" w:rsidRDefault="00015968" w:rsidP="00015968">
      <w:r w:rsidRPr="00953BB2">
        <w:t>Prior to sample analysis of conventional and inorganic constituents in water, external calibrations will be made using 3 - 5 standards that cover the range of sample concentrations. The lowest standard will be at or near the Method Detection Limit (MDL). Linear regression will be &lt;0.995 or better. Calibration verification will be run after every 20 samples after the initial calibration and will use a standard source that is different from that used for the initial calibration. Acceptable recovery for conventional analytes is 80 - 120% and for inorganic analytes is 90 – 110%.</w:t>
      </w:r>
    </w:p>
    <w:p w14:paraId="1308930D" w14:textId="15463BC3" w:rsidR="00015968" w:rsidRPr="00733887" w:rsidRDefault="00015968" w:rsidP="004D7351">
      <w:pPr>
        <w:spacing w:before="168" w:after="216"/>
        <w:rPr>
          <w:rFonts w:eastAsia="Times New Roman" w:cstheme="minorHAnsi"/>
        </w:rPr>
      </w:pPr>
      <w:r w:rsidRPr="009108D6">
        <w:t xml:space="preserve">See </w:t>
      </w:r>
      <w:proofErr w:type="spellStart"/>
      <w:r w:rsidRPr="009108D6">
        <w:t>Bryte</w:t>
      </w:r>
      <w:proofErr w:type="spellEnd"/>
      <w:r w:rsidRPr="009108D6">
        <w:t xml:space="preserve"> Chemical Laboratory Quality Manual</w:t>
      </w:r>
      <w:r>
        <w:t xml:space="preserve"> for additional details.</w:t>
      </w:r>
    </w:p>
    <w:p w14:paraId="2C0FDA61" w14:textId="77777777" w:rsidR="00CE13C4" w:rsidRDefault="00CE13C4" w:rsidP="009E1DE4">
      <w:pPr>
        <w:rPr>
          <w:rStyle w:val="Heading4Char"/>
          <w:rFonts w:cstheme="minorHAnsi"/>
        </w:rPr>
      </w:pPr>
      <w:r>
        <w:rPr>
          <w:rStyle w:val="Heading4Char"/>
          <w:rFonts w:cstheme="minorHAnsi"/>
        </w:rPr>
        <w:t>Replicates/Duplicates/Blanks</w:t>
      </w:r>
    </w:p>
    <w:p w14:paraId="2BBCB92F" w14:textId="7A8130DD" w:rsidR="00CE13C4" w:rsidRDefault="00CE13C4" w:rsidP="009E1DE4">
      <w:pPr>
        <w:rPr>
          <w:rStyle w:val="Heading4Char"/>
          <w:rFonts w:asciiTheme="minorHAnsi" w:hAnsiTheme="minorHAnsi" w:cstheme="minorHAnsi"/>
          <w:i w:val="0"/>
          <w:iCs w:val="0"/>
          <w:color w:val="auto"/>
        </w:rPr>
      </w:pPr>
      <w:r w:rsidRPr="004A49FC">
        <w:rPr>
          <w:rStyle w:val="Heading4Char"/>
          <w:rFonts w:asciiTheme="minorHAnsi" w:hAnsiTheme="minorHAnsi" w:cstheme="minorHAnsi"/>
          <w:b/>
          <w:bCs/>
          <w:i w:val="0"/>
          <w:iCs w:val="0"/>
          <w:color w:val="auto"/>
        </w:rPr>
        <w:t>Equipment blanks</w:t>
      </w:r>
      <w:r w:rsidR="004A49FC">
        <w:rPr>
          <w:rStyle w:val="Heading4Char"/>
          <w:rFonts w:asciiTheme="minorHAnsi" w:hAnsiTheme="minorHAnsi" w:cstheme="minorHAnsi"/>
          <w:b/>
          <w:bCs/>
          <w:i w:val="0"/>
          <w:iCs w:val="0"/>
          <w:color w:val="auto"/>
        </w:rPr>
        <w:t xml:space="preserve"> </w:t>
      </w:r>
      <w:r w:rsidR="004A49FC">
        <w:rPr>
          <w:rStyle w:val="Heading4Char"/>
          <w:rFonts w:asciiTheme="minorHAnsi" w:hAnsiTheme="minorHAnsi" w:cstheme="minorHAnsi"/>
          <w:i w:val="0"/>
          <w:iCs w:val="0"/>
          <w:color w:val="auto"/>
        </w:rPr>
        <w:t>- A blank is created for each day of sampling f</w:t>
      </w:r>
      <w:r>
        <w:rPr>
          <w:rStyle w:val="Heading4Char"/>
          <w:rFonts w:asciiTheme="minorHAnsi" w:hAnsiTheme="minorHAnsi" w:cstheme="minorHAnsi"/>
          <w:i w:val="0"/>
          <w:iCs w:val="0"/>
          <w:color w:val="auto"/>
        </w:rPr>
        <w:t xml:space="preserve">or a subset of nutrient samples, for a total of two equipment blanks. DI water is used to rinse sampling equipment, and then the equipment is filled with DI water and distributed for filtering or filling non-filtered bottles. Blanks are run for: dissolved ammonia, dissolved orthophosphate, dissolved nitrate + nitrate, total </w:t>
      </w:r>
      <w:proofErr w:type="spellStart"/>
      <w:r>
        <w:rPr>
          <w:rStyle w:val="Heading4Char"/>
          <w:rFonts w:asciiTheme="minorHAnsi" w:hAnsiTheme="minorHAnsi" w:cstheme="minorHAnsi"/>
          <w:i w:val="0"/>
          <w:iCs w:val="0"/>
          <w:color w:val="auto"/>
        </w:rPr>
        <w:t>kjeldahl</w:t>
      </w:r>
      <w:proofErr w:type="spellEnd"/>
      <w:r>
        <w:rPr>
          <w:rStyle w:val="Heading4Char"/>
          <w:rFonts w:asciiTheme="minorHAnsi" w:hAnsiTheme="minorHAnsi" w:cstheme="minorHAnsi"/>
          <w:i w:val="0"/>
          <w:iCs w:val="0"/>
          <w:color w:val="auto"/>
        </w:rPr>
        <w:t xml:space="preserve"> nitrogen, and total phosphorus. </w:t>
      </w:r>
    </w:p>
    <w:p w14:paraId="76992000" w14:textId="024B0430" w:rsidR="00491E86" w:rsidRDefault="004A49FC" w:rsidP="009E1DE4">
      <w:pPr>
        <w:rPr>
          <w:rStyle w:val="Heading4Char"/>
          <w:rFonts w:asciiTheme="minorHAnsi" w:hAnsiTheme="minorHAnsi" w:cstheme="minorHAnsi"/>
          <w:i w:val="0"/>
          <w:iCs w:val="0"/>
          <w:color w:val="auto"/>
        </w:rPr>
      </w:pPr>
      <w:r w:rsidRPr="004A49FC">
        <w:rPr>
          <w:rStyle w:val="Heading4Char"/>
          <w:rFonts w:asciiTheme="minorHAnsi" w:hAnsiTheme="minorHAnsi" w:cstheme="minorHAnsi"/>
          <w:b/>
          <w:bCs/>
          <w:i w:val="0"/>
          <w:iCs w:val="0"/>
          <w:color w:val="auto"/>
        </w:rPr>
        <w:t>Replicates</w:t>
      </w:r>
      <w:r>
        <w:rPr>
          <w:rStyle w:val="Heading4Char"/>
          <w:rFonts w:asciiTheme="minorHAnsi" w:hAnsiTheme="minorHAnsi" w:cstheme="minorHAnsi"/>
          <w:i w:val="0"/>
          <w:iCs w:val="0"/>
          <w:color w:val="auto"/>
        </w:rPr>
        <w:t xml:space="preserve"> - </w:t>
      </w:r>
      <w:r w:rsidR="00CE13C4">
        <w:rPr>
          <w:rStyle w:val="Heading4Char"/>
          <w:rFonts w:asciiTheme="minorHAnsi" w:hAnsiTheme="minorHAnsi" w:cstheme="minorHAnsi"/>
          <w:i w:val="0"/>
          <w:iCs w:val="0"/>
          <w:color w:val="auto"/>
        </w:rPr>
        <w:t xml:space="preserve">A replicate chlorophyll sample is taken for each site. </w:t>
      </w:r>
      <w:r w:rsidR="00491E86">
        <w:rPr>
          <w:rStyle w:val="Heading4Char"/>
          <w:rFonts w:asciiTheme="minorHAnsi" w:hAnsiTheme="minorHAnsi" w:cstheme="minorHAnsi"/>
          <w:i w:val="0"/>
          <w:iCs w:val="0"/>
          <w:color w:val="auto"/>
        </w:rPr>
        <w:t xml:space="preserve">The same amount of sample water as the parent sample is filtered to create this replicate sample. </w:t>
      </w:r>
    </w:p>
    <w:p w14:paraId="3F911FB6" w14:textId="7BBC2E04" w:rsidR="00491E86" w:rsidRPr="005C037A" w:rsidRDefault="00491E86" w:rsidP="00491E86">
      <w:pPr>
        <w:rPr>
          <w:b/>
        </w:rPr>
      </w:pPr>
      <w:r w:rsidRPr="005C037A">
        <w:rPr>
          <w:b/>
        </w:rPr>
        <w:t xml:space="preserve">Laboratory Control Samples </w:t>
      </w:r>
      <w:r w:rsidRPr="005C037A">
        <w:t xml:space="preserve">– Laboratory control samples </w:t>
      </w:r>
      <w:r>
        <w:t xml:space="preserve">(LCS) </w:t>
      </w:r>
      <w:r w:rsidRPr="005C037A">
        <w:t>provide bias information about a laboratory’s ability to perform acceptable analyses on a clean matri</w:t>
      </w:r>
      <w:r>
        <w:t>x</w:t>
      </w:r>
      <w:r w:rsidRPr="005C037A">
        <w:t xml:space="preserve"> with the chosen methods. The LCS will be prepared by the laboratory using an aliquot of the clean matrix (e.g., water, sediment, or tissue with no detectable levels of the target analytes) that is spiked with the analytes at known concentrations.</w:t>
      </w:r>
      <w:r>
        <w:t xml:space="preserve"> </w:t>
      </w:r>
      <w:r w:rsidRPr="005C037A">
        <w:t>The lab results must be within 80-120% recovery or control limits based on 3 times the standard deviation of a lab’s actual method recoveries for the target analytes to be acceptable.</w:t>
      </w:r>
    </w:p>
    <w:p w14:paraId="1CF94E3F" w14:textId="6DFAA8E9" w:rsidR="00491E86" w:rsidRPr="005C037A" w:rsidRDefault="00491E86" w:rsidP="00491E86">
      <w:pPr>
        <w:rPr>
          <w:b/>
        </w:rPr>
      </w:pPr>
      <w:r w:rsidRPr="005C037A">
        <w:rPr>
          <w:b/>
        </w:rPr>
        <w:t>Matrix Spikes</w:t>
      </w:r>
      <w:r w:rsidRPr="005C037A">
        <w:t xml:space="preserve"> – Matrix Spikes (MS) provide bias information on sample preparation and analysis. MS will be used to verify that the lab can determine if the sample matrix is causing either a positive or negative bias on sample results. MS samples will be prepared by the laboratory using an aliquot of the sample matrix (e.g., water sediment, or tissue) that is spiked with the analytes at known concentrations. The lab results must be within 80-120% recovery or </w:t>
      </w:r>
      <w:r w:rsidRPr="005C037A">
        <w:lastRenderedPageBreak/>
        <w:t>control limits based on 3 times the standard deviation of a lab’s actual method recoveries for the target analytes to be acceptable.</w:t>
      </w:r>
    </w:p>
    <w:p w14:paraId="3BE9126C" w14:textId="1B5A8A49" w:rsidR="00491E86" w:rsidRPr="004A49FC" w:rsidRDefault="00491E86" w:rsidP="004A49FC">
      <w:pPr>
        <w:rPr>
          <w:b/>
        </w:rPr>
      </w:pPr>
      <w:r w:rsidRPr="005C037A">
        <w:rPr>
          <w:b/>
        </w:rPr>
        <w:t xml:space="preserve">Matrix Spike Duplicates </w:t>
      </w:r>
      <w:r w:rsidRPr="005C037A">
        <w:t>– Matrix spike duplicates (MSD) provide precision information on sample preparation and analysis. The laboratory will prepare separate spiked matrix samples (MS) for analysis. Acceptable lab results for bias are the same as described for matrix spikes.</w:t>
      </w:r>
      <w:r>
        <w:t xml:space="preserve"> </w:t>
      </w:r>
      <w:r w:rsidRPr="005C037A">
        <w:t>The duplicate values must have a RPD of less than 25% to be acceptable.</w:t>
      </w:r>
    </w:p>
    <w:p w14:paraId="66F2A4B5" w14:textId="7B77C4F1" w:rsidR="00491E86" w:rsidRPr="004A49FC" w:rsidRDefault="00491E86" w:rsidP="009E1DE4">
      <w:pPr>
        <w:rPr>
          <w:rStyle w:val="Heading4Char"/>
          <w:rFonts w:eastAsiaTheme="minorHAnsi" w:cstheme="majorHAnsi"/>
          <w:b/>
          <w:i w:val="0"/>
          <w:iCs w:val="0"/>
          <w:color w:val="auto"/>
        </w:rPr>
      </w:pPr>
      <w:r w:rsidRPr="000331CF">
        <w:rPr>
          <w:rFonts w:cstheme="minorHAnsi"/>
          <w:b/>
        </w:rPr>
        <w:t>Laboratory Duplicates</w:t>
      </w:r>
      <w:r w:rsidRPr="005C037A">
        <w:rPr>
          <w:rFonts w:asciiTheme="majorHAnsi" w:hAnsiTheme="majorHAnsi" w:cstheme="majorHAnsi"/>
        </w:rPr>
        <w:t xml:space="preserve"> – </w:t>
      </w:r>
      <w:r w:rsidRPr="005C037A">
        <w:t>Laboratory duplicates provide precision information on the analytical methods with the target analytes.</w:t>
      </w:r>
      <w:r>
        <w:t xml:space="preserve"> </w:t>
      </w:r>
      <w:r w:rsidRPr="005C037A">
        <w:t>The laboratory will generate the duplicate samples by splitting one sample into two parts, each of which will be analyzed separately.</w:t>
      </w:r>
      <w:r>
        <w:t xml:space="preserve"> </w:t>
      </w:r>
      <w:r w:rsidRPr="005C037A">
        <w:t>The duplicate values must have an RPD of less than 25% to be acceptable.</w:t>
      </w:r>
    </w:p>
    <w:p w14:paraId="39A905FE" w14:textId="4F649918" w:rsidR="00491E86" w:rsidRPr="00733887" w:rsidRDefault="00491E86" w:rsidP="00491E86">
      <w:pPr>
        <w:spacing w:before="168" w:after="216"/>
        <w:rPr>
          <w:rFonts w:eastAsia="Times New Roman" w:cstheme="minorHAnsi"/>
        </w:rPr>
      </w:pPr>
      <w:r w:rsidRPr="00733887">
        <w:rPr>
          <w:rStyle w:val="Heading4Char"/>
          <w:rFonts w:cstheme="minorHAnsi"/>
        </w:rPr>
        <w:t>Data Quality Control</w:t>
      </w:r>
      <w:r w:rsidRPr="00733887">
        <w:rPr>
          <w:rStyle w:val="Heading4Char"/>
          <w:rFonts w:cstheme="minorHAnsi"/>
        </w:rPr>
        <w:br/>
      </w:r>
      <w:r>
        <w:rPr>
          <w:rFonts w:eastAsia="Times New Roman" w:cstheme="minorHAnsi"/>
        </w:rPr>
        <w:t>Three</w:t>
      </w:r>
      <w:r w:rsidRPr="00733887">
        <w:rPr>
          <w:rFonts w:eastAsia="Times New Roman" w:cstheme="minorHAnsi"/>
        </w:rPr>
        <w:t xml:space="preserve"> levels of quality control are conducted on </w:t>
      </w:r>
      <w:r w:rsidR="00896C3B">
        <w:rPr>
          <w:rFonts w:eastAsia="Times New Roman" w:cstheme="minorHAnsi"/>
        </w:rPr>
        <w:t xml:space="preserve">field </w:t>
      </w:r>
      <w:r w:rsidRPr="00733887">
        <w:rPr>
          <w:rFonts w:eastAsia="Times New Roman" w:cstheme="minorHAnsi"/>
        </w:rPr>
        <w:t xml:space="preserve">data: </w:t>
      </w:r>
    </w:p>
    <w:p w14:paraId="2457B7AB" w14:textId="54C047B0" w:rsidR="00491E86" w:rsidRPr="00733887" w:rsidRDefault="00491E86" w:rsidP="00491E86">
      <w:pPr>
        <w:pStyle w:val="ListParagraph"/>
        <w:numPr>
          <w:ilvl w:val="0"/>
          <w:numId w:val="23"/>
        </w:numPr>
        <w:spacing w:before="168" w:after="216"/>
        <w:rPr>
          <w:rFonts w:eastAsia="Times New Roman" w:cstheme="minorHAnsi"/>
        </w:rPr>
      </w:pPr>
      <w:r w:rsidRPr="00733887">
        <w:rPr>
          <w:rFonts w:eastAsia="Times New Roman" w:cstheme="minorHAnsi"/>
        </w:rPr>
        <w:t>Field data are checked by someone other than the data recorder prior to leaving each field site</w:t>
      </w:r>
    </w:p>
    <w:p w14:paraId="542DDF28" w14:textId="77777777" w:rsidR="00491E86" w:rsidRPr="00733887" w:rsidRDefault="00491E86" w:rsidP="00491E86">
      <w:pPr>
        <w:pStyle w:val="ListParagraph"/>
        <w:numPr>
          <w:ilvl w:val="0"/>
          <w:numId w:val="23"/>
        </w:numPr>
        <w:spacing w:before="168" w:after="216"/>
        <w:rPr>
          <w:rFonts w:eastAsia="Times New Roman" w:cstheme="minorHAnsi"/>
        </w:rPr>
      </w:pPr>
      <w:r w:rsidRPr="00733887">
        <w:rPr>
          <w:rFonts w:eastAsia="Times New Roman" w:cstheme="minorHAnsi"/>
        </w:rPr>
        <w:t xml:space="preserve">Datasheets are checked while being entered into the Microsoft Access database, which has customized error-checking and data validation checks, </w:t>
      </w:r>
    </w:p>
    <w:p w14:paraId="7ED6D8AB" w14:textId="64ACBF70" w:rsidR="00491E86" w:rsidRPr="00733887" w:rsidRDefault="00491E86" w:rsidP="00491E86">
      <w:pPr>
        <w:pStyle w:val="ListParagraph"/>
        <w:numPr>
          <w:ilvl w:val="0"/>
          <w:numId w:val="23"/>
        </w:numPr>
        <w:spacing w:before="168" w:after="216"/>
        <w:rPr>
          <w:rFonts w:eastAsia="Times New Roman" w:cstheme="minorHAnsi"/>
        </w:rPr>
      </w:pPr>
      <w:r w:rsidRPr="00733887">
        <w:rPr>
          <w:rFonts w:eastAsia="Times New Roman" w:cstheme="minorHAnsi"/>
        </w:rPr>
        <w:t xml:space="preserve">A separate DWR staff member compares data from original field sheets to data </w:t>
      </w:r>
      <w:proofErr w:type="gramStart"/>
      <w:r w:rsidRPr="00733887">
        <w:rPr>
          <w:rFonts w:eastAsia="Times New Roman" w:cstheme="minorHAnsi"/>
        </w:rPr>
        <w:t>entered into</w:t>
      </w:r>
      <w:proofErr w:type="gramEnd"/>
      <w:r w:rsidRPr="00733887">
        <w:rPr>
          <w:rFonts w:eastAsia="Times New Roman" w:cstheme="minorHAnsi"/>
        </w:rPr>
        <w:t xml:space="preserve"> the database</w:t>
      </w:r>
    </w:p>
    <w:p w14:paraId="40E79ECA" w14:textId="218C6F7C" w:rsidR="00C01766" w:rsidRDefault="00C01766" w:rsidP="00C01766">
      <w:pPr>
        <w:ind w:left="360"/>
      </w:pPr>
      <w:r w:rsidRPr="009108D6">
        <w:t>DWR’s Field and Laboratory Information Management System (FLIMS) is used to track water quality field and lab data from collection in the field to final use and storage. Prior to each monthly water quality run, FLIMS is used to generate the paperwork (sample identification numbers, labels, chain of custody sheets, etc.) for each field run.</w:t>
      </w:r>
      <w:r>
        <w:t xml:space="preserve"> </w:t>
      </w:r>
      <w:r w:rsidRPr="009108D6">
        <w:t xml:space="preserve">The data collected in the field is recorded on field sheets and is typically entered into FLIMS the next day or before samples are submitted to </w:t>
      </w:r>
      <w:proofErr w:type="spellStart"/>
      <w:r w:rsidRPr="009108D6">
        <w:t>Bryte</w:t>
      </w:r>
      <w:proofErr w:type="spellEnd"/>
      <w:r w:rsidRPr="009108D6">
        <w:t xml:space="preserve"> </w:t>
      </w:r>
      <w:r>
        <w:t>L</w:t>
      </w:r>
      <w:r w:rsidRPr="009108D6">
        <w:t>ab.</w:t>
      </w:r>
      <w:r>
        <w:t xml:space="preserve"> </w:t>
      </w:r>
      <w:r w:rsidRPr="009108D6">
        <w:t xml:space="preserve">Staff at </w:t>
      </w:r>
      <w:proofErr w:type="spellStart"/>
      <w:r w:rsidRPr="009108D6">
        <w:t>Bryte</w:t>
      </w:r>
      <w:proofErr w:type="spellEnd"/>
      <w:r w:rsidRPr="009108D6">
        <w:t xml:space="preserve"> Lab enters laboratory data directly in FLIMS that is uploaded to the Water Data Library (WDL) when all the data for one field day has been entered</w:t>
      </w:r>
      <w:r>
        <w:t xml:space="preserve">. </w:t>
      </w:r>
      <w:r w:rsidRPr="009108D6">
        <w:t xml:space="preserve">If there is missing field and lab data, discrepancies between data on field sheets and WDL, or the data does not meet quality objectives, the </w:t>
      </w:r>
      <w:r>
        <w:t>Lower Tropic Lead</w:t>
      </w:r>
      <w:r w:rsidRPr="009108D6">
        <w:t xml:space="preserve"> is notified and corrections are made, or the data is flagged appropriately.</w:t>
      </w:r>
    </w:p>
    <w:p w14:paraId="584912C4" w14:textId="7CC12B4E" w:rsidR="003A369F" w:rsidRPr="005066BC" w:rsidRDefault="00317F51" w:rsidP="009E1DE4">
      <w:pPr>
        <w:rPr>
          <w:i/>
          <w:color w:val="C00000"/>
        </w:rPr>
      </w:pPr>
      <w:r>
        <w:br/>
      </w:r>
      <w:r w:rsidR="009E1DE4" w:rsidRPr="152D7356">
        <w:rPr>
          <w:rStyle w:val="Heading4Char"/>
          <w:rFonts w:asciiTheme="minorHAnsi" w:hAnsiTheme="minorHAnsi" w:cstheme="minorBidi"/>
          <w:i w:val="0"/>
        </w:rPr>
        <w:t xml:space="preserve">Notes on Data Quality: </w:t>
      </w:r>
      <w:r w:rsidR="009E1DE4">
        <w:br/>
      </w:r>
      <w:r w:rsidR="00896C3B" w:rsidRPr="00896C3B">
        <w:rPr>
          <w:iCs/>
        </w:rPr>
        <w:t>Please see the historical changes section for changes in sampling methods.</w:t>
      </w:r>
      <w:r w:rsidR="00896C3B" w:rsidRPr="00896C3B">
        <w:rPr>
          <w:i/>
        </w:rPr>
        <w:t xml:space="preserve"> </w:t>
      </w:r>
      <w:r w:rsidR="009E1DE4" w:rsidRPr="00896C3B">
        <w:rPr>
          <w:i/>
        </w:rPr>
        <w:t xml:space="preserve"> </w:t>
      </w:r>
    </w:p>
    <w:p w14:paraId="1C8F6029" w14:textId="4368D2BF" w:rsidR="008D207C" w:rsidRPr="005066BC" w:rsidRDefault="008D207C" w:rsidP="00592E6A">
      <w:pPr>
        <w:pStyle w:val="Heading3"/>
        <w:rPr>
          <w:rFonts w:asciiTheme="minorHAnsi" w:hAnsiTheme="minorHAnsi" w:cstheme="minorHAnsi"/>
        </w:rPr>
      </w:pPr>
      <w:r w:rsidRPr="005066BC">
        <w:rPr>
          <w:rFonts w:asciiTheme="minorHAnsi" w:hAnsiTheme="minorHAnsi" w:cstheme="minorHAnsi"/>
        </w:rPr>
        <w:lastRenderedPageBreak/>
        <w:t>Archiving</w:t>
      </w:r>
    </w:p>
    <w:p w14:paraId="1DDE0BFB" w14:textId="7BEC52A0" w:rsidR="008D207C" w:rsidRPr="0001443B" w:rsidRDefault="0001443B" w:rsidP="004761D8">
      <w:pPr>
        <w:spacing w:after="0" w:line="240" w:lineRule="auto"/>
        <w:rPr>
          <w:rFonts w:eastAsia="Times New Roman"/>
          <w:iCs/>
        </w:rPr>
      </w:pPr>
      <w:r w:rsidRPr="0001443B">
        <w:rPr>
          <w:rFonts w:eastAsia="Times New Roman"/>
          <w:iCs/>
        </w:rPr>
        <w:t>Samples are disposed of once analysis is complete</w:t>
      </w:r>
      <w:r>
        <w:rPr>
          <w:rFonts w:eastAsia="Times New Roman"/>
          <w:iCs/>
        </w:rPr>
        <w:t>.</w:t>
      </w:r>
    </w:p>
    <w:p w14:paraId="2E1A032A" w14:textId="36F837C0" w:rsidR="0001443B" w:rsidRPr="0001443B" w:rsidRDefault="0001443B" w:rsidP="004761D8">
      <w:pPr>
        <w:spacing w:after="0" w:line="240" w:lineRule="auto"/>
        <w:rPr>
          <w:rFonts w:eastAsia="Times New Roman"/>
          <w:iCs/>
        </w:rPr>
      </w:pPr>
    </w:p>
    <w:p w14:paraId="6B7FA441" w14:textId="397BBC6A" w:rsidR="0001443B" w:rsidRPr="0001443B" w:rsidRDefault="0001443B" w:rsidP="004761D8">
      <w:pPr>
        <w:spacing w:after="0" w:line="240" w:lineRule="auto"/>
        <w:rPr>
          <w:rFonts w:eastAsia="Times New Roman"/>
          <w:iCs/>
        </w:rPr>
      </w:pPr>
      <w:r w:rsidRPr="0001443B">
        <w:rPr>
          <w:rFonts w:eastAsia="Times New Roman"/>
          <w:iCs/>
        </w:rPr>
        <w:t>Data can be accessed on the Department of Water Resources Water Data Library:</w:t>
      </w:r>
    </w:p>
    <w:p w14:paraId="5AF80BA4" w14:textId="237AADE8" w:rsidR="0001443B" w:rsidRPr="0001443B" w:rsidRDefault="0091135F" w:rsidP="004761D8">
      <w:pPr>
        <w:spacing w:after="0" w:line="240" w:lineRule="auto"/>
        <w:rPr>
          <w:rFonts w:eastAsia="Times New Roman"/>
          <w:iCs/>
        </w:rPr>
      </w:pPr>
      <w:hyperlink r:id="rId28" w:history="1">
        <w:r w:rsidR="0001443B" w:rsidRPr="0001443B">
          <w:rPr>
            <w:rStyle w:val="Hyperlink"/>
            <w:rFonts w:eastAsia="Times New Roman"/>
            <w:iCs/>
            <w:color w:val="auto"/>
          </w:rPr>
          <w:t>https://wdlbeta.water.ca.gov/Map.aspx</w:t>
        </w:r>
      </w:hyperlink>
    </w:p>
    <w:p w14:paraId="6376D276" w14:textId="77777777" w:rsidR="0001443B" w:rsidRPr="005066BC" w:rsidRDefault="0001443B" w:rsidP="004761D8">
      <w:pPr>
        <w:spacing w:after="0" w:line="240" w:lineRule="auto"/>
        <w:rPr>
          <w:rFonts w:eastAsia="Times New Roman"/>
          <w:i/>
          <w:color w:val="C00000"/>
        </w:rPr>
      </w:pPr>
    </w:p>
    <w:p w14:paraId="0661CC43" w14:textId="7C4274FF" w:rsidR="003A369F" w:rsidRPr="005066BC" w:rsidRDefault="003A369F" w:rsidP="00592E6A">
      <w:pPr>
        <w:pStyle w:val="Heading3"/>
        <w:rPr>
          <w:rFonts w:asciiTheme="minorHAnsi" w:hAnsiTheme="minorHAnsi" w:cstheme="minorHAnsi"/>
          <w:color w:val="00B050"/>
        </w:rPr>
      </w:pPr>
      <w:r w:rsidRPr="005066BC">
        <w:rPr>
          <w:rFonts w:asciiTheme="minorHAnsi" w:hAnsiTheme="minorHAnsi" w:cstheme="minorHAnsi"/>
        </w:rPr>
        <w:t>Calculations and Analysis</w:t>
      </w:r>
    </w:p>
    <w:p w14:paraId="70E5DEC2" w14:textId="7B597841" w:rsidR="003A369F" w:rsidRPr="000F0F3E" w:rsidRDefault="000F0F3E" w:rsidP="001B0D38">
      <w:pPr>
        <w:spacing w:after="0" w:line="240" w:lineRule="auto"/>
        <w:rPr>
          <w:rFonts w:eastAsia="Times New Roman"/>
          <w:iCs/>
        </w:rPr>
      </w:pPr>
      <w:r>
        <w:rPr>
          <w:rFonts w:eastAsia="Times New Roman"/>
          <w:iCs/>
        </w:rPr>
        <w:t>N</w:t>
      </w:r>
      <w:r w:rsidRPr="000F0F3E">
        <w:rPr>
          <w:rFonts w:eastAsia="Times New Roman"/>
          <w:iCs/>
        </w:rPr>
        <w:t>one</w:t>
      </w:r>
    </w:p>
    <w:p w14:paraId="32322BC2" w14:textId="0D5DD617" w:rsidR="003A369F" w:rsidRPr="005066BC" w:rsidRDefault="003A369F" w:rsidP="00592E6A">
      <w:pPr>
        <w:pStyle w:val="Heading3"/>
        <w:rPr>
          <w:rFonts w:asciiTheme="minorHAnsi" w:hAnsiTheme="minorHAnsi" w:cstheme="minorHAnsi"/>
          <w:color w:val="00B050"/>
        </w:rPr>
      </w:pPr>
      <w:r w:rsidRPr="005066BC">
        <w:rPr>
          <w:rFonts w:asciiTheme="minorHAnsi" w:hAnsiTheme="minorHAnsi" w:cstheme="minorHAnsi"/>
        </w:rPr>
        <w:t>Historical Changes</w:t>
      </w:r>
    </w:p>
    <w:p w14:paraId="1921FDBC" w14:textId="2D6BDD15" w:rsidR="00816123" w:rsidRDefault="00816123" w:rsidP="00816123">
      <w:pPr>
        <w:pStyle w:val="ListParagraph"/>
        <w:numPr>
          <w:ilvl w:val="0"/>
          <w:numId w:val="11"/>
        </w:numPr>
        <w:spacing w:after="0" w:line="240" w:lineRule="auto"/>
        <w:rPr>
          <w:rFonts w:eastAsia="Times New Roman"/>
          <w:i/>
        </w:rPr>
      </w:pPr>
      <w:r w:rsidRPr="00816123">
        <w:rPr>
          <w:rFonts w:eastAsia="Times New Roman"/>
          <w:i/>
        </w:rPr>
        <w:t>Methods:</w:t>
      </w:r>
    </w:p>
    <w:p w14:paraId="1E0D40AE" w14:textId="49777D81" w:rsidR="00816123" w:rsidRPr="00226D60" w:rsidRDefault="00816123" w:rsidP="00816123">
      <w:pPr>
        <w:pStyle w:val="ListParagraph"/>
        <w:numPr>
          <w:ilvl w:val="1"/>
          <w:numId w:val="11"/>
        </w:numPr>
        <w:spacing w:after="0" w:line="240" w:lineRule="auto"/>
        <w:rPr>
          <w:rFonts w:eastAsia="Times New Roman"/>
          <w:i/>
        </w:rPr>
      </w:pPr>
      <w:r>
        <w:rPr>
          <w:rFonts w:eastAsia="Times New Roman"/>
          <w:iCs/>
        </w:rPr>
        <w:t xml:space="preserve">From May 2019 until </w:t>
      </w:r>
      <w:r w:rsidR="00D870CB">
        <w:rPr>
          <w:rFonts w:eastAsia="Times New Roman"/>
          <w:iCs/>
        </w:rPr>
        <w:t>November 2020</w:t>
      </w:r>
      <w:r w:rsidR="00226D60">
        <w:rPr>
          <w:rFonts w:eastAsia="Times New Roman"/>
          <w:iCs/>
        </w:rPr>
        <w:t>:</w:t>
      </w:r>
      <w:r>
        <w:rPr>
          <w:rFonts w:eastAsia="Times New Roman"/>
          <w:iCs/>
        </w:rPr>
        <w:t xml:space="preserve"> 0.45 </w:t>
      </w:r>
      <w:r>
        <w:rPr>
          <w:rFonts w:eastAsia="Times New Roman" w:cstheme="minorHAnsi"/>
          <w:iCs/>
        </w:rPr>
        <w:t>µ</w:t>
      </w:r>
      <w:r>
        <w:rPr>
          <w:rFonts w:eastAsia="Times New Roman"/>
          <w:iCs/>
        </w:rPr>
        <w:t>m MCE filters</w:t>
      </w:r>
      <w:r w:rsidR="00226D60">
        <w:rPr>
          <w:rFonts w:eastAsia="Times New Roman"/>
          <w:iCs/>
        </w:rPr>
        <w:t xml:space="preserve"> used for nutrient filtration (</w:t>
      </w:r>
      <w:r w:rsidR="00226D60" w:rsidRPr="00226D60">
        <w:rPr>
          <w:rFonts w:cs="Segoe UI"/>
        </w:rPr>
        <w:t>NO2+NO3, O-</w:t>
      </w:r>
      <w:proofErr w:type="spellStart"/>
      <w:r w:rsidR="00226D60" w:rsidRPr="00226D60">
        <w:rPr>
          <w:rFonts w:cs="Segoe UI"/>
        </w:rPr>
        <w:t>Phos</w:t>
      </w:r>
      <w:proofErr w:type="spellEnd"/>
      <w:r w:rsidR="00226D60" w:rsidRPr="00226D60">
        <w:rPr>
          <w:rFonts w:cs="Segoe UI"/>
        </w:rPr>
        <w:t>, NH3, DON</w:t>
      </w:r>
      <w:r w:rsidR="00226D60">
        <w:rPr>
          <w:rFonts w:eastAsia="Times New Roman"/>
          <w:iCs/>
        </w:rPr>
        <w:t xml:space="preserve">) </w:t>
      </w:r>
      <w:r>
        <w:rPr>
          <w:rFonts w:eastAsia="Times New Roman"/>
          <w:iCs/>
        </w:rPr>
        <w:t>were soaked in DI water for at least 4 hours before use. The water was changed after filters had soaked for an hour</w:t>
      </w:r>
      <w:r w:rsidR="00226D60">
        <w:rPr>
          <w:rFonts w:eastAsia="Times New Roman"/>
          <w:iCs/>
        </w:rPr>
        <w:t>, and the hour soaking was repeated a total of 4 times.</w:t>
      </w:r>
    </w:p>
    <w:p w14:paraId="44BF3D60" w14:textId="1032770C" w:rsidR="00226D60" w:rsidRPr="00226D60" w:rsidRDefault="00226D60" w:rsidP="00226D60">
      <w:pPr>
        <w:pStyle w:val="ListParagraph"/>
        <w:numPr>
          <w:ilvl w:val="1"/>
          <w:numId w:val="11"/>
        </w:numPr>
        <w:spacing w:after="0" w:line="240" w:lineRule="auto"/>
        <w:rPr>
          <w:rFonts w:eastAsia="Times New Roman"/>
          <w:i/>
        </w:rPr>
      </w:pPr>
      <w:r>
        <w:rPr>
          <w:rFonts w:eastAsia="Times New Roman"/>
          <w:iCs/>
        </w:rPr>
        <w:t xml:space="preserve">11/19/20: </w:t>
      </w:r>
      <w:proofErr w:type="spellStart"/>
      <w:r>
        <w:rPr>
          <w:rFonts w:eastAsia="Times New Roman"/>
          <w:iCs/>
        </w:rPr>
        <w:t>Bryte</w:t>
      </w:r>
      <w:proofErr w:type="spellEnd"/>
      <w:r>
        <w:rPr>
          <w:rFonts w:eastAsia="Times New Roman"/>
          <w:iCs/>
        </w:rPr>
        <w:t xml:space="preserve"> updated preservation methods for some constituents. TKN, </w:t>
      </w:r>
      <w:proofErr w:type="spellStart"/>
      <w:r>
        <w:rPr>
          <w:rFonts w:eastAsia="Times New Roman"/>
          <w:iCs/>
        </w:rPr>
        <w:t>TPhos</w:t>
      </w:r>
      <w:proofErr w:type="spellEnd"/>
      <w:r>
        <w:rPr>
          <w:rFonts w:eastAsia="Times New Roman"/>
          <w:iCs/>
        </w:rPr>
        <w:t xml:space="preserve">, </w:t>
      </w:r>
      <w:r w:rsidRPr="00226D60">
        <w:rPr>
          <w:rFonts w:cs="Segoe UI"/>
        </w:rPr>
        <w:t>NO2+NO3, O-</w:t>
      </w:r>
      <w:proofErr w:type="spellStart"/>
      <w:r w:rsidRPr="00226D60">
        <w:rPr>
          <w:rFonts w:cs="Segoe UI"/>
        </w:rPr>
        <w:t>Phos</w:t>
      </w:r>
      <w:proofErr w:type="spellEnd"/>
      <w:r w:rsidRPr="00226D60">
        <w:rPr>
          <w:rFonts w:cs="Segoe UI"/>
        </w:rPr>
        <w:t xml:space="preserve">, NH3, </w:t>
      </w:r>
      <w:r>
        <w:rPr>
          <w:rFonts w:cs="Segoe UI"/>
        </w:rPr>
        <w:t xml:space="preserve">and </w:t>
      </w:r>
      <w:r w:rsidRPr="00226D60">
        <w:rPr>
          <w:rFonts w:cs="Segoe UI"/>
        </w:rPr>
        <w:t>DON</w:t>
      </w:r>
      <w:r w:rsidRPr="00576719">
        <w:rPr>
          <w:rFonts w:cs="Segoe UI"/>
        </w:rPr>
        <w:t> </w:t>
      </w:r>
      <w:r>
        <w:rPr>
          <w:rFonts w:cs="Segoe UI"/>
        </w:rPr>
        <w:t xml:space="preserve">were previously stored in unacidified half pint bottles and frozen. The new protocol is to add 250 </w:t>
      </w:r>
      <w:proofErr w:type="spellStart"/>
      <w:r>
        <w:rPr>
          <w:rFonts w:cs="Segoe UI"/>
        </w:rPr>
        <w:t>mLs</w:t>
      </w:r>
      <w:proofErr w:type="spellEnd"/>
      <w:r>
        <w:rPr>
          <w:rFonts w:cs="Segoe UI"/>
        </w:rPr>
        <w:t xml:space="preserve"> of sample water into a bottle with H2SO4 and to store at 5</w:t>
      </w:r>
      <w:r>
        <w:rPr>
          <w:rFonts w:cstheme="minorHAnsi"/>
        </w:rPr>
        <w:t>°</w:t>
      </w:r>
      <w:r>
        <w:rPr>
          <w:rFonts w:cs="Segoe UI"/>
        </w:rPr>
        <w:t xml:space="preserve">C. </w:t>
      </w:r>
    </w:p>
    <w:p w14:paraId="7B0DC672" w14:textId="7943186D" w:rsidR="00226D60" w:rsidRDefault="00226D60" w:rsidP="00226D60">
      <w:pPr>
        <w:pStyle w:val="ListParagraph"/>
        <w:numPr>
          <w:ilvl w:val="1"/>
          <w:numId w:val="11"/>
        </w:numPr>
        <w:spacing w:after="0" w:line="240" w:lineRule="auto"/>
        <w:rPr>
          <w:rFonts w:eastAsia="Times New Roman"/>
          <w:iCs/>
        </w:rPr>
      </w:pPr>
      <w:r w:rsidRPr="00226D60">
        <w:rPr>
          <w:rFonts w:eastAsia="Times New Roman"/>
          <w:iCs/>
        </w:rPr>
        <w:t xml:space="preserve">June 2021- </w:t>
      </w:r>
      <w:r>
        <w:rPr>
          <w:rFonts w:eastAsia="Times New Roman"/>
          <w:iCs/>
        </w:rPr>
        <w:t xml:space="preserve">creation of the blank sample water was standardized. Previously a sample of DI from the lab faucet was filtered. Now the DI is passed through whichever sampling vessel was used (churn splitter or van </w:t>
      </w:r>
      <w:proofErr w:type="spellStart"/>
      <w:r>
        <w:rPr>
          <w:rFonts w:eastAsia="Times New Roman"/>
          <w:iCs/>
        </w:rPr>
        <w:t>dorn</w:t>
      </w:r>
      <w:proofErr w:type="spellEnd"/>
      <w:r>
        <w:rPr>
          <w:rFonts w:eastAsia="Times New Roman"/>
          <w:iCs/>
        </w:rPr>
        <w:t xml:space="preserve">) and then added to a designated blank 1L Nalgene bottle. </w:t>
      </w:r>
    </w:p>
    <w:p w14:paraId="1E0D14FF" w14:textId="5DE46CC0" w:rsidR="00226D60" w:rsidRDefault="00226D60" w:rsidP="00226D60">
      <w:pPr>
        <w:pStyle w:val="ListParagraph"/>
        <w:numPr>
          <w:ilvl w:val="1"/>
          <w:numId w:val="11"/>
        </w:numPr>
        <w:spacing w:after="0" w:line="240" w:lineRule="auto"/>
        <w:rPr>
          <w:rFonts w:eastAsia="Times New Roman"/>
          <w:iCs/>
        </w:rPr>
      </w:pPr>
      <w:r>
        <w:rPr>
          <w:rFonts w:eastAsia="Times New Roman"/>
          <w:iCs/>
        </w:rPr>
        <w:t xml:space="preserve">June 2021- the filter used to filter the DOC sampled changed from a combusted 1 </w:t>
      </w:r>
      <w:r>
        <w:rPr>
          <w:rFonts w:eastAsia="Times New Roman" w:cstheme="minorHAnsi"/>
          <w:iCs/>
        </w:rPr>
        <w:t>µ</w:t>
      </w:r>
      <w:r>
        <w:rPr>
          <w:rFonts w:eastAsia="Times New Roman"/>
          <w:iCs/>
        </w:rPr>
        <w:t xml:space="preserve">m glass fiber filter to a 0.45 </w:t>
      </w:r>
      <w:r>
        <w:rPr>
          <w:rFonts w:eastAsia="Times New Roman" w:cstheme="minorHAnsi"/>
          <w:iCs/>
        </w:rPr>
        <w:t>µ</w:t>
      </w:r>
      <w:r>
        <w:rPr>
          <w:rFonts w:eastAsia="Times New Roman"/>
          <w:iCs/>
        </w:rPr>
        <w:t xml:space="preserve">m MCE filter. Use of a glass filtering flask and a vacuum pump was also added to the DOC filtering protocol. </w:t>
      </w:r>
    </w:p>
    <w:p w14:paraId="2A678460" w14:textId="326751A0" w:rsidR="00226D60" w:rsidRPr="00226D60" w:rsidRDefault="00226D60" w:rsidP="00226D60">
      <w:pPr>
        <w:pStyle w:val="ListParagraph"/>
        <w:numPr>
          <w:ilvl w:val="1"/>
          <w:numId w:val="11"/>
        </w:numPr>
        <w:spacing w:after="0" w:line="240" w:lineRule="auto"/>
        <w:rPr>
          <w:rFonts w:eastAsia="Times New Roman"/>
          <w:iCs/>
        </w:rPr>
      </w:pPr>
      <w:r>
        <w:rPr>
          <w:rFonts w:eastAsia="Times New Roman"/>
          <w:iCs/>
        </w:rPr>
        <w:t xml:space="preserve">October 2021- water grabs in the field are now standardized to use the van </w:t>
      </w:r>
      <w:proofErr w:type="spellStart"/>
      <w:r>
        <w:rPr>
          <w:rFonts w:eastAsia="Times New Roman"/>
          <w:iCs/>
        </w:rPr>
        <w:t>dorn</w:t>
      </w:r>
      <w:proofErr w:type="spellEnd"/>
      <w:r>
        <w:rPr>
          <w:rFonts w:eastAsia="Times New Roman"/>
          <w:iCs/>
        </w:rPr>
        <w:t xml:space="preserve"> </w:t>
      </w:r>
      <w:proofErr w:type="gramStart"/>
      <w:r>
        <w:rPr>
          <w:rFonts w:eastAsia="Times New Roman"/>
          <w:iCs/>
        </w:rPr>
        <w:t>in order to</w:t>
      </w:r>
      <w:proofErr w:type="gramEnd"/>
      <w:r>
        <w:rPr>
          <w:rFonts w:eastAsia="Times New Roman"/>
          <w:iCs/>
        </w:rPr>
        <w:t xml:space="preserve"> take a homogenized sample. </w:t>
      </w:r>
    </w:p>
    <w:p w14:paraId="324C472B" w14:textId="5953900D" w:rsidR="003A369F" w:rsidRDefault="00C66A3E" w:rsidP="00592E6A">
      <w:pPr>
        <w:pStyle w:val="Heading3"/>
        <w:rPr>
          <w:rFonts w:asciiTheme="minorHAnsi" w:hAnsiTheme="minorHAnsi" w:cstheme="minorHAnsi"/>
        </w:rPr>
      </w:pPr>
      <w:r w:rsidRPr="005066BC">
        <w:rPr>
          <w:rFonts w:asciiTheme="minorHAnsi" w:hAnsiTheme="minorHAnsi" w:cstheme="minorHAnsi"/>
        </w:rPr>
        <w:t>Review Processes</w:t>
      </w:r>
    </w:p>
    <w:p w14:paraId="75CA289F" w14:textId="0F416C91" w:rsidR="00C01766" w:rsidRPr="00C01766" w:rsidRDefault="00C01766" w:rsidP="00C01766">
      <w:r>
        <w:t>None</w:t>
      </w:r>
    </w:p>
    <w:p w14:paraId="4C7C3FD2" w14:textId="334C8964" w:rsidR="00FE0A84" w:rsidRPr="000F0F3E" w:rsidRDefault="003A369F" w:rsidP="000F0F3E">
      <w:pPr>
        <w:pStyle w:val="Heading3"/>
        <w:rPr>
          <w:rFonts w:asciiTheme="minorHAnsi" w:hAnsiTheme="minorHAnsi" w:cstheme="minorHAnsi"/>
          <w:color w:val="00B050"/>
        </w:rPr>
      </w:pPr>
      <w:r w:rsidRPr="005066BC">
        <w:rPr>
          <w:rFonts w:asciiTheme="minorHAnsi" w:hAnsiTheme="minorHAnsi" w:cstheme="minorHAnsi"/>
        </w:rPr>
        <w:t>Methods References</w:t>
      </w:r>
      <w:r>
        <w:br/>
      </w:r>
    </w:p>
    <w:tbl>
      <w:tblPr>
        <w:tblStyle w:val="TableGrid"/>
        <w:tblW w:w="0" w:type="auto"/>
        <w:tblLook w:val="04A0" w:firstRow="1" w:lastRow="0" w:firstColumn="1" w:lastColumn="0" w:noHBand="0" w:noVBand="1"/>
      </w:tblPr>
      <w:tblGrid>
        <w:gridCol w:w="2249"/>
        <w:gridCol w:w="7016"/>
      </w:tblGrid>
      <w:tr w:rsidR="00B663DB" w:rsidRPr="00B663DB" w14:paraId="33A4ABC9" w14:textId="77777777" w:rsidTr="00B663DB">
        <w:trPr>
          <w:cantSplit/>
          <w:trHeight w:val="515"/>
          <w:tblHeader/>
        </w:trPr>
        <w:tc>
          <w:tcPr>
            <w:tcW w:w="2249" w:type="dxa"/>
            <w:shd w:val="clear" w:color="auto" w:fill="1F497D" w:themeFill="text2"/>
          </w:tcPr>
          <w:p w14:paraId="44100177" w14:textId="16AD63B0" w:rsidR="00996226" w:rsidRPr="00B663DB" w:rsidRDefault="00996226" w:rsidP="00144B3F">
            <w:pPr>
              <w:rPr>
                <w:rFonts w:cstheme="minorHAnsi"/>
                <w:b/>
                <w:bCs/>
                <w:color w:val="FFFFFF" w:themeColor="background1"/>
              </w:rPr>
            </w:pPr>
            <w:r w:rsidRPr="00B663DB">
              <w:rPr>
                <w:rFonts w:cstheme="minorHAnsi"/>
                <w:b/>
                <w:bCs/>
                <w:color w:val="FFFFFF" w:themeColor="background1"/>
              </w:rPr>
              <w:t>Reference Location or DOI</w:t>
            </w:r>
          </w:p>
        </w:tc>
        <w:tc>
          <w:tcPr>
            <w:tcW w:w="7016" w:type="dxa"/>
            <w:shd w:val="clear" w:color="auto" w:fill="1F497D" w:themeFill="text2"/>
          </w:tcPr>
          <w:p w14:paraId="3515076D" w14:textId="600CD4CD" w:rsidR="00996226" w:rsidRPr="00B663DB" w:rsidRDefault="00996226" w:rsidP="00144B3F">
            <w:pPr>
              <w:rPr>
                <w:rFonts w:cstheme="minorHAnsi"/>
                <w:b/>
                <w:bCs/>
                <w:color w:val="FFFFFF" w:themeColor="background1"/>
              </w:rPr>
            </w:pPr>
            <w:r w:rsidRPr="00B663DB">
              <w:rPr>
                <w:rFonts w:cstheme="minorHAnsi"/>
                <w:b/>
                <w:bCs/>
                <w:color w:val="FFFFFF" w:themeColor="background1"/>
              </w:rPr>
              <w:t>Reference Title</w:t>
            </w:r>
          </w:p>
        </w:tc>
      </w:tr>
      <w:tr w:rsidR="00996226" w:rsidRPr="005066BC" w14:paraId="017448DD" w14:textId="77777777" w:rsidTr="00B663DB">
        <w:trPr>
          <w:trHeight w:val="280"/>
        </w:trPr>
        <w:tc>
          <w:tcPr>
            <w:tcW w:w="2249" w:type="dxa"/>
          </w:tcPr>
          <w:p w14:paraId="4F5F1B62" w14:textId="1A952D31" w:rsidR="00996226" w:rsidRPr="005066BC" w:rsidRDefault="000F0F3E" w:rsidP="00144B3F">
            <w:pPr>
              <w:rPr>
                <w:rFonts w:cstheme="minorHAnsi"/>
              </w:rPr>
            </w:pPr>
            <w:r>
              <w:rPr>
                <w:rFonts w:cstheme="minorHAnsi"/>
              </w:rPr>
              <w:t xml:space="preserve">AEU </w:t>
            </w:r>
          </w:p>
        </w:tc>
        <w:tc>
          <w:tcPr>
            <w:tcW w:w="7016" w:type="dxa"/>
          </w:tcPr>
          <w:p w14:paraId="0EAA5586" w14:textId="6B9D8703" w:rsidR="00996226" w:rsidRPr="005066BC" w:rsidRDefault="000F0F3E" w:rsidP="00144B3F">
            <w:pPr>
              <w:rPr>
                <w:rFonts w:cstheme="minorHAnsi"/>
              </w:rPr>
            </w:pPr>
            <w:r w:rsidRPr="000F0F3E">
              <w:rPr>
                <w:rFonts w:cstheme="minorHAnsi"/>
              </w:rPr>
              <w:t>DWR-6-SOP-024_v1.1_YSIProDSSCalibration</w:t>
            </w:r>
          </w:p>
        </w:tc>
      </w:tr>
      <w:tr w:rsidR="00996226" w:rsidRPr="005066BC" w14:paraId="42950178" w14:textId="77777777" w:rsidTr="00B663DB">
        <w:trPr>
          <w:trHeight w:val="265"/>
        </w:trPr>
        <w:tc>
          <w:tcPr>
            <w:tcW w:w="2249" w:type="dxa"/>
          </w:tcPr>
          <w:p w14:paraId="651C05E6" w14:textId="4EC2436F" w:rsidR="00996226" w:rsidRPr="005066BC" w:rsidRDefault="000F0F3E" w:rsidP="00144B3F">
            <w:pPr>
              <w:rPr>
                <w:rFonts w:cstheme="minorHAnsi"/>
              </w:rPr>
            </w:pPr>
            <w:r>
              <w:rPr>
                <w:rFonts w:cstheme="minorHAnsi"/>
              </w:rPr>
              <w:t>AEU/</w:t>
            </w:r>
            <w:proofErr w:type="spellStart"/>
            <w:r>
              <w:rPr>
                <w:rFonts w:cstheme="minorHAnsi"/>
              </w:rPr>
              <w:t>Bryte</w:t>
            </w:r>
            <w:proofErr w:type="spellEnd"/>
          </w:p>
        </w:tc>
        <w:tc>
          <w:tcPr>
            <w:tcW w:w="7016" w:type="dxa"/>
          </w:tcPr>
          <w:p w14:paraId="7F1B2A8F" w14:textId="41520E8C" w:rsidR="00996226" w:rsidRPr="005066BC" w:rsidRDefault="000F0F3E" w:rsidP="000F0F3E">
            <w:pPr>
              <w:tabs>
                <w:tab w:val="left" w:pos="1590"/>
              </w:tabs>
              <w:jc w:val="both"/>
              <w:rPr>
                <w:rFonts w:cstheme="minorHAnsi"/>
              </w:rPr>
            </w:pPr>
            <w:r w:rsidRPr="000F0F3E">
              <w:rPr>
                <w:rFonts w:cstheme="minorHAnsi"/>
              </w:rPr>
              <w:t xml:space="preserve">DES-1-MNL-001 </w:t>
            </w:r>
            <w:proofErr w:type="spellStart"/>
            <w:r w:rsidRPr="000F0F3E">
              <w:rPr>
                <w:rFonts w:cstheme="minorHAnsi"/>
              </w:rPr>
              <w:t>Bryte</w:t>
            </w:r>
            <w:proofErr w:type="spellEnd"/>
            <w:r w:rsidRPr="000F0F3E">
              <w:rPr>
                <w:rFonts w:cstheme="minorHAnsi"/>
              </w:rPr>
              <w:t xml:space="preserve"> Lab Quality Manual version 4.0</w:t>
            </w:r>
          </w:p>
        </w:tc>
      </w:tr>
      <w:tr w:rsidR="00996226" w:rsidRPr="005066BC" w14:paraId="28D841A2" w14:textId="77777777" w:rsidTr="00B663DB">
        <w:trPr>
          <w:trHeight w:val="265"/>
        </w:trPr>
        <w:tc>
          <w:tcPr>
            <w:tcW w:w="2249" w:type="dxa"/>
          </w:tcPr>
          <w:p w14:paraId="69663EF2" w14:textId="56BD348D" w:rsidR="00996226" w:rsidRPr="005066BC" w:rsidRDefault="00896C3B" w:rsidP="00144B3F">
            <w:pPr>
              <w:rPr>
                <w:rFonts w:cstheme="minorHAnsi"/>
              </w:rPr>
            </w:pPr>
            <w:r>
              <w:rPr>
                <w:rFonts w:cstheme="minorHAnsi"/>
              </w:rPr>
              <w:t>AEU</w:t>
            </w:r>
          </w:p>
        </w:tc>
        <w:tc>
          <w:tcPr>
            <w:tcW w:w="7016" w:type="dxa"/>
          </w:tcPr>
          <w:p w14:paraId="1289A867" w14:textId="158D371D" w:rsidR="00996226" w:rsidRPr="005066BC" w:rsidRDefault="00896C3B" w:rsidP="00144B3F">
            <w:pPr>
              <w:rPr>
                <w:rFonts w:cstheme="minorHAnsi"/>
              </w:rPr>
            </w:pPr>
            <w:r w:rsidRPr="00896C3B">
              <w:rPr>
                <w:rFonts w:cstheme="minorHAnsi"/>
              </w:rPr>
              <w:t>DWR-6-SOP-015_v1.7_LowerTrophicSampleCollection</w:t>
            </w:r>
          </w:p>
        </w:tc>
      </w:tr>
    </w:tbl>
    <w:p w14:paraId="7E635710" w14:textId="77777777" w:rsidR="000B72DB" w:rsidRPr="005066BC" w:rsidRDefault="000B72DB" w:rsidP="008D207C">
      <w:pPr>
        <w:spacing w:after="0" w:line="240" w:lineRule="auto"/>
        <w:rPr>
          <w:rFonts w:eastAsia="Times New Roman"/>
          <w:color w:val="C00000"/>
        </w:rPr>
      </w:pPr>
    </w:p>
    <w:p w14:paraId="55A93580" w14:textId="6CB4FAD7" w:rsidR="004B6751" w:rsidRPr="005066BC" w:rsidRDefault="006467BA" w:rsidP="00FE0A84">
      <w:pPr>
        <w:pStyle w:val="Heading2"/>
        <w:rPr>
          <w:rFonts w:asciiTheme="minorHAnsi" w:hAnsiTheme="minorHAnsi" w:cstheme="minorHAnsi"/>
        </w:rPr>
      </w:pPr>
      <w:r w:rsidRPr="005066BC">
        <w:rPr>
          <w:rFonts w:asciiTheme="minorHAnsi" w:hAnsiTheme="minorHAnsi" w:cstheme="minorHAnsi"/>
        </w:rPr>
        <w:lastRenderedPageBreak/>
        <w:t>Dat</w:t>
      </w:r>
      <w:r w:rsidR="00C01766">
        <w:rPr>
          <w:rFonts w:asciiTheme="minorHAnsi" w:hAnsiTheme="minorHAnsi" w:cstheme="minorHAnsi"/>
        </w:rPr>
        <w:t>a</w:t>
      </w:r>
      <w:r w:rsidRPr="005066BC">
        <w:rPr>
          <w:rFonts w:asciiTheme="minorHAnsi" w:hAnsiTheme="minorHAnsi" w:cstheme="minorHAnsi"/>
        </w:rPr>
        <w:t xml:space="preserve"> Table</w:t>
      </w:r>
    </w:p>
    <w:p w14:paraId="2B26A034" w14:textId="068B6B3C" w:rsidR="00501C81" w:rsidRPr="005066BC" w:rsidRDefault="00501C81" w:rsidP="00377FA1">
      <w:pPr>
        <w:spacing w:after="0" w:line="240" w:lineRule="auto"/>
        <w:rPr>
          <w:rFonts w:cstheme="minorHAnsi"/>
        </w:rPr>
      </w:pPr>
      <w:r w:rsidRPr="005066BC">
        <w:rPr>
          <w:rFonts w:cstheme="minorHAnsi"/>
          <w:b/>
        </w:rPr>
        <w:t>Table name:</w:t>
      </w:r>
      <w:r w:rsidRPr="005066BC">
        <w:rPr>
          <w:rFonts w:cstheme="minorHAnsi"/>
        </w:rPr>
        <w:t xml:space="preserve"> </w:t>
      </w:r>
      <w:r w:rsidR="00144B3F">
        <w:rPr>
          <w:rFonts w:cstheme="minorHAnsi"/>
        </w:rPr>
        <w:t>Water Data Library Data Export Table</w:t>
      </w:r>
    </w:p>
    <w:p w14:paraId="2A715F85" w14:textId="031CFEB5" w:rsidR="007452FB" w:rsidRPr="005066BC" w:rsidRDefault="007452FB" w:rsidP="00377FA1">
      <w:pPr>
        <w:spacing w:after="0" w:line="240" w:lineRule="auto"/>
        <w:rPr>
          <w:rFonts w:cstheme="minorHAnsi"/>
        </w:rPr>
      </w:pPr>
      <w:r w:rsidRPr="005066BC">
        <w:rPr>
          <w:rFonts w:cstheme="minorHAnsi"/>
          <w:b/>
        </w:rPr>
        <w:t>Table description:</w:t>
      </w:r>
      <w:r w:rsidR="00501C81" w:rsidRPr="005066BC">
        <w:rPr>
          <w:rFonts w:cstheme="minorHAnsi"/>
        </w:rPr>
        <w:t xml:space="preserve"> </w:t>
      </w:r>
      <w:r w:rsidR="00144B3F">
        <w:rPr>
          <w:rFonts w:cstheme="minorHAnsi"/>
        </w:rPr>
        <w:t>A description of the table exported from Water Data Library which contains data from the Yolo Bypass Fish Monitoring Programs Water Quality Measurements</w:t>
      </w:r>
    </w:p>
    <w:tbl>
      <w:tblPr>
        <w:tblStyle w:val="TableGrid"/>
        <w:tblW w:w="0" w:type="auto"/>
        <w:tblLook w:val="04A0" w:firstRow="1" w:lastRow="0" w:firstColumn="1" w:lastColumn="0" w:noHBand="0" w:noVBand="1"/>
      </w:tblPr>
      <w:tblGrid>
        <w:gridCol w:w="1427"/>
        <w:gridCol w:w="1737"/>
        <w:gridCol w:w="5073"/>
        <w:gridCol w:w="1113"/>
      </w:tblGrid>
      <w:tr w:rsidR="00B663DB" w:rsidRPr="00B663DB" w14:paraId="26C183D4" w14:textId="77777777" w:rsidTr="00B663DB">
        <w:trPr>
          <w:cantSplit/>
          <w:tblHeader/>
        </w:trPr>
        <w:tc>
          <w:tcPr>
            <w:tcW w:w="1915" w:type="dxa"/>
            <w:shd w:val="clear" w:color="auto" w:fill="1F497D" w:themeFill="text2"/>
          </w:tcPr>
          <w:p w14:paraId="0A335A8A" w14:textId="77777777" w:rsidR="0084322F" w:rsidRPr="00B663DB" w:rsidRDefault="0084322F">
            <w:pPr>
              <w:rPr>
                <w:rFonts w:cstheme="minorHAnsi"/>
                <w:b/>
                <w:bCs/>
                <w:color w:val="FFFFFF" w:themeColor="background1"/>
              </w:rPr>
            </w:pPr>
            <w:r w:rsidRPr="00B663DB">
              <w:rPr>
                <w:rFonts w:cstheme="minorHAnsi"/>
                <w:b/>
                <w:bCs/>
                <w:color w:val="FFFFFF" w:themeColor="background1"/>
              </w:rPr>
              <w:t>Column name</w:t>
            </w:r>
          </w:p>
        </w:tc>
        <w:tc>
          <w:tcPr>
            <w:tcW w:w="3323" w:type="dxa"/>
            <w:shd w:val="clear" w:color="auto" w:fill="1F497D" w:themeFill="text2"/>
          </w:tcPr>
          <w:p w14:paraId="6F251F25" w14:textId="77777777" w:rsidR="0084322F" w:rsidRPr="00B663DB" w:rsidRDefault="0084322F">
            <w:pPr>
              <w:rPr>
                <w:rFonts w:cstheme="minorHAnsi"/>
                <w:b/>
                <w:bCs/>
                <w:color w:val="FFFFFF" w:themeColor="background1"/>
              </w:rPr>
            </w:pPr>
            <w:r w:rsidRPr="00B663DB">
              <w:rPr>
                <w:rFonts w:cstheme="minorHAnsi"/>
                <w:b/>
                <w:bCs/>
                <w:color w:val="FFFFFF" w:themeColor="background1"/>
              </w:rPr>
              <w:t>Description</w:t>
            </w:r>
          </w:p>
        </w:tc>
        <w:tc>
          <w:tcPr>
            <w:tcW w:w="2430" w:type="dxa"/>
            <w:shd w:val="clear" w:color="auto" w:fill="1F497D" w:themeFill="text2"/>
          </w:tcPr>
          <w:p w14:paraId="7E28C56D" w14:textId="77777777" w:rsidR="0084322F" w:rsidRPr="00B663DB" w:rsidRDefault="0084322F">
            <w:pPr>
              <w:rPr>
                <w:rFonts w:cstheme="minorHAnsi"/>
                <w:b/>
                <w:bCs/>
                <w:color w:val="FFFFFF" w:themeColor="background1"/>
              </w:rPr>
            </w:pPr>
            <w:r w:rsidRPr="00B663DB">
              <w:rPr>
                <w:rFonts w:cstheme="minorHAnsi"/>
                <w:b/>
                <w:bCs/>
                <w:color w:val="FFFFFF" w:themeColor="background1"/>
              </w:rPr>
              <w:t xml:space="preserve">Unit or </w:t>
            </w:r>
          </w:p>
          <w:p w14:paraId="7D2AD184" w14:textId="77777777" w:rsidR="0084322F" w:rsidRPr="00B663DB" w:rsidRDefault="0084322F">
            <w:pPr>
              <w:rPr>
                <w:rFonts w:cstheme="minorHAnsi"/>
                <w:b/>
                <w:bCs/>
                <w:color w:val="FFFFFF" w:themeColor="background1"/>
              </w:rPr>
            </w:pPr>
            <w:r w:rsidRPr="00B663DB">
              <w:rPr>
                <w:rFonts w:cstheme="minorHAnsi"/>
                <w:b/>
                <w:bCs/>
                <w:color w:val="FFFFFF" w:themeColor="background1"/>
              </w:rPr>
              <w:t>code explanation or date format</w:t>
            </w:r>
          </w:p>
        </w:tc>
        <w:tc>
          <w:tcPr>
            <w:tcW w:w="1800" w:type="dxa"/>
            <w:shd w:val="clear" w:color="auto" w:fill="1F497D" w:themeFill="text2"/>
          </w:tcPr>
          <w:p w14:paraId="6EB4BCF2" w14:textId="54B569BF" w:rsidR="0084322F" w:rsidRPr="00B663DB" w:rsidRDefault="00501C81">
            <w:pPr>
              <w:rPr>
                <w:rFonts w:cstheme="minorHAnsi"/>
                <w:b/>
                <w:bCs/>
                <w:color w:val="FFFFFF" w:themeColor="background1"/>
              </w:rPr>
            </w:pPr>
            <w:r w:rsidRPr="00B663DB">
              <w:rPr>
                <w:rFonts w:cstheme="minorHAnsi"/>
                <w:b/>
                <w:bCs/>
                <w:color w:val="FFFFFF" w:themeColor="background1"/>
              </w:rPr>
              <w:t xml:space="preserve">Missing </w:t>
            </w:r>
            <w:r w:rsidR="0084322F" w:rsidRPr="00B663DB">
              <w:rPr>
                <w:rFonts w:cstheme="minorHAnsi"/>
                <w:b/>
                <w:bCs/>
                <w:color w:val="FFFFFF" w:themeColor="background1"/>
              </w:rPr>
              <w:t>value code</w:t>
            </w:r>
          </w:p>
        </w:tc>
      </w:tr>
      <w:tr w:rsidR="0084322F" w:rsidRPr="005066BC" w14:paraId="1BE6637E" w14:textId="77777777" w:rsidTr="00B663DB">
        <w:tc>
          <w:tcPr>
            <w:tcW w:w="1915" w:type="dxa"/>
          </w:tcPr>
          <w:p w14:paraId="68EB35DA" w14:textId="61F0B41E" w:rsidR="0084322F" w:rsidRPr="005066BC" w:rsidRDefault="00144B3F">
            <w:pPr>
              <w:rPr>
                <w:rFonts w:cstheme="minorHAnsi"/>
              </w:rPr>
            </w:pPr>
            <w:r>
              <w:rPr>
                <w:rFonts w:cstheme="minorHAnsi"/>
              </w:rPr>
              <w:t>Data Owner</w:t>
            </w:r>
          </w:p>
        </w:tc>
        <w:tc>
          <w:tcPr>
            <w:tcW w:w="3323" w:type="dxa"/>
          </w:tcPr>
          <w:p w14:paraId="227DE43C" w14:textId="291614F9" w:rsidR="0084322F" w:rsidRPr="005066BC" w:rsidRDefault="00286E1E">
            <w:pPr>
              <w:rPr>
                <w:rFonts w:cstheme="minorHAnsi"/>
              </w:rPr>
            </w:pPr>
            <w:r>
              <w:rPr>
                <w:rFonts w:cstheme="minorHAnsi"/>
              </w:rPr>
              <w:t>A code that refers to which group took the data</w:t>
            </w:r>
          </w:p>
        </w:tc>
        <w:tc>
          <w:tcPr>
            <w:tcW w:w="2430" w:type="dxa"/>
          </w:tcPr>
          <w:p w14:paraId="52A984D2" w14:textId="77777777" w:rsidR="0084322F" w:rsidRPr="005066BC" w:rsidRDefault="0084322F">
            <w:pPr>
              <w:rPr>
                <w:rFonts w:cstheme="minorHAnsi"/>
              </w:rPr>
            </w:pPr>
          </w:p>
        </w:tc>
        <w:tc>
          <w:tcPr>
            <w:tcW w:w="1800" w:type="dxa"/>
          </w:tcPr>
          <w:p w14:paraId="4C5960E1" w14:textId="77777777" w:rsidR="0084322F" w:rsidRPr="005066BC" w:rsidRDefault="0084322F">
            <w:pPr>
              <w:rPr>
                <w:rFonts w:cstheme="minorHAnsi"/>
              </w:rPr>
            </w:pPr>
          </w:p>
        </w:tc>
      </w:tr>
      <w:tr w:rsidR="0084322F" w:rsidRPr="005066BC" w14:paraId="76E1127F" w14:textId="77777777" w:rsidTr="00B663DB">
        <w:tc>
          <w:tcPr>
            <w:tcW w:w="1915" w:type="dxa"/>
          </w:tcPr>
          <w:p w14:paraId="7083A4C0" w14:textId="053FCB44" w:rsidR="0084322F" w:rsidRPr="005066BC" w:rsidRDefault="00144B3F">
            <w:pPr>
              <w:rPr>
                <w:rFonts w:cstheme="minorHAnsi"/>
              </w:rPr>
            </w:pPr>
            <w:r>
              <w:rPr>
                <w:rFonts w:cstheme="minorHAnsi"/>
              </w:rPr>
              <w:t>Data Status</w:t>
            </w:r>
          </w:p>
        </w:tc>
        <w:tc>
          <w:tcPr>
            <w:tcW w:w="3323" w:type="dxa"/>
          </w:tcPr>
          <w:p w14:paraId="05543AA3" w14:textId="0D9B5B2F" w:rsidR="0084322F" w:rsidRPr="005066BC" w:rsidRDefault="00286E1E">
            <w:pPr>
              <w:rPr>
                <w:rFonts w:cstheme="minorHAnsi"/>
              </w:rPr>
            </w:pPr>
            <w:r>
              <w:rPr>
                <w:rFonts w:cstheme="minorHAnsi"/>
              </w:rPr>
              <w:t>Indicates whether the data has been reviewed or made public</w:t>
            </w:r>
          </w:p>
        </w:tc>
        <w:tc>
          <w:tcPr>
            <w:tcW w:w="2430" w:type="dxa"/>
          </w:tcPr>
          <w:p w14:paraId="0B5A2D73" w14:textId="77777777" w:rsidR="0084322F" w:rsidRPr="005066BC" w:rsidRDefault="0084322F">
            <w:pPr>
              <w:rPr>
                <w:rFonts w:cstheme="minorHAnsi"/>
              </w:rPr>
            </w:pPr>
          </w:p>
        </w:tc>
        <w:tc>
          <w:tcPr>
            <w:tcW w:w="1800" w:type="dxa"/>
          </w:tcPr>
          <w:p w14:paraId="1D8E4B07" w14:textId="77777777" w:rsidR="0084322F" w:rsidRPr="005066BC" w:rsidRDefault="0084322F">
            <w:pPr>
              <w:rPr>
                <w:rFonts w:cstheme="minorHAnsi"/>
              </w:rPr>
            </w:pPr>
          </w:p>
        </w:tc>
      </w:tr>
      <w:tr w:rsidR="0084322F" w:rsidRPr="005066BC" w14:paraId="4FCA4CB7" w14:textId="77777777" w:rsidTr="00B663DB">
        <w:tc>
          <w:tcPr>
            <w:tcW w:w="1915" w:type="dxa"/>
          </w:tcPr>
          <w:p w14:paraId="338F92DD" w14:textId="72C7C3A3" w:rsidR="0084322F" w:rsidRPr="005066BC" w:rsidRDefault="00144B3F">
            <w:pPr>
              <w:rPr>
                <w:rFonts w:cstheme="minorHAnsi"/>
              </w:rPr>
            </w:pPr>
            <w:r>
              <w:rPr>
                <w:rFonts w:cstheme="minorHAnsi"/>
              </w:rPr>
              <w:t>Long Station Name</w:t>
            </w:r>
          </w:p>
        </w:tc>
        <w:tc>
          <w:tcPr>
            <w:tcW w:w="3323" w:type="dxa"/>
          </w:tcPr>
          <w:p w14:paraId="26020486" w14:textId="35720149" w:rsidR="0084322F" w:rsidRPr="005066BC" w:rsidRDefault="00286E1E">
            <w:pPr>
              <w:rPr>
                <w:rFonts w:cstheme="minorHAnsi"/>
              </w:rPr>
            </w:pPr>
            <w:r>
              <w:rPr>
                <w:rFonts w:cstheme="minorHAnsi"/>
              </w:rPr>
              <w:t>Full name of the sampling site in FLIMS</w:t>
            </w:r>
          </w:p>
        </w:tc>
        <w:tc>
          <w:tcPr>
            <w:tcW w:w="2430" w:type="dxa"/>
          </w:tcPr>
          <w:p w14:paraId="36745329" w14:textId="77777777" w:rsidR="0084322F" w:rsidRPr="005066BC" w:rsidRDefault="0084322F">
            <w:pPr>
              <w:rPr>
                <w:rFonts w:cstheme="minorHAnsi"/>
              </w:rPr>
            </w:pPr>
          </w:p>
        </w:tc>
        <w:tc>
          <w:tcPr>
            <w:tcW w:w="1800" w:type="dxa"/>
          </w:tcPr>
          <w:p w14:paraId="27A71480" w14:textId="77777777" w:rsidR="0084322F" w:rsidRPr="005066BC" w:rsidRDefault="0084322F">
            <w:pPr>
              <w:rPr>
                <w:rFonts w:cstheme="minorHAnsi"/>
              </w:rPr>
            </w:pPr>
          </w:p>
        </w:tc>
      </w:tr>
      <w:tr w:rsidR="0084322F" w:rsidRPr="005066BC" w14:paraId="2FD5D415" w14:textId="77777777" w:rsidTr="00B663DB">
        <w:tc>
          <w:tcPr>
            <w:tcW w:w="1915" w:type="dxa"/>
          </w:tcPr>
          <w:p w14:paraId="1EEDD6A2" w14:textId="76FB7DB1" w:rsidR="00144B3F" w:rsidRPr="005066BC" w:rsidRDefault="00144B3F">
            <w:pPr>
              <w:rPr>
                <w:rFonts w:cstheme="minorHAnsi"/>
              </w:rPr>
            </w:pPr>
            <w:r>
              <w:rPr>
                <w:rFonts w:cstheme="minorHAnsi"/>
              </w:rPr>
              <w:t>Short Station Name</w:t>
            </w:r>
          </w:p>
        </w:tc>
        <w:tc>
          <w:tcPr>
            <w:tcW w:w="3323" w:type="dxa"/>
          </w:tcPr>
          <w:p w14:paraId="254FC9A3" w14:textId="606FB957" w:rsidR="0084322F" w:rsidRPr="005066BC" w:rsidRDefault="00286E1E">
            <w:pPr>
              <w:rPr>
                <w:rFonts w:cstheme="minorHAnsi"/>
              </w:rPr>
            </w:pPr>
            <w:r>
              <w:rPr>
                <w:rFonts w:cstheme="minorHAnsi"/>
              </w:rPr>
              <w:t>Abbreviated name of the sampling site in FLIMS</w:t>
            </w:r>
          </w:p>
        </w:tc>
        <w:tc>
          <w:tcPr>
            <w:tcW w:w="2430" w:type="dxa"/>
          </w:tcPr>
          <w:p w14:paraId="00F74251" w14:textId="77777777" w:rsidR="0084322F" w:rsidRPr="005066BC" w:rsidRDefault="0084322F">
            <w:pPr>
              <w:rPr>
                <w:rFonts w:cstheme="minorHAnsi"/>
              </w:rPr>
            </w:pPr>
          </w:p>
        </w:tc>
        <w:tc>
          <w:tcPr>
            <w:tcW w:w="1800" w:type="dxa"/>
          </w:tcPr>
          <w:p w14:paraId="28B7D792" w14:textId="77777777" w:rsidR="0084322F" w:rsidRPr="005066BC" w:rsidRDefault="0084322F">
            <w:pPr>
              <w:rPr>
                <w:rFonts w:cstheme="minorHAnsi"/>
              </w:rPr>
            </w:pPr>
          </w:p>
        </w:tc>
      </w:tr>
      <w:tr w:rsidR="00090075" w:rsidRPr="005066BC" w14:paraId="165044B7" w14:textId="77777777" w:rsidTr="00B663DB">
        <w:tc>
          <w:tcPr>
            <w:tcW w:w="1915" w:type="dxa"/>
          </w:tcPr>
          <w:p w14:paraId="3935F904" w14:textId="225B7953" w:rsidR="0084322F" w:rsidRPr="005066BC" w:rsidRDefault="00144B3F">
            <w:pPr>
              <w:rPr>
                <w:rFonts w:cstheme="minorHAnsi"/>
              </w:rPr>
            </w:pPr>
            <w:r>
              <w:rPr>
                <w:rFonts w:cstheme="minorHAnsi"/>
              </w:rPr>
              <w:t>Station Number</w:t>
            </w:r>
          </w:p>
        </w:tc>
        <w:tc>
          <w:tcPr>
            <w:tcW w:w="3323" w:type="dxa"/>
          </w:tcPr>
          <w:p w14:paraId="669EE64E" w14:textId="6EA40796" w:rsidR="0084322F" w:rsidRPr="005066BC" w:rsidRDefault="00286E1E">
            <w:pPr>
              <w:rPr>
                <w:rFonts w:cstheme="minorHAnsi"/>
              </w:rPr>
            </w:pPr>
            <w:r>
              <w:rPr>
                <w:rFonts w:cstheme="minorHAnsi"/>
              </w:rPr>
              <w:t>Number associated with the sampling site in FLIMS</w:t>
            </w:r>
          </w:p>
        </w:tc>
        <w:tc>
          <w:tcPr>
            <w:tcW w:w="2430" w:type="dxa"/>
          </w:tcPr>
          <w:p w14:paraId="78F62A61" w14:textId="77777777" w:rsidR="0084322F" w:rsidRPr="005066BC" w:rsidRDefault="0084322F">
            <w:pPr>
              <w:rPr>
                <w:rFonts w:cstheme="minorHAnsi"/>
              </w:rPr>
            </w:pPr>
          </w:p>
        </w:tc>
        <w:tc>
          <w:tcPr>
            <w:tcW w:w="1800" w:type="dxa"/>
          </w:tcPr>
          <w:p w14:paraId="16C4C899" w14:textId="77777777" w:rsidR="0084322F" w:rsidRPr="005066BC" w:rsidRDefault="0084322F">
            <w:pPr>
              <w:rPr>
                <w:rFonts w:cstheme="minorHAnsi"/>
              </w:rPr>
            </w:pPr>
          </w:p>
        </w:tc>
      </w:tr>
      <w:tr w:rsidR="0084322F" w:rsidRPr="005066BC" w14:paraId="0B633310" w14:textId="77777777" w:rsidTr="00B663DB">
        <w:tc>
          <w:tcPr>
            <w:tcW w:w="1915" w:type="dxa"/>
          </w:tcPr>
          <w:p w14:paraId="2068DDA0" w14:textId="6C2AC621" w:rsidR="0084322F" w:rsidRPr="005066BC" w:rsidRDefault="00144B3F">
            <w:pPr>
              <w:rPr>
                <w:rFonts w:cstheme="minorHAnsi"/>
              </w:rPr>
            </w:pPr>
            <w:r>
              <w:rPr>
                <w:rFonts w:cstheme="minorHAnsi"/>
              </w:rPr>
              <w:t>Sample Code</w:t>
            </w:r>
          </w:p>
        </w:tc>
        <w:tc>
          <w:tcPr>
            <w:tcW w:w="3323" w:type="dxa"/>
          </w:tcPr>
          <w:p w14:paraId="720AFEFD" w14:textId="1552EDB4" w:rsidR="0084322F" w:rsidRPr="005066BC" w:rsidRDefault="00286E1E">
            <w:pPr>
              <w:rPr>
                <w:rFonts w:cstheme="minorHAnsi"/>
              </w:rPr>
            </w:pPr>
            <w:r>
              <w:rPr>
                <w:rFonts w:cstheme="minorHAnsi"/>
              </w:rPr>
              <w:t xml:space="preserve">Sample number associated with each site and sampling occasion in FLIMS. All constituents from the same site on the same occasion have the same number. </w:t>
            </w:r>
          </w:p>
        </w:tc>
        <w:tc>
          <w:tcPr>
            <w:tcW w:w="2430" w:type="dxa"/>
          </w:tcPr>
          <w:p w14:paraId="2AE53522" w14:textId="77777777" w:rsidR="0084322F" w:rsidRPr="005066BC" w:rsidRDefault="0084322F">
            <w:pPr>
              <w:rPr>
                <w:rFonts w:cstheme="minorHAnsi"/>
              </w:rPr>
            </w:pPr>
          </w:p>
        </w:tc>
        <w:tc>
          <w:tcPr>
            <w:tcW w:w="1800" w:type="dxa"/>
          </w:tcPr>
          <w:p w14:paraId="363431B1" w14:textId="77777777" w:rsidR="0084322F" w:rsidRPr="005066BC" w:rsidRDefault="0084322F">
            <w:pPr>
              <w:rPr>
                <w:rFonts w:cstheme="minorHAnsi"/>
              </w:rPr>
            </w:pPr>
          </w:p>
        </w:tc>
      </w:tr>
      <w:tr w:rsidR="0084322F" w:rsidRPr="005066BC" w14:paraId="6759D517" w14:textId="77777777" w:rsidTr="00B663DB">
        <w:tc>
          <w:tcPr>
            <w:tcW w:w="1915" w:type="dxa"/>
          </w:tcPr>
          <w:p w14:paraId="77AAA588" w14:textId="7CFBC884" w:rsidR="0084322F" w:rsidRPr="005066BC" w:rsidRDefault="00144B3F">
            <w:pPr>
              <w:rPr>
                <w:rFonts w:cstheme="minorHAnsi"/>
              </w:rPr>
            </w:pPr>
            <w:r>
              <w:rPr>
                <w:rFonts w:cstheme="minorHAnsi"/>
              </w:rPr>
              <w:lastRenderedPageBreak/>
              <w:t>Collection Date</w:t>
            </w:r>
          </w:p>
        </w:tc>
        <w:tc>
          <w:tcPr>
            <w:tcW w:w="3323" w:type="dxa"/>
          </w:tcPr>
          <w:p w14:paraId="689D3F80" w14:textId="59D06494" w:rsidR="0084322F" w:rsidRPr="005066BC" w:rsidRDefault="00286E1E">
            <w:pPr>
              <w:rPr>
                <w:rFonts w:cstheme="minorHAnsi"/>
              </w:rPr>
            </w:pPr>
            <w:r>
              <w:rPr>
                <w:rFonts w:cstheme="minorHAnsi"/>
              </w:rPr>
              <w:t>Date and time the sample was collected</w:t>
            </w:r>
          </w:p>
        </w:tc>
        <w:tc>
          <w:tcPr>
            <w:tcW w:w="2430" w:type="dxa"/>
          </w:tcPr>
          <w:p w14:paraId="7399FD52" w14:textId="01636131" w:rsidR="0084322F" w:rsidRPr="005066BC" w:rsidRDefault="000F0F3E">
            <w:pPr>
              <w:rPr>
                <w:rFonts w:cstheme="minorHAnsi"/>
              </w:rPr>
            </w:pPr>
            <w:r>
              <w:rPr>
                <w:rFonts w:cstheme="minorHAnsi"/>
              </w:rPr>
              <w:t>dd/mm/</w:t>
            </w:r>
            <w:proofErr w:type="spellStart"/>
            <w:r>
              <w:rPr>
                <w:rFonts w:cstheme="minorHAnsi"/>
              </w:rPr>
              <w:t>yyyy</w:t>
            </w:r>
            <w:proofErr w:type="spellEnd"/>
            <w:r>
              <w:rPr>
                <w:rFonts w:cstheme="minorHAnsi"/>
              </w:rPr>
              <w:t xml:space="preserve"> 00:00</w:t>
            </w:r>
          </w:p>
        </w:tc>
        <w:tc>
          <w:tcPr>
            <w:tcW w:w="1800" w:type="dxa"/>
          </w:tcPr>
          <w:p w14:paraId="75981B3C" w14:textId="77777777" w:rsidR="0084322F" w:rsidRPr="005066BC" w:rsidRDefault="0084322F">
            <w:pPr>
              <w:rPr>
                <w:rFonts w:cstheme="minorHAnsi"/>
              </w:rPr>
            </w:pPr>
          </w:p>
        </w:tc>
      </w:tr>
      <w:tr w:rsidR="00144B3F" w:rsidRPr="005066BC" w14:paraId="0704B64A" w14:textId="77777777" w:rsidTr="00B663DB">
        <w:tc>
          <w:tcPr>
            <w:tcW w:w="1915" w:type="dxa"/>
          </w:tcPr>
          <w:p w14:paraId="0CFA1DEF" w14:textId="76CEDE5A" w:rsidR="00144B3F" w:rsidRDefault="00144B3F">
            <w:pPr>
              <w:rPr>
                <w:rFonts w:cstheme="minorHAnsi"/>
              </w:rPr>
            </w:pPr>
            <w:r>
              <w:rPr>
                <w:rFonts w:cstheme="minorHAnsi"/>
              </w:rPr>
              <w:t>Analyte</w:t>
            </w:r>
          </w:p>
        </w:tc>
        <w:tc>
          <w:tcPr>
            <w:tcW w:w="3323" w:type="dxa"/>
          </w:tcPr>
          <w:p w14:paraId="725B0E0C" w14:textId="0D3BE85D" w:rsidR="00144B3F" w:rsidRPr="005066BC" w:rsidRDefault="00286E1E">
            <w:pPr>
              <w:rPr>
                <w:rFonts w:cstheme="minorHAnsi"/>
              </w:rPr>
            </w:pPr>
            <w:r>
              <w:rPr>
                <w:rFonts w:cstheme="minorHAnsi"/>
              </w:rPr>
              <w:t>The constituent being measured</w:t>
            </w:r>
          </w:p>
        </w:tc>
        <w:tc>
          <w:tcPr>
            <w:tcW w:w="2430" w:type="dxa"/>
          </w:tcPr>
          <w:p w14:paraId="2A36DEDB" w14:textId="77777777" w:rsidR="00144B3F" w:rsidRPr="005066BC" w:rsidRDefault="00144B3F">
            <w:pPr>
              <w:rPr>
                <w:rFonts w:cstheme="minorHAnsi"/>
              </w:rPr>
            </w:pPr>
          </w:p>
        </w:tc>
        <w:tc>
          <w:tcPr>
            <w:tcW w:w="1800" w:type="dxa"/>
          </w:tcPr>
          <w:p w14:paraId="1610366D" w14:textId="77777777" w:rsidR="00144B3F" w:rsidRPr="005066BC" w:rsidRDefault="00144B3F">
            <w:pPr>
              <w:rPr>
                <w:rFonts w:cstheme="minorHAnsi"/>
              </w:rPr>
            </w:pPr>
          </w:p>
        </w:tc>
      </w:tr>
      <w:tr w:rsidR="00144B3F" w:rsidRPr="005066BC" w14:paraId="25D5A9DC" w14:textId="77777777" w:rsidTr="00B663DB">
        <w:tc>
          <w:tcPr>
            <w:tcW w:w="1915" w:type="dxa"/>
          </w:tcPr>
          <w:p w14:paraId="29A80599" w14:textId="0C466740" w:rsidR="00144B3F" w:rsidRDefault="00144B3F">
            <w:pPr>
              <w:rPr>
                <w:rFonts w:cstheme="minorHAnsi"/>
              </w:rPr>
            </w:pPr>
            <w:r>
              <w:rPr>
                <w:rFonts w:cstheme="minorHAnsi"/>
              </w:rPr>
              <w:t>CAS Reg Number</w:t>
            </w:r>
          </w:p>
        </w:tc>
        <w:tc>
          <w:tcPr>
            <w:tcW w:w="3323" w:type="dxa"/>
          </w:tcPr>
          <w:p w14:paraId="2DEB767B" w14:textId="3C2DCFD8" w:rsidR="00144B3F" w:rsidRPr="005066BC" w:rsidRDefault="00286E1E">
            <w:pPr>
              <w:rPr>
                <w:rFonts w:cstheme="minorHAnsi"/>
              </w:rPr>
            </w:pPr>
            <w:r>
              <w:rPr>
                <w:rFonts w:cstheme="minorHAnsi"/>
              </w:rPr>
              <w:t>Chemical Abstracts Service registry number</w:t>
            </w:r>
          </w:p>
        </w:tc>
        <w:tc>
          <w:tcPr>
            <w:tcW w:w="2430" w:type="dxa"/>
          </w:tcPr>
          <w:p w14:paraId="3D2D137E" w14:textId="77777777" w:rsidR="00144B3F" w:rsidRPr="005066BC" w:rsidRDefault="00144B3F">
            <w:pPr>
              <w:rPr>
                <w:rFonts w:cstheme="minorHAnsi"/>
              </w:rPr>
            </w:pPr>
          </w:p>
        </w:tc>
        <w:tc>
          <w:tcPr>
            <w:tcW w:w="1800" w:type="dxa"/>
          </w:tcPr>
          <w:p w14:paraId="05519534" w14:textId="77777777" w:rsidR="00144B3F" w:rsidRPr="005066BC" w:rsidRDefault="00144B3F">
            <w:pPr>
              <w:rPr>
                <w:rFonts w:cstheme="minorHAnsi"/>
              </w:rPr>
            </w:pPr>
          </w:p>
        </w:tc>
      </w:tr>
      <w:tr w:rsidR="00144B3F" w:rsidRPr="005066BC" w14:paraId="0282D1F2" w14:textId="77777777" w:rsidTr="00B663DB">
        <w:tc>
          <w:tcPr>
            <w:tcW w:w="1915" w:type="dxa"/>
          </w:tcPr>
          <w:p w14:paraId="422CF113" w14:textId="39D7ACE5" w:rsidR="00144B3F" w:rsidRDefault="00144B3F">
            <w:pPr>
              <w:rPr>
                <w:rFonts w:cstheme="minorHAnsi"/>
              </w:rPr>
            </w:pPr>
            <w:r>
              <w:rPr>
                <w:rFonts w:cstheme="minorHAnsi"/>
              </w:rPr>
              <w:t>Result</w:t>
            </w:r>
          </w:p>
        </w:tc>
        <w:tc>
          <w:tcPr>
            <w:tcW w:w="3323" w:type="dxa"/>
          </w:tcPr>
          <w:p w14:paraId="51292AE9" w14:textId="0F3B9919" w:rsidR="00144B3F" w:rsidRPr="005066BC" w:rsidRDefault="00286E1E">
            <w:pPr>
              <w:rPr>
                <w:rFonts w:cstheme="minorHAnsi"/>
              </w:rPr>
            </w:pPr>
            <w:r>
              <w:rPr>
                <w:rFonts w:cstheme="minorHAnsi"/>
              </w:rPr>
              <w:t xml:space="preserve">Amount of constituent measured by </w:t>
            </w:r>
            <w:proofErr w:type="spellStart"/>
            <w:r>
              <w:rPr>
                <w:rFonts w:cstheme="minorHAnsi"/>
              </w:rPr>
              <w:t>Bryte</w:t>
            </w:r>
            <w:proofErr w:type="spellEnd"/>
            <w:r>
              <w:rPr>
                <w:rFonts w:cstheme="minorHAnsi"/>
              </w:rPr>
              <w:t xml:space="preserve"> Lab</w:t>
            </w:r>
          </w:p>
        </w:tc>
        <w:tc>
          <w:tcPr>
            <w:tcW w:w="2430" w:type="dxa"/>
          </w:tcPr>
          <w:p w14:paraId="336011A6" w14:textId="77777777" w:rsidR="00144B3F" w:rsidRPr="005066BC" w:rsidRDefault="00144B3F">
            <w:pPr>
              <w:rPr>
                <w:rFonts w:cstheme="minorHAnsi"/>
              </w:rPr>
            </w:pPr>
          </w:p>
        </w:tc>
        <w:tc>
          <w:tcPr>
            <w:tcW w:w="1800" w:type="dxa"/>
          </w:tcPr>
          <w:p w14:paraId="0791E174" w14:textId="77777777" w:rsidR="00144B3F" w:rsidRPr="005066BC" w:rsidRDefault="00144B3F">
            <w:pPr>
              <w:rPr>
                <w:rFonts w:cstheme="minorHAnsi"/>
              </w:rPr>
            </w:pPr>
          </w:p>
        </w:tc>
      </w:tr>
      <w:tr w:rsidR="00144B3F" w:rsidRPr="005066BC" w14:paraId="76E3FC09" w14:textId="77777777" w:rsidTr="00B663DB">
        <w:tc>
          <w:tcPr>
            <w:tcW w:w="1915" w:type="dxa"/>
          </w:tcPr>
          <w:p w14:paraId="0549D0A8" w14:textId="0FBB6001" w:rsidR="00144B3F" w:rsidRDefault="00144B3F">
            <w:pPr>
              <w:rPr>
                <w:rFonts w:cstheme="minorHAnsi"/>
              </w:rPr>
            </w:pPr>
            <w:proofErr w:type="spellStart"/>
            <w:r>
              <w:rPr>
                <w:rFonts w:cstheme="minorHAnsi"/>
              </w:rPr>
              <w:t>Rpt</w:t>
            </w:r>
            <w:proofErr w:type="spellEnd"/>
            <w:r>
              <w:rPr>
                <w:rFonts w:cstheme="minorHAnsi"/>
              </w:rPr>
              <w:t xml:space="preserve"> Limit</w:t>
            </w:r>
          </w:p>
        </w:tc>
        <w:tc>
          <w:tcPr>
            <w:tcW w:w="3323" w:type="dxa"/>
          </w:tcPr>
          <w:p w14:paraId="7BD669D6" w14:textId="065DDA11" w:rsidR="00144B3F" w:rsidRPr="005066BC" w:rsidRDefault="00286E1E">
            <w:pPr>
              <w:rPr>
                <w:rFonts w:cstheme="minorHAnsi"/>
              </w:rPr>
            </w:pPr>
            <w:r>
              <w:rPr>
                <w:rFonts w:cstheme="minorHAnsi"/>
              </w:rPr>
              <w:t xml:space="preserve">Reporting limit of analysis method used by </w:t>
            </w:r>
            <w:proofErr w:type="spellStart"/>
            <w:r>
              <w:rPr>
                <w:rFonts w:cstheme="minorHAnsi"/>
              </w:rPr>
              <w:t>Bryte</w:t>
            </w:r>
            <w:proofErr w:type="spellEnd"/>
            <w:r>
              <w:rPr>
                <w:rFonts w:cstheme="minorHAnsi"/>
              </w:rPr>
              <w:t xml:space="preserve"> Lab</w:t>
            </w:r>
          </w:p>
        </w:tc>
        <w:tc>
          <w:tcPr>
            <w:tcW w:w="2430" w:type="dxa"/>
          </w:tcPr>
          <w:p w14:paraId="6BA72868" w14:textId="77777777" w:rsidR="00144B3F" w:rsidRPr="005066BC" w:rsidRDefault="00144B3F">
            <w:pPr>
              <w:rPr>
                <w:rFonts w:cstheme="minorHAnsi"/>
              </w:rPr>
            </w:pPr>
          </w:p>
        </w:tc>
        <w:tc>
          <w:tcPr>
            <w:tcW w:w="1800" w:type="dxa"/>
          </w:tcPr>
          <w:p w14:paraId="06C60CC1" w14:textId="77777777" w:rsidR="00144B3F" w:rsidRPr="005066BC" w:rsidRDefault="00144B3F">
            <w:pPr>
              <w:rPr>
                <w:rFonts w:cstheme="minorHAnsi"/>
              </w:rPr>
            </w:pPr>
          </w:p>
        </w:tc>
      </w:tr>
      <w:tr w:rsidR="00144B3F" w:rsidRPr="005066BC" w14:paraId="131F19AD" w14:textId="77777777" w:rsidTr="00B663DB">
        <w:tc>
          <w:tcPr>
            <w:tcW w:w="1915" w:type="dxa"/>
          </w:tcPr>
          <w:p w14:paraId="3D5E92F6" w14:textId="5D17F1EA" w:rsidR="00144B3F" w:rsidRDefault="00144B3F">
            <w:pPr>
              <w:rPr>
                <w:rFonts w:cstheme="minorHAnsi"/>
              </w:rPr>
            </w:pPr>
            <w:r>
              <w:rPr>
                <w:rFonts w:cstheme="minorHAnsi"/>
              </w:rPr>
              <w:t>Units</w:t>
            </w:r>
          </w:p>
        </w:tc>
        <w:tc>
          <w:tcPr>
            <w:tcW w:w="3323" w:type="dxa"/>
          </w:tcPr>
          <w:p w14:paraId="7038B571" w14:textId="0A6019F3" w:rsidR="00144B3F" w:rsidRPr="005066BC" w:rsidRDefault="00286E1E">
            <w:pPr>
              <w:rPr>
                <w:rFonts w:cstheme="minorHAnsi"/>
              </w:rPr>
            </w:pPr>
            <w:r>
              <w:rPr>
                <w:rFonts w:cstheme="minorHAnsi"/>
              </w:rPr>
              <w:t>Units that the constituent was measured in</w:t>
            </w:r>
          </w:p>
        </w:tc>
        <w:tc>
          <w:tcPr>
            <w:tcW w:w="2430" w:type="dxa"/>
          </w:tcPr>
          <w:p w14:paraId="7FB96F5F" w14:textId="77777777" w:rsidR="000F0F3E" w:rsidRPr="000F0F3E" w:rsidRDefault="000F0F3E" w:rsidP="000F0F3E">
            <w:pPr>
              <w:rPr>
                <w:rFonts w:cstheme="minorHAnsi"/>
                <w:szCs w:val="24"/>
              </w:rPr>
            </w:pPr>
            <w:proofErr w:type="spellStart"/>
            <w:r w:rsidRPr="000F0F3E">
              <w:rPr>
                <w:rFonts w:cstheme="minorHAnsi"/>
                <w:szCs w:val="24"/>
              </w:rPr>
              <w:t>degreeCelcius</w:t>
            </w:r>
            <w:proofErr w:type="spellEnd"/>
            <w:r w:rsidRPr="000F0F3E">
              <w:rPr>
                <w:rFonts w:cstheme="minorHAnsi"/>
                <w:szCs w:val="24"/>
              </w:rPr>
              <w:t xml:space="preserve">, </w:t>
            </w:r>
            <w:proofErr w:type="spellStart"/>
            <w:r w:rsidRPr="000F0F3E">
              <w:rPr>
                <w:rFonts w:cstheme="minorHAnsi"/>
                <w:szCs w:val="24"/>
              </w:rPr>
              <w:t>milligramsPerLiterasNitrogen</w:t>
            </w:r>
            <w:proofErr w:type="spellEnd"/>
            <w:r w:rsidRPr="000F0F3E">
              <w:rPr>
                <w:rFonts w:cstheme="minorHAnsi"/>
                <w:szCs w:val="24"/>
              </w:rPr>
              <w:t xml:space="preserve">, </w:t>
            </w:r>
            <w:proofErr w:type="spellStart"/>
            <w:r w:rsidRPr="000F0F3E">
              <w:rPr>
                <w:rFonts w:cstheme="minorHAnsi"/>
                <w:szCs w:val="24"/>
              </w:rPr>
              <w:t>milligramsPerLiter</w:t>
            </w:r>
            <w:proofErr w:type="spellEnd"/>
            <w:r w:rsidRPr="000F0F3E">
              <w:rPr>
                <w:rFonts w:cstheme="minorHAnsi"/>
                <w:szCs w:val="24"/>
              </w:rPr>
              <w:t xml:space="preserve">, </w:t>
            </w:r>
            <w:proofErr w:type="spellStart"/>
            <w:r w:rsidRPr="000F0F3E">
              <w:rPr>
                <w:rFonts w:cstheme="minorHAnsi"/>
                <w:szCs w:val="24"/>
              </w:rPr>
              <w:t>milligramsPerLiterasCarbon</w:t>
            </w:r>
            <w:proofErr w:type="spellEnd"/>
            <w:r w:rsidRPr="000F0F3E">
              <w:rPr>
                <w:rFonts w:cstheme="minorHAnsi"/>
                <w:szCs w:val="24"/>
              </w:rPr>
              <w:t xml:space="preserve">, </w:t>
            </w:r>
            <w:proofErr w:type="spellStart"/>
            <w:r w:rsidRPr="000F0F3E">
              <w:rPr>
                <w:rFonts w:cstheme="minorHAnsi"/>
                <w:szCs w:val="24"/>
              </w:rPr>
              <w:t>milligramPerLiterasPhosphorus</w:t>
            </w:r>
            <w:proofErr w:type="spellEnd"/>
            <w:r w:rsidRPr="000F0F3E">
              <w:rPr>
                <w:rFonts w:cstheme="minorHAnsi"/>
                <w:szCs w:val="24"/>
              </w:rPr>
              <w:t>, microsiemensPerCentimeterat25DegreesCelcisus,</w:t>
            </w:r>
          </w:p>
          <w:p w14:paraId="4A95943B" w14:textId="3DDEC090" w:rsidR="00144B3F" w:rsidRPr="000F0F3E" w:rsidRDefault="000F0F3E">
            <w:pPr>
              <w:rPr>
                <w:rFonts w:cstheme="minorHAnsi"/>
                <w:szCs w:val="24"/>
              </w:rPr>
            </w:pPr>
            <w:r w:rsidRPr="000F0F3E">
              <w:rPr>
                <w:rFonts w:cstheme="minorHAnsi"/>
                <w:szCs w:val="24"/>
              </w:rPr>
              <w:t xml:space="preserve">milliliter, </w:t>
            </w:r>
            <w:proofErr w:type="spellStart"/>
            <w:r w:rsidRPr="000F0F3E">
              <w:rPr>
                <w:rFonts w:cstheme="minorHAnsi"/>
                <w:szCs w:val="24"/>
              </w:rPr>
              <w:t>microgramsPerLiter</w:t>
            </w:r>
            <w:proofErr w:type="spellEnd"/>
          </w:p>
        </w:tc>
        <w:tc>
          <w:tcPr>
            <w:tcW w:w="1800" w:type="dxa"/>
          </w:tcPr>
          <w:p w14:paraId="67646FBA" w14:textId="77777777" w:rsidR="00144B3F" w:rsidRPr="005066BC" w:rsidRDefault="00144B3F">
            <w:pPr>
              <w:rPr>
                <w:rFonts w:cstheme="minorHAnsi"/>
              </w:rPr>
            </w:pPr>
          </w:p>
        </w:tc>
      </w:tr>
      <w:tr w:rsidR="00144B3F" w:rsidRPr="005066BC" w14:paraId="6938A038" w14:textId="77777777" w:rsidTr="00B663DB">
        <w:tc>
          <w:tcPr>
            <w:tcW w:w="1915" w:type="dxa"/>
          </w:tcPr>
          <w:p w14:paraId="51721B79" w14:textId="73DA6348" w:rsidR="00144B3F" w:rsidRDefault="00144B3F">
            <w:pPr>
              <w:rPr>
                <w:rFonts w:cstheme="minorHAnsi"/>
              </w:rPr>
            </w:pPr>
            <w:r>
              <w:rPr>
                <w:rFonts w:cstheme="minorHAnsi"/>
              </w:rPr>
              <w:t>Method</w:t>
            </w:r>
          </w:p>
        </w:tc>
        <w:tc>
          <w:tcPr>
            <w:tcW w:w="3323" w:type="dxa"/>
          </w:tcPr>
          <w:p w14:paraId="2194DC08" w14:textId="374F0E25" w:rsidR="00144B3F" w:rsidRPr="005066BC" w:rsidRDefault="00286E1E">
            <w:pPr>
              <w:rPr>
                <w:rFonts w:cstheme="minorHAnsi"/>
              </w:rPr>
            </w:pPr>
            <w:r>
              <w:rPr>
                <w:rFonts w:cstheme="minorHAnsi"/>
              </w:rPr>
              <w:t>Analysis method used for measuring constituent</w:t>
            </w:r>
          </w:p>
        </w:tc>
        <w:tc>
          <w:tcPr>
            <w:tcW w:w="2430" w:type="dxa"/>
          </w:tcPr>
          <w:p w14:paraId="66C9E809" w14:textId="77777777" w:rsidR="00144B3F" w:rsidRPr="005066BC" w:rsidRDefault="00144B3F">
            <w:pPr>
              <w:rPr>
                <w:rFonts w:cstheme="minorHAnsi"/>
              </w:rPr>
            </w:pPr>
          </w:p>
        </w:tc>
        <w:tc>
          <w:tcPr>
            <w:tcW w:w="1800" w:type="dxa"/>
          </w:tcPr>
          <w:p w14:paraId="6AD785E5" w14:textId="77777777" w:rsidR="00144B3F" w:rsidRPr="005066BC" w:rsidRDefault="00144B3F">
            <w:pPr>
              <w:rPr>
                <w:rFonts w:cstheme="minorHAnsi"/>
              </w:rPr>
            </w:pPr>
          </w:p>
        </w:tc>
      </w:tr>
      <w:tr w:rsidR="00144B3F" w:rsidRPr="005066BC" w14:paraId="070EFD96" w14:textId="77777777" w:rsidTr="00B663DB">
        <w:tc>
          <w:tcPr>
            <w:tcW w:w="1915" w:type="dxa"/>
          </w:tcPr>
          <w:p w14:paraId="7086F66B" w14:textId="737B45AE" w:rsidR="00144B3F" w:rsidRDefault="00144B3F">
            <w:pPr>
              <w:rPr>
                <w:rFonts w:cstheme="minorHAnsi"/>
              </w:rPr>
            </w:pPr>
            <w:r>
              <w:rPr>
                <w:rFonts w:cstheme="minorHAnsi"/>
              </w:rPr>
              <w:t>Depth</w:t>
            </w:r>
          </w:p>
        </w:tc>
        <w:tc>
          <w:tcPr>
            <w:tcW w:w="3323" w:type="dxa"/>
          </w:tcPr>
          <w:p w14:paraId="04A85A0A" w14:textId="1C324C97" w:rsidR="00144B3F" w:rsidRPr="005066BC" w:rsidRDefault="000F0F3E">
            <w:pPr>
              <w:rPr>
                <w:rFonts w:cstheme="minorHAnsi"/>
              </w:rPr>
            </w:pPr>
            <w:r>
              <w:rPr>
                <w:rFonts w:cstheme="minorHAnsi"/>
              </w:rPr>
              <w:t>Depth at which sample was taken</w:t>
            </w:r>
          </w:p>
        </w:tc>
        <w:tc>
          <w:tcPr>
            <w:tcW w:w="2430" w:type="dxa"/>
          </w:tcPr>
          <w:p w14:paraId="4992EC27" w14:textId="5BE65052" w:rsidR="00144B3F" w:rsidRPr="005066BC" w:rsidRDefault="000F0F3E">
            <w:pPr>
              <w:rPr>
                <w:rFonts w:cstheme="minorHAnsi"/>
              </w:rPr>
            </w:pPr>
            <w:r>
              <w:rPr>
                <w:rFonts w:cstheme="minorHAnsi"/>
              </w:rPr>
              <w:t>Zero meters indicates a surface grab</w:t>
            </w:r>
          </w:p>
        </w:tc>
        <w:tc>
          <w:tcPr>
            <w:tcW w:w="1800" w:type="dxa"/>
          </w:tcPr>
          <w:p w14:paraId="247A68B0" w14:textId="77777777" w:rsidR="00144B3F" w:rsidRPr="005066BC" w:rsidRDefault="00144B3F">
            <w:pPr>
              <w:rPr>
                <w:rFonts w:cstheme="minorHAnsi"/>
              </w:rPr>
            </w:pPr>
          </w:p>
        </w:tc>
      </w:tr>
      <w:tr w:rsidR="00144B3F" w:rsidRPr="005066BC" w14:paraId="4BDEA0E1" w14:textId="77777777" w:rsidTr="00B663DB">
        <w:tc>
          <w:tcPr>
            <w:tcW w:w="1915" w:type="dxa"/>
          </w:tcPr>
          <w:p w14:paraId="1AC2B86E" w14:textId="3002F627" w:rsidR="00144B3F" w:rsidRDefault="00144B3F">
            <w:pPr>
              <w:rPr>
                <w:rFonts w:cstheme="minorHAnsi"/>
              </w:rPr>
            </w:pPr>
            <w:r>
              <w:rPr>
                <w:rFonts w:cstheme="minorHAnsi"/>
              </w:rPr>
              <w:t>Matrix</w:t>
            </w:r>
          </w:p>
        </w:tc>
        <w:tc>
          <w:tcPr>
            <w:tcW w:w="3323" w:type="dxa"/>
          </w:tcPr>
          <w:p w14:paraId="3B2A2509" w14:textId="408C120F" w:rsidR="00144B3F" w:rsidRPr="005066BC" w:rsidRDefault="000F0F3E">
            <w:pPr>
              <w:rPr>
                <w:rFonts w:cstheme="minorHAnsi"/>
              </w:rPr>
            </w:pPr>
            <w:r>
              <w:rPr>
                <w:rFonts w:cstheme="minorHAnsi"/>
              </w:rPr>
              <w:t>What type of sample was analyzed</w:t>
            </w:r>
          </w:p>
        </w:tc>
        <w:tc>
          <w:tcPr>
            <w:tcW w:w="2430" w:type="dxa"/>
          </w:tcPr>
          <w:p w14:paraId="5ADB9246" w14:textId="77777777" w:rsidR="00144B3F" w:rsidRPr="005066BC" w:rsidRDefault="00144B3F">
            <w:pPr>
              <w:rPr>
                <w:rFonts w:cstheme="minorHAnsi"/>
              </w:rPr>
            </w:pPr>
          </w:p>
        </w:tc>
        <w:tc>
          <w:tcPr>
            <w:tcW w:w="1800" w:type="dxa"/>
          </w:tcPr>
          <w:p w14:paraId="348776A0" w14:textId="77777777" w:rsidR="00144B3F" w:rsidRPr="005066BC" w:rsidRDefault="00144B3F">
            <w:pPr>
              <w:rPr>
                <w:rFonts w:cstheme="minorHAnsi"/>
              </w:rPr>
            </w:pPr>
          </w:p>
        </w:tc>
      </w:tr>
      <w:tr w:rsidR="00144B3F" w:rsidRPr="005066BC" w14:paraId="7440A7B1" w14:textId="77777777" w:rsidTr="00B663DB">
        <w:tc>
          <w:tcPr>
            <w:tcW w:w="1915" w:type="dxa"/>
          </w:tcPr>
          <w:p w14:paraId="5F751723" w14:textId="49BD3335" w:rsidR="00144B3F" w:rsidRDefault="00144B3F">
            <w:pPr>
              <w:rPr>
                <w:rFonts w:cstheme="minorHAnsi"/>
              </w:rPr>
            </w:pPr>
            <w:r>
              <w:rPr>
                <w:rFonts w:cstheme="minorHAnsi"/>
              </w:rPr>
              <w:t>Sample Type</w:t>
            </w:r>
          </w:p>
        </w:tc>
        <w:tc>
          <w:tcPr>
            <w:tcW w:w="3323" w:type="dxa"/>
          </w:tcPr>
          <w:p w14:paraId="2A057175" w14:textId="4EE870D2" w:rsidR="00144B3F" w:rsidRPr="005066BC" w:rsidRDefault="000F0F3E">
            <w:pPr>
              <w:rPr>
                <w:rFonts w:cstheme="minorHAnsi"/>
              </w:rPr>
            </w:pPr>
            <w:r>
              <w:rPr>
                <w:rFonts w:cstheme="minorHAnsi"/>
              </w:rPr>
              <w:t>Indicates if the sample was the main sample or a replicate sample</w:t>
            </w:r>
          </w:p>
        </w:tc>
        <w:tc>
          <w:tcPr>
            <w:tcW w:w="2430" w:type="dxa"/>
          </w:tcPr>
          <w:p w14:paraId="2DDE63E1" w14:textId="77777777" w:rsidR="00144B3F" w:rsidRPr="005066BC" w:rsidRDefault="00144B3F">
            <w:pPr>
              <w:rPr>
                <w:rFonts w:cstheme="minorHAnsi"/>
              </w:rPr>
            </w:pPr>
          </w:p>
        </w:tc>
        <w:tc>
          <w:tcPr>
            <w:tcW w:w="1800" w:type="dxa"/>
          </w:tcPr>
          <w:p w14:paraId="47AA886D" w14:textId="77777777" w:rsidR="00144B3F" w:rsidRPr="005066BC" w:rsidRDefault="00144B3F">
            <w:pPr>
              <w:rPr>
                <w:rFonts w:cstheme="minorHAnsi"/>
              </w:rPr>
            </w:pPr>
          </w:p>
        </w:tc>
      </w:tr>
      <w:tr w:rsidR="00144B3F" w:rsidRPr="005066BC" w14:paraId="2DFF2651" w14:textId="77777777" w:rsidTr="00B663DB">
        <w:tc>
          <w:tcPr>
            <w:tcW w:w="1915" w:type="dxa"/>
          </w:tcPr>
          <w:p w14:paraId="7FE7DF17" w14:textId="4EF80D72" w:rsidR="00144B3F" w:rsidRDefault="00144B3F">
            <w:pPr>
              <w:rPr>
                <w:rFonts w:cstheme="minorHAnsi"/>
              </w:rPr>
            </w:pPr>
            <w:r>
              <w:rPr>
                <w:rFonts w:cstheme="minorHAnsi"/>
              </w:rPr>
              <w:lastRenderedPageBreak/>
              <w:t>Parent Sample</w:t>
            </w:r>
          </w:p>
        </w:tc>
        <w:tc>
          <w:tcPr>
            <w:tcW w:w="3323" w:type="dxa"/>
          </w:tcPr>
          <w:p w14:paraId="7D667481" w14:textId="05AF45F0" w:rsidR="00144B3F" w:rsidRPr="005066BC" w:rsidRDefault="000F0F3E">
            <w:pPr>
              <w:rPr>
                <w:rFonts w:cstheme="minorHAnsi"/>
              </w:rPr>
            </w:pPr>
            <w:r>
              <w:rPr>
                <w:rFonts w:cstheme="minorHAnsi"/>
              </w:rPr>
              <w:t>If the sample is a replicate, this indicates the sample code of the parent sample</w:t>
            </w:r>
          </w:p>
        </w:tc>
        <w:tc>
          <w:tcPr>
            <w:tcW w:w="2430" w:type="dxa"/>
          </w:tcPr>
          <w:p w14:paraId="5E908281" w14:textId="77777777" w:rsidR="00144B3F" w:rsidRPr="005066BC" w:rsidRDefault="00144B3F">
            <w:pPr>
              <w:rPr>
                <w:rFonts w:cstheme="minorHAnsi"/>
              </w:rPr>
            </w:pPr>
          </w:p>
        </w:tc>
        <w:tc>
          <w:tcPr>
            <w:tcW w:w="1800" w:type="dxa"/>
          </w:tcPr>
          <w:p w14:paraId="68EB82A0" w14:textId="77777777" w:rsidR="00144B3F" w:rsidRPr="005066BC" w:rsidRDefault="00144B3F">
            <w:pPr>
              <w:rPr>
                <w:rFonts w:cstheme="minorHAnsi"/>
              </w:rPr>
            </w:pPr>
          </w:p>
        </w:tc>
      </w:tr>
      <w:tr w:rsidR="00144B3F" w:rsidRPr="005066BC" w14:paraId="7DD3195B" w14:textId="77777777" w:rsidTr="00B663DB">
        <w:tc>
          <w:tcPr>
            <w:tcW w:w="1915" w:type="dxa"/>
          </w:tcPr>
          <w:p w14:paraId="083ACBEF" w14:textId="7EFE88A8" w:rsidR="00144B3F" w:rsidRDefault="00144B3F">
            <w:pPr>
              <w:rPr>
                <w:rFonts w:cstheme="minorHAnsi"/>
              </w:rPr>
            </w:pPr>
            <w:r>
              <w:rPr>
                <w:rFonts w:cstheme="minorHAnsi"/>
              </w:rPr>
              <w:t xml:space="preserve">Description </w:t>
            </w:r>
          </w:p>
        </w:tc>
        <w:tc>
          <w:tcPr>
            <w:tcW w:w="3323" w:type="dxa"/>
          </w:tcPr>
          <w:p w14:paraId="52AE3F54" w14:textId="45A25F67" w:rsidR="00144B3F" w:rsidRPr="005066BC" w:rsidRDefault="000F0F3E">
            <w:pPr>
              <w:rPr>
                <w:rFonts w:cstheme="minorHAnsi"/>
              </w:rPr>
            </w:pPr>
            <w:r>
              <w:rPr>
                <w:rFonts w:cstheme="minorHAnsi"/>
              </w:rPr>
              <w:t>unused</w:t>
            </w:r>
          </w:p>
        </w:tc>
        <w:tc>
          <w:tcPr>
            <w:tcW w:w="2430" w:type="dxa"/>
          </w:tcPr>
          <w:p w14:paraId="01C05981" w14:textId="77777777" w:rsidR="00144B3F" w:rsidRPr="005066BC" w:rsidRDefault="00144B3F">
            <w:pPr>
              <w:rPr>
                <w:rFonts w:cstheme="minorHAnsi"/>
              </w:rPr>
            </w:pPr>
          </w:p>
        </w:tc>
        <w:tc>
          <w:tcPr>
            <w:tcW w:w="1800" w:type="dxa"/>
          </w:tcPr>
          <w:p w14:paraId="4B365120" w14:textId="77777777" w:rsidR="00144B3F" w:rsidRPr="005066BC" w:rsidRDefault="00144B3F">
            <w:pPr>
              <w:rPr>
                <w:rFonts w:cstheme="minorHAnsi"/>
              </w:rPr>
            </w:pPr>
          </w:p>
        </w:tc>
      </w:tr>
      <w:tr w:rsidR="00144B3F" w:rsidRPr="005066BC" w14:paraId="384237B4" w14:textId="77777777" w:rsidTr="00B663DB">
        <w:tc>
          <w:tcPr>
            <w:tcW w:w="1915" w:type="dxa"/>
          </w:tcPr>
          <w:p w14:paraId="2267A698" w14:textId="5DEE6807" w:rsidR="00144B3F" w:rsidRDefault="00144B3F">
            <w:pPr>
              <w:rPr>
                <w:rFonts w:cstheme="minorHAnsi"/>
              </w:rPr>
            </w:pPr>
            <w:r>
              <w:rPr>
                <w:rFonts w:cstheme="minorHAnsi"/>
              </w:rPr>
              <w:t>Notes</w:t>
            </w:r>
          </w:p>
        </w:tc>
        <w:tc>
          <w:tcPr>
            <w:tcW w:w="3323" w:type="dxa"/>
          </w:tcPr>
          <w:p w14:paraId="7D6EE0AB" w14:textId="277FA2AD" w:rsidR="00144B3F" w:rsidRPr="005066BC" w:rsidRDefault="000F0F3E">
            <w:pPr>
              <w:rPr>
                <w:rFonts w:cstheme="minorHAnsi"/>
              </w:rPr>
            </w:pPr>
            <w:r>
              <w:rPr>
                <w:rFonts w:cstheme="minorHAnsi"/>
              </w:rPr>
              <w:t xml:space="preserve">Indicates if </w:t>
            </w:r>
            <w:proofErr w:type="spellStart"/>
            <w:r>
              <w:rPr>
                <w:rFonts w:cstheme="minorHAnsi"/>
              </w:rPr>
              <w:t>Bryte</w:t>
            </w:r>
            <w:proofErr w:type="spellEnd"/>
            <w:r>
              <w:rPr>
                <w:rFonts w:cstheme="minorHAnsi"/>
              </w:rPr>
              <w:t xml:space="preserve"> Lab ran a spiked or duplicate sample for QA/QC</w:t>
            </w:r>
          </w:p>
        </w:tc>
        <w:tc>
          <w:tcPr>
            <w:tcW w:w="2430" w:type="dxa"/>
          </w:tcPr>
          <w:p w14:paraId="21ADFCF4" w14:textId="77777777" w:rsidR="00144B3F" w:rsidRPr="005066BC" w:rsidRDefault="00144B3F">
            <w:pPr>
              <w:rPr>
                <w:rFonts w:cstheme="minorHAnsi"/>
              </w:rPr>
            </w:pPr>
          </w:p>
        </w:tc>
        <w:tc>
          <w:tcPr>
            <w:tcW w:w="1800" w:type="dxa"/>
          </w:tcPr>
          <w:p w14:paraId="2ACDE7CC" w14:textId="77777777" w:rsidR="00144B3F" w:rsidRPr="005066BC" w:rsidRDefault="00144B3F">
            <w:pPr>
              <w:rPr>
                <w:rFonts w:cstheme="minorHAnsi"/>
              </w:rPr>
            </w:pPr>
          </w:p>
        </w:tc>
      </w:tr>
      <w:tr w:rsidR="00144B3F" w:rsidRPr="005066BC" w14:paraId="6597B8E3" w14:textId="77777777" w:rsidTr="00B663DB">
        <w:tc>
          <w:tcPr>
            <w:tcW w:w="1915" w:type="dxa"/>
          </w:tcPr>
          <w:p w14:paraId="54FA8173" w14:textId="1E942F7B" w:rsidR="00144B3F" w:rsidRDefault="00144B3F">
            <w:pPr>
              <w:rPr>
                <w:rFonts w:cstheme="minorHAnsi"/>
              </w:rPr>
            </w:pPr>
            <w:r>
              <w:rPr>
                <w:rFonts w:cstheme="minorHAnsi"/>
              </w:rPr>
              <w:t>Results Rejected</w:t>
            </w:r>
          </w:p>
        </w:tc>
        <w:tc>
          <w:tcPr>
            <w:tcW w:w="3323" w:type="dxa"/>
          </w:tcPr>
          <w:p w14:paraId="2944F2B1" w14:textId="77F8BE92" w:rsidR="00144B3F" w:rsidRPr="005066BC" w:rsidRDefault="000F0F3E">
            <w:pPr>
              <w:rPr>
                <w:rFonts w:cstheme="minorHAnsi"/>
              </w:rPr>
            </w:pPr>
            <w:r>
              <w:rPr>
                <w:rFonts w:cstheme="minorHAnsi"/>
              </w:rPr>
              <w:t>Indicates if results were rejected</w:t>
            </w:r>
          </w:p>
        </w:tc>
        <w:tc>
          <w:tcPr>
            <w:tcW w:w="2430" w:type="dxa"/>
          </w:tcPr>
          <w:p w14:paraId="551F48F1" w14:textId="5F1F0198" w:rsidR="00144B3F" w:rsidRPr="005066BC" w:rsidRDefault="000F0F3E">
            <w:pPr>
              <w:rPr>
                <w:rFonts w:cstheme="minorHAnsi"/>
              </w:rPr>
            </w:pPr>
            <w:r>
              <w:rPr>
                <w:rFonts w:cstheme="minorHAnsi"/>
              </w:rPr>
              <w:t>N = no, - = results were not rejected because Analyte is a field measurement</w:t>
            </w:r>
          </w:p>
        </w:tc>
        <w:tc>
          <w:tcPr>
            <w:tcW w:w="1800" w:type="dxa"/>
          </w:tcPr>
          <w:p w14:paraId="2C3E1AD2" w14:textId="77777777" w:rsidR="00144B3F" w:rsidRPr="005066BC" w:rsidRDefault="00144B3F">
            <w:pPr>
              <w:rPr>
                <w:rFonts w:cstheme="minorHAnsi"/>
              </w:rPr>
            </w:pPr>
          </w:p>
        </w:tc>
      </w:tr>
    </w:tbl>
    <w:p w14:paraId="7C50BCC7" w14:textId="77777777" w:rsidR="006467BA" w:rsidRPr="005066BC" w:rsidRDefault="006467BA">
      <w:pPr>
        <w:rPr>
          <w:rFonts w:cstheme="minorHAnsi"/>
        </w:rPr>
      </w:pPr>
    </w:p>
    <w:p w14:paraId="40670DF0" w14:textId="2A55AEEB" w:rsidR="00902312" w:rsidRPr="00C01766" w:rsidRDefault="003827D6" w:rsidP="00C01766">
      <w:pPr>
        <w:pStyle w:val="Heading2"/>
        <w:rPr>
          <w:rFonts w:asciiTheme="minorHAnsi" w:hAnsiTheme="minorHAnsi" w:cstheme="minorHAnsi"/>
        </w:rPr>
      </w:pPr>
      <w:r w:rsidRPr="005066BC">
        <w:rPr>
          <w:rFonts w:asciiTheme="minorHAnsi" w:hAnsiTheme="minorHAnsi" w:cstheme="minorHAnsi"/>
        </w:rPr>
        <w:t>Articles</w:t>
      </w:r>
    </w:p>
    <w:tbl>
      <w:tblPr>
        <w:tblStyle w:val="TableGrid"/>
        <w:tblW w:w="0" w:type="auto"/>
        <w:tblLook w:val="04A0" w:firstRow="1" w:lastRow="0" w:firstColumn="1" w:lastColumn="0" w:noHBand="0" w:noVBand="1"/>
      </w:tblPr>
      <w:tblGrid>
        <w:gridCol w:w="3530"/>
        <w:gridCol w:w="2918"/>
        <w:gridCol w:w="2902"/>
      </w:tblGrid>
      <w:tr w:rsidR="00B663DB" w:rsidRPr="00B663DB" w14:paraId="3546B753" w14:textId="77777777" w:rsidTr="00C01766">
        <w:trPr>
          <w:cantSplit/>
          <w:trHeight w:val="515"/>
          <w:tblHeader/>
        </w:trPr>
        <w:tc>
          <w:tcPr>
            <w:tcW w:w="2151" w:type="dxa"/>
            <w:shd w:val="clear" w:color="auto" w:fill="1F497D" w:themeFill="text2"/>
          </w:tcPr>
          <w:p w14:paraId="1B765CC1" w14:textId="6BB44C09" w:rsidR="003827D6" w:rsidRPr="00B663DB" w:rsidRDefault="003827D6" w:rsidP="00144B3F">
            <w:pPr>
              <w:rPr>
                <w:rFonts w:cstheme="minorHAnsi"/>
                <w:b/>
                <w:bCs/>
                <w:color w:val="FFFFFF" w:themeColor="background1"/>
              </w:rPr>
            </w:pPr>
            <w:r w:rsidRPr="00B663DB">
              <w:rPr>
                <w:rFonts w:cstheme="minorHAnsi"/>
                <w:b/>
                <w:bCs/>
                <w:color w:val="FFFFFF" w:themeColor="background1"/>
              </w:rPr>
              <w:t>Article DOI or URL (DOI is preferred)</w:t>
            </w:r>
          </w:p>
        </w:tc>
        <w:tc>
          <w:tcPr>
            <w:tcW w:w="3606" w:type="dxa"/>
            <w:shd w:val="clear" w:color="auto" w:fill="1F497D" w:themeFill="text2"/>
          </w:tcPr>
          <w:p w14:paraId="26D116D5" w14:textId="1FDABD74" w:rsidR="003827D6" w:rsidRPr="00B663DB" w:rsidRDefault="003827D6" w:rsidP="00144B3F">
            <w:pPr>
              <w:rPr>
                <w:rFonts w:cstheme="minorHAnsi"/>
                <w:b/>
                <w:bCs/>
                <w:color w:val="FFFFFF" w:themeColor="background1"/>
              </w:rPr>
            </w:pPr>
            <w:r w:rsidRPr="00B663DB">
              <w:rPr>
                <w:rFonts w:cstheme="minorHAnsi"/>
                <w:b/>
                <w:bCs/>
                <w:color w:val="FFFFFF" w:themeColor="background1"/>
              </w:rPr>
              <w:t>Article title</w:t>
            </w:r>
          </w:p>
        </w:tc>
        <w:tc>
          <w:tcPr>
            <w:tcW w:w="3593" w:type="dxa"/>
            <w:shd w:val="clear" w:color="auto" w:fill="1F497D" w:themeFill="text2"/>
          </w:tcPr>
          <w:p w14:paraId="5B702D08" w14:textId="6F28F2B6" w:rsidR="003827D6" w:rsidRPr="00B663DB" w:rsidRDefault="003827D6" w:rsidP="00144B3F">
            <w:pPr>
              <w:rPr>
                <w:rFonts w:cstheme="minorHAnsi"/>
                <w:b/>
                <w:bCs/>
                <w:color w:val="FFFFFF" w:themeColor="background1"/>
              </w:rPr>
            </w:pPr>
            <w:r w:rsidRPr="00B663DB">
              <w:rPr>
                <w:rFonts w:cstheme="minorHAnsi"/>
                <w:b/>
                <w:bCs/>
                <w:color w:val="FFFFFF" w:themeColor="background1"/>
              </w:rPr>
              <w:t>Journal title</w:t>
            </w:r>
          </w:p>
        </w:tc>
      </w:tr>
      <w:tr w:rsidR="003827D6" w:rsidRPr="005066BC" w14:paraId="1A3A4C3D" w14:textId="77777777" w:rsidTr="00C01766">
        <w:trPr>
          <w:trHeight w:val="280"/>
        </w:trPr>
        <w:tc>
          <w:tcPr>
            <w:tcW w:w="2151" w:type="dxa"/>
          </w:tcPr>
          <w:p w14:paraId="74F3C7D6" w14:textId="5E10E2F0" w:rsidR="003827D6" w:rsidRPr="00C01766" w:rsidRDefault="00C01766" w:rsidP="00144B3F">
            <w:pPr>
              <w:rPr>
                <w:rFonts w:cstheme="minorHAnsi"/>
                <w:szCs w:val="24"/>
              </w:rPr>
            </w:pPr>
            <w:r w:rsidRPr="00C01766">
              <w:rPr>
                <w:rFonts w:cstheme="minorHAnsi"/>
                <w:color w:val="000000"/>
                <w:szCs w:val="24"/>
              </w:rPr>
              <w:t>10.15447/sfews.2018v16iss1/art3</w:t>
            </w:r>
          </w:p>
        </w:tc>
        <w:tc>
          <w:tcPr>
            <w:tcW w:w="3606" w:type="dxa"/>
          </w:tcPr>
          <w:p w14:paraId="47465108" w14:textId="4B65022B" w:rsidR="003827D6" w:rsidRPr="00C01766" w:rsidRDefault="00C01766" w:rsidP="00144B3F">
            <w:pPr>
              <w:rPr>
                <w:rFonts w:cstheme="minorHAnsi"/>
                <w:szCs w:val="24"/>
              </w:rPr>
            </w:pPr>
            <w:r w:rsidRPr="00C01766">
              <w:rPr>
                <w:rFonts w:cstheme="minorHAnsi"/>
                <w:color w:val="000000"/>
                <w:szCs w:val="24"/>
              </w:rPr>
              <w:t>Physical and Biological Responses to Flow in a Tidal Freshwater Slough Complex.</w:t>
            </w:r>
          </w:p>
        </w:tc>
        <w:tc>
          <w:tcPr>
            <w:tcW w:w="3593" w:type="dxa"/>
          </w:tcPr>
          <w:p w14:paraId="6F9F7625" w14:textId="096C978B" w:rsidR="003827D6" w:rsidRPr="00C01766" w:rsidRDefault="00C01766" w:rsidP="00144B3F">
            <w:pPr>
              <w:rPr>
                <w:rFonts w:cstheme="minorHAnsi"/>
                <w:szCs w:val="24"/>
              </w:rPr>
            </w:pPr>
            <w:r w:rsidRPr="00C01766">
              <w:rPr>
                <w:rFonts w:cstheme="minorHAnsi"/>
                <w:color w:val="000000"/>
                <w:szCs w:val="24"/>
              </w:rPr>
              <w:t>San Franc</w:t>
            </w:r>
            <w:r>
              <w:rPr>
                <w:rFonts w:cstheme="minorHAnsi"/>
                <w:color w:val="000000"/>
                <w:szCs w:val="24"/>
              </w:rPr>
              <w:t>isco</w:t>
            </w:r>
            <w:r w:rsidRPr="00C01766">
              <w:rPr>
                <w:rFonts w:cstheme="minorHAnsi"/>
                <w:color w:val="000000"/>
                <w:szCs w:val="24"/>
              </w:rPr>
              <w:t xml:space="preserve"> Estuary </w:t>
            </w:r>
            <w:r>
              <w:rPr>
                <w:rFonts w:cstheme="minorHAnsi"/>
                <w:color w:val="000000"/>
                <w:szCs w:val="24"/>
              </w:rPr>
              <w:t xml:space="preserve">and </w:t>
            </w:r>
            <w:r w:rsidRPr="00C01766">
              <w:rPr>
                <w:rFonts w:cstheme="minorHAnsi"/>
                <w:color w:val="000000"/>
                <w:szCs w:val="24"/>
              </w:rPr>
              <w:t>Watershed Sci</w:t>
            </w:r>
            <w:r>
              <w:rPr>
                <w:rFonts w:cstheme="minorHAnsi"/>
                <w:color w:val="000000"/>
                <w:szCs w:val="24"/>
              </w:rPr>
              <w:t>ence</w:t>
            </w:r>
          </w:p>
        </w:tc>
      </w:tr>
    </w:tbl>
    <w:p w14:paraId="15BE0376" w14:textId="5AE6752B" w:rsidR="002D6131" w:rsidRPr="005066BC" w:rsidRDefault="002D6131" w:rsidP="002D6131">
      <w:pPr>
        <w:rPr>
          <w:rFonts w:cstheme="minorHAnsi"/>
        </w:rPr>
      </w:pPr>
    </w:p>
    <w:p w14:paraId="37059127" w14:textId="5954C747" w:rsidR="00045486" w:rsidRPr="00C01766" w:rsidRDefault="00045486" w:rsidP="00C01766">
      <w:pPr>
        <w:pStyle w:val="Heading2"/>
        <w:rPr>
          <w:rFonts w:asciiTheme="minorHAnsi" w:hAnsiTheme="minorHAnsi" w:cstheme="minorHAnsi"/>
        </w:rPr>
      </w:pPr>
      <w:r w:rsidRPr="005066BC">
        <w:rPr>
          <w:rFonts w:asciiTheme="minorHAnsi" w:hAnsiTheme="minorHAnsi" w:cstheme="minorHAnsi"/>
        </w:rPr>
        <w:t>Scripts/code (software)</w:t>
      </w:r>
    </w:p>
    <w:tbl>
      <w:tblPr>
        <w:tblStyle w:val="TableGrid"/>
        <w:tblW w:w="9738" w:type="dxa"/>
        <w:tblLook w:val="04A0" w:firstRow="1" w:lastRow="0" w:firstColumn="1" w:lastColumn="0" w:noHBand="0" w:noVBand="1"/>
      </w:tblPr>
      <w:tblGrid>
        <w:gridCol w:w="3168"/>
        <w:gridCol w:w="4860"/>
        <w:gridCol w:w="1710"/>
      </w:tblGrid>
      <w:tr w:rsidR="00B663DB" w:rsidRPr="00B663DB" w14:paraId="14F91D8B" w14:textId="77777777" w:rsidTr="00B663DB">
        <w:trPr>
          <w:cantSplit/>
          <w:tblHeader/>
        </w:trPr>
        <w:tc>
          <w:tcPr>
            <w:tcW w:w="3168" w:type="dxa"/>
            <w:shd w:val="clear" w:color="auto" w:fill="1F497D" w:themeFill="text2"/>
          </w:tcPr>
          <w:p w14:paraId="6B9E636D" w14:textId="458F1D75" w:rsidR="00045486" w:rsidRPr="00B663DB" w:rsidRDefault="00045486" w:rsidP="00144B3F">
            <w:pPr>
              <w:rPr>
                <w:rFonts w:cstheme="minorHAnsi"/>
                <w:b/>
                <w:bCs/>
                <w:color w:val="FFFFFF" w:themeColor="background1"/>
              </w:rPr>
            </w:pPr>
            <w:r w:rsidRPr="00B663DB">
              <w:rPr>
                <w:rFonts w:cstheme="minorHAnsi"/>
                <w:b/>
                <w:bCs/>
                <w:color w:val="FFFFFF" w:themeColor="background1"/>
              </w:rPr>
              <w:t>File name</w:t>
            </w:r>
          </w:p>
        </w:tc>
        <w:tc>
          <w:tcPr>
            <w:tcW w:w="4860" w:type="dxa"/>
            <w:shd w:val="clear" w:color="auto" w:fill="1F497D" w:themeFill="text2"/>
          </w:tcPr>
          <w:p w14:paraId="365939C5" w14:textId="77777777" w:rsidR="00045486" w:rsidRPr="00B663DB" w:rsidRDefault="00045486" w:rsidP="00144B3F">
            <w:pPr>
              <w:rPr>
                <w:rFonts w:cstheme="minorHAnsi"/>
                <w:b/>
                <w:bCs/>
                <w:color w:val="FFFFFF" w:themeColor="background1"/>
              </w:rPr>
            </w:pPr>
            <w:r w:rsidRPr="00B663DB">
              <w:rPr>
                <w:rFonts w:cstheme="minorHAnsi"/>
                <w:b/>
                <w:bCs/>
                <w:color w:val="FFFFFF" w:themeColor="background1"/>
              </w:rPr>
              <w:t>Description</w:t>
            </w:r>
          </w:p>
        </w:tc>
        <w:tc>
          <w:tcPr>
            <w:tcW w:w="1710" w:type="dxa"/>
            <w:shd w:val="clear" w:color="auto" w:fill="1F497D" w:themeFill="text2"/>
          </w:tcPr>
          <w:p w14:paraId="53BE0279" w14:textId="567D1898" w:rsidR="00045486" w:rsidRPr="00B663DB" w:rsidRDefault="00045486" w:rsidP="00144B3F">
            <w:pPr>
              <w:rPr>
                <w:rFonts w:cstheme="minorHAnsi"/>
                <w:b/>
                <w:bCs/>
                <w:color w:val="FFFFFF" w:themeColor="background1"/>
              </w:rPr>
            </w:pPr>
            <w:r w:rsidRPr="00B663DB">
              <w:rPr>
                <w:rFonts w:cstheme="minorHAnsi"/>
                <w:b/>
                <w:bCs/>
                <w:color w:val="FFFFFF" w:themeColor="background1"/>
              </w:rPr>
              <w:t>Scripting language</w:t>
            </w:r>
          </w:p>
        </w:tc>
      </w:tr>
      <w:tr w:rsidR="00045486" w:rsidRPr="005066BC" w14:paraId="4D2C71B0" w14:textId="77777777" w:rsidTr="00B663DB">
        <w:tc>
          <w:tcPr>
            <w:tcW w:w="3168" w:type="dxa"/>
          </w:tcPr>
          <w:p w14:paraId="33EF0FED" w14:textId="0DE52B6A" w:rsidR="00045486" w:rsidRPr="005066BC" w:rsidRDefault="00C01766" w:rsidP="00144B3F">
            <w:pPr>
              <w:rPr>
                <w:rFonts w:cstheme="minorHAnsi"/>
              </w:rPr>
            </w:pPr>
            <w:r>
              <w:rPr>
                <w:rFonts w:cstheme="minorHAnsi"/>
              </w:rPr>
              <w:t>None</w:t>
            </w:r>
          </w:p>
        </w:tc>
        <w:tc>
          <w:tcPr>
            <w:tcW w:w="4860" w:type="dxa"/>
          </w:tcPr>
          <w:p w14:paraId="7542B3F0" w14:textId="77777777" w:rsidR="00045486" w:rsidRPr="005066BC" w:rsidRDefault="00045486" w:rsidP="00144B3F">
            <w:pPr>
              <w:rPr>
                <w:rFonts w:cstheme="minorHAnsi"/>
              </w:rPr>
            </w:pPr>
          </w:p>
        </w:tc>
        <w:tc>
          <w:tcPr>
            <w:tcW w:w="1710" w:type="dxa"/>
          </w:tcPr>
          <w:p w14:paraId="1AFDEAE9" w14:textId="77777777" w:rsidR="00045486" w:rsidRPr="005066BC" w:rsidRDefault="00045486" w:rsidP="00144B3F">
            <w:pPr>
              <w:rPr>
                <w:rFonts w:cstheme="minorHAnsi"/>
              </w:rPr>
            </w:pPr>
          </w:p>
        </w:tc>
      </w:tr>
    </w:tbl>
    <w:p w14:paraId="68EFE70E" w14:textId="77777777" w:rsidR="000972B6" w:rsidRPr="005066BC" w:rsidRDefault="000972B6" w:rsidP="00902312">
      <w:pPr>
        <w:pStyle w:val="Heading2"/>
        <w:rPr>
          <w:rFonts w:asciiTheme="minorHAnsi" w:hAnsiTheme="minorHAnsi" w:cstheme="minorHAnsi"/>
        </w:rPr>
      </w:pPr>
    </w:p>
    <w:p w14:paraId="4C8E7C8A" w14:textId="556676F5" w:rsidR="00902312" w:rsidRPr="005066BC" w:rsidRDefault="00902312" w:rsidP="00902312">
      <w:pPr>
        <w:pStyle w:val="Heading2"/>
        <w:rPr>
          <w:rFonts w:asciiTheme="minorHAnsi" w:hAnsiTheme="minorHAnsi" w:cstheme="minorHAnsi"/>
        </w:rPr>
      </w:pPr>
      <w:r w:rsidRPr="005066BC">
        <w:rPr>
          <w:rFonts w:asciiTheme="minorHAnsi" w:hAnsiTheme="minorHAnsi" w:cstheme="minorHAnsi"/>
        </w:rPr>
        <w:t>Notes and Comments</w:t>
      </w:r>
    </w:p>
    <w:p w14:paraId="56EE6ADF" w14:textId="4435888D" w:rsidR="00514890" w:rsidRPr="00C01766" w:rsidRDefault="00C01766" w:rsidP="00514890">
      <w:pPr>
        <w:rPr>
          <w:iCs/>
        </w:rPr>
      </w:pPr>
      <w:r w:rsidRPr="00C01766">
        <w:rPr>
          <w:iCs/>
        </w:rPr>
        <w:t>None</w:t>
      </w:r>
    </w:p>
    <w:p w14:paraId="35732043" w14:textId="0A53FD08" w:rsidR="00514890" w:rsidRPr="005066BC" w:rsidRDefault="00EF109A" w:rsidP="00EF109A">
      <w:pPr>
        <w:pStyle w:val="Heading3"/>
        <w:rPr>
          <w:rFonts w:asciiTheme="minorHAnsi" w:hAnsiTheme="minorHAnsi" w:cstheme="minorHAnsi"/>
        </w:rPr>
      </w:pPr>
      <w:r w:rsidRPr="005066BC">
        <w:rPr>
          <w:rFonts w:asciiTheme="minorHAnsi" w:hAnsiTheme="minorHAnsi" w:cstheme="minorHAnsi"/>
        </w:rPr>
        <w:lastRenderedPageBreak/>
        <w:t>Versioning</w:t>
      </w:r>
      <w:r w:rsidR="00726A81">
        <w:rPr>
          <w:rFonts w:asciiTheme="minorHAnsi" w:hAnsiTheme="minorHAnsi" w:cstheme="minorHAnsi"/>
        </w:rPr>
        <w:t xml:space="preserve"> History</w:t>
      </w:r>
    </w:p>
    <w:p w14:paraId="40148462" w14:textId="5095CB4A" w:rsidR="005066BC" w:rsidRPr="005066BC" w:rsidRDefault="005066BC" w:rsidP="005066BC">
      <w:pPr>
        <w:pStyle w:val="ListParagraph"/>
        <w:numPr>
          <w:ilvl w:val="0"/>
          <w:numId w:val="14"/>
        </w:numPr>
        <w:rPr>
          <w:color w:val="C00000"/>
        </w:rPr>
      </w:pPr>
      <w:r w:rsidRPr="152D7356">
        <w:rPr>
          <w:i/>
          <w:color w:val="C00000"/>
        </w:rPr>
        <w:t xml:space="preserve">List versions in chronological order. </w:t>
      </w:r>
    </w:p>
    <w:p w14:paraId="11567B22" w14:textId="3DA9E8FE" w:rsidR="005066BC" w:rsidRDefault="002A54F9" w:rsidP="005066BC">
      <w:pPr>
        <w:pStyle w:val="ListParagraph"/>
        <w:numPr>
          <w:ilvl w:val="0"/>
          <w:numId w:val="14"/>
        </w:numPr>
        <w:rPr>
          <w:color w:val="C00000"/>
        </w:rPr>
      </w:pPr>
      <w:r w:rsidRPr="152D7356">
        <w:rPr>
          <w:i/>
          <w:color w:val="C00000"/>
        </w:rPr>
        <w:t>Start with v1.0</w:t>
      </w:r>
      <w:r w:rsidR="00594CE1">
        <w:rPr>
          <w:i/>
          <w:color w:val="C00000"/>
        </w:rPr>
        <w:t xml:space="preserve"> for the first approved, effective version</w:t>
      </w:r>
      <w:r w:rsidRPr="152D7356">
        <w:rPr>
          <w:i/>
          <w:color w:val="C00000"/>
        </w:rPr>
        <w:t xml:space="preserve">. For </w:t>
      </w:r>
      <w:r w:rsidR="006842BA">
        <w:rPr>
          <w:i/>
          <w:color w:val="C00000"/>
        </w:rPr>
        <w:t>edits and changes</w:t>
      </w:r>
      <w:r w:rsidRPr="152D7356">
        <w:rPr>
          <w:i/>
          <w:color w:val="C00000"/>
        </w:rPr>
        <w:t xml:space="preserve">, increase by 0.1 (v1.1, v1.2). </w:t>
      </w:r>
      <w:r w:rsidR="00694852">
        <w:rPr>
          <w:i/>
          <w:color w:val="C00000"/>
        </w:rPr>
        <w:t xml:space="preserve">When the edits are approved and the new version is made effective, </w:t>
      </w:r>
      <w:r w:rsidR="00730582">
        <w:rPr>
          <w:i/>
          <w:color w:val="C00000"/>
        </w:rPr>
        <w:t>increase the version number by the next whole number.</w:t>
      </w:r>
      <w:r w:rsidRPr="152D7356">
        <w:rPr>
          <w:i/>
          <w:color w:val="C00000"/>
        </w:rPr>
        <w:t xml:space="preserve"> </w:t>
      </w:r>
      <w:r w:rsidR="00EE3A07" w:rsidRPr="152D7356">
        <w:rPr>
          <w:i/>
          <w:color w:val="C00000"/>
        </w:rPr>
        <w:t xml:space="preserve">Add more rows as needed. </w:t>
      </w:r>
    </w:p>
    <w:p w14:paraId="2E3A1CE2" w14:textId="77777777" w:rsidR="0031009E" w:rsidRDefault="00E76BA8" w:rsidP="005066BC">
      <w:pPr>
        <w:pStyle w:val="ListParagraph"/>
        <w:numPr>
          <w:ilvl w:val="0"/>
          <w:numId w:val="14"/>
        </w:numPr>
        <w:rPr>
          <w:color w:val="C00000"/>
        </w:rPr>
      </w:pPr>
      <w:r w:rsidRPr="152D7356">
        <w:rPr>
          <w:i/>
          <w:color w:val="C00000"/>
        </w:rPr>
        <w:t xml:space="preserve">Update the name of the file with the new version number. </w:t>
      </w:r>
    </w:p>
    <w:p w14:paraId="30E59B68" w14:textId="0F78F420" w:rsidR="00E76BA8" w:rsidRPr="005066BC" w:rsidRDefault="00E76BA8" w:rsidP="005066BC">
      <w:pPr>
        <w:pStyle w:val="ListParagraph"/>
        <w:numPr>
          <w:ilvl w:val="0"/>
          <w:numId w:val="14"/>
        </w:numPr>
        <w:rPr>
          <w:color w:val="C00000"/>
        </w:rPr>
      </w:pPr>
      <w:r w:rsidRPr="152D7356">
        <w:rPr>
          <w:i/>
          <w:color w:val="C00000"/>
        </w:rPr>
        <w:t xml:space="preserve">Save archived versions in a shared </w:t>
      </w:r>
      <w:r w:rsidR="0031009E" w:rsidRPr="152D7356">
        <w:rPr>
          <w:i/>
          <w:color w:val="C00000"/>
        </w:rPr>
        <w:t xml:space="preserve">internal folder. </w:t>
      </w:r>
    </w:p>
    <w:p w14:paraId="33239C53" w14:textId="3EEEDCAC" w:rsidR="00EF109A" w:rsidRPr="00401084" w:rsidRDefault="00EE3A07" w:rsidP="005066BC">
      <w:pPr>
        <w:pStyle w:val="ListParagraph"/>
        <w:numPr>
          <w:ilvl w:val="0"/>
          <w:numId w:val="14"/>
        </w:numPr>
        <w:rPr>
          <w:color w:val="C00000"/>
        </w:rPr>
      </w:pPr>
      <w:r w:rsidRPr="152D7356">
        <w:rPr>
          <w:i/>
          <w:color w:val="C00000"/>
        </w:rPr>
        <w:t>Make sure t</w:t>
      </w:r>
      <w:r w:rsidR="00647FA3" w:rsidRPr="152D7356">
        <w:rPr>
          <w:i/>
          <w:color w:val="C00000"/>
        </w:rPr>
        <w:t>o communicate updated versions to relevant staff or other audiences</w:t>
      </w:r>
      <w:r w:rsidR="002E5EC7" w:rsidRPr="152D7356">
        <w:rPr>
          <w:i/>
          <w:color w:val="C00000"/>
        </w:rPr>
        <w:t>.</w:t>
      </w:r>
    </w:p>
    <w:p w14:paraId="1A1A3ADA" w14:textId="61769671" w:rsidR="00401084" w:rsidRPr="0056458A" w:rsidRDefault="00401084" w:rsidP="00401084">
      <w:pPr>
        <w:pStyle w:val="ListParagraph"/>
        <w:numPr>
          <w:ilvl w:val="0"/>
          <w:numId w:val="14"/>
        </w:numPr>
        <w:rPr>
          <w:color w:val="C00000"/>
        </w:rPr>
      </w:pPr>
      <w:r>
        <w:rPr>
          <w:color w:val="C00000"/>
        </w:rPr>
        <w:t>See “Revision History” section for an example of a complete table</w:t>
      </w:r>
    </w:p>
    <w:tbl>
      <w:tblPr>
        <w:tblStyle w:val="TableGrid"/>
        <w:tblW w:w="5291" w:type="pct"/>
        <w:tblLook w:val="04A0" w:firstRow="1" w:lastRow="0" w:firstColumn="1" w:lastColumn="0" w:noHBand="0" w:noVBand="1"/>
      </w:tblPr>
      <w:tblGrid>
        <w:gridCol w:w="1004"/>
        <w:gridCol w:w="1254"/>
        <w:gridCol w:w="1358"/>
        <w:gridCol w:w="1416"/>
        <w:gridCol w:w="1320"/>
        <w:gridCol w:w="3542"/>
      </w:tblGrid>
      <w:tr w:rsidR="00B663DB" w:rsidRPr="00B663DB" w14:paraId="565C7A52" w14:textId="692A159E" w:rsidTr="006A7568">
        <w:trPr>
          <w:cantSplit/>
          <w:tblHeader/>
        </w:trPr>
        <w:tc>
          <w:tcPr>
            <w:tcW w:w="507" w:type="pct"/>
            <w:shd w:val="clear" w:color="auto" w:fill="1F497D" w:themeFill="text2"/>
          </w:tcPr>
          <w:p w14:paraId="6CC49D05" w14:textId="0A62CC98" w:rsidR="00EF109A" w:rsidRPr="00B663DB" w:rsidRDefault="00EF109A" w:rsidP="00144B3F">
            <w:pPr>
              <w:rPr>
                <w:rFonts w:cstheme="minorHAnsi"/>
                <w:b/>
                <w:bCs/>
                <w:color w:val="FFFFFF" w:themeColor="background1"/>
              </w:rPr>
            </w:pPr>
            <w:r w:rsidRPr="00B663DB">
              <w:rPr>
                <w:rFonts w:cstheme="minorHAnsi"/>
                <w:b/>
                <w:bCs/>
                <w:color w:val="FFFFFF" w:themeColor="background1"/>
              </w:rPr>
              <w:t>Version number</w:t>
            </w:r>
          </w:p>
        </w:tc>
        <w:tc>
          <w:tcPr>
            <w:tcW w:w="634" w:type="pct"/>
            <w:shd w:val="clear" w:color="auto" w:fill="1F497D" w:themeFill="text2"/>
          </w:tcPr>
          <w:p w14:paraId="4DC8BF5A" w14:textId="3EEBE60B" w:rsidR="00EF109A" w:rsidRPr="00B663DB" w:rsidRDefault="00EF109A" w:rsidP="00144B3F">
            <w:pPr>
              <w:rPr>
                <w:rFonts w:cstheme="minorHAnsi"/>
                <w:b/>
                <w:bCs/>
                <w:color w:val="FFFFFF" w:themeColor="background1"/>
              </w:rPr>
            </w:pPr>
            <w:r w:rsidRPr="00B663DB">
              <w:rPr>
                <w:rFonts w:cstheme="minorHAnsi"/>
                <w:b/>
                <w:bCs/>
                <w:color w:val="FFFFFF" w:themeColor="background1"/>
              </w:rPr>
              <w:t>Date created</w:t>
            </w:r>
          </w:p>
        </w:tc>
        <w:tc>
          <w:tcPr>
            <w:tcW w:w="686" w:type="pct"/>
            <w:shd w:val="clear" w:color="auto" w:fill="1F497D" w:themeFill="text2"/>
          </w:tcPr>
          <w:p w14:paraId="2961C753" w14:textId="6B679938" w:rsidR="00EF109A" w:rsidRPr="00B663DB" w:rsidRDefault="00EF109A" w:rsidP="00144B3F">
            <w:pPr>
              <w:rPr>
                <w:rFonts w:cstheme="minorHAnsi"/>
                <w:b/>
                <w:bCs/>
                <w:color w:val="FFFFFF" w:themeColor="background1"/>
              </w:rPr>
            </w:pPr>
            <w:r w:rsidRPr="00B663DB">
              <w:rPr>
                <w:rFonts w:cstheme="minorHAnsi"/>
                <w:b/>
                <w:bCs/>
                <w:color w:val="FFFFFF" w:themeColor="background1"/>
              </w:rPr>
              <w:t>Description of changes</w:t>
            </w:r>
          </w:p>
        </w:tc>
        <w:tc>
          <w:tcPr>
            <w:tcW w:w="716" w:type="pct"/>
            <w:shd w:val="clear" w:color="auto" w:fill="1F497D" w:themeFill="text2"/>
          </w:tcPr>
          <w:p w14:paraId="272876A6" w14:textId="6B427A83" w:rsidR="00EF109A" w:rsidRPr="00B663DB" w:rsidRDefault="00EF109A" w:rsidP="00144B3F">
            <w:pPr>
              <w:rPr>
                <w:rFonts w:cstheme="minorHAnsi"/>
                <w:b/>
                <w:bCs/>
                <w:color w:val="FFFFFF" w:themeColor="background1"/>
              </w:rPr>
            </w:pPr>
            <w:r w:rsidRPr="00B663DB">
              <w:rPr>
                <w:rFonts w:cstheme="minorHAnsi"/>
                <w:b/>
                <w:bCs/>
                <w:color w:val="FFFFFF" w:themeColor="background1"/>
              </w:rPr>
              <w:t>Justification for change</w:t>
            </w:r>
          </w:p>
        </w:tc>
        <w:tc>
          <w:tcPr>
            <w:tcW w:w="667" w:type="pct"/>
            <w:shd w:val="clear" w:color="auto" w:fill="1F497D" w:themeFill="text2"/>
          </w:tcPr>
          <w:p w14:paraId="1F50F6CE" w14:textId="0612E545" w:rsidR="00EF109A" w:rsidRPr="00B663DB" w:rsidRDefault="00EF109A" w:rsidP="00144B3F">
            <w:pPr>
              <w:rPr>
                <w:rFonts w:cstheme="minorHAnsi"/>
                <w:b/>
                <w:bCs/>
                <w:color w:val="FFFFFF" w:themeColor="background1"/>
              </w:rPr>
            </w:pPr>
            <w:r w:rsidRPr="00B663DB">
              <w:rPr>
                <w:rFonts w:cstheme="minorHAnsi"/>
                <w:b/>
                <w:bCs/>
                <w:color w:val="FFFFFF" w:themeColor="background1"/>
              </w:rPr>
              <w:t>Version editor</w:t>
            </w:r>
            <w:r w:rsidR="004402AE" w:rsidRPr="00B663DB">
              <w:rPr>
                <w:rFonts w:cstheme="minorHAnsi"/>
                <w:b/>
                <w:bCs/>
                <w:color w:val="FFFFFF" w:themeColor="background1"/>
              </w:rPr>
              <w:t>(s)</w:t>
            </w:r>
          </w:p>
        </w:tc>
        <w:tc>
          <w:tcPr>
            <w:tcW w:w="1790" w:type="pct"/>
            <w:shd w:val="clear" w:color="auto" w:fill="1F497D" w:themeFill="text2"/>
          </w:tcPr>
          <w:p w14:paraId="0E8C38A6" w14:textId="10682CF2" w:rsidR="00EF109A" w:rsidRPr="00B663DB" w:rsidRDefault="00EF109A" w:rsidP="00144B3F">
            <w:pPr>
              <w:rPr>
                <w:rFonts w:cstheme="minorHAnsi"/>
                <w:b/>
                <w:bCs/>
                <w:color w:val="FFFFFF" w:themeColor="background1"/>
              </w:rPr>
            </w:pPr>
            <w:r w:rsidRPr="00B663DB">
              <w:rPr>
                <w:rFonts w:cstheme="minorHAnsi"/>
                <w:b/>
                <w:bCs/>
                <w:color w:val="FFFFFF" w:themeColor="background1"/>
              </w:rPr>
              <w:t>Contact info</w:t>
            </w:r>
          </w:p>
        </w:tc>
      </w:tr>
      <w:tr w:rsidR="00EF109A" w:rsidRPr="005066BC" w14:paraId="0FF9F680" w14:textId="76E94932" w:rsidTr="006A7568">
        <w:tc>
          <w:tcPr>
            <w:tcW w:w="507" w:type="pct"/>
          </w:tcPr>
          <w:p w14:paraId="34CD8896" w14:textId="2C78C053" w:rsidR="00EF109A" w:rsidRPr="006A7568" w:rsidRDefault="00EF109A" w:rsidP="00144B3F">
            <w:pPr>
              <w:rPr>
                <w:rFonts w:cstheme="minorHAnsi"/>
                <w:i/>
                <w:iCs/>
              </w:rPr>
            </w:pPr>
          </w:p>
        </w:tc>
        <w:tc>
          <w:tcPr>
            <w:tcW w:w="634" w:type="pct"/>
          </w:tcPr>
          <w:p w14:paraId="4BFDB271" w14:textId="10FF47F8" w:rsidR="00EF109A" w:rsidRPr="006A7568" w:rsidRDefault="00EF109A" w:rsidP="00144B3F">
            <w:pPr>
              <w:rPr>
                <w:rFonts w:cstheme="minorHAnsi"/>
                <w:i/>
                <w:iCs/>
              </w:rPr>
            </w:pPr>
          </w:p>
        </w:tc>
        <w:tc>
          <w:tcPr>
            <w:tcW w:w="686" w:type="pct"/>
          </w:tcPr>
          <w:p w14:paraId="5EB36B9F" w14:textId="57FFF24D" w:rsidR="00EF109A" w:rsidRPr="006A7568" w:rsidRDefault="00EF109A" w:rsidP="00144B3F">
            <w:pPr>
              <w:rPr>
                <w:rFonts w:cstheme="minorHAnsi"/>
                <w:i/>
                <w:iCs/>
              </w:rPr>
            </w:pPr>
          </w:p>
        </w:tc>
        <w:tc>
          <w:tcPr>
            <w:tcW w:w="716" w:type="pct"/>
          </w:tcPr>
          <w:p w14:paraId="2434930C" w14:textId="348E73DF" w:rsidR="00EF109A" w:rsidRPr="006A7568" w:rsidRDefault="00EF109A" w:rsidP="00144B3F">
            <w:pPr>
              <w:rPr>
                <w:rFonts w:cstheme="minorHAnsi"/>
                <w:i/>
                <w:iCs/>
              </w:rPr>
            </w:pPr>
          </w:p>
        </w:tc>
        <w:tc>
          <w:tcPr>
            <w:tcW w:w="667" w:type="pct"/>
          </w:tcPr>
          <w:p w14:paraId="347F9A7D" w14:textId="6606F914" w:rsidR="00EF109A" w:rsidRPr="006A7568" w:rsidRDefault="00EF109A" w:rsidP="00144B3F">
            <w:pPr>
              <w:rPr>
                <w:rFonts w:cstheme="minorHAnsi"/>
                <w:i/>
                <w:iCs/>
              </w:rPr>
            </w:pPr>
          </w:p>
        </w:tc>
        <w:tc>
          <w:tcPr>
            <w:tcW w:w="1790" w:type="pct"/>
          </w:tcPr>
          <w:p w14:paraId="6EA9F14E" w14:textId="1D627A9F" w:rsidR="00EF109A" w:rsidRPr="006A7568" w:rsidRDefault="00EF109A" w:rsidP="00144B3F">
            <w:pPr>
              <w:rPr>
                <w:rFonts w:cstheme="minorHAnsi"/>
                <w:i/>
                <w:iCs/>
              </w:rPr>
            </w:pPr>
          </w:p>
        </w:tc>
      </w:tr>
      <w:tr w:rsidR="006A7568" w:rsidRPr="005066BC" w14:paraId="042C7092" w14:textId="4252EF39" w:rsidTr="006A7568">
        <w:tc>
          <w:tcPr>
            <w:tcW w:w="507" w:type="pct"/>
          </w:tcPr>
          <w:p w14:paraId="03723664" w14:textId="70B820F9" w:rsidR="006A7568" w:rsidRPr="005066BC" w:rsidRDefault="006A7568" w:rsidP="006A7568">
            <w:pPr>
              <w:rPr>
                <w:rFonts w:cstheme="minorHAnsi"/>
              </w:rPr>
            </w:pPr>
          </w:p>
        </w:tc>
        <w:tc>
          <w:tcPr>
            <w:tcW w:w="634" w:type="pct"/>
          </w:tcPr>
          <w:p w14:paraId="4F9D3C0C" w14:textId="77777777" w:rsidR="006A7568" w:rsidRPr="005066BC" w:rsidRDefault="006A7568" w:rsidP="006A7568">
            <w:pPr>
              <w:rPr>
                <w:rFonts w:cstheme="minorHAnsi"/>
              </w:rPr>
            </w:pPr>
          </w:p>
        </w:tc>
        <w:tc>
          <w:tcPr>
            <w:tcW w:w="686" w:type="pct"/>
          </w:tcPr>
          <w:p w14:paraId="5E156828" w14:textId="3B135BDE" w:rsidR="006A7568" w:rsidRPr="005066BC" w:rsidRDefault="006A7568" w:rsidP="006A7568">
            <w:pPr>
              <w:rPr>
                <w:rFonts w:cstheme="minorHAnsi"/>
              </w:rPr>
            </w:pPr>
          </w:p>
        </w:tc>
        <w:tc>
          <w:tcPr>
            <w:tcW w:w="716" w:type="pct"/>
          </w:tcPr>
          <w:p w14:paraId="7649B187" w14:textId="560FE6BA" w:rsidR="006A7568" w:rsidRPr="005066BC" w:rsidRDefault="006A7568" w:rsidP="006A7568">
            <w:pPr>
              <w:rPr>
                <w:rFonts w:cstheme="minorHAnsi"/>
              </w:rPr>
            </w:pPr>
          </w:p>
        </w:tc>
        <w:tc>
          <w:tcPr>
            <w:tcW w:w="667" w:type="pct"/>
          </w:tcPr>
          <w:p w14:paraId="7ADA782E" w14:textId="0123D0DA" w:rsidR="006A7568" w:rsidRPr="005066BC" w:rsidRDefault="006A7568" w:rsidP="006A7568">
            <w:pPr>
              <w:rPr>
                <w:rFonts w:cstheme="minorHAnsi"/>
              </w:rPr>
            </w:pPr>
          </w:p>
        </w:tc>
        <w:tc>
          <w:tcPr>
            <w:tcW w:w="1790" w:type="pct"/>
          </w:tcPr>
          <w:p w14:paraId="02B02AD0" w14:textId="2F76F1B7" w:rsidR="006A7568" w:rsidRPr="005066BC" w:rsidRDefault="006A7568" w:rsidP="006A7568">
            <w:pPr>
              <w:rPr>
                <w:rFonts w:cstheme="minorHAnsi"/>
              </w:rPr>
            </w:pPr>
          </w:p>
        </w:tc>
      </w:tr>
      <w:tr w:rsidR="006A7568" w:rsidRPr="005066BC" w14:paraId="30DC9C44" w14:textId="36BA85DE" w:rsidTr="006A7568">
        <w:tc>
          <w:tcPr>
            <w:tcW w:w="507" w:type="pct"/>
          </w:tcPr>
          <w:p w14:paraId="37E75380" w14:textId="77777777" w:rsidR="006A7568" w:rsidRPr="005066BC" w:rsidRDefault="006A7568" w:rsidP="006A7568">
            <w:pPr>
              <w:rPr>
                <w:rFonts w:cstheme="minorHAnsi"/>
              </w:rPr>
            </w:pPr>
          </w:p>
        </w:tc>
        <w:tc>
          <w:tcPr>
            <w:tcW w:w="634" w:type="pct"/>
          </w:tcPr>
          <w:p w14:paraId="407B33C3" w14:textId="77777777" w:rsidR="006A7568" w:rsidRPr="005066BC" w:rsidRDefault="006A7568" w:rsidP="006A7568">
            <w:pPr>
              <w:rPr>
                <w:rFonts w:cstheme="minorHAnsi"/>
              </w:rPr>
            </w:pPr>
          </w:p>
        </w:tc>
        <w:tc>
          <w:tcPr>
            <w:tcW w:w="686" w:type="pct"/>
          </w:tcPr>
          <w:p w14:paraId="517D86A5" w14:textId="77777777" w:rsidR="006A7568" w:rsidRPr="005066BC" w:rsidRDefault="006A7568" w:rsidP="006A7568">
            <w:pPr>
              <w:rPr>
                <w:rFonts w:cstheme="minorHAnsi"/>
              </w:rPr>
            </w:pPr>
          </w:p>
        </w:tc>
        <w:tc>
          <w:tcPr>
            <w:tcW w:w="716" w:type="pct"/>
          </w:tcPr>
          <w:p w14:paraId="57A35ABB" w14:textId="77777777" w:rsidR="006A7568" w:rsidRPr="005066BC" w:rsidRDefault="006A7568" w:rsidP="006A7568">
            <w:pPr>
              <w:rPr>
                <w:rFonts w:cstheme="minorHAnsi"/>
              </w:rPr>
            </w:pPr>
          </w:p>
        </w:tc>
        <w:tc>
          <w:tcPr>
            <w:tcW w:w="667" w:type="pct"/>
          </w:tcPr>
          <w:p w14:paraId="79667818" w14:textId="77777777" w:rsidR="006A7568" w:rsidRPr="005066BC" w:rsidRDefault="006A7568" w:rsidP="006A7568">
            <w:pPr>
              <w:rPr>
                <w:rFonts w:cstheme="minorHAnsi"/>
              </w:rPr>
            </w:pPr>
          </w:p>
        </w:tc>
        <w:tc>
          <w:tcPr>
            <w:tcW w:w="1790" w:type="pct"/>
          </w:tcPr>
          <w:p w14:paraId="2CAE6FA4" w14:textId="7BD36F6C" w:rsidR="006A7568" w:rsidRPr="005066BC" w:rsidRDefault="006A7568" w:rsidP="006A7568">
            <w:pPr>
              <w:rPr>
                <w:rFonts w:cstheme="minorHAnsi"/>
              </w:rPr>
            </w:pPr>
          </w:p>
        </w:tc>
      </w:tr>
      <w:tr w:rsidR="006A7568" w:rsidRPr="005066BC" w14:paraId="071CE837" w14:textId="434EB172" w:rsidTr="006A7568">
        <w:tc>
          <w:tcPr>
            <w:tcW w:w="507" w:type="pct"/>
          </w:tcPr>
          <w:p w14:paraId="1A639880" w14:textId="77777777" w:rsidR="006A7568" w:rsidRPr="005066BC" w:rsidRDefault="006A7568" w:rsidP="006A7568">
            <w:pPr>
              <w:rPr>
                <w:rFonts w:cstheme="minorHAnsi"/>
              </w:rPr>
            </w:pPr>
          </w:p>
        </w:tc>
        <w:tc>
          <w:tcPr>
            <w:tcW w:w="634" w:type="pct"/>
          </w:tcPr>
          <w:p w14:paraId="79DE1806" w14:textId="77777777" w:rsidR="006A7568" w:rsidRPr="005066BC" w:rsidRDefault="006A7568" w:rsidP="006A7568">
            <w:pPr>
              <w:rPr>
                <w:rFonts w:cstheme="minorHAnsi"/>
              </w:rPr>
            </w:pPr>
          </w:p>
        </w:tc>
        <w:tc>
          <w:tcPr>
            <w:tcW w:w="686" w:type="pct"/>
          </w:tcPr>
          <w:p w14:paraId="584CA0DA" w14:textId="77777777" w:rsidR="006A7568" w:rsidRPr="005066BC" w:rsidRDefault="006A7568" w:rsidP="006A7568">
            <w:pPr>
              <w:rPr>
                <w:rFonts w:cstheme="minorHAnsi"/>
              </w:rPr>
            </w:pPr>
          </w:p>
        </w:tc>
        <w:tc>
          <w:tcPr>
            <w:tcW w:w="716" w:type="pct"/>
          </w:tcPr>
          <w:p w14:paraId="0EC3C302" w14:textId="77777777" w:rsidR="006A7568" w:rsidRPr="005066BC" w:rsidRDefault="006A7568" w:rsidP="006A7568">
            <w:pPr>
              <w:rPr>
                <w:rFonts w:cstheme="minorHAnsi"/>
              </w:rPr>
            </w:pPr>
          </w:p>
        </w:tc>
        <w:tc>
          <w:tcPr>
            <w:tcW w:w="667" w:type="pct"/>
          </w:tcPr>
          <w:p w14:paraId="60615D2D" w14:textId="69D2888D" w:rsidR="006A7568" w:rsidRPr="005066BC" w:rsidRDefault="006A7568" w:rsidP="006A7568">
            <w:pPr>
              <w:rPr>
                <w:rFonts w:cstheme="minorHAnsi"/>
              </w:rPr>
            </w:pPr>
          </w:p>
        </w:tc>
        <w:tc>
          <w:tcPr>
            <w:tcW w:w="1790" w:type="pct"/>
          </w:tcPr>
          <w:p w14:paraId="3CFA4D7D" w14:textId="348B55A5" w:rsidR="006A7568" w:rsidRPr="005066BC" w:rsidRDefault="006A7568" w:rsidP="006A7568">
            <w:pPr>
              <w:rPr>
                <w:rFonts w:cstheme="minorHAnsi"/>
              </w:rPr>
            </w:pPr>
          </w:p>
        </w:tc>
      </w:tr>
    </w:tbl>
    <w:p w14:paraId="4E466D3F" w14:textId="77777777" w:rsidR="00EF109A" w:rsidRPr="005066BC" w:rsidRDefault="00EF109A" w:rsidP="00EF109A">
      <w:pPr>
        <w:rPr>
          <w:rFonts w:cstheme="minorHAnsi"/>
        </w:rPr>
      </w:pPr>
    </w:p>
    <w:p w14:paraId="2F491E7C" w14:textId="42C4888F" w:rsidR="00514890" w:rsidRPr="005066BC" w:rsidRDefault="00514890" w:rsidP="00514890">
      <w:pPr>
        <w:pStyle w:val="Heading2"/>
        <w:rPr>
          <w:rFonts w:asciiTheme="minorHAnsi" w:hAnsiTheme="minorHAnsi" w:cstheme="minorHAnsi"/>
        </w:rPr>
      </w:pPr>
      <w:r w:rsidRPr="005066BC">
        <w:rPr>
          <w:rFonts w:asciiTheme="minorHAnsi" w:hAnsiTheme="minorHAnsi" w:cstheme="minorHAnsi"/>
        </w:rPr>
        <w:t>Appendix</w:t>
      </w:r>
    </w:p>
    <w:p w14:paraId="08B79E42" w14:textId="3E014326" w:rsidR="00514890" w:rsidRPr="005066BC" w:rsidRDefault="00113391" w:rsidP="00514890">
      <w:pPr>
        <w:rPr>
          <w:i/>
          <w:color w:val="C00000"/>
        </w:rPr>
      </w:pPr>
      <w:r w:rsidRPr="152D7356">
        <w:rPr>
          <w:i/>
          <w:color w:val="C00000"/>
        </w:rPr>
        <w:t>Include here additional materials you think relevant – flow charts, datasheets</w:t>
      </w:r>
      <w:r w:rsidR="00767CD3" w:rsidRPr="152D7356">
        <w:rPr>
          <w:i/>
          <w:color w:val="C00000"/>
        </w:rPr>
        <w:t>,</w:t>
      </w:r>
      <w:r w:rsidRPr="152D7356">
        <w:rPr>
          <w:i/>
          <w:color w:val="C00000"/>
        </w:rPr>
        <w:t xml:space="preserve"> templates/forms.</w:t>
      </w:r>
    </w:p>
    <w:p w14:paraId="114C977F" w14:textId="038DD5A2" w:rsidR="00902312" w:rsidRPr="005066BC" w:rsidRDefault="006A7568" w:rsidP="006A7568">
      <w:pPr>
        <w:jc w:val="center"/>
        <w:rPr>
          <w:rFonts w:cstheme="minorHAnsi"/>
        </w:rPr>
      </w:pPr>
      <w:r>
        <w:rPr>
          <w:rFonts w:cstheme="minorHAnsi"/>
        </w:rPr>
        <w:t>-END OF DOCUMENT-</w:t>
      </w:r>
    </w:p>
    <w:p w14:paraId="60C18644" w14:textId="77777777" w:rsidR="005C38D1" w:rsidRDefault="005C38D1">
      <w:pPr>
        <w:rPr>
          <w:rFonts w:eastAsiaTheme="majorEastAsia" w:cstheme="minorHAnsi"/>
          <w:b/>
          <w:bCs/>
          <w:color w:val="4F81BD" w:themeColor="accent1"/>
          <w:sz w:val="26"/>
          <w:szCs w:val="26"/>
        </w:rPr>
      </w:pPr>
      <w:r>
        <w:rPr>
          <w:rFonts w:cstheme="minorHAnsi"/>
        </w:rPr>
        <w:br w:type="page"/>
      </w:r>
    </w:p>
    <w:p w14:paraId="7DDD3EBC" w14:textId="47FA19ED" w:rsidR="006A7568" w:rsidRDefault="00CE038D" w:rsidP="006A7568">
      <w:pPr>
        <w:pStyle w:val="Heading2"/>
        <w:rPr>
          <w:rFonts w:asciiTheme="minorHAnsi" w:hAnsiTheme="minorHAnsi" w:cstheme="minorHAnsi"/>
        </w:rPr>
      </w:pPr>
      <w:r w:rsidRPr="005066BC">
        <w:rPr>
          <w:rFonts w:asciiTheme="minorHAnsi" w:hAnsiTheme="minorHAnsi" w:cstheme="minorHAnsi"/>
        </w:rPr>
        <w:lastRenderedPageBreak/>
        <w:t>Versioning</w:t>
      </w:r>
      <w:r>
        <w:rPr>
          <w:rFonts w:asciiTheme="minorHAnsi" w:hAnsiTheme="minorHAnsi" w:cstheme="minorHAnsi"/>
        </w:rPr>
        <w:t xml:space="preserve"> </w:t>
      </w:r>
      <w:r w:rsidR="006A7568">
        <w:rPr>
          <w:rFonts w:asciiTheme="minorHAnsi" w:hAnsiTheme="minorHAnsi" w:cstheme="minorHAnsi"/>
        </w:rPr>
        <w:t>History</w:t>
      </w:r>
    </w:p>
    <w:tbl>
      <w:tblPr>
        <w:tblStyle w:val="TableGrid"/>
        <w:tblW w:w="5491" w:type="pct"/>
        <w:tblCellMar>
          <w:left w:w="115" w:type="dxa"/>
          <w:right w:w="115" w:type="dxa"/>
        </w:tblCellMar>
        <w:tblLook w:val="04A0" w:firstRow="1" w:lastRow="0" w:firstColumn="1" w:lastColumn="0" w:noHBand="0" w:noVBand="1"/>
      </w:tblPr>
      <w:tblGrid>
        <w:gridCol w:w="1019"/>
        <w:gridCol w:w="1267"/>
        <w:gridCol w:w="1372"/>
        <w:gridCol w:w="1548"/>
        <w:gridCol w:w="1339"/>
        <w:gridCol w:w="3723"/>
      </w:tblGrid>
      <w:tr w:rsidR="007F384A" w:rsidRPr="00B663DB" w14:paraId="48266327" w14:textId="77777777" w:rsidTr="00401084">
        <w:trPr>
          <w:cantSplit/>
          <w:tblHeader/>
        </w:trPr>
        <w:tc>
          <w:tcPr>
            <w:tcW w:w="496" w:type="pct"/>
            <w:shd w:val="clear" w:color="auto" w:fill="1F497D" w:themeFill="text2"/>
          </w:tcPr>
          <w:p w14:paraId="2CA55208"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Version number</w:t>
            </w:r>
          </w:p>
        </w:tc>
        <w:tc>
          <w:tcPr>
            <w:tcW w:w="617" w:type="pct"/>
            <w:shd w:val="clear" w:color="auto" w:fill="1F497D" w:themeFill="text2"/>
          </w:tcPr>
          <w:p w14:paraId="5D48B673"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Date created</w:t>
            </w:r>
          </w:p>
        </w:tc>
        <w:tc>
          <w:tcPr>
            <w:tcW w:w="668" w:type="pct"/>
            <w:shd w:val="clear" w:color="auto" w:fill="1F497D" w:themeFill="text2"/>
          </w:tcPr>
          <w:p w14:paraId="498C46CC"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Description of changes</w:t>
            </w:r>
          </w:p>
        </w:tc>
        <w:tc>
          <w:tcPr>
            <w:tcW w:w="754" w:type="pct"/>
            <w:shd w:val="clear" w:color="auto" w:fill="1F497D" w:themeFill="text2"/>
          </w:tcPr>
          <w:p w14:paraId="2584E4F7"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Justification for change</w:t>
            </w:r>
          </w:p>
        </w:tc>
        <w:tc>
          <w:tcPr>
            <w:tcW w:w="652" w:type="pct"/>
            <w:shd w:val="clear" w:color="auto" w:fill="1F497D" w:themeFill="text2"/>
          </w:tcPr>
          <w:p w14:paraId="76509DEF"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Version editor(s)</w:t>
            </w:r>
          </w:p>
        </w:tc>
        <w:tc>
          <w:tcPr>
            <w:tcW w:w="1813" w:type="pct"/>
            <w:shd w:val="clear" w:color="auto" w:fill="1F497D" w:themeFill="text2"/>
          </w:tcPr>
          <w:p w14:paraId="0DC7E199" w14:textId="77777777" w:rsidR="006A7568" w:rsidRPr="00B663DB" w:rsidRDefault="006A7568" w:rsidP="00144B3F">
            <w:pPr>
              <w:rPr>
                <w:rFonts w:cstheme="minorHAnsi"/>
                <w:b/>
                <w:bCs/>
                <w:color w:val="FFFFFF" w:themeColor="background1"/>
              </w:rPr>
            </w:pPr>
            <w:r w:rsidRPr="00B663DB">
              <w:rPr>
                <w:rFonts w:cstheme="minorHAnsi"/>
                <w:b/>
                <w:bCs/>
                <w:color w:val="FFFFFF" w:themeColor="background1"/>
              </w:rPr>
              <w:t>Contact info</w:t>
            </w:r>
          </w:p>
        </w:tc>
      </w:tr>
      <w:tr w:rsidR="00401084" w:rsidRPr="005066BC" w14:paraId="2BBFD375" w14:textId="77777777" w:rsidTr="00401084">
        <w:tc>
          <w:tcPr>
            <w:tcW w:w="496" w:type="pct"/>
          </w:tcPr>
          <w:p w14:paraId="096429CD" w14:textId="0B4112E6" w:rsidR="00401084" w:rsidRDefault="00401084" w:rsidP="00401084">
            <w:pPr>
              <w:rPr>
                <w:rFonts w:cstheme="minorHAnsi"/>
              </w:rPr>
            </w:pPr>
            <w:r>
              <w:rPr>
                <w:rFonts w:cstheme="minorHAnsi"/>
              </w:rPr>
              <w:t>1.0</w:t>
            </w:r>
          </w:p>
        </w:tc>
        <w:tc>
          <w:tcPr>
            <w:tcW w:w="617" w:type="pct"/>
          </w:tcPr>
          <w:p w14:paraId="62A46494" w14:textId="53B77F95" w:rsidR="00401084" w:rsidRDefault="00F02C3E" w:rsidP="00401084">
            <w:pPr>
              <w:rPr>
                <w:rFonts w:cstheme="minorHAnsi"/>
              </w:rPr>
            </w:pPr>
            <w:r>
              <w:rPr>
                <w:rFonts w:cstheme="minorHAnsi"/>
              </w:rPr>
              <w:t>1/21/22</w:t>
            </w:r>
          </w:p>
        </w:tc>
        <w:tc>
          <w:tcPr>
            <w:tcW w:w="668" w:type="pct"/>
          </w:tcPr>
          <w:p w14:paraId="57B36A11" w14:textId="3F9FB55E" w:rsidR="00401084" w:rsidRDefault="00401084" w:rsidP="00401084">
            <w:pPr>
              <w:rPr>
                <w:rFonts w:cstheme="minorHAnsi"/>
              </w:rPr>
            </w:pPr>
            <w:r>
              <w:rPr>
                <w:rFonts w:cstheme="minorHAnsi"/>
              </w:rPr>
              <w:t>New Effective version</w:t>
            </w:r>
          </w:p>
        </w:tc>
        <w:tc>
          <w:tcPr>
            <w:tcW w:w="754" w:type="pct"/>
          </w:tcPr>
          <w:p w14:paraId="18F8E206" w14:textId="15480FA5" w:rsidR="00401084" w:rsidRDefault="00F02C3E" w:rsidP="00401084">
            <w:pPr>
              <w:rPr>
                <w:rFonts w:cstheme="minorHAnsi"/>
              </w:rPr>
            </w:pPr>
            <w:r>
              <w:rPr>
                <w:rFonts w:cstheme="minorHAnsi"/>
              </w:rPr>
              <w:t>New Document</w:t>
            </w:r>
          </w:p>
        </w:tc>
        <w:tc>
          <w:tcPr>
            <w:tcW w:w="652" w:type="pct"/>
          </w:tcPr>
          <w:p w14:paraId="1F03BD79" w14:textId="56332E52" w:rsidR="00401084" w:rsidRDefault="00F02C3E" w:rsidP="00401084">
            <w:pPr>
              <w:rPr>
                <w:rFonts w:cstheme="minorHAnsi"/>
              </w:rPr>
            </w:pPr>
            <w:r>
              <w:rPr>
                <w:rFonts w:cstheme="minorHAnsi"/>
              </w:rPr>
              <w:t>Mallory Bedwell</w:t>
            </w:r>
          </w:p>
        </w:tc>
        <w:tc>
          <w:tcPr>
            <w:tcW w:w="1813" w:type="pct"/>
          </w:tcPr>
          <w:p w14:paraId="456B30E8" w14:textId="55307960" w:rsidR="00401084" w:rsidRDefault="0091135F" w:rsidP="00401084">
            <w:hyperlink r:id="rId29" w:history="1">
              <w:r w:rsidR="00F02C3E">
                <w:rPr>
                  <w:rStyle w:val="Hyperlink"/>
                </w:rPr>
                <w:t>Mallory</w:t>
              </w:r>
            </w:hyperlink>
            <w:r w:rsidR="00F02C3E">
              <w:rPr>
                <w:rStyle w:val="Hyperlink"/>
              </w:rPr>
              <w:t>.Bedwell@water.ca.gov</w:t>
            </w:r>
          </w:p>
          <w:p w14:paraId="6D8894C2" w14:textId="77777777" w:rsidR="00401084" w:rsidRDefault="00401084" w:rsidP="00401084"/>
        </w:tc>
      </w:tr>
    </w:tbl>
    <w:p w14:paraId="41FD474E" w14:textId="77777777" w:rsidR="006A7568" w:rsidRPr="006A7568" w:rsidRDefault="006A7568" w:rsidP="006A7568"/>
    <w:p w14:paraId="0F8B4FD9" w14:textId="77777777" w:rsidR="006A7568" w:rsidRPr="006A7568" w:rsidRDefault="006A7568" w:rsidP="006A7568"/>
    <w:p w14:paraId="425CA30D" w14:textId="77777777" w:rsidR="00902312" w:rsidRPr="005066BC" w:rsidRDefault="00902312">
      <w:pPr>
        <w:rPr>
          <w:rFonts w:cstheme="minorHAnsi"/>
        </w:rPr>
      </w:pPr>
    </w:p>
    <w:sectPr w:rsidR="00902312" w:rsidRPr="005066BC">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24031" w14:textId="77777777" w:rsidR="00144B3F" w:rsidRDefault="00144B3F" w:rsidP="007D556B">
      <w:pPr>
        <w:spacing w:after="0" w:line="240" w:lineRule="auto"/>
      </w:pPr>
      <w:r>
        <w:separator/>
      </w:r>
    </w:p>
  </w:endnote>
  <w:endnote w:type="continuationSeparator" w:id="0">
    <w:p w14:paraId="49989CD7" w14:textId="77777777" w:rsidR="00144B3F" w:rsidRDefault="00144B3F" w:rsidP="007D556B">
      <w:pPr>
        <w:spacing w:after="0" w:line="240" w:lineRule="auto"/>
      </w:pPr>
      <w:r>
        <w:continuationSeparator/>
      </w:r>
    </w:p>
  </w:endnote>
  <w:endnote w:type="continuationNotice" w:id="1">
    <w:p w14:paraId="00E9F78D" w14:textId="77777777" w:rsidR="00144B3F" w:rsidRDefault="00144B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179D" w14:textId="34700AF7" w:rsidR="00144B3F" w:rsidRDefault="00144B3F" w:rsidP="00384B58">
    <w:pPr>
      <w:pStyle w:val="Footer"/>
      <w:tabs>
        <w:tab w:val="clear" w:pos="4680"/>
        <w:tab w:val="clear" w:pos="9360"/>
        <w:tab w:val="left" w:pos="3920"/>
      </w:tabs>
      <w:jc w:val="center"/>
    </w:pPr>
    <w:r>
      <w:t xml:space="preserve">Page </w:t>
    </w:r>
    <w:r>
      <w:fldChar w:fldCharType="begin"/>
    </w:r>
    <w:r>
      <w:instrText xml:space="preserve"> PAGE  \* Arabic  \* MERGEFORMAT </w:instrText>
    </w:r>
    <w:r>
      <w:fldChar w:fldCharType="separate"/>
    </w:r>
    <w:r>
      <w:rPr>
        <w:noProof/>
      </w:rPr>
      <w:t>1</w:t>
    </w:r>
    <w:r>
      <w:fldChar w:fldCharType="end"/>
    </w:r>
    <w:r>
      <w:t xml:space="preserve"> of </w:t>
    </w:r>
    <w:r w:rsidR="0091135F">
      <w:fldChar w:fldCharType="begin"/>
    </w:r>
    <w:r w:rsidR="0091135F">
      <w:instrText xml:space="preserve"> NUMPAGES  \* Arabic  \* MERGEFORMAT </w:instrText>
    </w:r>
    <w:r w:rsidR="0091135F">
      <w:fldChar w:fldCharType="separate"/>
    </w:r>
    <w:r>
      <w:rPr>
        <w:noProof/>
      </w:rPr>
      <w:t>8</w:t>
    </w:r>
    <w:r w:rsidR="0091135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5A40" w14:textId="77777777" w:rsidR="00144B3F" w:rsidRDefault="00144B3F" w:rsidP="007D556B">
      <w:pPr>
        <w:spacing w:after="0" w:line="240" w:lineRule="auto"/>
      </w:pPr>
      <w:r>
        <w:separator/>
      </w:r>
    </w:p>
  </w:footnote>
  <w:footnote w:type="continuationSeparator" w:id="0">
    <w:p w14:paraId="390CF6F2" w14:textId="77777777" w:rsidR="00144B3F" w:rsidRDefault="00144B3F" w:rsidP="007D556B">
      <w:pPr>
        <w:spacing w:after="0" w:line="240" w:lineRule="auto"/>
      </w:pPr>
      <w:r>
        <w:continuationSeparator/>
      </w:r>
    </w:p>
  </w:footnote>
  <w:footnote w:type="continuationNotice" w:id="1">
    <w:p w14:paraId="2D344B9F" w14:textId="77777777" w:rsidR="00144B3F" w:rsidRDefault="00144B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6025"/>
      <w:gridCol w:w="3325"/>
    </w:tblGrid>
    <w:tr w:rsidR="00144B3F" w:rsidRPr="00EA350C" w14:paraId="1788E8EF" w14:textId="77777777" w:rsidTr="00144B3F">
      <w:tc>
        <w:tcPr>
          <w:tcW w:w="6025" w:type="dxa"/>
          <w:vMerge w:val="restart"/>
        </w:tcPr>
        <w:p w14:paraId="2B3FAE41" w14:textId="54F5D11B" w:rsidR="00144B3F" w:rsidRPr="00EA350C" w:rsidRDefault="00144B3F" w:rsidP="00C17A0E">
          <w:pPr>
            <w:pStyle w:val="Header"/>
            <w:tabs>
              <w:tab w:val="clear" w:pos="4680"/>
              <w:tab w:val="clear" w:pos="9360"/>
              <w:tab w:val="right" w:pos="5809"/>
            </w:tabs>
            <w:rPr>
              <w:rFonts w:cstheme="minorHAnsi"/>
            </w:rPr>
          </w:pPr>
          <w:r w:rsidRPr="00EA350C">
            <w:rPr>
              <w:rFonts w:cstheme="minorHAnsi"/>
              <w:b/>
            </w:rPr>
            <w:t>Title:</w:t>
          </w:r>
          <w:r w:rsidRPr="00EA350C">
            <w:rPr>
              <w:rFonts w:cstheme="minorHAnsi"/>
            </w:rPr>
            <w:t xml:space="preserve"> </w:t>
          </w:r>
          <w:r>
            <w:rPr>
              <w:rFonts w:cstheme="minorHAnsi"/>
            </w:rPr>
            <w:t>Yolo Bypass Fish Monitoring Program: Water Quality Metadata</w:t>
          </w:r>
          <w:r>
            <w:rPr>
              <w:rFonts w:cstheme="minorHAnsi"/>
            </w:rPr>
            <w:tab/>
          </w:r>
        </w:p>
      </w:tc>
      <w:tc>
        <w:tcPr>
          <w:tcW w:w="3325" w:type="dxa"/>
        </w:tcPr>
        <w:p w14:paraId="450CCFB3" w14:textId="351771F7" w:rsidR="00144B3F" w:rsidRPr="00EA350C" w:rsidRDefault="00144B3F" w:rsidP="00C17A0E">
          <w:pPr>
            <w:pStyle w:val="Header"/>
            <w:rPr>
              <w:rFonts w:cstheme="minorHAnsi"/>
            </w:rPr>
          </w:pPr>
          <w:r w:rsidRPr="00EA350C">
            <w:rPr>
              <w:rFonts w:cstheme="minorHAnsi"/>
              <w:b/>
            </w:rPr>
            <w:t>Status:</w:t>
          </w:r>
          <w:r w:rsidRPr="00EA350C">
            <w:rPr>
              <w:rFonts w:cstheme="minorHAnsi"/>
            </w:rPr>
            <w:t xml:space="preserve">  </w:t>
          </w:r>
          <w:r w:rsidR="00F02C3E">
            <w:rPr>
              <w:rFonts w:cstheme="minorHAnsi"/>
            </w:rPr>
            <w:t>Active</w:t>
          </w:r>
        </w:p>
      </w:tc>
    </w:tr>
    <w:tr w:rsidR="00144B3F" w:rsidRPr="00EA350C" w14:paraId="35CAF39F" w14:textId="77777777" w:rsidTr="00144B3F">
      <w:trPr>
        <w:trHeight w:val="332"/>
      </w:trPr>
      <w:tc>
        <w:tcPr>
          <w:tcW w:w="6025" w:type="dxa"/>
          <w:vMerge/>
        </w:tcPr>
        <w:p w14:paraId="7A5CE9AB" w14:textId="77777777" w:rsidR="00144B3F" w:rsidRPr="00EA350C" w:rsidRDefault="00144B3F" w:rsidP="00C17A0E">
          <w:pPr>
            <w:pStyle w:val="Header"/>
            <w:rPr>
              <w:rFonts w:cstheme="minorHAnsi"/>
            </w:rPr>
          </w:pPr>
        </w:p>
      </w:tc>
      <w:tc>
        <w:tcPr>
          <w:tcW w:w="3325" w:type="dxa"/>
        </w:tcPr>
        <w:p w14:paraId="597D44F3" w14:textId="5EE9592F" w:rsidR="00144B3F" w:rsidRPr="00EA350C" w:rsidRDefault="00144B3F" w:rsidP="00C17A0E">
          <w:pPr>
            <w:pStyle w:val="Header"/>
            <w:rPr>
              <w:rFonts w:cstheme="minorHAnsi"/>
            </w:rPr>
          </w:pPr>
          <w:r>
            <w:rPr>
              <w:rFonts w:cstheme="minorHAnsi"/>
              <w:b/>
            </w:rPr>
            <w:t>Approval</w:t>
          </w:r>
          <w:r w:rsidRPr="00EA350C">
            <w:rPr>
              <w:rFonts w:cstheme="minorHAnsi"/>
              <w:b/>
            </w:rPr>
            <w:t xml:space="preserve"> Date:</w:t>
          </w:r>
          <w:r w:rsidRPr="00EA350C">
            <w:rPr>
              <w:rFonts w:cstheme="minorHAnsi"/>
            </w:rPr>
            <w:t xml:space="preserve">  </w:t>
          </w:r>
          <w:r w:rsidR="009E50B5">
            <w:rPr>
              <w:rFonts w:cstheme="minorHAnsi"/>
            </w:rPr>
            <w:t>1/21/22</w:t>
          </w:r>
        </w:p>
      </w:tc>
    </w:tr>
    <w:tr w:rsidR="00144B3F" w:rsidRPr="00EA350C" w14:paraId="17D2B806" w14:textId="77777777" w:rsidTr="00144B3F">
      <w:tc>
        <w:tcPr>
          <w:tcW w:w="6025" w:type="dxa"/>
        </w:tcPr>
        <w:p w14:paraId="45F0F054" w14:textId="76478A4F" w:rsidR="00144B3F" w:rsidRPr="00EA350C" w:rsidRDefault="00144B3F" w:rsidP="00C17A0E">
          <w:pPr>
            <w:pStyle w:val="Header"/>
            <w:rPr>
              <w:rFonts w:cstheme="minorHAnsi"/>
            </w:rPr>
          </w:pPr>
          <w:r w:rsidRPr="00EA350C">
            <w:rPr>
              <w:rFonts w:cstheme="minorHAnsi"/>
              <w:b/>
            </w:rPr>
            <w:t>Document Number:</w:t>
          </w:r>
          <w:r w:rsidRPr="00EA350C">
            <w:rPr>
              <w:rFonts w:cstheme="minorHAnsi"/>
            </w:rPr>
            <w:t xml:space="preserve">  </w:t>
          </w:r>
          <w:r>
            <w:rPr>
              <w:rFonts w:cstheme="minorHAnsi"/>
            </w:rPr>
            <w:t>DWR</w:t>
          </w:r>
          <w:r w:rsidRPr="00EA350C">
            <w:rPr>
              <w:rFonts w:cstheme="minorHAnsi"/>
            </w:rPr>
            <w:t>-</w:t>
          </w:r>
          <w:r>
            <w:rPr>
              <w:rFonts w:cstheme="minorHAnsi"/>
            </w:rPr>
            <w:t>6-MET</w:t>
          </w:r>
          <w:r w:rsidRPr="00EA350C">
            <w:rPr>
              <w:rFonts w:cstheme="minorHAnsi"/>
            </w:rPr>
            <w:t>-</w:t>
          </w:r>
          <w:r>
            <w:rPr>
              <w:rFonts w:cstheme="minorHAnsi"/>
            </w:rPr>
            <w:t>008</w:t>
          </w:r>
        </w:p>
      </w:tc>
      <w:tc>
        <w:tcPr>
          <w:tcW w:w="3325" w:type="dxa"/>
        </w:tcPr>
        <w:p w14:paraId="4740B0FD" w14:textId="6A5FA02F" w:rsidR="00144B3F" w:rsidRPr="00EA350C" w:rsidRDefault="00144B3F" w:rsidP="00C17A0E">
          <w:pPr>
            <w:pStyle w:val="Header"/>
            <w:rPr>
              <w:rFonts w:cstheme="minorHAnsi"/>
            </w:rPr>
          </w:pPr>
          <w:r w:rsidRPr="00CE038D">
            <w:rPr>
              <w:rFonts w:cstheme="minorHAnsi"/>
              <w:b/>
            </w:rPr>
            <w:t>Version</w:t>
          </w:r>
          <w:r w:rsidRPr="00EA350C">
            <w:rPr>
              <w:rFonts w:cstheme="minorHAnsi"/>
              <w:b/>
            </w:rPr>
            <w:t>:</w:t>
          </w:r>
          <w:r>
            <w:rPr>
              <w:rFonts w:cstheme="minorHAnsi"/>
              <w:b/>
            </w:rPr>
            <w:t xml:space="preserve"> </w:t>
          </w:r>
          <w:r w:rsidR="00F02C3E">
            <w:rPr>
              <w:rFonts w:cstheme="minorHAnsi"/>
              <w:b/>
            </w:rPr>
            <w:t>1.0</w:t>
          </w:r>
        </w:p>
      </w:tc>
    </w:tr>
  </w:tbl>
  <w:p w14:paraId="33DAF636" w14:textId="77777777" w:rsidR="00144B3F" w:rsidRDefault="00144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F90"/>
    <w:multiLevelType w:val="multilevel"/>
    <w:tmpl w:val="5A24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5642"/>
    <w:multiLevelType w:val="hybridMultilevel"/>
    <w:tmpl w:val="CDCA3EEE"/>
    <w:lvl w:ilvl="0" w:tplc="371ED44C">
      <w:start w:val="1"/>
      <w:numFmt w:val="bullet"/>
      <w:lvlText w:val=""/>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5136CC9"/>
    <w:multiLevelType w:val="hybridMultilevel"/>
    <w:tmpl w:val="A3DEF54E"/>
    <w:lvl w:ilvl="0" w:tplc="78F601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F14F1"/>
    <w:multiLevelType w:val="hybridMultilevel"/>
    <w:tmpl w:val="3E60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F0197"/>
    <w:multiLevelType w:val="hybridMultilevel"/>
    <w:tmpl w:val="0CD6B97C"/>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94BA2E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1315"/>
    <w:multiLevelType w:val="multilevel"/>
    <w:tmpl w:val="5BA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7699E"/>
    <w:multiLevelType w:val="hybridMultilevel"/>
    <w:tmpl w:val="5366DDBA"/>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A637BF"/>
    <w:multiLevelType w:val="hybridMultilevel"/>
    <w:tmpl w:val="1432F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42030"/>
    <w:multiLevelType w:val="hybridMultilevel"/>
    <w:tmpl w:val="2D5686A4"/>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94BA2E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F74DD"/>
    <w:multiLevelType w:val="hybridMultilevel"/>
    <w:tmpl w:val="F796EAB8"/>
    <w:lvl w:ilvl="0" w:tplc="0E866B0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2430E"/>
    <w:multiLevelType w:val="multilevel"/>
    <w:tmpl w:val="5F9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3F6AAF"/>
    <w:multiLevelType w:val="multilevel"/>
    <w:tmpl w:val="36A85D94"/>
    <w:lvl w:ilvl="0">
      <w:start w:val="3"/>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5" w15:restartNumberingAfterBreak="0">
    <w:nsid w:val="46654C7F"/>
    <w:multiLevelType w:val="multilevel"/>
    <w:tmpl w:val="B73E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815C91"/>
    <w:multiLevelType w:val="hybridMultilevel"/>
    <w:tmpl w:val="B45822B2"/>
    <w:lvl w:ilvl="0" w:tplc="371ED4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B1958"/>
    <w:multiLevelType w:val="hybridMultilevel"/>
    <w:tmpl w:val="0378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64545"/>
    <w:multiLevelType w:val="hybridMultilevel"/>
    <w:tmpl w:val="5E1004FA"/>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BD4580"/>
    <w:multiLevelType w:val="hybridMultilevel"/>
    <w:tmpl w:val="7332BD20"/>
    <w:lvl w:ilvl="0" w:tplc="29108E58">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2D527E"/>
    <w:multiLevelType w:val="hybridMultilevel"/>
    <w:tmpl w:val="1A6E7214"/>
    <w:lvl w:ilvl="0" w:tplc="04090011">
      <w:start w:val="1"/>
      <w:numFmt w:val="decimal"/>
      <w:lvlText w:val="%1)"/>
      <w:lvlJc w:val="left"/>
      <w:pPr>
        <w:ind w:left="720" w:hanging="360"/>
      </w:pPr>
    </w:lvl>
    <w:lvl w:ilvl="1" w:tplc="E8CEC4B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F00F5"/>
    <w:multiLevelType w:val="hybridMultilevel"/>
    <w:tmpl w:val="E5A21432"/>
    <w:lvl w:ilvl="0" w:tplc="371ED4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C55BA"/>
    <w:multiLevelType w:val="hybridMultilevel"/>
    <w:tmpl w:val="2BF6D3BA"/>
    <w:lvl w:ilvl="0" w:tplc="04090005">
      <w:start w:val="1"/>
      <w:numFmt w:val="bullet"/>
      <w:lvlText w:val=""/>
      <w:lvlJc w:val="left"/>
      <w:pPr>
        <w:ind w:left="360" w:hanging="360"/>
      </w:pPr>
      <w:rPr>
        <w:rFonts w:ascii="Wingdings" w:hAnsi="Wingding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5"/>
  </w:num>
  <w:num w:numId="3">
    <w:abstractNumId w:val="2"/>
  </w:num>
  <w:num w:numId="4">
    <w:abstractNumId w:val="10"/>
  </w:num>
  <w:num w:numId="5">
    <w:abstractNumId w:val="8"/>
  </w:num>
  <w:num w:numId="6">
    <w:abstractNumId w:val="19"/>
  </w:num>
  <w:num w:numId="7">
    <w:abstractNumId w:val="22"/>
  </w:num>
  <w:num w:numId="8">
    <w:abstractNumId w:val="9"/>
  </w:num>
  <w:num w:numId="9">
    <w:abstractNumId w:val="18"/>
  </w:num>
  <w:num w:numId="10">
    <w:abstractNumId w:val="7"/>
  </w:num>
  <w:num w:numId="11">
    <w:abstractNumId w:val="4"/>
  </w:num>
  <w:num w:numId="12">
    <w:abstractNumId w:val="3"/>
  </w:num>
  <w:num w:numId="13">
    <w:abstractNumId w:val="17"/>
  </w:num>
  <w:num w:numId="14">
    <w:abstractNumId w:val="21"/>
  </w:num>
  <w:num w:numId="15">
    <w:abstractNumId w:val="1"/>
  </w:num>
  <w:num w:numId="16">
    <w:abstractNumId w:val="16"/>
  </w:num>
  <w:num w:numId="17">
    <w:abstractNumId w:val="15"/>
  </w:num>
  <w:num w:numId="18">
    <w:abstractNumId w:val="0"/>
  </w:num>
  <w:num w:numId="19">
    <w:abstractNumId w:val="14"/>
  </w:num>
  <w:num w:numId="20">
    <w:abstractNumId w:val="11"/>
  </w:num>
  <w:num w:numId="21">
    <w:abstractNumId w:val="13"/>
  </w:num>
  <w:num w:numId="22">
    <w:abstractNumId w:val="6"/>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1443B"/>
    <w:rsid w:val="00015968"/>
    <w:rsid w:val="00025B3B"/>
    <w:rsid w:val="00045486"/>
    <w:rsid w:val="0006465A"/>
    <w:rsid w:val="00075131"/>
    <w:rsid w:val="00081799"/>
    <w:rsid w:val="00090075"/>
    <w:rsid w:val="00096337"/>
    <w:rsid w:val="000972B6"/>
    <w:rsid w:val="000B72DB"/>
    <w:rsid w:val="000C2FD3"/>
    <w:rsid w:val="000E6EA5"/>
    <w:rsid w:val="000F06E9"/>
    <w:rsid w:val="000F0F3E"/>
    <w:rsid w:val="000F1346"/>
    <w:rsid w:val="00100E5C"/>
    <w:rsid w:val="00113391"/>
    <w:rsid w:val="0012431D"/>
    <w:rsid w:val="00135DB8"/>
    <w:rsid w:val="00144B3F"/>
    <w:rsid w:val="0016672A"/>
    <w:rsid w:val="001B0D38"/>
    <w:rsid w:val="0021606B"/>
    <w:rsid w:val="00216126"/>
    <w:rsid w:val="00226D60"/>
    <w:rsid w:val="00227A01"/>
    <w:rsid w:val="00235150"/>
    <w:rsid w:val="00243429"/>
    <w:rsid w:val="00254FCC"/>
    <w:rsid w:val="00271502"/>
    <w:rsid w:val="00286E1E"/>
    <w:rsid w:val="00295386"/>
    <w:rsid w:val="002A54F9"/>
    <w:rsid w:val="002C1715"/>
    <w:rsid w:val="002D49F1"/>
    <w:rsid w:val="002D5E53"/>
    <w:rsid w:val="002D6131"/>
    <w:rsid w:val="002E3738"/>
    <w:rsid w:val="002E56E0"/>
    <w:rsid w:val="002E5EC7"/>
    <w:rsid w:val="002F45F6"/>
    <w:rsid w:val="0031009E"/>
    <w:rsid w:val="00313223"/>
    <w:rsid w:val="00317F51"/>
    <w:rsid w:val="00340D28"/>
    <w:rsid w:val="00341A3E"/>
    <w:rsid w:val="003529B9"/>
    <w:rsid w:val="00377FA1"/>
    <w:rsid w:val="003827D6"/>
    <w:rsid w:val="00383D2A"/>
    <w:rsid w:val="00384B58"/>
    <w:rsid w:val="00385946"/>
    <w:rsid w:val="0039103E"/>
    <w:rsid w:val="003A369F"/>
    <w:rsid w:val="003A3EBB"/>
    <w:rsid w:val="003B259A"/>
    <w:rsid w:val="003D5E99"/>
    <w:rsid w:val="003F63A4"/>
    <w:rsid w:val="00401084"/>
    <w:rsid w:val="00422B40"/>
    <w:rsid w:val="004402AE"/>
    <w:rsid w:val="004447D7"/>
    <w:rsid w:val="00451FAE"/>
    <w:rsid w:val="004761D8"/>
    <w:rsid w:val="00480705"/>
    <w:rsid w:val="0049059B"/>
    <w:rsid w:val="00491E86"/>
    <w:rsid w:val="004A49FC"/>
    <w:rsid w:val="004A7698"/>
    <w:rsid w:val="004B300A"/>
    <w:rsid w:val="004B530F"/>
    <w:rsid w:val="004B6751"/>
    <w:rsid w:val="004D1B17"/>
    <w:rsid w:val="004D7351"/>
    <w:rsid w:val="004F5E53"/>
    <w:rsid w:val="00501C81"/>
    <w:rsid w:val="005045A0"/>
    <w:rsid w:val="005066BC"/>
    <w:rsid w:val="00514890"/>
    <w:rsid w:val="0056458A"/>
    <w:rsid w:val="005768DE"/>
    <w:rsid w:val="00592E6A"/>
    <w:rsid w:val="00594CE1"/>
    <w:rsid w:val="005A440F"/>
    <w:rsid w:val="005C38D1"/>
    <w:rsid w:val="005C6C5F"/>
    <w:rsid w:val="005F36D9"/>
    <w:rsid w:val="00616918"/>
    <w:rsid w:val="006333C6"/>
    <w:rsid w:val="006467BA"/>
    <w:rsid w:val="006468AF"/>
    <w:rsid w:val="00647FA3"/>
    <w:rsid w:val="00651F28"/>
    <w:rsid w:val="006842BA"/>
    <w:rsid w:val="00694852"/>
    <w:rsid w:val="0069588E"/>
    <w:rsid w:val="006A7568"/>
    <w:rsid w:val="006B4EAA"/>
    <w:rsid w:val="006B53AA"/>
    <w:rsid w:val="007027E0"/>
    <w:rsid w:val="0070697A"/>
    <w:rsid w:val="00723B8F"/>
    <w:rsid w:val="00725FF1"/>
    <w:rsid w:val="00726A81"/>
    <w:rsid w:val="007304AC"/>
    <w:rsid w:val="00730582"/>
    <w:rsid w:val="00733CAC"/>
    <w:rsid w:val="007452FB"/>
    <w:rsid w:val="00756381"/>
    <w:rsid w:val="00767CD3"/>
    <w:rsid w:val="00767E2A"/>
    <w:rsid w:val="0077472C"/>
    <w:rsid w:val="0078779C"/>
    <w:rsid w:val="00797E2A"/>
    <w:rsid w:val="007B3D78"/>
    <w:rsid w:val="007D3A15"/>
    <w:rsid w:val="007D556B"/>
    <w:rsid w:val="007D5CBA"/>
    <w:rsid w:val="007F0929"/>
    <w:rsid w:val="007F384A"/>
    <w:rsid w:val="007F4FF2"/>
    <w:rsid w:val="00806DF1"/>
    <w:rsid w:val="00816123"/>
    <w:rsid w:val="00820596"/>
    <w:rsid w:val="00843069"/>
    <w:rsid w:val="0084322F"/>
    <w:rsid w:val="0084330C"/>
    <w:rsid w:val="0088122F"/>
    <w:rsid w:val="00896C3B"/>
    <w:rsid w:val="008C2525"/>
    <w:rsid w:val="008D207C"/>
    <w:rsid w:val="008E3A89"/>
    <w:rsid w:val="008F413E"/>
    <w:rsid w:val="00902312"/>
    <w:rsid w:val="00904964"/>
    <w:rsid w:val="0091135F"/>
    <w:rsid w:val="009478F7"/>
    <w:rsid w:val="009543D5"/>
    <w:rsid w:val="00996226"/>
    <w:rsid w:val="009D5B33"/>
    <w:rsid w:val="009E1DE4"/>
    <w:rsid w:val="009E37A8"/>
    <w:rsid w:val="009E50B5"/>
    <w:rsid w:val="00A35BCF"/>
    <w:rsid w:val="00A5699B"/>
    <w:rsid w:val="00A66799"/>
    <w:rsid w:val="00AA119D"/>
    <w:rsid w:val="00AB4F95"/>
    <w:rsid w:val="00AE3766"/>
    <w:rsid w:val="00AF28A3"/>
    <w:rsid w:val="00B26328"/>
    <w:rsid w:val="00B360E2"/>
    <w:rsid w:val="00B36760"/>
    <w:rsid w:val="00B60161"/>
    <w:rsid w:val="00B663DB"/>
    <w:rsid w:val="00B82CAF"/>
    <w:rsid w:val="00B922BD"/>
    <w:rsid w:val="00BA38C3"/>
    <w:rsid w:val="00BA678B"/>
    <w:rsid w:val="00BB4A3F"/>
    <w:rsid w:val="00BB7798"/>
    <w:rsid w:val="00BD00DF"/>
    <w:rsid w:val="00BD14A7"/>
    <w:rsid w:val="00BE3622"/>
    <w:rsid w:val="00C01766"/>
    <w:rsid w:val="00C17A0E"/>
    <w:rsid w:val="00C571B4"/>
    <w:rsid w:val="00C63B21"/>
    <w:rsid w:val="00C66A3E"/>
    <w:rsid w:val="00C718D8"/>
    <w:rsid w:val="00C7269B"/>
    <w:rsid w:val="00CA4065"/>
    <w:rsid w:val="00CC4CAC"/>
    <w:rsid w:val="00CE038D"/>
    <w:rsid w:val="00CE0D50"/>
    <w:rsid w:val="00CE13C4"/>
    <w:rsid w:val="00D1360C"/>
    <w:rsid w:val="00D13B7A"/>
    <w:rsid w:val="00D41655"/>
    <w:rsid w:val="00D63E7A"/>
    <w:rsid w:val="00D870CB"/>
    <w:rsid w:val="00D93834"/>
    <w:rsid w:val="00DA294E"/>
    <w:rsid w:val="00DC49EA"/>
    <w:rsid w:val="00DC5537"/>
    <w:rsid w:val="00DD60CD"/>
    <w:rsid w:val="00DF01BD"/>
    <w:rsid w:val="00E13F96"/>
    <w:rsid w:val="00E22377"/>
    <w:rsid w:val="00E645C3"/>
    <w:rsid w:val="00E76BA8"/>
    <w:rsid w:val="00E807D6"/>
    <w:rsid w:val="00E839F3"/>
    <w:rsid w:val="00EA1BE6"/>
    <w:rsid w:val="00EC3988"/>
    <w:rsid w:val="00ED7452"/>
    <w:rsid w:val="00EE1E6A"/>
    <w:rsid w:val="00EE3A07"/>
    <w:rsid w:val="00EE4D50"/>
    <w:rsid w:val="00EF109A"/>
    <w:rsid w:val="00F02C3E"/>
    <w:rsid w:val="00F2463E"/>
    <w:rsid w:val="00F63028"/>
    <w:rsid w:val="00FB0699"/>
    <w:rsid w:val="00FC6D85"/>
    <w:rsid w:val="00FE0A84"/>
    <w:rsid w:val="00FE499E"/>
    <w:rsid w:val="00FE708D"/>
    <w:rsid w:val="00FF40B6"/>
    <w:rsid w:val="152D7356"/>
    <w:rsid w:val="259B5665"/>
    <w:rsid w:val="2DBF4A2E"/>
    <w:rsid w:val="31A6E5E4"/>
    <w:rsid w:val="367A5707"/>
    <w:rsid w:val="4C3E868A"/>
    <w:rsid w:val="62BFB1ED"/>
    <w:rsid w:val="70BEE306"/>
    <w:rsid w:val="77361B8B"/>
    <w:rsid w:val="7B6AB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0C"/>
    <w:rPr>
      <w:sz w:val="24"/>
    </w:rPr>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1D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3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774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72C"/>
    <w:rPr>
      <w:rFonts w:ascii="Segoe UI" w:hAnsi="Segoe UI" w:cs="Segoe UI"/>
      <w:sz w:val="18"/>
      <w:szCs w:val="18"/>
    </w:rPr>
  </w:style>
  <w:style w:type="character" w:styleId="CommentReference">
    <w:name w:val="annotation reference"/>
    <w:basedOn w:val="DefaultParagraphFont"/>
    <w:uiPriority w:val="99"/>
    <w:semiHidden/>
    <w:unhideWhenUsed/>
    <w:rsid w:val="003A369F"/>
    <w:rPr>
      <w:sz w:val="16"/>
      <w:szCs w:val="16"/>
    </w:rPr>
  </w:style>
  <w:style w:type="paragraph" w:styleId="CommentText">
    <w:name w:val="annotation text"/>
    <w:basedOn w:val="Normal"/>
    <w:link w:val="CommentTextChar"/>
    <w:uiPriority w:val="99"/>
    <w:semiHidden/>
    <w:unhideWhenUsed/>
    <w:rsid w:val="003A369F"/>
    <w:pPr>
      <w:spacing w:line="240" w:lineRule="auto"/>
    </w:pPr>
    <w:rPr>
      <w:sz w:val="20"/>
      <w:szCs w:val="20"/>
    </w:rPr>
  </w:style>
  <w:style w:type="character" w:customStyle="1" w:styleId="CommentTextChar">
    <w:name w:val="Comment Text Char"/>
    <w:basedOn w:val="DefaultParagraphFont"/>
    <w:link w:val="CommentText"/>
    <w:uiPriority w:val="99"/>
    <w:semiHidden/>
    <w:rsid w:val="003A369F"/>
    <w:rPr>
      <w:sz w:val="20"/>
      <w:szCs w:val="20"/>
    </w:rPr>
  </w:style>
  <w:style w:type="character" w:customStyle="1" w:styleId="Heading4Char">
    <w:name w:val="Heading 4 Char"/>
    <w:basedOn w:val="DefaultParagraphFont"/>
    <w:link w:val="Heading4"/>
    <w:uiPriority w:val="9"/>
    <w:rsid w:val="009E1DE4"/>
    <w:rPr>
      <w:rFonts w:asciiTheme="majorHAnsi" w:eastAsiaTheme="majorEastAsia" w:hAnsiTheme="majorHAnsi" w:cstheme="majorBidi"/>
      <w:i/>
      <w:iCs/>
      <w:color w:val="365F91" w:themeColor="accent1" w:themeShade="BF"/>
    </w:rPr>
  </w:style>
  <w:style w:type="paragraph" w:styleId="CommentSubject">
    <w:name w:val="annotation subject"/>
    <w:basedOn w:val="CommentText"/>
    <w:next w:val="CommentText"/>
    <w:link w:val="CommentSubjectChar"/>
    <w:uiPriority w:val="99"/>
    <w:semiHidden/>
    <w:unhideWhenUsed/>
    <w:rsid w:val="00C66A3E"/>
    <w:rPr>
      <w:b/>
      <w:bCs/>
    </w:rPr>
  </w:style>
  <w:style w:type="character" w:customStyle="1" w:styleId="CommentSubjectChar">
    <w:name w:val="Comment Subject Char"/>
    <w:basedOn w:val="CommentTextChar"/>
    <w:link w:val="CommentSubject"/>
    <w:uiPriority w:val="99"/>
    <w:semiHidden/>
    <w:rsid w:val="00C66A3E"/>
    <w:rPr>
      <w:b/>
      <w:bCs/>
      <w:sz w:val="20"/>
      <w:szCs w:val="20"/>
    </w:rPr>
  </w:style>
  <w:style w:type="character" w:styleId="FollowedHyperlink">
    <w:name w:val="FollowedHyperlink"/>
    <w:basedOn w:val="DefaultParagraphFont"/>
    <w:uiPriority w:val="99"/>
    <w:semiHidden/>
    <w:unhideWhenUsed/>
    <w:rsid w:val="00733CAC"/>
    <w:rPr>
      <w:color w:val="800080" w:themeColor="followedHyperlink"/>
      <w:u w:val="single"/>
    </w:rPr>
  </w:style>
  <w:style w:type="paragraph" w:styleId="Header">
    <w:name w:val="header"/>
    <w:basedOn w:val="Normal"/>
    <w:link w:val="HeaderChar"/>
    <w:uiPriority w:val="99"/>
    <w:unhideWhenUsed/>
    <w:rsid w:val="00A66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799"/>
  </w:style>
  <w:style w:type="paragraph" w:styleId="Footer">
    <w:name w:val="footer"/>
    <w:basedOn w:val="Normal"/>
    <w:link w:val="FooterChar"/>
    <w:uiPriority w:val="99"/>
    <w:unhideWhenUsed/>
    <w:rsid w:val="00A66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799"/>
  </w:style>
  <w:style w:type="character" w:styleId="UnresolvedMention">
    <w:name w:val="Unresolved Mention"/>
    <w:basedOn w:val="DefaultParagraphFont"/>
    <w:uiPriority w:val="99"/>
    <w:semiHidden/>
    <w:unhideWhenUsed/>
    <w:rsid w:val="004B300A"/>
    <w:rPr>
      <w:color w:val="605E5C"/>
      <w:shd w:val="clear" w:color="auto" w:fill="E1DFDD"/>
    </w:rPr>
  </w:style>
  <w:style w:type="character" w:customStyle="1" w:styleId="normaltextrun">
    <w:name w:val="normaltextrun"/>
    <w:basedOn w:val="DefaultParagraphFont"/>
    <w:rsid w:val="00DC5537"/>
  </w:style>
  <w:style w:type="character" w:customStyle="1" w:styleId="eop">
    <w:name w:val="eop"/>
    <w:basedOn w:val="DefaultParagraphFont"/>
    <w:rsid w:val="00DC5537"/>
  </w:style>
  <w:style w:type="paragraph" w:customStyle="1" w:styleId="paragraph">
    <w:name w:val="paragraph"/>
    <w:basedOn w:val="Normal"/>
    <w:rsid w:val="00A5699B"/>
    <w:pPr>
      <w:spacing w:before="100" w:beforeAutospacing="1" w:after="100" w:afterAutospacing="1" w:line="240" w:lineRule="auto"/>
    </w:pPr>
    <w:rPr>
      <w:rFonts w:ascii="Times New Roman" w:eastAsia="Times New Roman" w:hAnsi="Times New Roman" w:cs="Times New Roman"/>
      <w:szCs w:val="24"/>
    </w:rPr>
  </w:style>
  <w:style w:type="paragraph" w:styleId="BodyText">
    <w:name w:val="Body Text"/>
    <w:basedOn w:val="Normal"/>
    <w:link w:val="BodyTextChar"/>
    <w:rsid w:val="003D5E99"/>
    <w:pPr>
      <w:spacing w:after="0" w:line="240" w:lineRule="auto"/>
    </w:pPr>
    <w:rPr>
      <w:rFonts w:eastAsia="Times New Roman" w:cs="Times New Roman"/>
      <w:sz w:val="28"/>
      <w:szCs w:val="20"/>
    </w:rPr>
  </w:style>
  <w:style w:type="character" w:customStyle="1" w:styleId="BodyTextChar">
    <w:name w:val="Body Text Char"/>
    <w:basedOn w:val="DefaultParagraphFont"/>
    <w:link w:val="BodyText"/>
    <w:rsid w:val="003D5E99"/>
    <w:rPr>
      <w:rFonts w:eastAsia="Times New Roman" w:cs="Times New Roman"/>
      <w:sz w:val="28"/>
      <w:szCs w:val="20"/>
    </w:rPr>
  </w:style>
  <w:style w:type="paragraph" w:customStyle="1" w:styleId="q">
    <w:name w:val="q"/>
    <w:basedOn w:val="Normal"/>
    <w:link w:val="qChar"/>
    <w:rsid w:val="00491E86"/>
    <w:pPr>
      <w:spacing w:after="0" w:line="240" w:lineRule="auto"/>
    </w:pPr>
    <w:rPr>
      <w:rFonts w:ascii="Arial" w:eastAsia="Times New Roman" w:hAnsi="Arial" w:cs="Arial"/>
      <w:sz w:val="28"/>
      <w:szCs w:val="24"/>
    </w:rPr>
  </w:style>
  <w:style w:type="character" w:customStyle="1" w:styleId="qChar">
    <w:name w:val="q Char"/>
    <w:basedOn w:val="DefaultParagraphFont"/>
    <w:link w:val="q"/>
    <w:locked/>
    <w:rsid w:val="00491E86"/>
    <w:rPr>
      <w:rFonts w:ascii="Arial" w:eastAsia="Times New Roman" w:hAnsi="Arial" w:cs="Arial"/>
      <w:sz w:val="28"/>
      <w:szCs w:val="24"/>
    </w:rPr>
  </w:style>
  <w:style w:type="character" w:styleId="PlaceholderText">
    <w:name w:val="Placeholder Text"/>
    <w:basedOn w:val="DefaultParagraphFont"/>
    <w:uiPriority w:val="99"/>
    <w:semiHidden/>
    <w:rsid w:val="00226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2269">
      <w:bodyDiv w:val="1"/>
      <w:marLeft w:val="0"/>
      <w:marRight w:val="0"/>
      <w:marTop w:val="0"/>
      <w:marBottom w:val="0"/>
      <w:divBdr>
        <w:top w:val="none" w:sz="0" w:space="0" w:color="auto"/>
        <w:left w:val="none" w:sz="0" w:space="0" w:color="auto"/>
        <w:bottom w:val="none" w:sz="0" w:space="0" w:color="auto"/>
        <w:right w:val="none" w:sz="0" w:space="0" w:color="auto"/>
      </w:divBdr>
    </w:div>
    <w:div w:id="193810363">
      <w:bodyDiv w:val="1"/>
      <w:marLeft w:val="0"/>
      <w:marRight w:val="0"/>
      <w:marTop w:val="0"/>
      <w:marBottom w:val="0"/>
      <w:divBdr>
        <w:top w:val="none" w:sz="0" w:space="0" w:color="auto"/>
        <w:left w:val="none" w:sz="0" w:space="0" w:color="auto"/>
        <w:bottom w:val="none" w:sz="0" w:space="0" w:color="auto"/>
        <w:right w:val="none" w:sz="0" w:space="0" w:color="auto"/>
      </w:divBdr>
    </w:div>
    <w:div w:id="247664140">
      <w:bodyDiv w:val="1"/>
      <w:marLeft w:val="0"/>
      <w:marRight w:val="0"/>
      <w:marTop w:val="0"/>
      <w:marBottom w:val="0"/>
      <w:divBdr>
        <w:top w:val="none" w:sz="0" w:space="0" w:color="auto"/>
        <w:left w:val="none" w:sz="0" w:space="0" w:color="auto"/>
        <w:bottom w:val="none" w:sz="0" w:space="0" w:color="auto"/>
        <w:right w:val="none" w:sz="0" w:space="0" w:color="auto"/>
      </w:divBdr>
    </w:div>
    <w:div w:id="1333488755">
      <w:bodyDiv w:val="1"/>
      <w:marLeft w:val="0"/>
      <w:marRight w:val="0"/>
      <w:marTop w:val="0"/>
      <w:marBottom w:val="0"/>
      <w:divBdr>
        <w:top w:val="none" w:sz="0" w:space="0" w:color="auto"/>
        <w:left w:val="none" w:sz="0" w:space="0" w:color="auto"/>
        <w:bottom w:val="none" w:sz="0" w:space="0" w:color="auto"/>
        <w:right w:val="none" w:sz="0" w:space="0" w:color="auto"/>
      </w:divBdr>
      <w:divsChild>
        <w:div w:id="843282827">
          <w:marLeft w:val="0"/>
          <w:marRight w:val="0"/>
          <w:marTop w:val="0"/>
          <w:marBottom w:val="0"/>
          <w:divBdr>
            <w:top w:val="none" w:sz="0" w:space="0" w:color="auto"/>
            <w:left w:val="none" w:sz="0" w:space="0" w:color="auto"/>
            <w:bottom w:val="none" w:sz="0" w:space="0" w:color="auto"/>
            <w:right w:val="none" w:sz="0" w:space="0" w:color="auto"/>
          </w:divBdr>
        </w:div>
        <w:div w:id="1647856597">
          <w:marLeft w:val="0"/>
          <w:marRight w:val="0"/>
          <w:marTop w:val="0"/>
          <w:marBottom w:val="0"/>
          <w:divBdr>
            <w:top w:val="none" w:sz="0" w:space="0" w:color="auto"/>
            <w:left w:val="none" w:sz="0" w:space="0" w:color="auto"/>
            <w:bottom w:val="none" w:sz="0" w:space="0" w:color="auto"/>
            <w:right w:val="none" w:sz="0" w:space="0" w:color="auto"/>
          </w:divBdr>
        </w:div>
        <w:div w:id="764153932">
          <w:marLeft w:val="0"/>
          <w:marRight w:val="0"/>
          <w:marTop w:val="0"/>
          <w:marBottom w:val="0"/>
          <w:divBdr>
            <w:top w:val="none" w:sz="0" w:space="0" w:color="auto"/>
            <w:left w:val="none" w:sz="0" w:space="0" w:color="auto"/>
            <w:bottom w:val="none" w:sz="0" w:space="0" w:color="auto"/>
            <w:right w:val="none" w:sz="0" w:space="0" w:color="auto"/>
          </w:divBdr>
        </w:div>
      </w:divsChild>
    </w:div>
    <w:div w:id="1412003765">
      <w:bodyDiv w:val="1"/>
      <w:marLeft w:val="0"/>
      <w:marRight w:val="0"/>
      <w:marTop w:val="0"/>
      <w:marBottom w:val="0"/>
      <w:divBdr>
        <w:top w:val="none" w:sz="0" w:space="0" w:color="auto"/>
        <w:left w:val="none" w:sz="0" w:space="0" w:color="auto"/>
        <w:bottom w:val="none" w:sz="0" w:space="0" w:color="auto"/>
        <w:right w:val="none" w:sz="0" w:space="0" w:color="auto"/>
      </w:divBdr>
    </w:div>
    <w:div w:id="1493595841">
      <w:bodyDiv w:val="1"/>
      <w:marLeft w:val="0"/>
      <w:marRight w:val="0"/>
      <w:marTop w:val="0"/>
      <w:marBottom w:val="0"/>
      <w:divBdr>
        <w:top w:val="none" w:sz="0" w:space="0" w:color="auto"/>
        <w:left w:val="none" w:sz="0" w:space="0" w:color="auto"/>
        <w:bottom w:val="none" w:sz="0" w:space="0" w:color="auto"/>
        <w:right w:val="none" w:sz="0" w:space="0" w:color="auto"/>
      </w:divBdr>
    </w:div>
    <w:div w:id="15929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llory.bedwell@water.ca.gov" TargetMode="External"/><Relationship Id="rId18" Type="http://schemas.openxmlformats.org/officeDocument/2006/relationships/hyperlink" Target="mailto:Catarina.Pien@water.ca.gov"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mailto:Emily.hubbard@water.ca.gov" TargetMode="External"/><Relationship Id="rId7" Type="http://schemas.openxmlformats.org/officeDocument/2006/relationships/settings" Target="settings.xml"/><Relationship Id="rId12" Type="http://schemas.openxmlformats.org/officeDocument/2006/relationships/hyperlink" Target="mailto:Nicole.kwan@water.ca.gov" TargetMode="External"/><Relationship Id="rId17" Type="http://schemas.openxmlformats.org/officeDocument/2006/relationships/hyperlink" Target="mailto:Naoaki.Ikemiyagi@water.ca.gov" TargetMode="External"/><Relationship Id="rId25" Type="http://schemas.openxmlformats.org/officeDocument/2006/relationships/hyperlink" Target="https://creativecommons.org/licenses/by/4.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allory.Bedwell@water.ca.gov" TargetMode="External"/><Relationship Id="rId20" Type="http://schemas.openxmlformats.org/officeDocument/2006/relationships/hyperlink" Target="mailto:Parisa.farman@water.ca.gov" TargetMode="External"/><Relationship Id="rId29" Type="http://schemas.openxmlformats.org/officeDocument/2006/relationships/hyperlink" Target="mailto:Johnfranco.saraceno@water.c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Louise.Conrad@deltacouncil.ca.gov"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Jesse.Adams@water.ca.gov" TargetMode="External"/><Relationship Id="rId23" Type="http://schemas.openxmlformats.org/officeDocument/2006/relationships/hyperlink" Target="mailto:Ted.Sommer@water.ca.gov" TargetMode="External"/><Relationship Id="rId28" Type="http://schemas.openxmlformats.org/officeDocument/2006/relationships/hyperlink" Target="https://wdlbeta.water.ca.gov/Map.aspx" TargetMode="External"/><Relationship Id="rId10" Type="http://schemas.openxmlformats.org/officeDocument/2006/relationships/endnotes" Target="endnotes.xml"/><Relationship Id="rId19" Type="http://schemas.openxmlformats.org/officeDocument/2006/relationships/hyperlink" Target="mailto:Allison.brady@water.ca.gov"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icole.Kwan@water.ca.gov" TargetMode="External"/><Relationship Id="rId22" Type="http://schemas.openxmlformats.org/officeDocument/2006/relationships/hyperlink" Target="mailto:Brian.Schreier@water.ca.gov" TargetMode="External"/><Relationship Id="rId27" Type="http://schemas.openxmlformats.org/officeDocument/2006/relationships/hyperlink" Target="https://water.ca.gov/Programs/Environmental-Services/Water-Quality-Monitoring-And-Assessment"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79082F6E43A42A76B23EF95406E5D" ma:contentTypeVersion="10" ma:contentTypeDescription="Create a new document." ma:contentTypeScope="" ma:versionID="9b9e07d22b84452c268420978f7b8edd">
  <xsd:schema xmlns:xsd="http://www.w3.org/2001/XMLSchema" xmlns:xs="http://www.w3.org/2001/XMLSchema" xmlns:p="http://schemas.microsoft.com/office/2006/metadata/properties" xmlns:ns2="6767c9ab-ecc8-49c5-b5d9-b85753ace081" xmlns:ns3="a5e2e7bd-04b9-4713-882a-b9d79b9d9643" targetNamespace="http://schemas.microsoft.com/office/2006/metadata/properties" ma:root="true" ma:fieldsID="e408d375db08c92e3c5df128e9dfb187" ns2:_="" ns3:_="">
    <xsd:import namespace="6767c9ab-ecc8-49c5-b5d9-b85753ace081"/>
    <xsd:import namespace="a5e2e7bd-04b9-4713-882a-b9d79b9d9643"/>
    <xsd:element name="properties">
      <xsd:complexType>
        <xsd:sequence>
          <xsd:element name="documentManagement">
            <xsd:complexType>
              <xsd:all>
                <xsd:element ref="ns2:MediaServiceMetadata" minOccurs="0"/>
                <xsd:element ref="ns2:MediaServiceFastMetadata" minOccurs="0"/>
                <xsd:element ref="ns2:Effective_x0020_Date"/>
                <xsd:element ref="ns2:Program"/>
                <xsd:element ref="ns2:Document_x0020_Owner"/>
                <xsd:element ref="ns2:Status"/>
                <xsd:element ref="ns2:Revision"/>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7c9ab-ecc8-49c5-b5d9-b85753ace0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Effective_x0020_Date" ma:index="10" ma:displayName="Effective Date" ma:description="The effective date of the document." ma:format="DateOnly" ma:internalName="Effective_x0020_Date">
      <xsd:simpleType>
        <xsd:restriction base="dms:DateTime"/>
      </xsd:simpleType>
    </xsd:element>
    <xsd:element name="Program" ma:index="11" ma:displayName="Program" ma:description="The program the document belongs to." ma:internalName="Program">
      <xsd:simpleType>
        <xsd:restriction base="dms:Text">
          <xsd:maxLength value="255"/>
        </xsd:restriction>
      </xsd:simpleType>
    </xsd:element>
    <xsd:element name="Document_x0020_Owner" ma:index="12" ma:displayName="Owner" ma:description="The owner of the document" ma:format="Dropdown" ma:internalName="Document_x0020_Owner">
      <xsd:simpleType>
        <xsd:restriction base="dms:Text">
          <xsd:maxLength value="255"/>
        </xsd:restriction>
      </xsd:simpleType>
    </xsd:element>
    <xsd:element name="Status" ma:index="13" ma:displayName="Status" ma:description="The status of the document." ma:internalName="Status">
      <xsd:simpleType>
        <xsd:restriction base="dms:Text">
          <xsd:maxLength value="255"/>
        </xsd:restriction>
      </xsd:simpleType>
    </xsd:element>
    <xsd:element name="Revision" ma:index="14" ma:displayName="Revision" ma:description="Indicates the version number of the document." ma:internalName="Revision">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5e2e7bd-04b9-4713-882a-b9d79b9d964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Owner xmlns="6767c9ab-ecc8-49c5-b5d9-b85753ace081">Cat Pien</Document_x0020_Owner>
    <Effective_x0020_Date xmlns="6767c9ab-ecc8-49c5-b5d9-b85753ace081">2021-06-09T07:00:00+00:00</Effective_x0020_Date>
    <Program xmlns="6767c9ab-ecc8-49c5-b5d9-b85753ace081">QA</Program>
    <Revision xmlns="6767c9ab-ecc8-49c5-b5d9-b85753ace081">1</Revision>
    <Status xmlns="6767c9ab-ecc8-49c5-b5d9-b85753ace081">Effective</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D5155-AFFC-4403-9ED1-B459A077A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7c9ab-ecc8-49c5-b5d9-b85753ace081"/>
    <ds:schemaRef ds:uri="a5e2e7bd-04b9-4713-882a-b9d79b9d9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550ACD-E34B-4B96-B4F4-0CEA61C6DB39}">
  <ds:schemaRefs>
    <ds:schemaRef ds:uri="http://schemas.microsoft.com/sharepoint/v3/contenttype/forms"/>
  </ds:schemaRefs>
</ds:datastoreItem>
</file>

<file path=customXml/itemProps3.xml><?xml version="1.0" encoding="utf-8"?>
<ds:datastoreItem xmlns:ds="http://schemas.openxmlformats.org/officeDocument/2006/customXml" ds:itemID="{DC5E6419-639C-42FD-949E-A49543BD4CD5}">
  <ds:schemaRefs>
    <ds:schemaRef ds:uri="http://schemas.microsoft.com/office/2006/metadata/properties"/>
    <ds:schemaRef ds:uri="http://schemas.microsoft.com/office/infopath/2007/PartnerControls"/>
    <ds:schemaRef ds:uri="6767c9ab-ecc8-49c5-b5d9-b85753ace081"/>
  </ds:schemaRefs>
</ds:datastoreItem>
</file>

<file path=customXml/itemProps4.xml><?xml version="1.0" encoding="utf-8"?>
<ds:datastoreItem xmlns:ds="http://schemas.openxmlformats.org/officeDocument/2006/customXml" ds:itemID="{6CF61B26-4DC1-41A5-890E-C23B2805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DWR_Metadata_Template</vt:lpstr>
    </vt:vector>
  </TitlesOfParts>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DWR_Metadata_Template</dc:title>
  <dc:creator>GRIES, CORINNA</dc:creator>
  <cp:lastModifiedBy>Pien, Catarina@DWR</cp:lastModifiedBy>
  <cp:revision>2</cp:revision>
  <dcterms:created xsi:type="dcterms:W3CDTF">2022-02-11T17:59:00Z</dcterms:created>
  <dcterms:modified xsi:type="dcterms:W3CDTF">2022-02-11T17:59:00Z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0x010100AF579082F6E43A42A76B23EF95406E5D</vt:lpwstr>
  </property>
</Properties>
</file>