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53D7D" w:rsidRDefault="00553D7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53D7D" w:rsidRDefault="00553D7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53D7D" w:rsidRDefault="000E2FEB">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0E2FEB">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53D7D" w:rsidRDefault="000E2FEB">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0E2FEB">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4D18A784">
                <wp:simplePos x="0" y="0"/>
                <wp:positionH relativeFrom="margin">
                  <wp:posOffset>3845560</wp:posOffset>
                </wp:positionH>
                <wp:positionV relativeFrom="paragraph">
                  <wp:posOffset>13335</wp:posOffset>
                </wp:positionV>
                <wp:extent cx="2468880" cy="438912"/>
                <wp:effectExtent l="0" t="0" r="7620" b="0"/>
                <wp:wrapTight wrapText="bothSides">
                  <wp:wrapPolygon edited="0">
                    <wp:start x="0" y="0"/>
                    <wp:lineTo x="0" y="20631"/>
                    <wp:lineTo x="7833" y="20631"/>
                    <wp:lineTo x="15500" y="20631"/>
                    <wp:lineTo x="21500" y="20631"/>
                    <wp:lineTo x="2150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4688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1FFA1A7"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Security</w:t>
                                </w:r>
                              </w:p>
                              <w:p w14:paraId="5709D450" w14:textId="4994DA93" w:rsidR="00553D7D" w:rsidRDefault="0093684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553D7D">
                                  <w:rPr>
                                    <w:rFonts w:asciiTheme="majorHAnsi" w:hAnsiTheme="majorHAnsi" w:cs="Arial"/>
                                    <w:b/>
                                    <w:color w:val="365F91" w:themeColor="accent1" w:themeShade="BF"/>
                                    <w:sz w:val="56"/>
                                  </w:rPr>
                                  <w:t xml:space="preserve">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1FFA1A7"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Security</w:t>
                          </w:r>
                        </w:p>
                        <w:p w14:paraId="5709D450" w14:textId="4994DA93" w:rsidR="00553D7D" w:rsidRDefault="0093684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553D7D">
                            <w:rPr>
                              <w:rFonts w:asciiTheme="majorHAnsi" w:hAnsiTheme="majorHAnsi" w:cs="Arial"/>
                              <w:b/>
                              <w:color w:val="365F91" w:themeColor="accent1" w:themeShade="BF"/>
                              <w:sz w:val="56"/>
                            </w:rPr>
                            <w:t xml:space="preserve">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E2FEB"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31862710"/>
      <w:bookmarkStart w:id="2" w:name="_Toc14695410"/>
      <w:bookmarkStart w:id="3" w:name="_Toc14780874"/>
      <w:bookmarkStart w:id="4" w:name="_Toc14780925"/>
      <w:bookmarkStart w:id="5" w:name="_Toc14781323"/>
      <w:bookmarkStart w:id="6" w:name="_Toc15285468"/>
      <w:bookmarkStart w:id="7" w:name="_Toc25239471"/>
      <w:bookmarkStart w:id="8" w:name="_Toc25309537"/>
      <w:r w:rsidR="00D36C46">
        <w:t>Table of Content</w:t>
      </w:r>
      <w:bookmarkEnd w:id="1"/>
      <w:bookmarkEnd w:id="2"/>
      <w:bookmarkEnd w:id="3"/>
      <w:bookmarkEnd w:id="4"/>
      <w:bookmarkEnd w:id="5"/>
      <w:bookmarkEnd w:id="6"/>
      <w:bookmarkEnd w:id="7"/>
      <w:bookmarkEnd w:id="8"/>
    </w:p>
    <w:p w14:paraId="3755C244" w14:textId="77777777" w:rsidR="00C45ABF" w:rsidRDefault="00307718">
      <w:pPr>
        <w:pStyle w:val="TOC1"/>
        <w:rPr>
          <w:rFonts w:asciiTheme="minorHAnsi" w:eastAsiaTheme="minorEastAsia" w:hAnsiTheme="minorHAnsi" w:cstheme="minorBidi"/>
          <w:b w:val="0"/>
          <w:caps w:val="0"/>
          <w:noProof/>
          <w:color w:val="auto"/>
          <w:sz w:val="22"/>
          <w:szCs w:val="22"/>
          <w:lang w:eastAsia="en-US"/>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bookmarkStart w:id="9" w:name="_GoBack"/>
      <w:bookmarkEnd w:id="9"/>
      <w:r w:rsidR="00C45ABF">
        <w:rPr>
          <w:noProof/>
        </w:rPr>
        <w:t>Table of Content</w:t>
      </w:r>
    </w:p>
    <w:p w14:paraId="700A8909" w14:textId="77777777" w:rsidR="00C45ABF" w:rsidRDefault="00C45ABF">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5F381268" w14:textId="77777777" w:rsidR="00C45ABF" w:rsidRDefault="00C45ABF">
      <w:pPr>
        <w:pStyle w:val="TOC2"/>
        <w:tabs>
          <w:tab w:val="left" w:pos="1200"/>
        </w:tabs>
        <w:rPr>
          <w:rFonts w:asciiTheme="minorHAnsi" w:eastAsiaTheme="minorEastAsia" w:hAnsiTheme="minorHAnsi" w:cstheme="minorBidi"/>
          <w:smallCaps w:val="0"/>
          <w:noProof/>
          <w:color w:val="auto"/>
          <w:sz w:val="22"/>
          <w:szCs w:val="22"/>
          <w:lang w:eastAsia="en-US"/>
        </w:rPr>
      </w:pPr>
      <w:r w:rsidRPr="008F6A0D">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8F6A0D">
        <w:rPr>
          <w:noProof/>
        </w:rPr>
        <w:t>Application Characteristics</w:t>
      </w:r>
    </w:p>
    <w:p w14:paraId="05270E9B" w14:textId="77777777" w:rsidR="00C45ABF" w:rsidRDefault="00C45ABF">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2.</w:t>
      </w:r>
      <w:r>
        <w:rPr>
          <w:rFonts w:asciiTheme="minorHAnsi" w:eastAsiaTheme="minorEastAsia" w:hAnsiTheme="minorHAnsi" w:cstheme="minorBidi"/>
          <w:b w:val="0"/>
          <w:caps w:val="0"/>
          <w:noProof/>
          <w:color w:val="auto"/>
          <w:sz w:val="22"/>
          <w:szCs w:val="22"/>
          <w:lang w:eastAsia="en-US"/>
        </w:rPr>
        <w:tab/>
      </w:r>
      <w:r>
        <w:rPr>
          <w:noProof/>
        </w:rPr>
        <w:t>CISQ Security</w:t>
      </w:r>
    </w:p>
    <w:p w14:paraId="4667F639" w14:textId="77777777" w:rsidR="00C45ABF" w:rsidRDefault="00C45ABF">
      <w:pPr>
        <w:pStyle w:val="TOC2"/>
        <w:tabs>
          <w:tab w:val="left" w:pos="1200"/>
        </w:tabs>
        <w:rPr>
          <w:rFonts w:asciiTheme="minorHAnsi" w:eastAsiaTheme="minorEastAsia" w:hAnsiTheme="minorHAnsi" w:cstheme="minorBidi"/>
          <w:smallCaps w:val="0"/>
          <w:noProof/>
          <w:color w:val="auto"/>
          <w:sz w:val="22"/>
          <w:szCs w:val="22"/>
          <w:lang w:eastAsia="en-US"/>
        </w:rPr>
      </w:pPr>
      <w:r w:rsidRPr="008F6A0D">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8F6A0D">
        <w:rPr>
          <w:rFonts w:eastAsia="Calibri"/>
          <w:noProof/>
        </w:rPr>
        <w:t>CISQ Security Vulnerabilities Summary</w:t>
      </w:r>
    </w:p>
    <w:p w14:paraId="1D5DBF1A" w14:textId="77777777" w:rsidR="00C45ABF" w:rsidRDefault="00C45ABF">
      <w:pPr>
        <w:pStyle w:val="TOC1"/>
        <w:tabs>
          <w:tab w:val="left" w:pos="737"/>
        </w:tabs>
        <w:rPr>
          <w:rFonts w:asciiTheme="minorHAnsi" w:eastAsiaTheme="minorEastAsia" w:hAnsiTheme="minorHAnsi" w:cstheme="minorBidi"/>
          <w:b w:val="0"/>
          <w:caps w:val="0"/>
          <w:noProof/>
          <w:color w:val="auto"/>
          <w:sz w:val="22"/>
          <w:szCs w:val="22"/>
          <w:lang w:eastAsia="en-US"/>
        </w:rPr>
      </w:pPr>
      <w:r w:rsidRPr="008F6A0D">
        <w:rPr>
          <w:rFonts w:eastAsia="Calibri"/>
          <w:noProof/>
        </w:rPr>
        <w:t>3.</w:t>
      </w:r>
      <w:r>
        <w:rPr>
          <w:rFonts w:asciiTheme="minorHAnsi" w:eastAsiaTheme="minorEastAsia" w:hAnsiTheme="minorHAnsi" w:cstheme="minorBidi"/>
          <w:b w:val="0"/>
          <w:caps w:val="0"/>
          <w:noProof/>
          <w:color w:val="auto"/>
          <w:sz w:val="22"/>
          <w:szCs w:val="22"/>
          <w:lang w:eastAsia="en-US"/>
        </w:rPr>
        <w:tab/>
      </w:r>
      <w:r w:rsidRPr="008F6A0D">
        <w:rPr>
          <w:rFonts w:eastAsia="Calibri"/>
          <w:noProof/>
        </w:rPr>
        <w:t>CAST Findings for CISQ Security</w:t>
      </w:r>
    </w:p>
    <w:p w14:paraId="30790C7B" w14:textId="77777777" w:rsidR="00C45ABF" w:rsidRDefault="00C45ABF">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CAST Findings details for CISQ Security</w:t>
      </w:r>
    </w:p>
    <w:p w14:paraId="2EE0A1D4" w14:textId="77777777" w:rsidR="00C45ABF" w:rsidRDefault="00C45ABF">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5.</w:t>
      </w:r>
      <w:r>
        <w:rPr>
          <w:rFonts w:asciiTheme="minorHAnsi" w:eastAsiaTheme="minorEastAsia" w:hAnsiTheme="minorHAnsi" w:cstheme="minorBidi"/>
          <w:b w:val="0"/>
          <w:caps w:val="0"/>
          <w:noProof/>
          <w:color w:val="auto"/>
          <w:sz w:val="22"/>
          <w:szCs w:val="22"/>
          <w:lang w:eastAsia="en-US"/>
        </w:rPr>
        <w:tab/>
      </w:r>
      <w:r>
        <w:rPr>
          <w:noProof/>
        </w:rPr>
        <w:t>Appendix</w:t>
      </w:r>
    </w:p>
    <w:p w14:paraId="7AACFF01" w14:textId="77777777" w:rsidR="00C45ABF" w:rsidRDefault="00C45ABF">
      <w:pPr>
        <w:pStyle w:val="TOC2"/>
        <w:tabs>
          <w:tab w:val="left" w:pos="1200"/>
        </w:tabs>
        <w:rPr>
          <w:rFonts w:asciiTheme="minorHAnsi" w:eastAsiaTheme="minorEastAsia" w:hAnsiTheme="minorHAnsi" w:cstheme="minorBidi"/>
          <w:smallCaps w:val="0"/>
          <w:noProof/>
          <w:color w:val="auto"/>
          <w:sz w:val="22"/>
          <w:szCs w:val="22"/>
          <w:lang w:eastAsia="en-US"/>
        </w:rPr>
      </w:pPr>
      <w:r w:rsidRPr="008F6A0D">
        <w:rPr>
          <w:noProof/>
          <w14:scene3d>
            <w14:camera w14:prst="orthographicFront"/>
            <w14:lightRig w14:rig="threePt" w14:dir="t">
              <w14:rot w14:lat="0" w14:lon="0" w14:rev="0"/>
            </w14:lightRig>
          </w14:scene3d>
        </w:rPr>
        <w:t>5.1.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59BFC405" w14:textId="77777777" w:rsidR="00C45ABF" w:rsidRDefault="00C45ABF">
      <w:pPr>
        <w:pStyle w:val="TOC2"/>
        <w:tabs>
          <w:tab w:val="left" w:pos="1200"/>
        </w:tabs>
        <w:rPr>
          <w:rFonts w:asciiTheme="minorHAnsi" w:eastAsiaTheme="minorEastAsia" w:hAnsiTheme="minorHAnsi" w:cstheme="minorBidi"/>
          <w:smallCaps w:val="0"/>
          <w:noProof/>
          <w:color w:val="auto"/>
          <w:sz w:val="22"/>
          <w:szCs w:val="22"/>
          <w:lang w:eastAsia="en-US"/>
        </w:rPr>
      </w:pPr>
      <w:r w:rsidRPr="008F6A0D">
        <w:rPr>
          <w:noProof/>
          <w14:scene3d>
            <w14:camera w14:prst="orthographicFront"/>
            <w14:lightRig w14:rig="threePt" w14:dir="t">
              <w14:rot w14:lat="0" w14:lon="0" w14:rev="0"/>
            </w14:lightRig>
          </w14:scene3d>
        </w:rPr>
        <w:t>5.2.</w:t>
      </w:r>
      <w:r>
        <w:rPr>
          <w:rFonts w:asciiTheme="minorHAnsi" w:eastAsiaTheme="minorEastAsia" w:hAnsiTheme="minorHAnsi" w:cstheme="minorBidi"/>
          <w:smallCaps w:val="0"/>
          <w:noProof/>
          <w:color w:val="auto"/>
          <w:sz w:val="22"/>
          <w:szCs w:val="22"/>
          <w:lang w:eastAsia="en-US"/>
        </w:rPr>
        <w:tab/>
      </w:r>
      <w:r>
        <w:rPr>
          <w:noProof/>
        </w:rPr>
        <w:t>About CAST Security</w:t>
      </w:r>
    </w:p>
    <w:p w14:paraId="31007FBA" w14:textId="2CCFDAFF" w:rsidR="00C9214B" w:rsidRPr="00B1237A" w:rsidRDefault="0030771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10" w:name="_Toc531862711"/>
      <w:bookmarkStart w:id="11" w:name="_Toc14695411"/>
      <w:bookmarkStart w:id="12" w:name="_Toc14780875"/>
      <w:bookmarkStart w:id="13" w:name="_Toc14780926"/>
      <w:bookmarkStart w:id="14" w:name="_Toc14781324"/>
      <w:bookmarkStart w:id="15" w:name="_Toc15285469"/>
      <w:bookmarkStart w:id="16" w:name="_Toc25239472"/>
      <w:bookmarkStart w:id="17" w:name="_Toc25309538"/>
      <w:r w:rsidR="005773E4">
        <w:t>Introduction</w:t>
      </w:r>
      <w:bookmarkEnd w:id="10"/>
      <w:bookmarkEnd w:id="11"/>
      <w:bookmarkEnd w:id="12"/>
      <w:bookmarkEnd w:id="13"/>
      <w:bookmarkEnd w:id="14"/>
      <w:bookmarkEnd w:id="15"/>
      <w:bookmarkEnd w:id="16"/>
      <w:bookmarkEnd w:id="17"/>
    </w:p>
    <w:p w14:paraId="22676139" w14:textId="24AB6D4F" w:rsidR="009C1EA4" w:rsidRDefault="009C1EA4" w:rsidP="009C1EA4">
      <w:pPr>
        <w:spacing w:after="0" w:line="240" w:lineRule="auto"/>
        <w:ind w:right="657"/>
      </w:pPr>
      <w:bookmarkStart w:id="18" w:name="_Hlk530663297"/>
      <w:bookmarkStart w:id="19" w:name="_Toc380677725"/>
      <w:bookmarkStart w:id="20" w:name="_Toc531862712"/>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5E2F0C">
        <w:t>CISQ security</w:t>
      </w:r>
      <w:r>
        <w:t xml:space="preserve"> standards</w:t>
      </w:r>
      <w:r w:rsidRPr="005773E4">
        <w:t xml:space="preserve">. </w:t>
      </w:r>
    </w:p>
    <w:p w14:paraId="73099A5A" w14:textId="77777777" w:rsidR="009C1EA4" w:rsidRDefault="009C1EA4" w:rsidP="009C1EA4">
      <w:pPr>
        <w:spacing w:after="0" w:line="240" w:lineRule="auto"/>
        <w:ind w:right="657"/>
      </w:pPr>
    </w:p>
    <w:p w14:paraId="527355F2" w14:textId="77777777" w:rsidR="009C1EA4" w:rsidRPr="00755F5D" w:rsidRDefault="009C1EA4" w:rsidP="009C1EA4">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1" w:name="_Toc14695412"/>
      <w:bookmarkStart w:id="22" w:name="_Toc14780876"/>
      <w:bookmarkStart w:id="23" w:name="_Toc14780927"/>
      <w:bookmarkStart w:id="24" w:name="_Toc14781325"/>
      <w:bookmarkStart w:id="25" w:name="_Toc15285470"/>
      <w:bookmarkStart w:id="26" w:name="_Toc25239473"/>
      <w:bookmarkStart w:id="27" w:name="_Toc25309539"/>
      <w:bookmarkEnd w:id="18"/>
      <w:r w:rsidRPr="005773E4">
        <w:rPr>
          <w:lang w:val="en-US"/>
        </w:rPr>
        <w:t xml:space="preserve">Application </w:t>
      </w:r>
      <w:bookmarkEnd w:id="19"/>
      <w:r w:rsidR="005773E4">
        <w:rPr>
          <w:lang w:val="en-US"/>
        </w:rPr>
        <w:t>Characteristics</w:t>
      </w:r>
      <w:bookmarkEnd w:id="20"/>
      <w:bookmarkEnd w:id="21"/>
      <w:bookmarkEnd w:id="22"/>
      <w:bookmarkEnd w:id="23"/>
      <w:bookmarkEnd w:id="24"/>
      <w:bookmarkEnd w:id="25"/>
      <w:bookmarkEnd w:id="26"/>
      <w:bookmarkEnd w:id="2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A85719">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A85719">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A85719">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7E9A3AD1" w14:textId="47771A2E" w:rsidR="002638B2" w:rsidRPr="00267A6B" w:rsidRDefault="00267A6B" w:rsidP="00267A6B">
      <w:pPr>
        <w:spacing w:after="0" w:line="240" w:lineRule="auto"/>
        <w:ind w:right="657"/>
        <w:rPr>
          <w:rFonts w:asciiTheme="minorHAnsi" w:hAnsiTheme="minorHAnsi"/>
          <w:noProof/>
          <w:sz w:val="22"/>
        </w:rPr>
      </w:pPr>
      <w:r>
        <w:rPr>
          <w:noProof/>
          <w:lang w:eastAsia="en-US"/>
        </w:rPr>
        <w:drawing>
          <wp:inline distT="0" distB="0" distL="0" distR="0" wp14:anchorId="76ED6D82" wp14:editId="3C37769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13656C78" w:rsidR="004708D5" w:rsidRPr="005773E4" w:rsidRDefault="009C1EA4" w:rsidP="002638B2">
      <w:pPr>
        <w:pStyle w:val="Heading1"/>
        <w:ind w:right="657"/>
        <w:rPr>
          <w:rFonts w:asciiTheme="minorHAnsi" w:hAnsiTheme="minorHAnsi"/>
          <w:noProof/>
          <w:sz w:val="22"/>
        </w:rPr>
      </w:pPr>
      <w:bookmarkStart w:id="28" w:name="_Toc531862713"/>
      <w:bookmarkStart w:id="29" w:name="_Toc14695413"/>
      <w:bookmarkStart w:id="30" w:name="_Toc14780877"/>
      <w:bookmarkStart w:id="31" w:name="_Toc14780928"/>
      <w:bookmarkStart w:id="32" w:name="_Toc14781326"/>
      <w:bookmarkStart w:id="33" w:name="_Toc15285471"/>
      <w:bookmarkStart w:id="34" w:name="_Toc25239474"/>
      <w:bookmarkStart w:id="35" w:name="_Toc25309540"/>
      <w:r>
        <w:lastRenderedPageBreak/>
        <w:t>CISQ Sec</w:t>
      </w:r>
      <w:r w:rsidR="00DC2E36">
        <w:t>u</w:t>
      </w:r>
      <w:r>
        <w:t>r</w:t>
      </w:r>
      <w:r w:rsidR="00DC2E36">
        <w:t>i</w:t>
      </w:r>
      <w:r>
        <w:t>ty</w:t>
      </w:r>
      <w:bookmarkEnd w:id="28"/>
      <w:bookmarkEnd w:id="29"/>
      <w:bookmarkEnd w:id="30"/>
      <w:bookmarkEnd w:id="31"/>
      <w:bookmarkEnd w:id="32"/>
      <w:bookmarkEnd w:id="33"/>
      <w:bookmarkEnd w:id="34"/>
      <w:bookmarkEnd w:id="35"/>
    </w:p>
    <w:p w14:paraId="70E3BA0B" w14:textId="77777777" w:rsidR="0093684D" w:rsidRPr="004B596B" w:rsidRDefault="0093684D" w:rsidP="004B596B">
      <w:pPr>
        <w:ind w:left="0" w:right="657"/>
        <w:jc w:val="left"/>
        <w:rPr>
          <w:noProof/>
          <w:szCs w:val="18"/>
        </w:rPr>
      </w:pPr>
      <w:bookmarkStart w:id="36" w:name="_Hlk530663856"/>
      <w:bookmarkStart w:id="37" w:name="_Toc531862714"/>
      <w:bookmarkStart w:id="38" w:name="_Toc14695414"/>
      <w:bookmarkStart w:id="39" w:name="_Toc14780878"/>
      <w:bookmarkStart w:id="40" w:name="_Toc14780929"/>
      <w:bookmarkStart w:id="41" w:name="_Toc14781327"/>
      <w:r w:rsidRPr="004B596B">
        <w:rPr>
          <w:noProof/>
          <w:szCs w:val="18"/>
        </w:rPr>
        <w:t>Security assesses the degree to which an application protects information and data so that persons or other products or systems have the degree of data access appropriate to their types and levels of authorization (ISO 25010). Security measures the risk of potential security breaches due to poor coding and architectural practices. Security problems have been studied extensively by the Software Assurance community and have been codified in the Common Weakness Enumeration (CWE) at </w:t>
      </w:r>
      <w:hyperlink r:id="rId11" w:tgtFrame="_blank" w:history="1">
        <w:r w:rsidRPr="004B596B">
          <w:rPr>
            <w:noProof/>
            <w:szCs w:val="18"/>
          </w:rPr>
          <w:t>cwe.mitre.org</w:t>
        </w:r>
      </w:hyperlink>
      <w:r w:rsidRPr="004B596B">
        <w:rPr>
          <w:noProof/>
          <w:szCs w:val="18"/>
        </w:rPr>
        <w:t>. </w:t>
      </w:r>
    </w:p>
    <w:p w14:paraId="6B65344D" w14:textId="77777777" w:rsidR="0093684D" w:rsidRDefault="0093684D" w:rsidP="0093684D">
      <w:pPr>
        <w:ind w:left="0" w:right="657"/>
        <w:jc w:val="left"/>
        <w:rPr>
          <w:noProof/>
          <w:szCs w:val="18"/>
        </w:rPr>
      </w:pPr>
      <w:r w:rsidRPr="004B596B">
        <w:rPr>
          <w:noProof/>
          <w:szCs w:val="18"/>
        </w:rPr>
        <w:t>The CISQ Automated Source Code Security Measure draws from the </w:t>
      </w:r>
      <w:hyperlink r:id="rId12" w:anchor="Listing" w:history="1">
        <w:r w:rsidRPr="004B596B">
          <w:rPr>
            <w:noProof/>
            <w:szCs w:val="18"/>
          </w:rPr>
          <w:t>CWE/SANS Institute Top 25 Most Dangerous Software Errors</w:t>
        </w:r>
      </w:hyperlink>
      <w:r w:rsidRPr="004B596B">
        <w:rPr>
          <w:noProof/>
          <w:szCs w:val="18"/>
        </w:rPr>
        <w:t> and identifies the most widespread and frequently exploited security weaknesses in software. Twenty-two of these weaknesses are detectable through analyzing the source code and form the basis of the CISQ measure. These 22 weaknesses constitute the most frequent ways unauthorized parties breach a system. Thus, the CISQ measure is a good predictor of how easily an application can suffer unauthorized penetration that results in stolen information, altered records, or other forms of malicious behavior.</w:t>
      </w:r>
    </w:p>
    <w:p w14:paraId="24945500" w14:textId="36541B0B" w:rsidR="0093684D" w:rsidRPr="009C1EA4" w:rsidRDefault="0093684D" w:rsidP="0093684D">
      <w:pPr>
        <w:ind w:left="0" w:right="657"/>
        <w:jc w:val="left"/>
        <w:rPr>
          <w:noProof/>
          <w:szCs w:val="18"/>
        </w:rPr>
      </w:pPr>
      <w:r w:rsidRPr="009C1EA4">
        <w:rPr>
          <w:noProof/>
          <w:szCs w:val="18"/>
        </w:rPr>
        <w:t>This section provide</w:t>
      </w:r>
      <w:r w:rsidR="009C34B7">
        <w:rPr>
          <w:noProof/>
          <w:szCs w:val="18"/>
        </w:rPr>
        <w:t>s</w:t>
      </w:r>
      <w:r w:rsidRPr="009C1EA4">
        <w:rPr>
          <w:noProof/>
          <w:szCs w:val="18"/>
        </w:rPr>
        <w:t xml:space="preserve"> a summary of the most severe security vulnerability identified in the structural quality analysis and me</w:t>
      </w:r>
      <w:r w:rsidR="009C34B7">
        <w:rPr>
          <w:noProof/>
          <w:szCs w:val="18"/>
        </w:rPr>
        <w:t>a</w:t>
      </w:r>
      <w:r w:rsidRPr="009C1EA4">
        <w:rPr>
          <w:noProof/>
          <w:szCs w:val="18"/>
        </w:rPr>
        <w:t>surement by CAST AIP against the CISQ standard. Details about CISQ Security Standard can be found</w:t>
      </w:r>
      <w:r w:rsidRPr="009C1EA4">
        <w:rPr>
          <w:rStyle w:val="Hyperlink"/>
          <w:noProof/>
          <w:szCs w:val="18"/>
        </w:rPr>
        <w:t xml:space="preserve"> </w:t>
      </w:r>
      <w:hyperlink r:id="rId13" w:history="1">
        <w:r w:rsidRPr="009C1EA4">
          <w:rPr>
            <w:rStyle w:val="Hyperlink"/>
            <w:noProof/>
            <w:szCs w:val="18"/>
          </w:rPr>
          <w:t>here</w:t>
        </w:r>
      </w:hyperlink>
      <w:r w:rsidRPr="009C1EA4">
        <w:rPr>
          <w:noProof/>
          <w:szCs w:val="18"/>
        </w:rPr>
        <w:t>.</w:t>
      </w:r>
    </w:p>
    <w:p w14:paraId="4D6664C1" w14:textId="3161F0A9" w:rsidR="000B1DF2" w:rsidRPr="00212651" w:rsidRDefault="001A6DF0" w:rsidP="002638B2">
      <w:pPr>
        <w:pStyle w:val="Heading2"/>
        <w:spacing w:after="0"/>
        <w:ind w:left="540" w:right="657" w:hanging="540"/>
        <w:rPr>
          <w:rFonts w:eastAsia="Calibri"/>
        </w:rPr>
      </w:pPr>
      <w:bookmarkStart w:id="42" w:name="_Toc15285472"/>
      <w:bookmarkStart w:id="43" w:name="_Toc25239475"/>
      <w:bookmarkStart w:id="44" w:name="_Toc25309541"/>
      <w:bookmarkEnd w:id="36"/>
      <w:r>
        <w:rPr>
          <w:rFonts w:eastAsia="Calibri"/>
          <w:lang w:val="en-US"/>
        </w:rPr>
        <w:t xml:space="preserve">CISQ </w:t>
      </w:r>
      <w:r w:rsidR="005F3F53">
        <w:rPr>
          <w:rFonts w:eastAsia="Calibri"/>
          <w:lang w:val="en-US"/>
        </w:rPr>
        <w:t>Security</w:t>
      </w:r>
      <w:r w:rsidR="000B1DF2">
        <w:rPr>
          <w:rFonts w:eastAsia="Calibri"/>
          <w:lang w:val="en-US"/>
        </w:rPr>
        <w:t xml:space="preserve"> </w:t>
      </w:r>
      <w:bookmarkEnd w:id="37"/>
      <w:r w:rsidR="0093684D">
        <w:rPr>
          <w:rFonts w:eastAsia="Calibri"/>
          <w:lang w:val="en-US"/>
        </w:rPr>
        <w:t xml:space="preserve">Vulnerabilities </w:t>
      </w:r>
      <w:r w:rsidR="009C1EA4">
        <w:rPr>
          <w:rFonts w:eastAsia="Calibri"/>
          <w:lang w:val="en-US"/>
        </w:rPr>
        <w:t>Summary</w:t>
      </w:r>
      <w:bookmarkEnd w:id="38"/>
      <w:bookmarkEnd w:id="39"/>
      <w:bookmarkEnd w:id="40"/>
      <w:bookmarkEnd w:id="41"/>
      <w:bookmarkEnd w:id="42"/>
      <w:bookmarkEnd w:id="43"/>
      <w:bookmarkEnd w:id="44"/>
    </w:p>
    <w:p w14:paraId="2858201B" w14:textId="77777777" w:rsidR="00897BC2" w:rsidRDefault="00897BC2" w:rsidP="00D81C2E">
      <w:pPr>
        <w:ind w:left="0" w:right="657"/>
        <w:rPr>
          <w:rFonts w:cstheme="minorHAnsi"/>
          <w:szCs w:val="18"/>
        </w:rPr>
      </w:pPr>
    </w:p>
    <w:p w14:paraId="60E2E7E4" w14:textId="59B24D9B" w:rsidR="00D81C2E" w:rsidRDefault="00D81C2E" w:rsidP="00D81C2E">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CISQ Security</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ISQ-Security"/>
      </w:tblPr>
      <w:tblGrid>
        <w:gridCol w:w="4585"/>
        <w:gridCol w:w="1440"/>
        <w:gridCol w:w="1530"/>
        <w:gridCol w:w="1445"/>
      </w:tblGrid>
      <w:tr w:rsidR="007023C3" w:rsidRPr="00F16708" w14:paraId="447182E1" w14:textId="77777777" w:rsidTr="008A15D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5468403B" w:rsidR="007023C3" w:rsidRPr="00F16708" w:rsidRDefault="0098134E" w:rsidP="001251EF">
            <w:pPr>
              <w:ind w:left="330" w:right="657"/>
              <w:jc w:val="left"/>
              <w:rPr>
                <w:rFonts w:cs="Open Sans"/>
                <w:sz w:val="16"/>
                <w:szCs w:val="16"/>
              </w:rPr>
            </w:pPr>
            <w:r w:rsidRPr="00F16708">
              <w:rPr>
                <w:rFonts w:cs="Open Sans"/>
                <w:sz w:val="16"/>
                <w:szCs w:val="16"/>
              </w:rPr>
              <w:t>CISQ-Security</w:t>
            </w:r>
          </w:p>
        </w:tc>
        <w:tc>
          <w:tcPr>
            <w:tcW w:w="1440" w:type="dxa"/>
            <w:shd w:val="clear" w:color="auto" w:fill="DBE5F1" w:themeFill="accent1" w:themeFillTint="33"/>
            <w:vAlign w:val="center"/>
          </w:tcPr>
          <w:p w14:paraId="1DBF3FEC" w14:textId="7BDC5178" w:rsidR="007023C3" w:rsidRPr="00F16708" w:rsidRDefault="007023C3" w:rsidP="001251EF">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Total </w:t>
            </w:r>
            <w:r w:rsidR="00553D7D" w:rsidRPr="00F16708">
              <w:rPr>
                <w:rFonts w:cs="Open Sans"/>
                <w:b w:val="0"/>
                <w:sz w:val="16"/>
                <w:szCs w:val="16"/>
              </w:rPr>
              <w:t>Vulnerabilities</w:t>
            </w:r>
          </w:p>
        </w:tc>
        <w:tc>
          <w:tcPr>
            <w:tcW w:w="1530" w:type="dxa"/>
            <w:shd w:val="clear" w:color="auto" w:fill="DBE5F1" w:themeFill="accent1" w:themeFillTint="33"/>
            <w:vAlign w:val="center"/>
          </w:tcPr>
          <w:p w14:paraId="4D03F1BD" w14:textId="664BE249" w:rsidR="007023C3" w:rsidRPr="00F16708" w:rsidRDefault="007023C3" w:rsidP="001251EF">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Added </w:t>
            </w:r>
            <w:r w:rsidR="00553D7D" w:rsidRPr="00F16708">
              <w:rPr>
                <w:rFonts w:cs="Open Sans"/>
                <w:b w:val="0"/>
                <w:sz w:val="16"/>
                <w:szCs w:val="16"/>
              </w:rPr>
              <w:t>Vulnerabilities</w:t>
            </w:r>
          </w:p>
        </w:tc>
        <w:tc>
          <w:tcPr>
            <w:tcW w:w="1445" w:type="dxa"/>
            <w:shd w:val="clear" w:color="auto" w:fill="DBE5F1" w:themeFill="accent1" w:themeFillTint="33"/>
            <w:vAlign w:val="center"/>
          </w:tcPr>
          <w:p w14:paraId="2B5DB18F" w14:textId="716E407A" w:rsidR="007023C3" w:rsidRPr="00F16708" w:rsidRDefault="007023C3" w:rsidP="001251EF">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Removed </w:t>
            </w:r>
            <w:r w:rsidR="00553D7D" w:rsidRPr="00F16708">
              <w:rPr>
                <w:rFonts w:cs="Open Sans"/>
                <w:b w:val="0"/>
                <w:sz w:val="16"/>
                <w:szCs w:val="16"/>
              </w:rPr>
              <w:t>Vulnerabilities</w:t>
            </w:r>
          </w:p>
        </w:tc>
      </w:tr>
      <w:tr w:rsidR="007023C3" w:rsidRPr="00F16708" w14:paraId="779D7551"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438DDB78" w:rsidR="007023C3" w:rsidRPr="00F16708" w:rsidRDefault="0098134E" w:rsidP="00561FF5">
            <w:pPr>
              <w:ind w:right="657"/>
              <w:jc w:val="left"/>
              <w:rPr>
                <w:rFonts w:cs="Open Sans"/>
                <w:b w:val="0"/>
                <w:sz w:val="16"/>
                <w:szCs w:val="16"/>
              </w:rPr>
            </w:pPr>
            <w:r w:rsidRPr="00F16708">
              <w:rPr>
                <w:rFonts w:cs="Open Sans"/>
                <w:b w:val="0"/>
                <w:sz w:val="16"/>
                <w:szCs w:val="16"/>
              </w:rPr>
              <w:t>ASCSM-CWE-22</w:t>
            </w:r>
          </w:p>
        </w:tc>
        <w:tc>
          <w:tcPr>
            <w:tcW w:w="1440" w:type="dxa"/>
          </w:tcPr>
          <w:p w14:paraId="6ED4A59B"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6EE21315"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7202FC7E"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20238BBF"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2666E8BA" w:rsidR="007023C3" w:rsidRPr="00F16708" w:rsidRDefault="0098134E" w:rsidP="00561FF5">
            <w:pPr>
              <w:ind w:right="657"/>
              <w:jc w:val="left"/>
              <w:rPr>
                <w:rFonts w:cs="Open Sans"/>
                <w:b w:val="0"/>
                <w:sz w:val="16"/>
                <w:szCs w:val="16"/>
              </w:rPr>
            </w:pPr>
            <w:r w:rsidRPr="00F16708">
              <w:rPr>
                <w:rFonts w:cs="Open Sans"/>
                <w:b w:val="0"/>
                <w:sz w:val="16"/>
                <w:szCs w:val="16"/>
              </w:rPr>
              <w:t>ASCSM-CWE-78</w:t>
            </w:r>
          </w:p>
        </w:tc>
        <w:tc>
          <w:tcPr>
            <w:tcW w:w="1440" w:type="dxa"/>
          </w:tcPr>
          <w:p w14:paraId="211EE165"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38B9AF31"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4682B9ED"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6FA262C"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34A85C62" w:rsidR="007023C3" w:rsidRPr="00F16708" w:rsidRDefault="0098134E" w:rsidP="00561FF5">
            <w:pPr>
              <w:ind w:right="657"/>
              <w:jc w:val="left"/>
              <w:rPr>
                <w:rFonts w:cs="Open Sans"/>
                <w:b w:val="0"/>
                <w:sz w:val="16"/>
                <w:szCs w:val="16"/>
              </w:rPr>
            </w:pPr>
            <w:r w:rsidRPr="00F16708">
              <w:rPr>
                <w:rFonts w:cs="Open Sans"/>
                <w:b w:val="0"/>
                <w:sz w:val="16"/>
                <w:szCs w:val="16"/>
              </w:rPr>
              <w:t>ASCSM-CWE-79</w:t>
            </w:r>
          </w:p>
        </w:tc>
        <w:tc>
          <w:tcPr>
            <w:tcW w:w="1440" w:type="dxa"/>
          </w:tcPr>
          <w:p w14:paraId="4BE665CF"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60DC86D2"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72D1137"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AF2FEAF"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FD3F5B4" w:rsidR="007023C3" w:rsidRPr="00F16708" w:rsidRDefault="0098134E" w:rsidP="00561FF5">
            <w:pPr>
              <w:ind w:right="657"/>
              <w:jc w:val="left"/>
              <w:rPr>
                <w:rFonts w:cs="Open Sans"/>
                <w:b w:val="0"/>
                <w:sz w:val="16"/>
                <w:szCs w:val="16"/>
              </w:rPr>
            </w:pPr>
            <w:r w:rsidRPr="00F16708">
              <w:rPr>
                <w:rFonts w:cs="Open Sans"/>
                <w:b w:val="0"/>
                <w:sz w:val="16"/>
                <w:szCs w:val="16"/>
              </w:rPr>
              <w:t>ASCSM-CWE-89</w:t>
            </w:r>
          </w:p>
        </w:tc>
        <w:tc>
          <w:tcPr>
            <w:tcW w:w="1440" w:type="dxa"/>
          </w:tcPr>
          <w:p w14:paraId="3952727A"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2AFE80C6"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09EE63A"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E2BE6AE"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2B80B65" w:rsidR="007023C3" w:rsidRPr="00F16708" w:rsidRDefault="0098134E" w:rsidP="00561FF5">
            <w:pPr>
              <w:ind w:right="657"/>
              <w:jc w:val="left"/>
              <w:rPr>
                <w:rFonts w:cs="Open Sans"/>
                <w:b w:val="0"/>
                <w:sz w:val="16"/>
                <w:szCs w:val="16"/>
              </w:rPr>
            </w:pPr>
            <w:r w:rsidRPr="00F16708">
              <w:rPr>
                <w:rFonts w:cs="Open Sans"/>
                <w:b w:val="0"/>
                <w:sz w:val="16"/>
                <w:szCs w:val="16"/>
              </w:rPr>
              <w:t>ASCSM-CWE-…</w:t>
            </w:r>
          </w:p>
        </w:tc>
        <w:tc>
          <w:tcPr>
            <w:tcW w:w="1440" w:type="dxa"/>
          </w:tcPr>
          <w:p w14:paraId="26A966A0"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BD2C544"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6FE6A3EE"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bl>
    <w:p w14:paraId="38A00528" w14:textId="77777777" w:rsidR="009C1EA4" w:rsidRDefault="009C1EA4" w:rsidP="001251EF">
      <w:pPr>
        <w:ind w:left="0" w:right="657"/>
        <w:rPr>
          <w:i/>
          <w:sz w:val="14"/>
        </w:rPr>
      </w:pPr>
    </w:p>
    <w:p w14:paraId="648E3C17" w14:textId="75F4AC7C" w:rsidR="000B1DF2" w:rsidRPr="004207FB" w:rsidRDefault="000B1DF2" w:rsidP="001251EF">
      <w:pPr>
        <w:ind w:left="0" w:right="657"/>
        <w:rPr>
          <w:i/>
          <w:sz w:val="14"/>
        </w:rPr>
      </w:pPr>
      <w:r>
        <w:rPr>
          <w:i/>
          <w:sz w:val="14"/>
        </w:rPr>
        <w:t xml:space="preserve">Table </w:t>
      </w:r>
      <w:r w:rsidR="00894822">
        <w:rPr>
          <w:i/>
          <w:sz w:val="14"/>
        </w:rPr>
        <w:t>2</w:t>
      </w:r>
      <w:r>
        <w:rPr>
          <w:i/>
          <w:sz w:val="14"/>
        </w:rPr>
        <w:t xml:space="preserve">: </w:t>
      </w:r>
      <w:r w:rsidR="00D81C2E">
        <w:rPr>
          <w:i/>
          <w:sz w:val="14"/>
        </w:rPr>
        <w:t>CISQ Security summary table</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2B68F5C1" w14:textId="35E58D98" w:rsidR="00D81C2E" w:rsidRPr="00D81C2E" w:rsidRDefault="0044150B" w:rsidP="00D81C2E">
      <w:pPr>
        <w:pStyle w:val="Heading1"/>
        <w:rPr>
          <w:rFonts w:eastAsia="Calibri"/>
        </w:rPr>
      </w:pPr>
      <w:bookmarkStart w:id="45" w:name="_Toc14695415"/>
      <w:bookmarkStart w:id="46" w:name="_Toc14780879"/>
      <w:bookmarkStart w:id="47" w:name="_Toc14780930"/>
      <w:bookmarkStart w:id="48" w:name="_Toc14781328"/>
      <w:bookmarkStart w:id="49" w:name="_Toc15285473"/>
      <w:bookmarkStart w:id="50" w:name="_Toc25239476"/>
      <w:bookmarkStart w:id="51" w:name="_Toc531862715"/>
      <w:bookmarkStart w:id="52" w:name="_Toc25309542"/>
      <w:r>
        <w:rPr>
          <w:rFonts w:eastAsia="Calibri"/>
        </w:rPr>
        <w:lastRenderedPageBreak/>
        <w:t xml:space="preserve">CAST Findings for </w:t>
      </w:r>
      <w:r w:rsidR="00D81C2E">
        <w:rPr>
          <w:rFonts w:eastAsia="Calibri"/>
        </w:rPr>
        <w:t>CISQ Security</w:t>
      </w:r>
      <w:bookmarkEnd w:id="45"/>
      <w:bookmarkEnd w:id="46"/>
      <w:bookmarkEnd w:id="47"/>
      <w:bookmarkEnd w:id="48"/>
      <w:bookmarkEnd w:id="49"/>
      <w:bookmarkEnd w:id="50"/>
      <w:bookmarkEnd w:id="52"/>
    </w:p>
    <w:bookmarkEnd w:id="51"/>
    <w:p w14:paraId="4ABA058A" w14:textId="614C5B43" w:rsidR="00312257" w:rsidRPr="00412471" w:rsidRDefault="0044150B" w:rsidP="002638B2">
      <w:pPr>
        <w:pStyle w:val="BodyContent"/>
        <w:ind w:right="657"/>
        <w:rPr>
          <w:rFonts w:ascii="Verdana" w:hAnsi="Verdana" w:cstheme="minorHAnsi"/>
          <w:sz w:val="18"/>
          <w:szCs w:val="18"/>
        </w:rPr>
      </w:pPr>
      <w:r w:rsidRPr="00412471">
        <w:rPr>
          <w:rFonts w:ascii="Verdana" w:hAnsi="Verdana" w:cstheme="minorHAnsi"/>
          <w:sz w:val="18"/>
          <w:szCs w:val="18"/>
        </w:rPr>
        <w:t xml:space="preserve">List of </w:t>
      </w:r>
      <w:r>
        <w:rPr>
          <w:rFonts w:ascii="Verdana" w:hAnsi="Verdana" w:cstheme="minorHAnsi"/>
          <w:sz w:val="18"/>
          <w:szCs w:val="18"/>
        </w:rPr>
        <w:t>CAST findings related to</w:t>
      </w:r>
      <w:r w:rsidR="00312257" w:rsidRPr="00412471">
        <w:rPr>
          <w:rFonts w:ascii="Verdana" w:hAnsi="Verdana" w:cstheme="minorHAnsi"/>
          <w:sz w:val="18"/>
          <w:szCs w:val="18"/>
        </w:rPr>
        <w:t xml:space="preserve"> </w:t>
      </w:r>
      <w:r w:rsidR="00412471">
        <w:rPr>
          <w:rFonts w:ascii="Verdana" w:hAnsi="Verdana" w:cstheme="minorHAnsi"/>
          <w:sz w:val="18"/>
          <w:szCs w:val="18"/>
        </w:rPr>
        <w:t>CISQ Security</w:t>
      </w:r>
      <w:r w:rsidR="00312257" w:rsidRPr="00412471">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ISQ-Security"/>
      </w:tblPr>
      <w:tblGrid>
        <w:gridCol w:w="4585"/>
        <w:gridCol w:w="1440"/>
        <w:gridCol w:w="1530"/>
        <w:gridCol w:w="1445"/>
      </w:tblGrid>
      <w:tr w:rsidR="007023C3" w:rsidRPr="00F16708" w14:paraId="4DD926CE" w14:textId="77777777" w:rsidTr="008A15D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7777777" w:rsidR="007023C3" w:rsidRPr="00F16708" w:rsidRDefault="007023C3" w:rsidP="004018EB">
            <w:pPr>
              <w:ind w:left="330" w:right="657"/>
              <w:jc w:val="left"/>
              <w:rPr>
                <w:rFonts w:cs="Open Sans"/>
                <w:sz w:val="16"/>
                <w:szCs w:val="16"/>
              </w:rPr>
            </w:pPr>
            <w:r w:rsidRPr="00F16708">
              <w:rPr>
                <w:rFonts w:cs="Open Sans"/>
                <w:sz w:val="16"/>
                <w:szCs w:val="16"/>
              </w:rPr>
              <w:t>Rules</w:t>
            </w:r>
          </w:p>
        </w:tc>
        <w:tc>
          <w:tcPr>
            <w:tcW w:w="1440" w:type="dxa"/>
            <w:shd w:val="clear" w:color="auto" w:fill="DBE5F1" w:themeFill="accent1" w:themeFillTint="33"/>
            <w:vAlign w:val="center"/>
          </w:tcPr>
          <w:p w14:paraId="1FBB9C5F" w14:textId="323F4A63" w:rsidR="007023C3" w:rsidRPr="00F16708" w:rsidRDefault="007023C3" w:rsidP="004018E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Total </w:t>
            </w:r>
            <w:r w:rsidR="00553D7D" w:rsidRPr="00F16708">
              <w:rPr>
                <w:rFonts w:cs="Open Sans"/>
                <w:b w:val="0"/>
                <w:sz w:val="16"/>
                <w:szCs w:val="16"/>
              </w:rPr>
              <w:t>Vulnerabilities</w:t>
            </w:r>
          </w:p>
        </w:tc>
        <w:tc>
          <w:tcPr>
            <w:tcW w:w="1530" w:type="dxa"/>
            <w:shd w:val="clear" w:color="auto" w:fill="DBE5F1" w:themeFill="accent1" w:themeFillTint="33"/>
            <w:vAlign w:val="center"/>
          </w:tcPr>
          <w:p w14:paraId="7B6AAE57" w14:textId="71EC5000" w:rsidR="007023C3" w:rsidRPr="00F16708" w:rsidRDefault="007023C3" w:rsidP="004018E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Added </w:t>
            </w:r>
            <w:r w:rsidR="00553D7D" w:rsidRPr="00F16708">
              <w:rPr>
                <w:rFonts w:cs="Open Sans"/>
                <w:b w:val="0"/>
                <w:sz w:val="16"/>
                <w:szCs w:val="16"/>
              </w:rPr>
              <w:t>Vulnerabilities</w:t>
            </w:r>
          </w:p>
        </w:tc>
        <w:tc>
          <w:tcPr>
            <w:tcW w:w="1445" w:type="dxa"/>
            <w:shd w:val="clear" w:color="auto" w:fill="DBE5F1" w:themeFill="accent1" w:themeFillTint="33"/>
            <w:vAlign w:val="center"/>
          </w:tcPr>
          <w:p w14:paraId="46AF4AE6" w14:textId="72AB37C6" w:rsidR="007023C3" w:rsidRPr="00F16708" w:rsidRDefault="007023C3" w:rsidP="004018E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Removed </w:t>
            </w:r>
            <w:r w:rsidR="00553D7D" w:rsidRPr="00F16708">
              <w:rPr>
                <w:rFonts w:cs="Open Sans"/>
                <w:b w:val="0"/>
                <w:sz w:val="16"/>
                <w:szCs w:val="16"/>
              </w:rPr>
              <w:t>Vulnerabilities</w:t>
            </w:r>
          </w:p>
        </w:tc>
      </w:tr>
      <w:tr w:rsidR="007023C3" w:rsidRPr="00F16708" w14:paraId="01B8CD4E"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1</w:t>
            </w:r>
          </w:p>
        </w:tc>
        <w:tc>
          <w:tcPr>
            <w:tcW w:w="1440" w:type="dxa"/>
          </w:tcPr>
          <w:p w14:paraId="4374FA8B"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79BC828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4FE7912A"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A9F1491"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2</w:t>
            </w:r>
          </w:p>
        </w:tc>
        <w:tc>
          <w:tcPr>
            <w:tcW w:w="1440" w:type="dxa"/>
          </w:tcPr>
          <w:p w14:paraId="4F1A7E8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673E81D"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679C84CA"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55AD5117"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3</w:t>
            </w:r>
          </w:p>
        </w:tc>
        <w:tc>
          <w:tcPr>
            <w:tcW w:w="1440" w:type="dxa"/>
          </w:tcPr>
          <w:p w14:paraId="43662BA9"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1A5C75D"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FDE13E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E225E1B"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4</w:t>
            </w:r>
          </w:p>
        </w:tc>
        <w:tc>
          <w:tcPr>
            <w:tcW w:w="1440" w:type="dxa"/>
          </w:tcPr>
          <w:p w14:paraId="048580B4"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10A71BC9"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75E1AFCE"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B7682B8"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5</w:t>
            </w:r>
          </w:p>
        </w:tc>
        <w:tc>
          <w:tcPr>
            <w:tcW w:w="1440" w:type="dxa"/>
          </w:tcPr>
          <w:p w14:paraId="6F6051C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5D2D399F"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2B0860CE"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bl>
    <w:p w14:paraId="0A438401" w14:textId="77777777" w:rsidR="004018EB" w:rsidRDefault="004018EB" w:rsidP="00377C01">
      <w:pPr>
        <w:pStyle w:val="BodyContent"/>
        <w:ind w:right="657"/>
        <w:rPr>
          <w:rFonts w:ascii="Verdana" w:hAnsi="Verdana"/>
          <w:i/>
          <w:sz w:val="14"/>
        </w:rPr>
      </w:pPr>
    </w:p>
    <w:p w14:paraId="0B5B4B9C" w14:textId="20AAFB1A"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3</w:t>
      </w:r>
      <w:r w:rsidRPr="00685F30">
        <w:rPr>
          <w:rFonts w:ascii="Verdana" w:hAnsi="Verdana"/>
          <w:i/>
          <w:sz w:val="14"/>
        </w:rPr>
        <w:t xml:space="preserve">: </w:t>
      </w:r>
      <w:r w:rsidR="00412471">
        <w:rPr>
          <w:rFonts w:ascii="Verdana" w:hAnsi="Verdana"/>
          <w:i/>
          <w:sz w:val="14"/>
        </w:rPr>
        <w:t>CISQ Security</w:t>
      </w:r>
      <w:r w:rsidR="00E8474D">
        <w:rPr>
          <w:rFonts w:asciiTheme="minorHAnsi" w:hAnsiTheme="minorHAnsi" w:cstheme="minorHAnsi"/>
          <w:sz w:val="20"/>
          <w:szCs w:val="20"/>
        </w:rPr>
        <w:t xml:space="preserve"> </w:t>
      </w:r>
      <w:r w:rsidR="00553D7D">
        <w:rPr>
          <w:rFonts w:ascii="Verdana" w:hAnsi="Verdana"/>
          <w:i/>
          <w:sz w:val="14"/>
        </w:rPr>
        <w:t>Vulnerabilities</w:t>
      </w:r>
    </w:p>
    <w:p w14:paraId="42051392" w14:textId="38A5EBC4" w:rsidR="00957C7A" w:rsidRDefault="00957C7A">
      <w:pPr>
        <w:spacing w:after="0" w:line="240" w:lineRule="auto"/>
        <w:ind w:left="0"/>
        <w:jc w:val="left"/>
        <w:rPr>
          <w:rFonts w:eastAsia="Calibri"/>
          <w:lang w:eastAsia="en-US"/>
        </w:rPr>
      </w:pPr>
    </w:p>
    <w:p w14:paraId="51D4AD1F" w14:textId="08AE89C0" w:rsidR="00E75E4D" w:rsidRDefault="00077098" w:rsidP="00077098">
      <w:pPr>
        <w:pStyle w:val="Heading1"/>
      </w:pPr>
      <w:bookmarkStart w:id="53" w:name="_Toc25239477"/>
      <w:bookmarkStart w:id="54" w:name="_Toc25309543"/>
      <w:r>
        <w:lastRenderedPageBreak/>
        <w:t>CAST Findings details for CISQ Security</w:t>
      </w:r>
      <w:bookmarkEnd w:id="53"/>
      <w:bookmarkEnd w:id="54"/>
    </w:p>
    <w:p w14:paraId="2AE74007" w14:textId="049005A4" w:rsidR="00077098" w:rsidRDefault="00077098" w:rsidP="00077098"/>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ISQ-Security,COUNT=50"/>
      </w:tblPr>
      <w:tblGrid>
        <w:gridCol w:w="9264"/>
      </w:tblGrid>
      <w:tr w:rsidR="00077098" w:rsidRPr="00640A15" w14:paraId="0ACD36ED"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C935269" w14:textId="77777777" w:rsidR="00077098" w:rsidRPr="00640A15" w:rsidRDefault="00077098" w:rsidP="00202725">
            <w:pPr>
              <w:spacing w:after="0" w:line="240" w:lineRule="auto"/>
              <w:ind w:right="657"/>
              <w:jc w:val="left"/>
              <w:rPr>
                <w:b w:val="0"/>
                <w:bCs w:val="0"/>
                <w:color w:val="auto"/>
                <w:szCs w:val="18"/>
                <w:lang w:val="en-GB"/>
              </w:rPr>
            </w:pPr>
            <w:r w:rsidRPr="00640A15">
              <w:rPr>
                <w:szCs w:val="18"/>
              </w:rPr>
              <w:t>Violations</w:t>
            </w:r>
          </w:p>
        </w:tc>
      </w:tr>
      <w:tr w:rsidR="00077098" w:rsidRPr="00640A15" w14:paraId="6B3B49A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DC0DF16" w14:textId="77777777" w:rsidR="00077098" w:rsidRPr="00640A15" w:rsidRDefault="00077098" w:rsidP="00202725">
            <w:pPr>
              <w:spacing w:after="0" w:line="240" w:lineRule="auto"/>
              <w:ind w:right="657"/>
              <w:jc w:val="left"/>
              <w:rPr>
                <w:b/>
                <w:sz w:val="16"/>
                <w:szCs w:val="16"/>
              </w:rPr>
            </w:pPr>
            <w:r w:rsidRPr="00640A15">
              <w:rPr>
                <w:sz w:val="16"/>
                <w:szCs w:val="16"/>
              </w:rPr>
              <w:t>No violation</w:t>
            </w:r>
          </w:p>
        </w:tc>
      </w:tr>
    </w:tbl>
    <w:p w14:paraId="243527CA" w14:textId="77777777" w:rsidR="00077098" w:rsidRPr="00077098" w:rsidRDefault="00077098" w:rsidP="00077098"/>
    <w:p w14:paraId="61051B28" w14:textId="77777777" w:rsidR="00CA74F4" w:rsidRDefault="00E560F3" w:rsidP="002638B2">
      <w:pPr>
        <w:pStyle w:val="Heading1"/>
        <w:ind w:right="657"/>
      </w:pPr>
      <w:bookmarkStart w:id="55" w:name="_Toc531862737"/>
      <w:bookmarkStart w:id="56" w:name="_Toc14695416"/>
      <w:bookmarkStart w:id="57" w:name="_Toc14780880"/>
      <w:bookmarkStart w:id="58" w:name="_Toc14780931"/>
      <w:bookmarkStart w:id="59" w:name="_Toc14781329"/>
      <w:bookmarkStart w:id="60" w:name="_Toc15285474"/>
      <w:bookmarkStart w:id="61" w:name="_Toc25239478"/>
      <w:bookmarkStart w:id="62" w:name="_Toc25309544"/>
      <w:r>
        <w:lastRenderedPageBreak/>
        <w:t>A</w:t>
      </w:r>
      <w:r w:rsidR="00CA74F4">
        <w:t>ppendix</w:t>
      </w:r>
      <w:bookmarkEnd w:id="55"/>
      <w:bookmarkEnd w:id="56"/>
      <w:bookmarkEnd w:id="57"/>
      <w:bookmarkEnd w:id="58"/>
      <w:bookmarkEnd w:id="59"/>
      <w:bookmarkEnd w:id="60"/>
      <w:bookmarkEnd w:id="61"/>
      <w:bookmarkEnd w:id="62"/>
      <w:r w:rsidR="00CA74F4">
        <w:t xml:space="preserve"> </w:t>
      </w:r>
    </w:p>
    <w:p w14:paraId="5A62E350" w14:textId="77777777" w:rsidR="00FA7EDB" w:rsidRDefault="00FA7EDB" w:rsidP="00FA7EDB">
      <w:pPr>
        <w:pStyle w:val="Heading2"/>
        <w:tabs>
          <w:tab w:val="clear" w:pos="-1605"/>
          <w:tab w:val="num" w:pos="432"/>
        </w:tabs>
        <w:ind w:left="432" w:right="657"/>
      </w:pPr>
      <w:bookmarkStart w:id="63" w:name="_Toc14688965"/>
      <w:bookmarkStart w:id="64" w:name="_Toc14689045"/>
      <w:bookmarkStart w:id="65" w:name="_Toc14680777"/>
      <w:bookmarkStart w:id="66" w:name="_Toc14685932"/>
      <w:bookmarkStart w:id="67" w:name="_Toc14687791"/>
      <w:bookmarkStart w:id="68" w:name="_Toc14694641"/>
      <w:bookmarkStart w:id="69" w:name="_Toc14780881"/>
      <w:bookmarkStart w:id="70" w:name="_Toc14780932"/>
      <w:bookmarkStart w:id="71" w:name="_Toc14781330"/>
      <w:bookmarkStart w:id="72" w:name="_Toc15285475"/>
      <w:bookmarkStart w:id="73" w:name="_Toc25239479"/>
      <w:bookmarkStart w:id="74" w:name="_Toc25309545"/>
      <w:r w:rsidRPr="0095797F">
        <w:t>About CAST Software Intelligence</w:t>
      </w:r>
      <w:bookmarkEnd w:id="63"/>
      <w:bookmarkEnd w:id="64"/>
      <w:bookmarkEnd w:id="65"/>
      <w:bookmarkEnd w:id="66"/>
      <w:bookmarkEnd w:id="67"/>
      <w:bookmarkEnd w:id="68"/>
      <w:bookmarkEnd w:id="69"/>
      <w:bookmarkEnd w:id="70"/>
      <w:bookmarkEnd w:id="71"/>
      <w:bookmarkEnd w:id="72"/>
      <w:bookmarkEnd w:id="73"/>
      <w:bookmarkEnd w:id="74"/>
      <w:r w:rsidRPr="0095797F">
        <w:t xml:space="preserve"> </w:t>
      </w:r>
    </w:p>
    <w:p w14:paraId="1EB74B95" w14:textId="77777777" w:rsidR="00FA7EDB" w:rsidRPr="0095797F" w:rsidRDefault="00FA7EDB" w:rsidP="00FA7EDB">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78DB4C99" w14:textId="77777777" w:rsidR="00FA7EDB" w:rsidRPr="0095797F" w:rsidRDefault="00FA7EDB" w:rsidP="00FA7EDB">
      <w:pPr>
        <w:ind w:right="657"/>
        <w:rPr>
          <w:rFonts w:cs="Arial"/>
        </w:rPr>
      </w:pPr>
      <w:r w:rsidRPr="0095797F">
        <w:rPr>
          <w:rFonts w:cs="Arial"/>
        </w:rPr>
        <w:t xml:space="preserve"> </w:t>
      </w:r>
    </w:p>
    <w:p w14:paraId="10166FA3" w14:textId="77777777" w:rsidR="00FA7EDB" w:rsidRPr="0095797F" w:rsidRDefault="000E2FEB" w:rsidP="00FA7EDB">
      <w:pPr>
        <w:ind w:right="657"/>
        <w:rPr>
          <w:rFonts w:cs="Arial"/>
        </w:rPr>
      </w:pPr>
      <w:hyperlink r:id="rId14" w:history="1">
        <w:r w:rsidR="00FA7EDB" w:rsidRPr="00176FCE">
          <w:rPr>
            <w:rStyle w:val="Hyperlink"/>
            <w:rFonts w:cs="Arial"/>
          </w:rPr>
          <w:t>Click here</w:t>
        </w:r>
      </w:hyperlink>
      <w:r w:rsidR="00FA7EDB" w:rsidRPr="0095797F">
        <w:rPr>
          <w:rFonts w:cs="Arial"/>
        </w:rPr>
        <w:t xml:space="preserve"> for more information about CAST Software Intelligence. </w:t>
      </w:r>
    </w:p>
    <w:p w14:paraId="47C582FA" w14:textId="77777777" w:rsidR="00FA7EDB" w:rsidRPr="0095797F" w:rsidRDefault="00FA7EDB" w:rsidP="00FA7EDB">
      <w:pPr>
        <w:pStyle w:val="Heading2"/>
        <w:tabs>
          <w:tab w:val="clear" w:pos="-1605"/>
          <w:tab w:val="num" w:pos="432"/>
        </w:tabs>
        <w:ind w:left="432" w:right="657"/>
      </w:pPr>
      <w:r w:rsidRPr="0095797F">
        <w:t xml:space="preserve"> </w:t>
      </w:r>
      <w:bookmarkStart w:id="75" w:name="_Toc14688966"/>
      <w:bookmarkStart w:id="76" w:name="_Toc14689046"/>
      <w:bookmarkStart w:id="77" w:name="_Toc14680778"/>
      <w:bookmarkStart w:id="78" w:name="_Toc14685933"/>
      <w:bookmarkStart w:id="79" w:name="_Toc14687792"/>
      <w:bookmarkStart w:id="80" w:name="_Toc14694642"/>
      <w:bookmarkStart w:id="81" w:name="_Toc14780882"/>
      <w:bookmarkStart w:id="82" w:name="_Toc14780933"/>
      <w:bookmarkStart w:id="83" w:name="_Toc14781331"/>
      <w:bookmarkStart w:id="84" w:name="_Toc15285476"/>
      <w:bookmarkStart w:id="85" w:name="_Toc25239480"/>
      <w:bookmarkStart w:id="86" w:name="_Toc25309546"/>
      <w:r w:rsidRPr="0095797F">
        <w:t>About CAST Security</w:t>
      </w:r>
      <w:bookmarkEnd w:id="75"/>
      <w:bookmarkEnd w:id="76"/>
      <w:bookmarkEnd w:id="77"/>
      <w:bookmarkEnd w:id="78"/>
      <w:bookmarkEnd w:id="79"/>
      <w:bookmarkEnd w:id="80"/>
      <w:bookmarkEnd w:id="81"/>
      <w:bookmarkEnd w:id="82"/>
      <w:bookmarkEnd w:id="83"/>
      <w:bookmarkEnd w:id="84"/>
      <w:bookmarkEnd w:id="85"/>
      <w:bookmarkEnd w:id="86"/>
      <w:r w:rsidRPr="0095797F">
        <w:t xml:space="preserve"> </w:t>
      </w:r>
    </w:p>
    <w:p w14:paraId="1C71718B" w14:textId="7BCE0492" w:rsidR="00FA7EDB" w:rsidRPr="0095797F" w:rsidRDefault="00FA7EDB" w:rsidP="00FA7EDB">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5" w:history="1">
        <w:r w:rsidRPr="00176FCE">
          <w:rPr>
            <w:rStyle w:val="Hyperlink"/>
            <w:rFonts w:cs="Arial"/>
          </w:rPr>
          <w:t>click here</w:t>
        </w:r>
      </w:hyperlink>
      <w:r w:rsidRPr="0095797F">
        <w:rPr>
          <w:rFonts w:cs="Arial"/>
        </w:rPr>
        <w:t xml:space="preserve">. </w:t>
      </w:r>
    </w:p>
    <w:p w14:paraId="471DAF7F" w14:textId="77777777" w:rsidR="00FA7EDB" w:rsidRDefault="00FA7EDB" w:rsidP="00FA7EDB">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6"/>
      <w:footerReference w:type="default" r:id="rId17"/>
      <w:headerReference w:type="first" r:id="rId18"/>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B8F1A" w14:textId="77777777" w:rsidR="000E2FEB" w:rsidRDefault="000E2FEB">
      <w:r>
        <w:separator/>
      </w:r>
    </w:p>
  </w:endnote>
  <w:endnote w:type="continuationSeparator" w:id="0">
    <w:p w14:paraId="7D0925D6" w14:textId="77777777" w:rsidR="000E2FEB" w:rsidRDefault="000E2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53D7D" w:rsidRDefault="00553D7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53D7D" w:rsidRDefault="00553D7D">
    <w:pPr>
      <w:pStyle w:val="Footer"/>
    </w:pPr>
    <w:r>
      <w:rPr>
        <w:noProof/>
        <w:lang w:eastAsia="en-US"/>
      </w:rPr>
      <w:drawing>
        <wp:inline distT="0" distB="0" distL="0" distR="0" wp14:anchorId="2591E445" wp14:editId="4F52C882">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53D7D" w:rsidRDefault="00553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92081" w14:textId="77777777" w:rsidR="000E2FEB" w:rsidRDefault="000E2FEB">
      <w:r>
        <w:separator/>
      </w:r>
    </w:p>
  </w:footnote>
  <w:footnote w:type="continuationSeparator" w:id="0">
    <w:p w14:paraId="5CBDAC54" w14:textId="77777777" w:rsidR="000E2FEB" w:rsidRDefault="000E2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36E5A34B" w:rsidR="00553D7D" w:rsidRPr="00501CAD" w:rsidRDefault="00553D7D"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CISQ Security </w:t>
    </w:r>
    <w:r w:rsidR="0093684D">
      <w:rPr>
        <w:rFonts w:asciiTheme="majorHAnsi" w:hAnsiTheme="majorHAnsi"/>
        <w:noProof/>
        <w:sz w:val="20"/>
        <w:szCs w:val="24"/>
      </w:rPr>
      <w:t>Compliance</w:t>
    </w:r>
    <w:r>
      <w:rPr>
        <w:rFonts w:asciiTheme="majorHAnsi" w:hAnsiTheme="majorHAnsi"/>
        <w:noProof/>
        <w:sz w:val="20"/>
        <w:szCs w:val="24"/>
      </w:rPr>
      <w:t xml:space="preserve"> Report</w:t>
    </w:r>
  </w:p>
  <w:p w14:paraId="09BF77A7" w14:textId="77777777" w:rsidR="00553D7D" w:rsidRPr="00501CAD" w:rsidRDefault="00553D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553D7D" w:rsidRDefault="00553D7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255A6DFC"/>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CAD"/>
    <w:rsid w:val="00001A16"/>
    <w:rsid w:val="00002D9F"/>
    <w:rsid w:val="00002E9A"/>
    <w:rsid w:val="000042D0"/>
    <w:rsid w:val="00005A79"/>
    <w:rsid w:val="00005E98"/>
    <w:rsid w:val="000063C1"/>
    <w:rsid w:val="000065A2"/>
    <w:rsid w:val="00006667"/>
    <w:rsid w:val="000071DE"/>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562"/>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098"/>
    <w:rsid w:val="000774E3"/>
    <w:rsid w:val="00077614"/>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2FEB"/>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1EF"/>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4AB0"/>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37B4"/>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A8D"/>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A6B"/>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20"/>
    <w:rsid w:val="002A63B3"/>
    <w:rsid w:val="002A6F5D"/>
    <w:rsid w:val="002A7147"/>
    <w:rsid w:val="002A77E3"/>
    <w:rsid w:val="002B1100"/>
    <w:rsid w:val="002B12D7"/>
    <w:rsid w:val="002B1DEB"/>
    <w:rsid w:val="002C249C"/>
    <w:rsid w:val="002C30EF"/>
    <w:rsid w:val="002C34D9"/>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FEB"/>
    <w:rsid w:val="002F5419"/>
    <w:rsid w:val="002F5502"/>
    <w:rsid w:val="002F72F7"/>
    <w:rsid w:val="0030030F"/>
    <w:rsid w:val="0030175A"/>
    <w:rsid w:val="0030281F"/>
    <w:rsid w:val="003028BF"/>
    <w:rsid w:val="0030351C"/>
    <w:rsid w:val="00304222"/>
    <w:rsid w:val="0030482C"/>
    <w:rsid w:val="0030508E"/>
    <w:rsid w:val="00305163"/>
    <w:rsid w:val="003064F6"/>
    <w:rsid w:val="00307718"/>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18EB"/>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71"/>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50B"/>
    <w:rsid w:val="00441652"/>
    <w:rsid w:val="00441B69"/>
    <w:rsid w:val="0044242D"/>
    <w:rsid w:val="00442D3A"/>
    <w:rsid w:val="00443F85"/>
    <w:rsid w:val="0044477D"/>
    <w:rsid w:val="004452D0"/>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371"/>
    <w:rsid w:val="00463525"/>
    <w:rsid w:val="004637A9"/>
    <w:rsid w:val="004665BF"/>
    <w:rsid w:val="004708D5"/>
    <w:rsid w:val="00470CE5"/>
    <w:rsid w:val="00472958"/>
    <w:rsid w:val="00475702"/>
    <w:rsid w:val="004757FB"/>
    <w:rsid w:val="004762D7"/>
    <w:rsid w:val="0047673E"/>
    <w:rsid w:val="00484BF6"/>
    <w:rsid w:val="00485E38"/>
    <w:rsid w:val="004867B9"/>
    <w:rsid w:val="00486FA5"/>
    <w:rsid w:val="0049000E"/>
    <w:rsid w:val="004901CA"/>
    <w:rsid w:val="00490A5E"/>
    <w:rsid w:val="00491426"/>
    <w:rsid w:val="00491F82"/>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596B"/>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434B"/>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6D49"/>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3A7"/>
    <w:rsid w:val="00514C0D"/>
    <w:rsid w:val="00515F43"/>
    <w:rsid w:val="0051758D"/>
    <w:rsid w:val="00520F5B"/>
    <w:rsid w:val="00522401"/>
    <w:rsid w:val="005232B5"/>
    <w:rsid w:val="00524CD7"/>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A55"/>
    <w:rsid w:val="00553D7D"/>
    <w:rsid w:val="00553EAB"/>
    <w:rsid w:val="00553EE9"/>
    <w:rsid w:val="00554A63"/>
    <w:rsid w:val="00554E8D"/>
    <w:rsid w:val="00555D0F"/>
    <w:rsid w:val="00556F55"/>
    <w:rsid w:val="00560266"/>
    <w:rsid w:val="00560437"/>
    <w:rsid w:val="005611D7"/>
    <w:rsid w:val="005616FB"/>
    <w:rsid w:val="00561E4B"/>
    <w:rsid w:val="00561FF5"/>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6E2"/>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20"/>
    <w:rsid w:val="005D2574"/>
    <w:rsid w:val="005D28B6"/>
    <w:rsid w:val="005D2982"/>
    <w:rsid w:val="005D509B"/>
    <w:rsid w:val="005D55F0"/>
    <w:rsid w:val="005D57C8"/>
    <w:rsid w:val="005D5B19"/>
    <w:rsid w:val="005D7120"/>
    <w:rsid w:val="005D7DFA"/>
    <w:rsid w:val="005E019F"/>
    <w:rsid w:val="005E025D"/>
    <w:rsid w:val="005E1262"/>
    <w:rsid w:val="005E1FE8"/>
    <w:rsid w:val="005E2E26"/>
    <w:rsid w:val="005E2F0C"/>
    <w:rsid w:val="005E384B"/>
    <w:rsid w:val="005E3DC8"/>
    <w:rsid w:val="005E4022"/>
    <w:rsid w:val="005E4822"/>
    <w:rsid w:val="005E4C34"/>
    <w:rsid w:val="005E7151"/>
    <w:rsid w:val="005E7292"/>
    <w:rsid w:val="005E7F4F"/>
    <w:rsid w:val="005F070A"/>
    <w:rsid w:val="005F09ED"/>
    <w:rsid w:val="005F3AB0"/>
    <w:rsid w:val="005F3B94"/>
    <w:rsid w:val="005F3F53"/>
    <w:rsid w:val="005F4001"/>
    <w:rsid w:val="005F4988"/>
    <w:rsid w:val="00601E04"/>
    <w:rsid w:val="00602063"/>
    <w:rsid w:val="0060266E"/>
    <w:rsid w:val="0060435C"/>
    <w:rsid w:val="00605968"/>
    <w:rsid w:val="0060617D"/>
    <w:rsid w:val="00606E22"/>
    <w:rsid w:val="00606EEA"/>
    <w:rsid w:val="00607CD2"/>
    <w:rsid w:val="0061055E"/>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44D"/>
    <w:rsid w:val="00692E42"/>
    <w:rsid w:val="00694ACC"/>
    <w:rsid w:val="006955E5"/>
    <w:rsid w:val="00695AB0"/>
    <w:rsid w:val="00695BFD"/>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6F7221"/>
    <w:rsid w:val="00700B57"/>
    <w:rsid w:val="007023C3"/>
    <w:rsid w:val="00703696"/>
    <w:rsid w:val="00703D85"/>
    <w:rsid w:val="00703E2F"/>
    <w:rsid w:val="007041E3"/>
    <w:rsid w:val="00704555"/>
    <w:rsid w:val="007105C2"/>
    <w:rsid w:val="00710C9E"/>
    <w:rsid w:val="00710FF1"/>
    <w:rsid w:val="00711E23"/>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D9C"/>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C7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1C27"/>
    <w:rsid w:val="007A2EA6"/>
    <w:rsid w:val="007A42FE"/>
    <w:rsid w:val="007A455F"/>
    <w:rsid w:val="007A46AA"/>
    <w:rsid w:val="007A4966"/>
    <w:rsid w:val="007A50AD"/>
    <w:rsid w:val="007A51F4"/>
    <w:rsid w:val="007A5369"/>
    <w:rsid w:val="007A5734"/>
    <w:rsid w:val="007A628A"/>
    <w:rsid w:val="007A6F1B"/>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388"/>
    <w:rsid w:val="0086261D"/>
    <w:rsid w:val="008628D5"/>
    <w:rsid w:val="008629C8"/>
    <w:rsid w:val="008641E1"/>
    <w:rsid w:val="0086530A"/>
    <w:rsid w:val="008655FE"/>
    <w:rsid w:val="00866187"/>
    <w:rsid w:val="008665A3"/>
    <w:rsid w:val="008665BB"/>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97BC2"/>
    <w:rsid w:val="008A0312"/>
    <w:rsid w:val="008A06AC"/>
    <w:rsid w:val="008A0E73"/>
    <w:rsid w:val="008A15D8"/>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B42"/>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84D"/>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34E"/>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394D"/>
    <w:rsid w:val="009B530C"/>
    <w:rsid w:val="009B5957"/>
    <w:rsid w:val="009B5B5B"/>
    <w:rsid w:val="009B6686"/>
    <w:rsid w:val="009B66BC"/>
    <w:rsid w:val="009C0028"/>
    <w:rsid w:val="009C0F1C"/>
    <w:rsid w:val="009C1EA4"/>
    <w:rsid w:val="009C232A"/>
    <w:rsid w:val="009C25D2"/>
    <w:rsid w:val="009C294F"/>
    <w:rsid w:val="009C331E"/>
    <w:rsid w:val="009C34B7"/>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5719"/>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46BA"/>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59F"/>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4CB1"/>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B12C5"/>
    <w:rsid w:val="00BB3288"/>
    <w:rsid w:val="00BB36D6"/>
    <w:rsid w:val="00BB3763"/>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016D"/>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5ABF"/>
    <w:rsid w:val="00C46733"/>
    <w:rsid w:val="00C46818"/>
    <w:rsid w:val="00C46876"/>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0641"/>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2830"/>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3A7"/>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C2E"/>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B707A"/>
    <w:rsid w:val="00DC0D3A"/>
    <w:rsid w:val="00DC19EC"/>
    <w:rsid w:val="00DC1D9A"/>
    <w:rsid w:val="00DC2E36"/>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6BE0"/>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950"/>
    <w:rsid w:val="00EA6EE8"/>
    <w:rsid w:val="00EA712A"/>
    <w:rsid w:val="00EA753C"/>
    <w:rsid w:val="00EB0E35"/>
    <w:rsid w:val="00EB0E9B"/>
    <w:rsid w:val="00EB1673"/>
    <w:rsid w:val="00EB17D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584"/>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04C"/>
    <w:rsid w:val="00F07C48"/>
    <w:rsid w:val="00F07E74"/>
    <w:rsid w:val="00F07F43"/>
    <w:rsid w:val="00F12935"/>
    <w:rsid w:val="00F130E8"/>
    <w:rsid w:val="00F138C0"/>
    <w:rsid w:val="00F14701"/>
    <w:rsid w:val="00F14EDC"/>
    <w:rsid w:val="00F15A35"/>
    <w:rsid w:val="00F15F56"/>
    <w:rsid w:val="00F16708"/>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3E2"/>
    <w:rsid w:val="00F33873"/>
    <w:rsid w:val="00F338EC"/>
    <w:rsid w:val="00F33BF6"/>
    <w:rsid w:val="00F34F6E"/>
    <w:rsid w:val="00F353E2"/>
    <w:rsid w:val="00F35479"/>
    <w:rsid w:val="00F358F3"/>
    <w:rsid w:val="00F35B79"/>
    <w:rsid w:val="00F367EC"/>
    <w:rsid w:val="00F37348"/>
    <w:rsid w:val="00F3760D"/>
    <w:rsid w:val="00F4000E"/>
    <w:rsid w:val="00F40FDE"/>
    <w:rsid w:val="00F41BC9"/>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A7EDB"/>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670B"/>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A8571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t-cisq.org/standards/automated-quality-characteristic-measures/security/" TargetMode="External"/><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we.mitre.org/top25/"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t-cisq.org/standards/automated-quality-characteristic-measures/security/cwe.mitre.org" TargetMode="External"/><Relationship Id="rId5" Type="http://schemas.openxmlformats.org/officeDocument/2006/relationships/settings" Target="settings.xml"/><Relationship Id="rId15" Type="http://schemas.openxmlformats.org/officeDocument/2006/relationships/hyperlink" Target="https://www.castsoftware.com/products/security-dashboard" TargetMode="Externa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8CE0-4D9B-9E1C-13D35E69BBC8}"/>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8CE0-4D9B-9E1C-13D35E69BBC8}"/>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8CE0-4D9B-9E1C-13D35E69BBC8}"/>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0-D2AA-47B5-B4DB-18535E94C6CB}"/>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2AA-47B5-B4DB-18535E94C6C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D2AA-47B5-B4DB-18535E94C6C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D2AA-47B5-B4DB-18535E94C6C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D2AA-47B5-B4DB-18535E94C6C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29D7E3-393E-4499-A707-DC5413CE5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569</TotalTime>
  <Pages>7</Pages>
  <Words>744</Words>
  <Characters>4245</Characters>
  <Application>Microsoft Office Word</Application>
  <DocSecurity>0</DocSecurity>
  <Lines>35</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84</cp:revision>
  <cp:lastPrinted>2014-04-04T13:22:00Z</cp:lastPrinted>
  <dcterms:created xsi:type="dcterms:W3CDTF">2018-09-23T06:31:00Z</dcterms:created>
  <dcterms:modified xsi:type="dcterms:W3CDTF">2019-11-22T09:05:00Z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