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B80F9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B80F9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3841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3841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80F9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bookmarkStart w:id="12" w:name="_Toc25239991"/>
      <w:bookmarkStart w:id="13" w:name="_Toc2524022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p>
    <w:p w14:paraId="1A91D66D" w14:textId="77777777" w:rsidR="00867767" w:rsidRDefault="000201A4">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14" w:name="_GoBack"/>
      <w:bookmarkEnd w:id="14"/>
      <w:r w:rsidR="00867767">
        <w:rPr>
          <w:noProof/>
        </w:rPr>
        <w:t>Table of Content</w:t>
      </w:r>
    </w:p>
    <w:p w14:paraId="67DBCA12"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5E3F066" w14:textId="77777777" w:rsidR="00867767" w:rsidRDefault="00867767">
      <w:pPr>
        <w:pStyle w:val="TOC2"/>
        <w:tabs>
          <w:tab w:val="left" w:pos="1000"/>
        </w:tabs>
        <w:rPr>
          <w:rFonts w:asciiTheme="minorHAnsi" w:eastAsiaTheme="minorEastAsia" w:hAnsiTheme="minorHAnsi" w:cstheme="minorBidi"/>
          <w:smallCaps w:val="0"/>
          <w:noProof/>
          <w:color w:val="auto"/>
          <w:sz w:val="22"/>
          <w:szCs w:val="22"/>
          <w:lang w:eastAsia="en-US"/>
        </w:rPr>
      </w:pPr>
      <w:r w:rsidRPr="00725852">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725852">
        <w:rPr>
          <w:noProof/>
        </w:rPr>
        <w:t>Application Characteristics</w:t>
      </w:r>
    </w:p>
    <w:p w14:paraId="448A6D6B"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NIST SP 800 53R4 Summary</w:t>
      </w:r>
    </w:p>
    <w:p w14:paraId="0D947F29" w14:textId="77777777" w:rsidR="00867767" w:rsidRDefault="00867767">
      <w:pPr>
        <w:pStyle w:val="TOC2"/>
        <w:tabs>
          <w:tab w:val="left" w:pos="1000"/>
        </w:tabs>
        <w:rPr>
          <w:rFonts w:asciiTheme="minorHAnsi" w:eastAsiaTheme="minorEastAsia" w:hAnsiTheme="minorHAnsi" w:cstheme="minorBidi"/>
          <w:smallCaps w:val="0"/>
          <w:noProof/>
          <w:color w:val="auto"/>
          <w:sz w:val="22"/>
          <w:szCs w:val="22"/>
          <w:lang w:eastAsia="en-US"/>
        </w:rPr>
      </w:pPr>
      <w:r w:rsidRPr="00725852">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725852">
        <w:rPr>
          <w:rFonts w:eastAsia="Calibri"/>
          <w:noProof/>
        </w:rPr>
        <w:t>NIST SP 800 53R4 Vulnerabilities Summary</w:t>
      </w:r>
    </w:p>
    <w:p w14:paraId="14DF00D8"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3.</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NIST-SP-800-53R4-AC</w:t>
      </w:r>
    </w:p>
    <w:p w14:paraId="4A3013BE"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4.</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NIST-SP-800-53R4-AU</w:t>
      </w:r>
    </w:p>
    <w:p w14:paraId="31723F7C"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5.</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NIST-SP-800-53R4-CA</w:t>
      </w:r>
    </w:p>
    <w:p w14:paraId="06FA3B43"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6.</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NIST-SP-800-53R4-CM</w:t>
      </w:r>
    </w:p>
    <w:p w14:paraId="48C02A31"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7.</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NIST-SP-800-53R4-IA</w:t>
      </w:r>
    </w:p>
    <w:p w14:paraId="0F1F8421"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8.</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NIST-SP-800-53R4-SA</w:t>
      </w:r>
    </w:p>
    <w:p w14:paraId="471C8FCC" w14:textId="77777777" w:rsidR="00867767" w:rsidRDefault="00867767">
      <w:pPr>
        <w:pStyle w:val="TOC1"/>
        <w:tabs>
          <w:tab w:val="left" w:pos="737"/>
        </w:tabs>
        <w:rPr>
          <w:rFonts w:asciiTheme="minorHAnsi" w:eastAsiaTheme="minorEastAsia" w:hAnsiTheme="minorHAnsi" w:cstheme="minorBidi"/>
          <w:b w:val="0"/>
          <w:caps w:val="0"/>
          <w:noProof/>
          <w:color w:val="auto"/>
          <w:sz w:val="22"/>
          <w:szCs w:val="22"/>
          <w:lang w:eastAsia="en-US"/>
        </w:rPr>
      </w:pPr>
      <w:r w:rsidRPr="00725852">
        <w:rPr>
          <w:rFonts w:eastAsia="Calibri"/>
          <w:noProof/>
        </w:rPr>
        <w:t>9.</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NIST-SP-800-53R4-SC</w:t>
      </w:r>
    </w:p>
    <w:p w14:paraId="2DC56C96"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10.</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NIST-SP-800-53R4-SI</w:t>
      </w:r>
    </w:p>
    <w:p w14:paraId="09E38A6A"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11.</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Details NIST-SP-800-53R4-AC</w:t>
      </w:r>
    </w:p>
    <w:p w14:paraId="7941C8C4"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12.</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Details NIST-SP-800-53R4-AU</w:t>
      </w:r>
    </w:p>
    <w:p w14:paraId="6BBFF33F"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13.</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Details NIST-SP-800-53R4-CA</w:t>
      </w:r>
    </w:p>
    <w:p w14:paraId="3DE3B564"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14.</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for Details NIST-SP-800-53R4-CM</w:t>
      </w:r>
    </w:p>
    <w:p w14:paraId="63B2A0C2"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15.</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Details for NIST-SP-800-53R4-IA</w:t>
      </w:r>
    </w:p>
    <w:p w14:paraId="56CE0DBD"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16.</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Details for NIST-SP-800-53R4-SA</w:t>
      </w:r>
    </w:p>
    <w:p w14:paraId="39F1EEA4"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17.</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Details for NIST-SP-800-53R4-SC</w:t>
      </w:r>
    </w:p>
    <w:p w14:paraId="115CE166"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sidRPr="00725852">
        <w:rPr>
          <w:rFonts w:eastAsia="Calibri"/>
          <w:noProof/>
        </w:rPr>
        <w:t>18.</w:t>
      </w:r>
      <w:r>
        <w:rPr>
          <w:rFonts w:asciiTheme="minorHAnsi" w:eastAsiaTheme="minorEastAsia" w:hAnsiTheme="minorHAnsi" w:cstheme="minorBidi"/>
          <w:b w:val="0"/>
          <w:caps w:val="0"/>
          <w:noProof/>
          <w:color w:val="auto"/>
          <w:sz w:val="22"/>
          <w:szCs w:val="22"/>
          <w:lang w:eastAsia="en-US"/>
        </w:rPr>
        <w:tab/>
      </w:r>
      <w:r w:rsidRPr="00725852">
        <w:rPr>
          <w:rFonts w:eastAsia="Calibri"/>
          <w:noProof/>
        </w:rPr>
        <w:t>CAST Findings Details for NIST-SP-800-53R4-SI</w:t>
      </w:r>
    </w:p>
    <w:p w14:paraId="333FB509" w14:textId="77777777" w:rsidR="00867767" w:rsidRDefault="00867767">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19.</w:t>
      </w:r>
      <w:r>
        <w:rPr>
          <w:rFonts w:asciiTheme="minorHAnsi" w:eastAsiaTheme="minorEastAsia" w:hAnsiTheme="minorHAnsi" w:cstheme="minorBidi"/>
          <w:b w:val="0"/>
          <w:caps w:val="0"/>
          <w:noProof/>
          <w:color w:val="auto"/>
          <w:sz w:val="22"/>
          <w:szCs w:val="22"/>
          <w:lang w:eastAsia="en-US"/>
        </w:rPr>
        <w:tab/>
      </w:r>
      <w:r>
        <w:rPr>
          <w:noProof/>
        </w:rPr>
        <w:t>Appendix</w:t>
      </w:r>
    </w:p>
    <w:p w14:paraId="2E10EFD7" w14:textId="77777777" w:rsidR="00867767" w:rsidRDefault="00867767">
      <w:pPr>
        <w:pStyle w:val="TOC2"/>
        <w:tabs>
          <w:tab w:val="left" w:pos="1200"/>
        </w:tabs>
        <w:rPr>
          <w:rFonts w:asciiTheme="minorHAnsi" w:eastAsiaTheme="minorEastAsia" w:hAnsiTheme="minorHAnsi" w:cstheme="minorBidi"/>
          <w:smallCaps w:val="0"/>
          <w:noProof/>
          <w:color w:val="auto"/>
          <w:sz w:val="22"/>
          <w:szCs w:val="22"/>
          <w:lang w:eastAsia="en-US"/>
        </w:rPr>
      </w:pPr>
      <w:r w:rsidRPr="00725852">
        <w:rPr>
          <w:rFonts w:asciiTheme="minorHAnsi" w:hAnsiTheme="minorHAnsi" w:cstheme="minorHAnsi"/>
          <w:noProof/>
          <w14:scene3d>
            <w14:camera w14:prst="orthographicFront"/>
            <w14:lightRig w14:rig="threePt" w14:dir="t">
              <w14:rot w14:lat="0" w14:lon="0" w14:rev="0"/>
            </w14:lightRig>
          </w14:scene3d>
        </w:rPr>
        <w:t>19.1.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ACDCF37" w14:textId="77777777" w:rsidR="00867767" w:rsidRDefault="00867767">
      <w:pPr>
        <w:pStyle w:val="TOC2"/>
        <w:tabs>
          <w:tab w:val="left" w:pos="1200"/>
        </w:tabs>
        <w:rPr>
          <w:rFonts w:asciiTheme="minorHAnsi" w:eastAsiaTheme="minorEastAsia" w:hAnsiTheme="minorHAnsi" w:cstheme="minorBidi"/>
          <w:smallCaps w:val="0"/>
          <w:noProof/>
          <w:color w:val="auto"/>
          <w:sz w:val="22"/>
          <w:szCs w:val="22"/>
          <w:lang w:eastAsia="en-US"/>
        </w:rPr>
      </w:pPr>
      <w:r w:rsidRPr="00725852">
        <w:rPr>
          <w:rFonts w:asciiTheme="minorHAnsi" w:hAnsiTheme="minorHAnsi" w:cstheme="minorHAnsi"/>
          <w:noProof/>
          <w14:scene3d>
            <w14:camera w14:prst="orthographicFront"/>
            <w14:lightRig w14:rig="threePt" w14:dir="t">
              <w14:rot w14:lat="0" w14:lon="0" w14:rev="0"/>
            </w14:lightRig>
          </w14:scene3d>
        </w:rPr>
        <w:t>19.2.</w:t>
      </w:r>
      <w:r>
        <w:rPr>
          <w:rFonts w:asciiTheme="minorHAnsi" w:eastAsiaTheme="minorEastAsia" w:hAnsiTheme="minorHAnsi" w:cstheme="minorBidi"/>
          <w:smallCaps w:val="0"/>
          <w:noProof/>
          <w:color w:val="auto"/>
          <w:sz w:val="22"/>
          <w:szCs w:val="22"/>
          <w:lang w:eastAsia="en-US"/>
        </w:rPr>
        <w:tab/>
      </w:r>
      <w:r>
        <w:rPr>
          <w:noProof/>
        </w:rPr>
        <w:t>About CAST Security</w:t>
      </w:r>
    </w:p>
    <w:p w14:paraId="24934F18" w14:textId="77777777" w:rsidR="00867767" w:rsidRDefault="00867767">
      <w:pPr>
        <w:pStyle w:val="TOC2"/>
        <w:tabs>
          <w:tab w:val="left" w:pos="1200"/>
        </w:tabs>
        <w:rPr>
          <w:rFonts w:asciiTheme="minorHAnsi" w:eastAsiaTheme="minorEastAsia" w:hAnsiTheme="minorHAnsi" w:cstheme="minorBidi"/>
          <w:smallCaps w:val="0"/>
          <w:noProof/>
          <w:color w:val="auto"/>
          <w:sz w:val="22"/>
          <w:szCs w:val="22"/>
          <w:lang w:eastAsia="en-US"/>
        </w:rPr>
      </w:pPr>
      <w:r w:rsidRPr="00725852">
        <w:rPr>
          <w:rFonts w:asciiTheme="minorHAnsi" w:hAnsiTheme="minorHAnsi" w:cstheme="minorHAnsi"/>
          <w:noProof/>
          <w14:scene3d>
            <w14:camera w14:prst="orthographicFront"/>
            <w14:lightRig w14:rig="threePt" w14:dir="t">
              <w14:rot w14:lat="0" w14:lon="0" w14:rev="0"/>
            </w14:lightRig>
          </w14:scene3d>
        </w:rPr>
        <w:t>19.3.</w:t>
      </w:r>
      <w:r>
        <w:rPr>
          <w:rFonts w:asciiTheme="minorHAnsi" w:eastAsiaTheme="minorEastAsia" w:hAnsiTheme="minorHAnsi" w:cstheme="minorBidi"/>
          <w:smallCaps w:val="0"/>
          <w:noProof/>
          <w:color w:val="auto"/>
          <w:sz w:val="22"/>
          <w:szCs w:val="22"/>
          <w:lang w:eastAsia="en-US"/>
        </w:rPr>
        <w:tab/>
      </w:r>
      <w:r w:rsidRPr="00725852">
        <w:rPr>
          <w:noProof/>
        </w:rPr>
        <w:t>Applicability of NIST SP 800 53R4 in CAST Solution</w:t>
      </w:r>
    </w:p>
    <w:p w14:paraId="31007FBA" w14:textId="424E0497"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5" w:name="_Toc11157531"/>
      <w:bookmarkStart w:id="16" w:name="_Toc14418878"/>
      <w:bookmarkStart w:id="17" w:name="_Toc14680763"/>
      <w:bookmarkStart w:id="18" w:name="_Toc14685918"/>
      <w:bookmarkStart w:id="19" w:name="_Toc14687763"/>
      <w:bookmarkStart w:id="20" w:name="_Toc14781448"/>
      <w:bookmarkStart w:id="21" w:name="_Toc14781492"/>
      <w:bookmarkStart w:id="22" w:name="_Toc15305288"/>
      <w:bookmarkStart w:id="23" w:name="_Toc15305368"/>
      <w:bookmarkStart w:id="24" w:name="_Toc15305411"/>
      <w:bookmarkStart w:id="25" w:name="_Toc20231231"/>
      <w:bookmarkStart w:id="26" w:name="_Toc25239992"/>
      <w:bookmarkStart w:id="27" w:name="_Toc25240225"/>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8" w:name="_Toc380677725"/>
      <w:bookmarkStart w:id="29" w:name="_Toc11157532"/>
      <w:bookmarkStart w:id="30" w:name="_Toc14418879"/>
      <w:bookmarkStart w:id="31" w:name="_Toc14680764"/>
      <w:bookmarkStart w:id="32" w:name="_Toc14685919"/>
      <w:bookmarkStart w:id="33" w:name="_Toc14687764"/>
      <w:bookmarkStart w:id="34" w:name="_Toc14781449"/>
      <w:bookmarkStart w:id="35" w:name="_Toc14781493"/>
      <w:bookmarkStart w:id="36" w:name="_Toc15305289"/>
      <w:bookmarkStart w:id="37" w:name="_Toc15305369"/>
      <w:bookmarkStart w:id="38" w:name="_Toc15305412"/>
      <w:bookmarkStart w:id="39" w:name="_Toc20231232"/>
      <w:bookmarkStart w:id="40" w:name="_Toc25239993"/>
      <w:bookmarkStart w:id="41" w:name="_Toc25240226"/>
      <w:r w:rsidRPr="005773E4">
        <w:rPr>
          <w:lang w:val="en-US"/>
        </w:rPr>
        <w:t xml:space="preserve">Application </w:t>
      </w:r>
      <w:bookmarkEnd w:id="28"/>
      <w:r w:rsidR="005773E4">
        <w:rPr>
          <w:lang w:val="en-US"/>
        </w:rPr>
        <w:t>Characteristics</w:t>
      </w:r>
      <w:bookmarkEnd w:id="29"/>
      <w:bookmarkEnd w:id="30"/>
      <w:bookmarkEnd w:id="31"/>
      <w:bookmarkEnd w:id="32"/>
      <w:bookmarkEnd w:id="33"/>
      <w:bookmarkEnd w:id="34"/>
      <w:bookmarkEnd w:id="35"/>
      <w:bookmarkEnd w:id="36"/>
      <w:bookmarkEnd w:id="37"/>
      <w:bookmarkEnd w:id="38"/>
      <w:bookmarkEnd w:id="39"/>
      <w:bookmarkEnd w:id="40"/>
      <w:bookmarkEnd w:id="4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42" w:name="_Toc11157533"/>
      <w:bookmarkStart w:id="43" w:name="_Toc14418880"/>
      <w:bookmarkStart w:id="44" w:name="_Toc14680765"/>
      <w:bookmarkStart w:id="45" w:name="_Toc14685920"/>
      <w:bookmarkStart w:id="46" w:name="_Toc14687765"/>
      <w:bookmarkStart w:id="47" w:name="_Toc14781450"/>
      <w:bookmarkStart w:id="48" w:name="_Toc14781494"/>
      <w:bookmarkStart w:id="49" w:name="_Toc15305290"/>
      <w:bookmarkStart w:id="50" w:name="_Toc15305370"/>
      <w:bookmarkStart w:id="51" w:name="_Toc15305413"/>
      <w:bookmarkStart w:id="52" w:name="_Toc20231233"/>
      <w:bookmarkStart w:id="53" w:name="_Toc25239994"/>
      <w:bookmarkStart w:id="54" w:name="_Toc25240227"/>
      <w:r>
        <w:lastRenderedPageBreak/>
        <w:t>NIST SP 800 53R4</w:t>
      </w:r>
      <w:r w:rsidR="00A0702E">
        <w:t xml:space="preserve"> </w:t>
      </w:r>
      <w:bookmarkEnd w:id="42"/>
      <w:bookmarkEnd w:id="43"/>
      <w:bookmarkEnd w:id="44"/>
      <w:bookmarkEnd w:id="45"/>
      <w:bookmarkEnd w:id="46"/>
      <w:r w:rsidR="007E4EF3">
        <w:t>Summary</w:t>
      </w:r>
      <w:bookmarkEnd w:id="47"/>
      <w:bookmarkEnd w:id="48"/>
      <w:bookmarkEnd w:id="49"/>
      <w:bookmarkEnd w:id="50"/>
      <w:bookmarkEnd w:id="51"/>
      <w:bookmarkEnd w:id="52"/>
      <w:bookmarkEnd w:id="53"/>
      <w:bookmarkEnd w:id="54"/>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55" w:name="_Toc11157534"/>
      <w:bookmarkStart w:id="56" w:name="_Toc14418881"/>
      <w:bookmarkStart w:id="57" w:name="_Toc14680766"/>
      <w:bookmarkStart w:id="58" w:name="_Toc14685921"/>
      <w:bookmarkStart w:id="59" w:name="_Toc14687766"/>
      <w:bookmarkStart w:id="60" w:name="_Toc14781451"/>
      <w:bookmarkStart w:id="61" w:name="_Toc14781495"/>
      <w:bookmarkStart w:id="62" w:name="_Toc15305291"/>
      <w:bookmarkStart w:id="63" w:name="_Toc15305371"/>
      <w:bookmarkStart w:id="64" w:name="_Toc15305414"/>
      <w:bookmarkStart w:id="65" w:name="_Toc20231234"/>
      <w:bookmarkStart w:id="66" w:name="_Toc25239995"/>
      <w:bookmarkStart w:id="67" w:name="_Toc25240228"/>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55"/>
      <w:r w:rsidR="001E1BEB">
        <w:rPr>
          <w:rFonts w:eastAsia="Calibri"/>
          <w:lang w:val="en-US"/>
        </w:rPr>
        <w:t>Summary</w:t>
      </w:r>
      <w:bookmarkEnd w:id="56"/>
      <w:bookmarkEnd w:id="57"/>
      <w:bookmarkEnd w:id="58"/>
      <w:bookmarkEnd w:id="59"/>
      <w:bookmarkEnd w:id="60"/>
      <w:bookmarkEnd w:id="61"/>
      <w:bookmarkEnd w:id="62"/>
      <w:bookmarkEnd w:id="63"/>
      <w:bookmarkEnd w:id="64"/>
      <w:bookmarkEnd w:id="65"/>
      <w:bookmarkEnd w:id="66"/>
      <w:bookmarkEnd w:id="67"/>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68" w:name="_Toc11157535"/>
      <w:bookmarkStart w:id="69" w:name="_Toc14418883"/>
      <w:bookmarkStart w:id="70" w:name="_Toc14680768"/>
      <w:bookmarkStart w:id="71" w:name="_Toc14685923"/>
      <w:bookmarkStart w:id="72" w:name="_Toc14687768"/>
      <w:bookmarkStart w:id="73" w:name="_Toc14781453"/>
      <w:bookmarkStart w:id="74" w:name="_Toc14781497"/>
      <w:bookmarkStart w:id="75" w:name="_Toc15305293"/>
      <w:bookmarkStart w:id="76" w:name="_Toc15305372"/>
      <w:bookmarkStart w:id="77" w:name="_Toc15305415"/>
      <w:bookmarkStart w:id="78" w:name="_Toc20231235"/>
      <w:bookmarkStart w:id="79" w:name="_Toc25239996"/>
      <w:bookmarkStart w:id="80" w:name="_Toc25240229"/>
      <w:r>
        <w:rPr>
          <w:rFonts w:eastAsia="Calibri"/>
        </w:rPr>
        <w:lastRenderedPageBreak/>
        <w:t xml:space="preserve">CAST Findings for </w:t>
      </w:r>
      <w:r w:rsidR="00581CB3">
        <w:rPr>
          <w:rFonts w:eastAsia="Calibri"/>
        </w:rPr>
        <w:t>NIST-SP-800-53R4-AC</w:t>
      </w:r>
      <w:bookmarkEnd w:id="68"/>
      <w:bookmarkEnd w:id="69"/>
      <w:bookmarkEnd w:id="70"/>
      <w:bookmarkEnd w:id="71"/>
      <w:bookmarkEnd w:id="72"/>
      <w:bookmarkEnd w:id="73"/>
      <w:bookmarkEnd w:id="74"/>
      <w:bookmarkEnd w:id="75"/>
      <w:bookmarkEnd w:id="76"/>
      <w:bookmarkEnd w:id="77"/>
      <w:bookmarkEnd w:id="78"/>
      <w:bookmarkEnd w:id="79"/>
      <w:bookmarkEnd w:id="80"/>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81" w:name="_Toc11157536"/>
      <w:bookmarkStart w:id="82" w:name="_Toc14418884"/>
      <w:bookmarkStart w:id="83" w:name="_Toc14680769"/>
      <w:bookmarkStart w:id="84" w:name="_Toc14685924"/>
      <w:bookmarkStart w:id="85" w:name="_Toc14687769"/>
      <w:bookmarkStart w:id="86" w:name="_Toc14781454"/>
      <w:bookmarkStart w:id="87" w:name="_Toc14781498"/>
      <w:bookmarkStart w:id="88" w:name="_Toc15305294"/>
      <w:bookmarkStart w:id="89" w:name="_Toc15305373"/>
      <w:bookmarkStart w:id="90" w:name="_Toc15305416"/>
      <w:bookmarkStart w:id="91" w:name="_Toc20231236"/>
      <w:bookmarkStart w:id="92" w:name="_Toc25239997"/>
      <w:bookmarkStart w:id="93" w:name="_Toc25240230"/>
      <w:r>
        <w:rPr>
          <w:rFonts w:eastAsia="Calibri"/>
        </w:rPr>
        <w:lastRenderedPageBreak/>
        <w:t xml:space="preserve">CAST Findings for </w:t>
      </w:r>
      <w:r w:rsidR="00581CB3">
        <w:rPr>
          <w:rFonts w:eastAsia="Calibri"/>
        </w:rPr>
        <w:t>NIST-SP-800-53R4-AU</w:t>
      </w:r>
      <w:bookmarkEnd w:id="81"/>
      <w:bookmarkEnd w:id="82"/>
      <w:bookmarkEnd w:id="83"/>
      <w:bookmarkEnd w:id="84"/>
      <w:bookmarkEnd w:id="85"/>
      <w:bookmarkEnd w:id="86"/>
      <w:bookmarkEnd w:id="87"/>
      <w:bookmarkEnd w:id="88"/>
      <w:bookmarkEnd w:id="89"/>
      <w:bookmarkEnd w:id="90"/>
      <w:bookmarkEnd w:id="91"/>
      <w:bookmarkEnd w:id="92"/>
      <w:bookmarkEnd w:id="93"/>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94" w:name="_Toc11157537"/>
      <w:bookmarkStart w:id="95" w:name="_Toc14418885"/>
      <w:bookmarkStart w:id="96" w:name="_Toc14680770"/>
      <w:bookmarkStart w:id="97" w:name="_Toc14685925"/>
      <w:bookmarkStart w:id="98" w:name="_Toc14687770"/>
      <w:bookmarkStart w:id="99" w:name="_Toc14781455"/>
      <w:bookmarkStart w:id="100" w:name="_Toc14781499"/>
      <w:bookmarkStart w:id="101" w:name="_Toc15305295"/>
      <w:bookmarkStart w:id="102" w:name="_Toc15305374"/>
      <w:bookmarkStart w:id="103" w:name="_Toc15305417"/>
      <w:bookmarkStart w:id="104" w:name="_Toc20231237"/>
      <w:bookmarkStart w:id="105" w:name="_Toc25239998"/>
      <w:bookmarkStart w:id="106" w:name="_Toc25240231"/>
      <w:r>
        <w:rPr>
          <w:rFonts w:eastAsia="Calibri"/>
        </w:rPr>
        <w:lastRenderedPageBreak/>
        <w:t xml:space="preserve">CAST Findings for </w:t>
      </w:r>
      <w:r w:rsidR="00581CB3">
        <w:rPr>
          <w:rFonts w:eastAsia="Calibri"/>
        </w:rPr>
        <w:t>NIST-SP-800-53R4-CA</w:t>
      </w:r>
      <w:bookmarkEnd w:id="94"/>
      <w:bookmarkEnd w:id="95"/>
      <w:bookmarkEnd w:id="96"/>
      <w:bookmarkEnd w:id="97"/>
      <w:bookmarkEnd w:id="98"/>
      <w:bookmarkEnd w:id="99"/>
      <w:bookmarkEnd w:id="100"/>
      <w:bookmarkEnd w:id="101"/>
      <w:bookmarkEnd w:id="102"/>
      <w:bookmarkEnd w:id="103"/>
      <w:bookmarkEnd w:id="104"/>
      <w:bookmarkEnd w:id="105"/>
      <w:bookmarkEnd w:id="106"/>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107" w:name="_Toc11157538"/>
      <w:bookmarkStart w:id="108" w:name="_Toc14418886"/>
      <w:bookmarkStart w:id="109" w:name="_Toc14680771"/>
      <w:bookmarkStart w:id="110" w:name="_Toc14685926"/>
      <w:bookmarkStart w:id="111" w:name="_Toc14687771"/>
      <w:bookmarkStart w:id="112" w:name="_Toc14781456"/>
      <w:bookmarkStart w:id="113" w:name="_Toc14781500"/>
      <w:bookmarkStart w:id="114" w:name="_Toc15305296"/>
      <w:bookmarkStart w:id="115" w:name="_Toc15305375"/>
      <w:bookmarkStart w:id="116" w:name="_Toc15305418"/>
      <w:bookmarkStart w:id="117" w:name="_Toc20231238"/>
      <w:bookmarkStart w:id="118" w:name="_Toc25239999"/>
      <w:bookmarkStart w:id="119" w:name="_Toc25240232"/>
      <w:r>
        <w:rPr>
          <w:rFonts w:eastAsia="Calibri"/>
        </w:rPr>
        <w:lastRenderedPageBreak/>
        <w:t xml:space="preserve">CAST Findings for </w:t>
      </w:r>
      <w:r w:rsidR="00581CB3">
        <w:rPr>
          <w:rFonts w:eastAsia="Calibri"/>
        </w:rPr>
        <w:t>NIST-SP-800-53R4-CM</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20" w:name="_Toc11157539"/>
      <w:bookmarkStart w:id="121" w:name="_Toc14418887"/>
      <w:bookmarkStart w:id="122" w:name="_Toc14680772"/>
      <w:bookmarkStart w:id="123" w:name="_Toc14685927"/>
      <w:bookmarkStart w:id="124" w:name="_Toc14687772"/>
      <w:bookmarkStart w:id="125" w:name="_Toc14781457"/>
      <w:bookmarkStart w:id="126" w:name="_Toc14781501"/>
      <w:bookmarkStart w:id="127" w:name="_Toc15305297"/>
      <w:bookmarkStart w:id="128" w:name="_Toc15305376"/>
      <w:bookmarkStart w:id="129" w:name="_Toc15305419"/>
      <w:bookmarkStart w:id="130" w:name="_Toc20231239"/>
      <w:bookmarkStart w:id="131" w:name="_Toc25240000"/>
      <w:bookmarkStart w:id="132" w:name="_Toc25240233"/>
      <w:r>
        <w:rPr>
          <w:rFonts w:eastAsia="Calibri"/>
        </w:rPr>
        <w:lastRenderedPageBreak/>
        <w:t xml:space="preserve">CAST Findings for </w:t>
      </w:r>
      <w:r w:rsidR="00581CB3">
        <w:rPr>
          <w:rFonts w:eastAsia="Calibri"/>
        </w:rPr>
        <w:t>NIST-SP-800-53R4-IA</w:t>
      </w:r>
      <w:bookmarkEnd w:id="120"/>
      <w:bookmarkEnd w:id="121"/>
      <w:bookmarkEnd w:id="122"/>
      <w:bookmarkEnd w:id="123"/>
      <w:bookmarkEnd w:id="124"/>
      <w:bookmarkEnd w:id="125"/>
      <w:bookmarkEnd w:id="126"/>
      <w:bookmarkEnd w:id="127"/>
      <w:bookmarkEnd w:id="128"/>
      <w:bookmarkEnd w:id="129"/>
      <w:bookmarkEnd w:id="130"/>
      <w:bookmarkEnd w:id="131"/>
      <w:bookmarkEnd w:id="132"/>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33" w:name="_Toc11157540"/>
      <w:bookmarkStart w:id="134" w:name="_Toc14418888"/>
      <w:bookmarkStart w:id="135" w:name="_Toc14680773"/>
      <w:bookmarkStart w:id="136" w:name="_Toc14685928"/>
      <w:bookmarkStart w:id="137" w:name="_Toc14687773"/>
      <w:bookmarkStart w:id="138" w:name="_Toc14781458"/>
      <w:bookmarkStart w:id="139" w:name="_Toc14781502"/>
      <w:bookmarkStart w:id="140" w:name="_Toc15305298"/>
      <w:bookmarkStart w:id="141" w:name="_Toc15305377"/>
      <w:bookmarkStart w:id="142" w:name="_Toc15305420"/>
      <w:bookmarkStart w:id="143" w:name="_Toc20231240"/>
      <w:bookmarkStart w:id="144" w:name="_Toc25240001"/>
      <w:bookmarkStart w:id="145" w:name="_Toc25240234"/>
      <w:r>
        <w:rPr>
          <w:rFonts w:eastAsia="Calibri"/>
        </w:rPr>
        <w:lastRenderedPageBreak/>
        <w:t xml:space="preserve">CAST Findings for </w:t>
      </w:r>
      <w:r w:rsidR="00581CB3">
        <w:rPr>
          <w:rFonts w:eastAsia="Calibri"/>
        </w:rPr>
        <w:t>NIST-SP-800-53R4-SA</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46" w:name="_Toc11157541"/>
      <w:bookmarkStart w:id="147" w:name="_Toc14418889"/>
      <w:bookmarkStart w:id="148" w:name="_Toc14680774"/>
      <w:bookmarkStart w:id="149" w:name="_Toc14685929"/>
      <w:bookmarkStart w:id="150" w:name="_Toc14687774"/>
      <w:bookmarkStart w:id="151" w:name="_Toc14781459"/>
      <w:bookmarkStart w:id="152" w:name="_Toc14781503"/>
      <w:bookmarkStart w:id="153" w:name="_Toc15305299"/>
      <w:bookmarkStart w:id="154" w:name="_Toc15305378"/>
      <w:bookmarkStart w:id="155" w:name="_Toc15305421"/>
      <w:bookmarkStart w:id="156" w:name="_Toc20231241"/>
      <w:bookmarkStart w:id="157" w:name="_Toc25240002"/>
      <w:bookmarkStart w:id="158" w:name="_Toc25240235"/>
      <w:r>
        <w:rPr>
          <w:rFonts w:eastAsia="Calibri"/>
        </w:rPr>
        <w:lastRenderedPageBreak/>
        <w:t xml:space="preserve">CAST Findings for </w:t>
      </w:r>
      <w:r w:rsidR="00581CB3">
        <w:rPr>
          <w:rFonts w:eastAsia="Calibri"/>
        </w:rPr>
        <w:t>NIST-SP-800-53R4-SC</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497D892B" w:rsidR="00581CB3" w:rsidRPr="00212651" w:rsidRDefault="00975B3F" w:rsidP="00134B96">
      <w:pPr>
        <w:pStyle w:val="Heading1"/>
        <w:rPr>
          <w:rFonts w:eastAsia="Calibri"/>
        </w:rPr>
      </w:pPr>
      <w:bookmarkStart w:id="159" w:name="_Toc11157542"/>
      <w:bookmarkStart w:id="160" w:name="_Toc14418890"/>
      <w:bookmarkStart w:id="161" w:name="_Toc14680775"/>
      <w:bookmarkStart w:id="162" w:name="_Toc14685930"/>
      <w:bookmarkStart w:id="163" w:name="_Toc14687775"/>
      <w:bookmarkStart w:id="164" w:name="_Toc14781460"/>
      <w:bookmarkStart w:id="165" w:name="_Toc14781504"/>
      <w:bookmarkStart w:id="166" w:name="_Toc15305300"/>
      <w:bookmarkStart w:id="167" w:name="_Toc15305379"/>
      <w:bookmarkStart w:id="168" w:name="_Toc15305422"/>
      <w:bookmarkStart w:id="169" w:name="_Toc20231242"/>
      <w:bookmarkStart w:id="170" w:name="_Toc25240003"/>
      <w:bookmarkStart w:id="171" w:name="_Toc25240236"/>
      <w:r>
        <w:rPr>
          <w:rFonts w:eastAsia="Calibri"/>
        </w:rPr>
        <w:lastRenderedPageBreak/>
        <w:t xml:space="preserve">CAST Findings for </w:t>
      </w:r>
      <w:r w:rsidR="00581CB3">
        <w:rPr>
          <w:rFonts w:eastAsia="Calibri"/>
        </w:rPr>
        <w:t>NIST-SP-800-53R4-SI</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16D47AB3" w:rsidR="00AD44F0" w:rsidRDefault="00AD44F0">
      <w:pPr>
        <w:spacing w:after="0" w:line="240" w:lineRule="auto"/>
        <w:ind w:left="0"/>
        <w:jc w:val="left"/>
        <w:rPr>
          <w:rFonts w:eastAsia="Calibri"/>
          <w:lang w:val="fr-FR"/>
        </w:rPr>
      </w:pPr>
      <w:r w:rsidRPr="00CD7261">
        <w:rPr>
          <w:rFonts w:eastAsia="Calibri"/>
          <w:lang w:val="fr-FR"/>
        </w:rPr>
        <w:br w:type="page"/>
      </w:r>
    </w:p>
    <w:p w14:paraId="2931286C" w14:textId="1D75C7DA" w:rsidR="006B054B" w:rsidRPr="00212651" w:rsidRDefault="006B054B" w:rsidP="006B054B">
      <w:pPr>
        <w:pStyle w:val="Heading1"/>
        <w:rPr>
          <w:rFonts w:eastAsia="Calibri"/>
        </w:rPr>
      </w:pPr>
      <w:bookmarkStart w:id="172" w:name="_Toc25240004"/>
      <w:bookmarkStart w:id="173" w:name="_Toc25240237"/>
      <w:r>
        <w:rPr>
          <w:rFonts w:eastAsia="Calibri"/>
        </w:rPr>
        <w:lastRenderedPageBreak/>
        <w:t xml:space="preserve">CAST Findings for </w:t>
      </w:r>
      <w:r w:rsidR="00FD26B3">
        <w:rPr>
          <w:rFonts w:eastAsia="Calibri"/>
        </w:rPr>
        <w:t xml:space="preserve">Details </w:t>
      </w:r>
      <w:r>
        <w:rPr>
          <w:rFonts w:eastAsia="Calibri"/>
        </w:rPr>
        <w:t>NIST-SP-800-53R4-AC</w:t>
      </w:r>
      <w:bookmarkEnd w:id="172"/>
      <w:bookmarkEnd w:id="17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C,COUNT=-1"/>
      </w:tblPr>
      <w:tblGrid>
        <w:gridCol w:w="9264"/>
      </w:tblGrid>
      <w:tr w:rsidR="006B054B" w:rsidRPr="00640A15" w14:paraId="289F83B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B8E2EA0"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0567E5E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8E0524"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7073E550" w14:textId="318F6E54" w:rsidR="006B054B" w:rsidRDefault="006B054B">
      <w:pPr>
        <w:spacing w:after="0" w:line="240" w:lineRule="auto"/>
        <w:ind w:left="0"/>
        <w:jc w:val="left"/>
        <w:rPr>
          <w:rFonts w:eastAsia="Calibri"/>
          <w:b/>
          <w:color w:val="336699"/>
          <w:sz w:val="20"/>
          <w:szCs w:val="16"/>
          <w:lang w:eastAsia="x-none"/>
        </w:rPr>
      </w:pPr>
    </w:p>
    <w:p w14:paraId="668864C7" w14:textId="428CBF1F" w:rsidR="006B054B" w:rsidRDefault="006B054B">
      <w:pPr>
        <w:spacing w:after="0" w:line="240" w:lineRule="auto"/>
        <w:ind w:left="0"/>
        <w:jc w:val="left"/>
        <w:rPr>
          <w:rFonts w:eastAsia="Calibri"/>
          <w:b/>
          <w:color w:val="336699"/>
          <w:sz w:val="20"/>
          <w:szCs w:val="16"/>
          <w:lang w:eastAsia="x-none"/>
        </w:rPr>
      </w:pPr>
    </w:p>
    <w:p w14:paraId="2C8CD13E" w14:textId="72ED787C" w:rsidR="006B054B" w:rsidRDefault="006B054B">
      <w:pPr>
        <w:spacing w:after="0" w:line="240" w:lineRule="auto"/>
        <w:ind w:left="0"/>
        <w:jc w:val="left"/>
        <w:rPr>
          <w:rFonts w:eastAsia="Calibri"/>
          <w:b/>
          <w:color w:val="336699"/>
          <w:sz w:val="20"/>
          <w:szCs w:val="16"/>
          <w:lang w:eastAsia="x-none"/>
        </w:rPr>
      </w:pPr>
    </w:p>
    <w:p w14:paraId="1B3411E7" w14:textId="160A97A0" w:rsidR="006B054B" w:rsidRDefault="006B054B">
      <w:pPr>
        <w:spacing w:after="0" w:line="240" w:lineRule="auto"/>
        <w:ind w:left="0"/>
        <w:jc w:val="left"/>
        <w:rPr>
          <w:rFonts w:eastAsia="Calibri"/>
          <w:b/>
          <w:color w:val="336699"/>
          <w:sz w:val="20"/>
          <w:szCs w:val="16"/>
          <w:lang w:eastAsia="x-none"/>
        </w:rPr>
      </w:pPr>
    </w:p>
    <w:p w14:paraId="034AE73D" w14:textId="6A5D6EEF" w:rsidR="006B054B" w:rsidRPr="00212651" w:rsidRDefault="006B054B" w:rsidP="006B054B">
      <w:pPr>
        <w:pStyle w:val="Heading1"/>
        <w:rPr>
          <w:rFonts w:eastAsia="Calibri"/>
        </w:rPr>
      </w:pPr>
      <w:bookmarkStart w:id="174" w:name="_Toc25240005"/>
      <w:bookmarkStart w:id="175" w:name="_Toc25240238"/>
      <w:r>
        <w:rPr>
          <w:rFonts w:eastAsia="Calibri"/>
        </w:rPr>
        <w:lastRenderedPageBreak/>
        <w:t xml:space="preserve">CAST Findings for </w:t>
      </w:r>
      <w:r w:rsidR="00FD26B3">
        <w:rPr>
          <w:rFonts w:eastAsia="Calibri"/>
        </w:rPr>
        <w:t xml:space="preserve">Details </w:t>
      </w:r>
      <w:r>
        <w:rPr>
          <w:rFonts w:eastAsia="Calibri"/>
        </w:rPr>
        <w:t>NIST-SP-800-53R4-A</w:t>
      </w:r>
      <w:r>
        <w:rPr>
          <w:rFonts w:eastAsia="Calibri"/>
        </w:rPr>
        <w:t>U</w:t>
      </w:r>
      <w:bookmarkEnd w:id="174"/>
      <w:bookmarkEnd w:id="1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U,COUNT=-1"/>
      </w:tblPr>
      <w:tblGrid>
        <w:gridCol w:w="9264"/>
      </w:tblGrid>
      <w:tr w:rsidR="006B054B" w:rsidRPr="00640A15" w14:paraId="47C1422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176705B"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1E5E1469"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C14A07F"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2F678EBF" w14:textId="1A41C5AE" w:rsidR="006B054B" w:rsidRDefault="006B054B">
      <w:pPr>
        <w:spacing w:after="0" w:line="240" w:lineRule="auto"/>
        <w:ind w:left="0"/>
        <w:jc w:val="left"/>
        <w:rPr>
          <w:rFonts w:eastAsia="Calibri"/>
          <w:b/>
          <w:color w:val="336699"/>
          <w:sz w:val="20"/>
          <w:szCs w:val="16"/>
          <w:lang w:eastAsia="x-none"/>
        </w:rPr>
      </w:pPr>
    </w:p>
    <w:p w14:paraId="68496D44" w14:textId="63F1A75D" w:rsidR="006B054B" w:rsidRDefault="006B054B">
      <w:pPr>
        <w:spacing w:after="0" w:line="240" w:lineRule="auto"/>
        <w:ind w:left="0"/>
        <w:jc w:val="left"/>
        <w:rPr>
          <w:rFonts w:eastAsia="Calibri"/>
          <w:b/>
          <w:color w:val="336699"/>
          <w:sz w:val="20"/>
          <w:szCs w:val="16"/>
          <w:lang w:eastAsia="x-none"/>
        </w:rPr>
      </w:pPr>
    </w:p>
    <w:p w14:paraId="48AE7692" w14:textId="0252A800" w:rsidR="006B054B" w:rsidRDefault="006B054B">
      <w:pPr>
        <w:spacing w:after="0" w:line="240" w:lineRule="auto"/>
        <w:ind w:left="0"/>
        <w:jc w:val="left"/>
        <w:rPr>
          <w:rFonts w:eastAsia="Calibri"/>
          <w:b/>
          <w:color w:val="336699"/>
          <w:sz w:val="20"/>
          <w:szCs w:val="16"/>
          <w:lang w:eastAsia="x-none"/>
        </w:rPr>
      </w:pPr>
    </w:p>
    <w:p w14:paraId="44528BEA" w14:textId="1A7735F3" w:rsidR="00215870" w:rsidRPr="00212651" w:rsidRDefault="00215870" w:rsidP="00215870">
      <w:pPr>
        <w:pStyle w:val="Heading1"/>
        <w:rPr>
          <w:rFonts w:eastAsia="Calibri"/>
        </w:rPr>
      </w:pPr>
      <w:bookmarkStart w:id="176" w:name="_Toc25240006"/>
      <w:bookmarkStart w:id="177" w:name="_Toc25240239"/>
      <w:r>
        <w:rPr>
          <w:rFonts w:eastAsia="Calibri"/>
        </w:rPr>
        <w:lastRenderedPageBreak/>
        <w:t xml:space="preserve">CAST Findings for </w:t>
      </w:r>
      <w:r w:rsidR="00FD26B3">
        <w:rPr>
          <w:rFonts w:eastAsia="Calibri"/>
        </w:rPr>
        <w:t xml:space="preserve">Details </w:t>
      </w:r>
      <w:r>
        <w:rPr>
          <w:rFonts w:eastAsia="Calibri"/>
        </w:rPr>
        <w:t>NIST-SP-800-53R4-</w:t>
      </w:r>
      <w:r>
        <w:rPr>
          <w:rFonts w:eastAsia="Calibri"/>
        </w:rPr>
        <w:t>CA</w:t>
      </w:r>
      <w:bookmarkEnd w:id="176"/>
      <w:bookmarkEnd w:id="1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A,COUNT=-1"/>
      </w:tblPr>
      <w:tblGrid>
        <w:gridCol w:w="9264"/>
      </w:tblGrid>
      <w:tr w:rsidR="00215870" w:rsidRPr="00640A15" w14:paraId="615DEB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DCE60A2" w14:textId="77777777" w:rsidR="00215870" w:rsidRPr="00640A15" w:rsidRDefault="00215870" w:rsidP="00202725">
            <w:pPr>
              <w:spacing w:after="0" w:line="240" w:lineRule="auto"/>
              <w:ind w:right="657"/>
              <w:jc w:val="left"/>
              <w:rPr>
                <w:b w:val="0"/>
                <w:bCs w:val="0"/>
                <w:color w:val="auto"/>
                <w:szCs w:val="18"/>
                <w:lang w:val="en-GB"/>
              </w:rPr>
            </w:pPr>
            <w:r w:rsidRPr="00640A15">
              <w:rPr>
                <w:szCs w:val="18"/>
              </w:rPr>
              <w:t>Violations</w:t>
            </w:r>
          </w:p>
        </w:tc>
      </w:tr>
      <w:tr w:rsidR="00215870" w:rsidRPr="00640A15" w14:paraId="52174BE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B1CFCB3" w14:textId="77777777" w:rsidR="00215870" w:rsidRPr="00640A15" w:rsidRDefault="00215870" w:rsidP="00202725">
            <w:pPr>
              <w:spacing w:after="0" w:line="240" w:lineRule="auto"/>
              <w:ind w:right="657"/>
              <w:jc w:val="left"/>
              <w:rPr>
                <w:b/>
                <w:sz w:val="16"/>
                <w:szCs w:val="16"/>
              </w:rPr>
            </w:pPr>
            <w:r w:rsidRPr="00640A15">
              <w:rPr>
                <w:sz w:val="16"/>
                <w:szCs w:val="16"/>
              </w:rPr>
              <w:t>No violation</w:t>
            </w:r>
          </w:p>
        </w:tc>
      </w:tr>
    </w:tbl>
    <w:p w14:paraId="62C78D8B" w14:textId="77777777" w:rsidR="00215870" w:rsidRDefault="00215870" w:rsidP="00215870">
      <w:pPr>
        <w:spacing w:after="0" w:line="240" w:lineRule="auto"/>
        <w:ind w:left="0"/>
        <w:jc w:val="left"/>
        <w:rPr>
          <w:rFonts w:eastAsia="Calibri"/>
          <w:b/>
          <w:color w:val="336699"/>
          <w:sz w:val="20"/>
          <w:szCs w:val="16"/>
          <w:lang w:eastAsia="x-none"/>
        </w:rPr>
      </w:pPr>
    </w:p>
    <w:p w14:paraId="1C8E0948" w14:textId="77777777" w:rsidR="00215870" w:rsidRDefault="00215870" w:rsidP="00215870">
      <w:pPr>
        <w:spacing w:after="0" w:line="240" w:lineRule="auto"/>
        <w:ind w:left="0"/>
        <w:jc w:val="left"/>
        <w:rPr>
          <w:rFonts w:eastAsia="Calibri"/>
          <w:b/>
          <w:color w:val="336699"/>
          <w:sz w:val="20"/>
          <w:szCs w:val="16"/>
          <w:lang w:eastAsia="x-none"/>
        </w:rPr>
      </w:pPr>
    </w:p>
    <w:p w14:paraId="1006C555" w14:textId="77777777" w:rsidR="00215870" w:rsidRDefault="00215870" w:rsidP="00215870">
      <w:pPr>
        <w:spacing w:after="0" w:line="240" w:lineRule="auto"/>
        <w:ind w:left="0"/>
        <w:jc w:val="left"/>
        <w:rPr>
          <w:rFonts w:eastAsia="Calibri"/>
          <w:b/>
          <w:color w:val="336699"/>
          <w:sz w:val="20"/>
          <w:szCs w:val="16"/>
          <w:lang w:eastAsia="x-none"/>
        </w:rPr>
      </w:pPr>
    </w:p>
    <w:p w14:paraId="6ECD0DDD" w14:textId="77777777" w:rsidR="00215870" w:rsidRPr="006B054B" w:rsidRDefault="00215870" w:rsidP="00215870">
      <w:pPr>
        <w:spacing w:after="0" w:line="240" w:lineRule="auto"/>
        <w:ind w:left="0"/>
        <w:jc w:val="left"/>
        <w:rPr>
          <w:rFonts w:eastAsia="Calibri"/>
          <w:b/>
          <w:color w:val="336699"/>
          <w:sz w:val="20"/>
          <w:szCs w:val="16"/>
          <w:lang w:eastAsia="x-none"/>
        </w:rPr>
      </w:pPr>
    </w:p>
    <w:p w14:paraId="39A9301F" w14:textId="781D634B" w:rsidR="00313407" w:rsidRPr="00212651" w:rsidRDefault="00313407" w:rsidP="00313407">
      <w:pPr>
        <w:pStyle w:val="Heading1"/>
        <w:rPr>
          <w:rFonts w:eastAsia="Calibri"/>
        </w:rPr>
      </w:pPr>
      <w:bookmarkStart w:id="178" w:name="_Toc25240007"/>
      <w:bookmarkStart w:id="179" w:name="_Toc25240240"/>
      <w:r>
        <w:rPr>
          <w:rFonts w:eastAsia="Calibri"/>
        </w:rPr>
        <w:lastRenderedPageBreak/>
        <w:t xml:space="preserve">CAST Findings for </w:t>
      </w:r>
      <w:r w:rsidR="00FD26B3">
        <w:rPr>
          <w:rFonts w:eastAsia="Calibri"/>
        </w:rPr>
        <w:t xml:space="preserve">Details </w:t>
      </w:r>
      <w:r>
        <w:rPr>
          <w:rFonts w:eastAsia="Calibri"/>
        </w:rPr>
        <w:t>NIST-SP-800-53R4-C</w:t>
      </w:r>
      <w:r>
        <w:rPr>
          <w:rFonts w:eastAsia="Calibri"/>
        </w:rPr>
        <w:t>M</w:t>
      </w:r>
      <w:bookmarkEnd w:id="178"/>
      <w:bookmarkEnd w:id="1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M,COUNT=-1"/>
      </w:tblPr>
      <w:tblGrid>
        <w:gridCol w:w="9264"/>
      </w:tblGrid>
      <w:tr w:rsidR="00313407" w:rsidRPr="00640A15" w14:paraId="04CC49C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AA7DCBF" w14:textId="77777777" w:rsidR="00313407" w:rsidRPr="00640A15" w:rsidRDefault="00313407" w:rsidP="00202725">
            <w:pPr>
              <w:spacing w:after="0" w:line="240" w:lineRule="auto"/>
              <w:ind w:right="657"/>
              <w:jc w:val="left"/>
              <w:rPr>
                <w:b w:val="0"/>
                <w:bCs w:val="0"/>
                <w:color w:val="auto"/>
                <w:szCs w:val="18"/>
                <w:lang w:val="en-GB"/>
              </w:rPr>
            </w:pPr>
            <w:r w:rsidRPr="00640A15">
              <w:rPr>
                <w:szCs w:val="18"/>
              </w:rPr>
              <w:t>Violations</w:t>
            </w:r>
          </w:p>
        </w:tc>
      </w:tr>
      <w:tr w:rsidR="00313407" w:rsidRPr="00640A15" w14:paraId="00A6756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C382314" w14:textId="77777777" w:rsidR="00313407" w:rsidRPr="00640A15" w:rsidRDefault="00313407" w:rsidP="00202725">
            <w:pPr>
              <w:spacing w:after="0" w:line="240" w:lineRule="auto"/>
              <w:ind w:right="657"/>
              <w:jc w:val="left"/>
              <w:rPr>
                <w:b/>
                <w:sz w:val="16"/>
                <w:szCs w:val="16"/>
              </w:rPr>
            </w:pPr>
            <w:r w:rsidRPr="00640A15">
              <w:rPr>
                <w:sz w:val="16"/>
                <w:szCs w:val="16"/>
              </w:rPr>
              <w:t>No violation</w:t>
            </w:r>
          </w:p>
        </w:tc>
      </w:tr>
    </w:tbl>
    <w:p w14:paraId="0CF3DB86" w14:textId="77777777" w:rsidR="00313407" w:rsidRDefault="00313407" w:rsidP="00313407">
      <w:pPr>
        <w:spacing w:after="0" w:line="240" w:lineRule="auto"/>
        <w:ind w:left="0"/>
        <w:jc w:val="left"/>
        <w:rPr>
          <w:rFonts w:eastAsia="Calibri"/>
          <w:b/>
          <w:color w:val="336699"/>
          <w:sz w:val="20"/>
          <w:szCs w:val="16"/>
          <w:lang w:eastAsia="x-none"/>
        </w:rPr>
      </w:pPr>
    </w:p>
    <w:p w14:paraId="02396001" w14:textId="77777777" w:rsidR="00313407" w:rsidRDefault="00313407" w:rsidP="00313407">
      <w:pPr>
        <w:spacing w:after="0" w:line="240" w:lineRule="auto"/>
        <w:ind w:left="0"/>
        <w:jc w:val="left"/>
        <w:rPr>
          <w:rFonts w:eastAsia="Calibri"/>
          <w:b/>
          <w:color w:val="336699"/>
          <w:sz w:val="20"/>
          <w:szCs w:val="16"/>
          <w:lang w:eastAsia="x-none"/>
        </w:rPr>
      </w:pPr>
    </w:p>
    <w:p w14:paraId="6E24A771" w14:textId="77777777" w:rsidR="00313407" w:rsidRDefault="00313407" w:rsidP="00313407">
      <w:pPr>
        <w:spacing w:after="0" w:line="240" w:lineRule="auto"/>
        <w:ind w:left="0"/>
        <w:jc w:val="left"/>
        <w:rPr>
          <w:rFonts w:eastAsia="Calibri"/>
          <w:b/>
          <w:color w:val="336699"/>
          <w:sz w:val="20"/>
          <w:szCs w:val="16"/>
          <w:lang w:eastAsia="x-none"/>
        </w:rPr>
      </w:pPr>
    </w:p>
    <w:p w14:paraId="0F388E88" w14:textId="77777777" w:rsidR="00313407" w:rsidRPr="006B054B" w:rsidRDefault="00313407" w:rsidP="00313407">
      <w:pPr>
        <w:spacing w:after="0" w:line="240" w:lineRule="auto"/>
        <w:ind w:left="0"/>
        <w:jc w:val="left"/>
        <w:rPr>
          <w:rFonts w:eastAsia="Calibri"/>
          <w:b/>
          <w:color w:val="336699"/>
          <w:sz w:val="20"/>
          <w:szCs w:val="16"/>
          <w:lang w:eastAsia="x-none"/>
        </w:rPr>
      </w:pPr>
    </w:p>
    <w:p w14:paraId="4B478796" w14:textId="4E74F665" w:rsidR="00AB1944" w:rsidRPr="00212651" w:rsidRDefault="00AB1944" w:rsidP="00AB1944">
      <w:pPr>
        <w:pStyle w:val="Heading1"/>
        <w:rPr>
          <w:rFonts w:eastAsia="Calibri"/>
        </w:rPr>
      </w:pPr>
      <w:bookmarkStart w:id="180" w:name="_Toc25240008"/>
      <w:bookmarkStart w:id="181" w:name="_Toc25240241"/>
      <w:r>
        <w:rPr>
          <w:rFonts w:eastAsia="Calibri"/>
        </w:rPr>
        <w:lastRenderedPageBreak/>
        <w:t xml:space="preserve">CAST Findings </w:t>
      </w:r>
      <w:r w:rsidR="00FD26B3">
        <w:rPr>
          <w:rFonts w:eastAsia="Calibri"/>
        </w:rPr>
        <w:t xml:space="preserve">Details </w:t>
      </w:r>
      <w:r>
        <w:rPr>
          <w:rFonts w:eastAsia="Calibri"/>
        </w:rPr>
        <w:t>for NIST-SP-800-53R4-</w:t>
      </w:r>
      <w:r>
        <w:rPr>
          <w:rFonts w:eastAsia="Calibri"/>
        </w:rPr>
        <w:t>IA</w:t>
      </w:r>
      <w:bookmarkEnd w:id="180"/>
      <w:bookmarkEnd w:id="1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IA,COUNT=-1"/>
      </w:tblPr>
      <w:tblGrid>
        <w:gridCol w:w="9264"/>
      </w:tblGrid>
      <w:tr w:rsidR="00AB1944" w:rsidRPr="00640A15" w14:paraId="59E47E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2296A6C" w14:textId="77777777" w:rsidR="00AB1944" w:rsidRPr="00640A15" w:rsidRDefault="00AB1944" w:rsidP="00202725">
            <w:pPr>
              <w:spacing w:after="0" w:line="240" w:lineRule="auto"/>
              <w:ind w:right="657"/>
              <w:jc w:val="left"/>
              <w:rPr>
                <w:b w:val="0"/>
                <w:bCs w:val="0"/>
                <w:color w:val="auto"/>
                <w:szCs w:val="18"/>
                <w:lang w:val="en-GB"/>
              </w:rPr>
            </w:pPr>
            <w:r w:rsidRPr="00640A15">
              <w:rPr>
                <w:szCs w:val="18"/>
              </w:rPr>
              <w:t>Violations</w:t>
            </w:r>
          </w:p>
        </w:tc>
      </w:tr>
      <w:tr w:rsidR="00AB1944" w:rsidRPr="00640A15" w14:paraId="7AA3DE44"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D25F6F" w14:textId="77777777" w:rsidR="00AB1944" w:rsidRPr="00640A15" w:rsidRDefault="00AB1944" w:rsidP="00202725">
            <w:pPr>
              <w:spacing w:after="0" w:line="240" w:lineRule="auto"/>
              <w:ind w:right="657"/>
              <w:jc w:val="left"/>
              <w:rPr>
                <w:b/>
                <w:sz w:val="16"/>
                <w:szCs w:val="16"/>
              </w:rPr>
            </w:pPr>
            <w:r w:rsidRPr="00640A15">
              <w:rPr>
                <w:sz w:val="16"/>
                <w:szCs w:val="16"/>
              </w:rPr>
              <w:t>No violation</w:t>
            </w:r>
          </w:p>
        </w:tc>
      </w:tr>
    </w:tbl>
    <w:p w14:paraId="7B92D8B3" w14:textId="77777777" w:rsidR="00AB1944" w:rsidRDefault="00AB1944" w:rsidP="00AB1944">
      <w:pPr>
        <w:spacing w:after="0" w:line="240" w:lineRule="auto"/>
        <w:ind w:left="0"/>
        <w:jc w:val="left"/>
        <w:rPr>
          <w:rFonts w:eastAsia="Calibri"/>
          <w:b/>
          <w:color w:val="336699"/>
          <w:sz w:val="20"/>
          <w:szCs w:val="16"/>
          <w:lang w:eastAsia="x-none"/>
        </w:rPr>
      </w:pPr>
    </w:p>
    <w:p w14:paraId="4B9050EC" w14:textId="77777777" w:rsidR="00AB1944" w:rsidRDefault="00AB1944" w:rsidP="00AB1944">
      <w:pPr>
        <w:spacing w:after="0" w:line="240" w:lineRule="auto"/>
        <w:ind w:left="0"/>
        <w:jc w:val="left"/>
        <w:rPr>
          <w:rFonts w:eastAsia="Calibri"/>
          <w:b/>
          <w:color w:val="336699"/>
          <w:sz w:val="20"/>
          <w:szCs w:val="16"/>
          <w:lang w:eastAsia="x-none"/>
        </w:rPr>
      </w:pPr>
    </w:p>
    <w:p w14:paraId="7A7D5E59" w14:textId="77777777" w:rsidR="00AB1944" w:rsidRDefault="00AB1944" w:rsidP="00AB1944">
      <w:pPr>
        <w:spacing w:after="0" w:line="240" w:lineRule="auto"/>
        <w:ind w:left="0"/>
        <w:jc w:val="left"/>
        <w:rPr>
          <w:rFonts w:eastAsia="Calibri"/>
          <w:b/>
          <w:color w:val="336699"/>
          <w:sz w:val="20"/>
          <w:szCs w:val="16"/>
          <w:lang w:eastAsia="x-none"/>
        </w:rPr>
      </w:pPr>
    </w:p>
    <w:p w14:paraId="36997CC3" w14:textId="77777777" w:rsidR="00AB1944" w:rsidRPr="006B054B" w:rsidRDefault="00AB1944" w:rsidP="00AB1944">
      <w:pPr>
        <w:spacing w:after="0" w:line="240" w:lineRule="auto"/>
        <w:ind w:left="0"/>
        <w:jc w:val="left"/>
        <w:rPr>
          <w:rFonts w:eastAsia="Calibri"/>
          <w:b/>
          <w:color w:val="336699"/>
          <w:sz w:val="20"/>
          <w:szCs w:val="16"/>
          <w:lang w:eastAsia="x-none"/>
        </w:rPr>
      </w:pPr>
    </w:p>
    <w:p w14:paraId="1B1DB9F6" w14:textId="411E9CDF" w:rsidR="00050A99" w:rsidRPr="00212651" w:rsidRDefault="00050A99" w:rsidP="00050A99">
      <w:pPr>
        <w:pStyle w:val="Heading1"/>
        <w:rPr>
          <w:rFonts w:eastAsia="Calibri"/>
        </w:rPr>
      </w:pPr>
      <w:bookmarkStart w:id="182" w:name="_Toc25240009"/>
      <w:bookmarkStart w:id="183" w:name="_Toc25240242"/>
      <w:r>
        <w:rPr>
          <w:rFonts w:eastAsia="Calibri"/>
        </w:rPr>
        <w:lastRenderedPageBreak/>
        <w:t xml:space="preserve">CAST Findings </w:t>
      </w:r>
      <w:r w:rsidR="00FD26B3">
        <w:rPr>
          <w:rFonts w:eastAsia="Calibri"/>
        </w:rPr>
        <w:t xml:space="preserve">Details </w:t>
      </w:r>
      <w:r>
        <w:rPr>
          <w:rFonts w:eastAsia="Calibri"/>
        </w:rPr>
        <w:t>for NIST-SP-800-53R4-</w:t>
      </w:r>
      <w:r>
        <w:rPr>
          <w:rFonts w:eastAsia="Calibri"/>
        </w:rPr>
        <w:t>S</w:t>
      </w:r>
      <w:r>
        <w:rPr>
          <w:rFonts w:eastAsia="Calibri"/>
        </w:rPr>
        <w:t>A</w:t>
      </w:r>
      <w:bookmarkEnd w:id="182"/>
      <w:bookmarkEnd w:id="18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A,COUNT=-1"/>
      </w:tblPr>
      <w:tblGrid>
        <w:gridCol w:w="9264"/>
      </w:tblGrid>
      <w:tr w:rsidR="00050A99" w:rsidRPr="00640A15" w14:paraId="1D59A00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73D906" w14:textId="77777777" w:rsidR="00050A99" w:rsidRPr="00640A15" w:rsidRDefault="00050A99" w:rsidP="00202725">
            <w:pPr>
              <w:spacing w:after="0" w:line="240" w:lineRule="auto"/>
              <w:ind w:right="657"/>
              <w:jc w:val="left"/>
              <w:rPr>
                <w:b w:val="0"/>
                <w:bCs w:val="0"/>
                <w:color w:val="auto"/>
                <w:szCs w:val="18"/>
                <w:lang w:val="en-GB"/>
              </w:rPr>
            </w:pPr>
            <w:r w:rsidRPr="00640A15">
              <w:rPr>
                <w:szCs w:val="18"/>
              </w:rPr>
              <w:t>Violations</w:t>
            </w:r>
          </w:p>
        </w:tc>
      </w:tr>
      <w:tr w:rsidR="00050A99" w:rsidRPr="00640A15" w14:paraId="1E590CB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5D3F7B" w14:textId="77777777" w:rsidR="00050A99" w:rsidRPr="00640A15" w:rsidRDefault="00050A99" w:rsidP="00202725">
            <w:pPr>
              <w:spacing w:after="0" w:line="240" w:lineRule="auto"/>
              <w:ind w:right="657"/>
              <w:jc w:val="left"/>
              <w:rPr>
                <w:b/>
                <w:sz w:val="16"/>
                <w:szCs w:val="16"/>
              </w:rPr>
            </w:pPr>
            <w:r w:rsidRPr="00640A15">
              <w:rPr>
                <w:sz w:val="16"/>
                <w:szCs w:val="16"/>
              </w:rPr>
              <w:t>No violation</w:t>
            </w:r>
          </w:p>
        </w:tc>
      </w:tr>
    </w:tbl>
    <w:p w14:paraId="594A1A81" w14:textId="77777777" w:rsidR="00050A99" w:rsidRDefault="00050A99" w:rsidP="00050A99">
      <w:pPr>
        <w:spacing w:after="0" w:line="240" w:lineRule="auto"/>
        <w:ind w:left="0"/>
        <w:jc w:val="left"/>
        <w:rPr>
          <w:rFonts w:eastAsia="Calibri"/>
          <w:b/>
          <w:color w:val="336699"/>
          <w:sz w:val="20"/>
          <w:szCs w:val="16"/>
          <w:lang w:eastAsia="x-none"/>
        </w:rPr>
      </w:pPr>
    </w:p>
    <w:p w14:paraId="0AE7A607" w14:textId="77777777" w:rsidR="00050A99" w:rsidRDefault="00050A99" w:rsidP="00050A99">
      <w:pPr>
        <w:spacing w:after="0" w:line="240" w:lineRule="auto"/>
        <w:ind w:left="0"/>
        <w:jc w:val="left"/>
        <w:rPr>
          <w:rFonts w:eastAsia="Calibri"/>
          <w:b/>
          <w:color w:val="336699"/>
          <w:sz w:val="20"/>
          <w:szCs w:val="16"/>
          <w:lang w:eastAsia="x-none"/>
        </w:rPr>
      </w:pPr>
    </w:p>
    <w:p w14:paraId="73D901E1" w14:textId="77777777" w:rsidR="00050A99" w:rsidRDefault="00050A99" w:rsidP="00050A99">
      <w:pPr>
        <w:spacing w:after="0" w:line="240" w:lineRule="auto"/>
        <w:ind w:left="0"/>
        <w:jc w:val="left"/>
        <w:rPr>
          <w:rFonts w:eastAsia="Calibri"/>
          <w:b/>
          <w:color w:val="336699"/>
          <w:sz w:val="20"/>
          <w:szCs w:val="16"/>
          <w:lang w:eastAsia="x-none"/>
        </w:rPr>
      </w:pPr>
    </w:p>
    <w:p w14:paraId="37332E05" w14:textId="6960C97D" w:rsidR="008127F7" w:rsidRPr="00212651" w:rsidRDefault="008127F7" w:rsidP="008127F7">
      <w:pPr>
        <w:pStyle w:val="Heading1"/>
        <w:rPr>
          <w:rFonts w:eastAsia="Calibri"/>
        </w:rPr>
      </w:pPr>
      <w:bookmarkStart w:id="184" w:name="_Toc25240010"/>
      <w:bookmarkStart w:id="185" w:name="_Toc25240243"/>
      <w:r>
        <w:rPr>
          <w:rFonts w:eastAsia="Calibri"/>
        </w:rPr>
        <w:lastRenderedPageBreak/>
        <w:t xml:space="preserve">CAST Findings </w:t>
      </w:r>
      <w:r w:rsidR="00FD26B3">
        <w:rPr>
          <w:rFonts w:eastAsia="Calibri"/>
        </w:rPr>
        <w:t xml:space="preserve">Details </w:t>
      </w:r>
      <w:r>
        <w:rPr>
          <w:rFonts w:eastAsia="Calibri"/>
        </w:rPr>
        <w:t>for NIST-SP-800-53R4-S</w:t>
      </w:r>
      <w:r>
        <w:rPr>
          <w:rFonts w:eastAsia="Calibri"/>
        </w:rPr>
        <w:t>C</w:t>
      </w:r>
      <w:bookmarkEnd w:id="184"/>
      <w:bookmarkEnd w:id="18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C,COUNT=-1"/>
      </w:tblPr>
      <w:tblGrid>
        <w:gridCol w:w="9264"/>
      </w:tblGrid>
      <w:tr w:rsidR="008127F7" w:rsidRPr="00640A15" w14:paraId="64DDBE1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1794876" w14:textId="77777777" w:rsidR="008127F7" w:rsidRPr="00640A15" w:rsidRDefault="008127F7" w:rsidP="00202725">
            <w:pPr>
              <w:spacing w:after="0" w:line="240" w:lineRule="auto"/>
              <w:ind w:right="657"/>
              <w:jc w:val="left"/>
              <w:rPr>
                <w:b w:val="0"/>
                <w:bCs w:val="0"/>
                <w:color w:val="auto"/>
                <w:szCs w:val="18"/>
                <w:lang w:val="en-GB"/>
              </w:rPr>
            </w:pPr>
            <w:r w:rsidRPr="00640A15">
              <w:rPr>
                <w:szCs w:val="18"/>
              </w:rPr>
              <w:t>Violations</w:t>
            </w:r>
          </w:p>
        </w:tc>
      </w:tr>
      <w:tr w:rsidR="008127F7" w:rsidRPr="00640A15" w14:paraId="2EA0F66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9D36A47" w14:textId="77777777" w:rsidR="008127F7" w:rsidRPr="00640A15" w:rsidRDefault="008127F7" w:rsidP="00202725">
            <w:pPr>
              <w:spacing w:after="0" w:line="240" w:lineRule="auto"/>
              <w:ind w:right="657"/>
              <w:jc w:val="left"/>
              <w:rPr>
                <w:b/>
                <w:sz w:val="16"/>
                <w:szCs w:val="16"/>
              </w:rPr>
            </w:pPr>
            <w:r w:rsidRPr="00640A15">
              <w:rPr>
                <w:sz w:val="16"/>
                <w:szCs w:val="16"/>
              </w:rPr>
              <w:t>No violation</w:t>
            </w:r>
          </w:p>
        </w:tc>
      </w:tr>
    </w:tbl>
    <w:p w14:paraId="701A2B6E" w14:textId="77777777" w:rsidR="008127F7" w:rsidRDefault="008127F7" w:rsidP="008127F7">
      <w:pPr>
        <w:spacing w:after="0" w:line="240" w:lineRule="auto"/>
        <w:ind w:left="0"/>
        <w:jc w:val="left"/>
        <w:rPr>
          <w:rFonts w:eastAsia="Calibri"/>
          <w:b/>
          <w:color w:val="336699"/>
          <w:sz w:val="20"/>
          <w:szCs w:val="16"/>
          <w:lang w:eastAsia="x-none"/>
        </w:rPr>
      </w:pPr>
    </w:p>
    <w:p w14:paraId="3700FC85" w14:textId="77777777" w:rsidR="008127F7" w:rsidRDefault="008127F7" w:rsidP="008127F7">
      <w:pPr>
        <w:spacing w:after="0" w:line="240" w:lineRule="auto"/>
        <w:ind w:left="0"/>
        <w:jc w:val="left"/>
        <w:rPr>
          <w:rFonts w:eastAsia="Calibri"/>
          <w:b/>
          <w:color w:val="336699"/>
          <w:sz w:val="20"/>
          <w:szCs w:val="16"/>
          <w:lang w:eastAsia="x-none"/>
        </w:rPr>
      </w:pPr>
    </w:p>
    <w:p w14:paraId="3BE440F9" w14:textId="77777777" w:rsidR="008127F7" w:rsidRDefault="008127F7" w:rsidP="008127F7">
      <w:pPr>
        <w:spacing w:after="0" w:line="240" w:lineRule="auto"/>
        <w:ind w:left="0"/>
        <w:jc w:val="left"/>
        <w:rPr>
          <w:rFonts w:eastAsia="Calibri"/>
          <w:b/>
          <w:color w:val="336699"/>
          <w:sz w:val="20"/>
          <w:szCs w:val="16"/>
          <w:lang w:eastAsia="x-none"/>
        </w:rPr>
      </w:pPr>
    </w:p>
    <w:p w14:paraId="47D4E7F1" w14:textId="4EE8FD6C" w:rsidR="0018742E" w:rsidRPr="00212651" w:rsidRDefault="0018742E" w:rsidP="0018742E">
      <w:pPr>
        <w:pStyle w:val="Heading1"/>
        <w:rPr>
          <w:rFonts w:eastAsia="Calibri"/>
        </w:rPr>
      </w:pPr>
      <w:bookmarkStart w:id="186" w:name="_Toc25240011"/>
      <w:bookmarkStart w:id="187" w:name="_Toc25240244"/>
      <w:r>
        <w:rPr>
          <w:rFonts w:eastAsia="Calibri"/>
        </w:rPr>
        <w:lastRenderedPageBreak/>
        <w:t xml:space="preserve">CAST Findings </w:t>
      </w:r>
      <w:r>
        <w:rPr>
          <w:rFonts w:eastAsia="Calibri"/>
        </w:rPr>
        <w:t xml:space="preserve">Details </w:t>
      </w:r>
      <w:r>
        <w:rPr>
          <w:rFonts w:eastAsia="Calibri"/>
        </w:rPr>
        <w:t>for NIST-SP-800-53R4-S</w:t>
      </w:r>
      <w:r>
        <w:rPr>
          <w:rFonts w:eastAsia="Calibri"/>
        </w:rPr>
        <w:t>I</w:t>
      </w:r>
      <w:bookmarkEnd w:id="186"/>
      <w:bookmarkEnd w:id="18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I,COUNT=-1"/>
      </w:tblPr>
      <w:tblGrid>
        <w:gridCol w:w="9264"/>
      </w:tblGrid>
      <w:tr w:rsidR="0018742E" w:rsidRPr="00640A15" w14:paraId="2F6C062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DD2EA1C" w14:textId="77777777" w:rsidR="0018742E" w:rsidRPr="00640A15" w:rsidRDefault="0018742E" w:rsidP="00202725">
            <w:pPr>
              <w:spacing w:after="0" w:line="240" w:lineRule="auto"/>
              <w:ind w:right="657"/>
              <w:jc w:val="left"/>
              <w:rPr>
                <w:b w:val="0"/>
                <w:bCs w:val="0"/>
                <w:color w:val="auto"/>
                <w:szCs w:val="18"/>
                <w:lang w:val="en-GB"/>
              </w:rPr>
            </w:pPr>
            <w:r w:rsidRPr="00640A15">
              <w:rPr>
                <w:szCs w:val="18"/>
              </w:rPr>
              <w:t>Violations</w:t>
            </w:r>
          </w:p>
        </w:tc>
      </w:tr>
      <w:tr w:rsidR="0018742E" w:rsidRPr="00640A15" w14:paraId="205F55B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E348857" w14:textId="77777777" w:rsidR="0018742E" w:rsidRPr="00640A15" w:rsidRDefault="0018742E" w:rsidP="00202725">
            <w:pPr>
              <w:spacing w:after="0" w:line="240" w:lineRule="auto"/>
              <w:ind w:right="657"/>
              <w:jc w:val="left"/>
              <w:rPr>
                <w:b/>
                <w:sz w:val="16"/>
                <w:szCs w:val="16"/>
              </w:rPr>
            </w:pPr>
            <w:r w:rsidRPr="00640A15">
              <w:rPr>
                <w:sz w:val="16"/>
                <w:szCs w:val="16"/>
              </w:rPr>
              <w:t>No violation</w:t>
            </w:r>
          </w:p>
        </w:tc>
      </w:tr>
    </w:tbl>
    <w:p w14:paraId="0467F45F" w14:textId="77777777" w:rsidR="0018742E" w:rsidRDefault="0018742E" w:rsidP="0018742E">
      <w:pPr>
        <w:spacing w:after="0" w:line="240" w:lineRule="auto"/>
        <w:ind w:left="0"/>
        <w:jc w:val="left"/>
        <w:rPr>
          <w:rFonts w:eastAsia="Calibri"/>
          <w:b/>
          <w:color w:val="336699"/>
          <w:sz w:val="20"/>
          <w:szCs w:val="16"/>
          <w:lang w:eastAsia="x-none"/>
        </w:rPr>
      </w:pPr>
    </w:p>
    <w:p w14:paraId="23169E68" w14:textId="77777777" w:rsidR="0018742E" w:rsidRDefault="0018742E" w:rsidP="0018742E">
      <w:pPr>
        <w:spacing w:after="0" w:line="240" w:lineRule="auto"/>
        <w:ind w:left="0"/>
        <w:jc w:val="left"/>
        <w:rPr>
          <w:rFonts w:eastAsia="Calibri"/>
          <w:b/>
          <w:color w:val="336699"/>
          <w:sz w:val="20"/>
          <w:szCs w:val="16"/>
          <w:lang w:eastAsia="x-none"/>
        </w:rPr>
      </w:pPr>
    </w:p>
    <w:p w14:paraId="35C7B09B" w14:textId="77777777" w:rsidR="0018742E" w:rsidRDefault="0018742E" w:rsidP="0018742E">
      <w:pPr>
        <w:spacing w:after="0" w:line="240" w:lineRule="auto"/>
        <w:ind w:left="0"/>
        <w:jc w:val="left"/>
        <w:rPr>
          <w:rFonts w:eastAsia="Calibri"/>
          <w:b/>
          <w:color w:val="336699"/>
          <w:sz w:val="20"/>
          <w:szCs w:val="16"/>
          <w:lang w:eastAsia="x-none"/>
        </w:rPr>
      </w:pPr>
    </w:p>
    <w:p w14:paraId="3E9D7550" w14:textId="77777777" w:rsidR="008127F7" w:rsidRPr="006B054B" w:rsidRDefault="008127F7" w:rsidP="008127F7">
      <w:pPr>
        <w:spacing w:after="0" w:line="240" w:lineRule="auto"/>
        <w:ind w:left="0"/>
        <w:jc w:val="left"/>
        <w:rPr>
          <w:rFonts w:eastAsia="Calibri"/>
          <w:b/>
          <w:color w:val="336699"/>
          <w:sz w:val="20"/>
          <w:szCs w:val="16"/>
          <w:lang w:eastAsia="x-none"/>
        </w:rPr>
      </w:pPr>
    </w:p>
    <w:p w14:paraId="6729FC70" w14:textId="77777777" w:rsidR="00050A99" w:rsidRPr="006B054B" w:rsidRDefault="00050A99" w:rsidP="00050A99">
      <w:pPr>
        <w:spacing w:after="0" w:line="240" w:lineRule="auto"/>
        <w:ind w:left="0"/>
        <w:jc w:val="left"/>
        <w:rPr>
          <w:rFonts w:eastAsia="Calibri"/>
          <w:b/>
          <w:color w:val="336699"/>
          <w:sz w:val="20"/>
          <w:szCs w:val="16"/>
          <w:lang w:eastAsia="x-none"/>
        </w:rPr>
      </w:pPr>
    </w:p>
    <w:p w14:paraId="3803C4EB" w14:textId="77777777" w:rsidR="006B054B" w:rsidRPr="006B054B" w:rsidRDefault="006B054B">
      <w:pPr>
        <w:spacing w:after="0" w:line="240" w:lineRule="auto"/>
        <w:ind w:left="0"/>
        <w:jc w:val="left"/>
        <w:rPr>
          <w:rFonts w:eastAsia="Calibri"/>
          <w:b/>
          <w:color w:val="336699"/>
          <w:sz w:val="20"/>
          <w:szCs w:val="16"/>
          <w:lang w:eastAsia="x-none"/>
        </w:rPr>
      </w:pPr>
    </w:p>
    <w:p w14:paraId="61051B28" w14:textId="77777777" w:rsidR="00CA74F4" w:rsidRDefault="00E560F3" w:rsidP="00890E55">
      <w:pPr>
        <w:pStyle w:val="Heading1"/>
      </w:pPr>
      <w:bookmarkStart w:id="188" w:name="_Toc11157543"/>
      <w:bookmarkStart w:id="189" w:name="_Toc14418891"/>
      <w:bookmarkStart w:id="190" w:name="_Toc14680776"/>
      <w:bookmarkStart w:id="191" w:name="_Toc14685931"/>
      <w:bookmarkStart w:id="192" w:name="_Toc14687776"/>
      <w:bookmarkStart w:id="193" w:name="_Toc14781461"/>
      <w:bookmarkStart w:id="194" w:name="_Toc14781505"/>
      <w:bookmarkStart w:id="195" w:name="_Toc15305301"/>
      <w:bookmarkStart w:id="196" w:name="_Toc15305380"/>
      <w:bookmarkStart w:id="197" w:name="_Toc15305423"/>
      <w:bookmarkStart w:id="198" w:name="_Toc20231243"/>
      <w:bookmarkStart w:id="199" w:name="_Toc25240012"/>
      <w:bookmarkStart w:id="200" w:name="_Toc25240245"/>
      <w:r>
        <w:lastRenderedPageBreak/>
        <w:t>A</w:t>
      </w:r>
      <w:r w:rsidR="00CA74F4">
        <w:t>ppendix</w:t>
      </w:r>
      <w:bookmarkEnd w:id="188"/>
      <w:bookmarkEnd w:id="189"/>
      <w:bookmarkEnd w:id="190"/>
      <w:bookmarkEnd w:id="191"/>
      <w:bookmarkEnd w:id="192"/>
      <w:bookmarkEnd w:id="193"/>
      <w:bookmarkEnd w:id="194"/>
      <w:bookmarkEnd w:id="195"/>
      <w:bookmarkEnd w:id="196"/>
      <w:bookmarkEnd w:id="197"/>
      <w:bookmarkEnd w:id="198"/>
      <w:bookmarkEnd w:id="199"/>
      <w:bookmarkEnd w:id="200"/>
      <w:r w:rsidR="00CA74F4">
        <w:t xml:space="preserve"> </w:t>
      </w:r>
    </w:p>
    <w:p w14:paraId="37C356A4" w14:textId="77777777" w:rsidR="00E7641E" w:rsidRDefault="00E7641E" w:rsidP="000C4EDE">
      <w:pPr>
        <w:pStyle w:val="Heading2"/>
        <w:ind w:right="657"/>
      </w:pPr>
      <w:bookmarkStart w:id="201" w:name="_Toc14688965"/>
      <w:bookmarkStart w:id="202" w:name="_Toc14689045"/>
      <w:bookmarkStart w:id="203" w:name="_Toc14680777"/>
      <w:bookmarkStart w:id="204" w:name="_Toc14685932"/>
      <w:bookmarkStart w:id="205" w:name="_Toc14687777"/>
      <w:bookmarkStart w:id="206" w:name="_Toc14781462"/>
      <w:bookmarkStart w:id="207" w:name="_Toc14781506"/>
      <w:bookmarkStart w:id="208" w:name="_Toc15305302"/>
      <w:bookmarkStart w:id="209" w:name="_Toc15305381"/>
      <w:bookmarkStart w:id="210" w:name="_Toc15305424"/>
      <w:bookmarkStart w:id="211" w:name="_Toc20231244"/>
      <w:bookmarkStart w:id="212" w:name="_Toc25240013"/>
      <w:bookmarkStart w:id="213" w:name="_Toc25240246"/>
      <w:r w:rsidRPr="0095797F">
        <w:t>About CAST Software Intelligence</w:t>
      </w:r>
      <w:bookmarkEnd w:id="201"/>
      <w:bookmarkEnd w:id="202"/>
      <w:bookmarkEnd w:id="203"/>
      <w:bookmarkEnd w:id="204"/>
      <w:bookmarkEnd w:id="205"/>
      <w:bookmarkEnd w:id="206"/>
      <w:bookmarkEnd w:id="207"/>
      <w:bookmarkEnd w:id="208"/>
      <w:bookmarkEnd w:id="209"/>
      <w:bookmarkEnd w:id="210"/>
      <w:bookmarkEnd w:id="211"/>
      <w:bookmarkEnd w:id="212"/>
      <w:bookmarkEnd w:id="213"/>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B80F99"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214" w:name="_Toc14688966"/>
      <w:bookmarkStart w:id="215" w:name="_Toc14689046"/>
      <w:bookmarkStart w:id="216" w:name="_Toc14680778"/>
      <w:bookmarkStart w:id="217" w:name="_Toc14685933"/>
      <w:bookmarkStart w:id="218" w:name="_Toc14687778"/>
      <w:bookmarkStart w:id="219" w:name="_Toc14781463"/>
      <w:bookmarkStart w:id="220" w:name="_Toc14781507"/>
      <w:bookmarkStart w:id="221" w:name="_Toc15305303"/>
      <w:bookmarkStart w:id="222" w:name="_Toc15305382"/>
      <w:bookmarkStart w:id="223" w:name="_Toc15305425"/>
      <w:bookmarkStart w:id="224" w:name="_Toc20231245"/>
      <w:bookmarkStart w:id="225" w:name="_Toc25240014"/>
      <w:bookmarkStart w:id="226" w:name="_Toc25240247"/>
      <w:r w:rsidRPr="0095797F">
        <w:t>About CAST Security</w:t>
      </w:r>
      <w:bookmarkEnd w:id="214"/>
      <w:bookmarkEnd w:id="215"/>
      <w:bookmarkEnd w:id="216"/>
      <w:bookmarkEnd w:id="217"/>
      <w:bookmarkEnd w:id="218"/>
      <w:bookmarkEnd w:id="219"/>
      <w:bookmarkEnd w:id="220"/>
      <w:bookmarkEnd w:id="221"/>
      <w:bookmarkEnd w:id="222"/>
      <w:bookmarkEnd w:id="223"/>
      <w:bookmarkEnd w:id="224"/>
      <w:bookmarkEnd w:id="225"/>
      <w:bookmarkEnd w:id="226"/>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227" w:name="_Toc20225893"/>
      <w:bookmarkStart w:id="228" w:name="_Toc20229856"/>
      <w:bookmarkStart w:id="229" w:name="_Toc20229988"/>
      <w:bookmarkStart w:id="230" w:name="_Toc20230008"/>
      <w:bookmarkStart w:id="231" w:name="_Toc20231246"/>
      <w:bookmarkStart w:id="232" w:name="_Toc25240015"/>
      <w:bookmarkStart w:id="233" w:name="_Toc25240248"/>
      <w:r>
        <w:rPr>
          <w:lang w:val="en-US"/>
        </w:rPr>
        <w:t>Applicability of NIST SP 800 53R4 in CAST Solution</w:t>
      </w:r>
      <w:bookmarkEnd w:id="227"/>
      <w:bookmarkEnd w:id="228"/>
      <w:bookmarkEnd w:id="229"/>
      <w:bookmarkEnd w:id="230"/>
      <w:bookmarkEnd w:id="231"/>
      <w:bookmarkEnd w:id="232"/>
      <w:bookmarkEnd w:id="233"/>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shd w:val="clear" w:color="auto" w:fill="DBE5F1" w:themeFill="accent1" w:themeFillTint="33"/>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32A7E" w14:textId="77777777" w:rsidR="00B80F99" w:rsidRDefault="00B80F99">
      <w:r>
        <w:separator/>
      </w:r>
    </w:p>
  </w:endnote>
  <w:endnote w:type="continuationSeparator" w:id="0">
    <w:p w14:paraId="1317E9B6" w14:textId="77777777" w:rsidR="00B80F99" w:rsidRDefault="00B8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F2CF9" w14:textId="77777777" w:rsidR="00B80F99" w:rsidRDefault="00B80F99">
      <w:r>
        <w:separator/>
      </w:r>
    </w:p>
  </w:footnote>
  <w:footnote w:type="continuationSeparator" w:id="0">
    <w:p w14:paraId="72312251" w14:textId="77777777" w:rsidR="00B80F99" w:rsidRDefault="00B80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0A99"/>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B37"/>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42E"/>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870"/>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407"/>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54B"/>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7F7"/>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767"/>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944"/>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0F99"/>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6B3"/>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CFB00-5AFF-4F58-A6E2-97B716DD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182</TotalTime>
  <Pages>21</Pages>
  <Words>1149</Words>
  <Characters>6551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76</cp:revision>
  <cp:lastPrinted>2014-04-04T13:22:00Z</cp:lastPrinted>
  <dcterms:created xsi:type="dcterms:W3CDTF">2018-11-26T19:13:00Z</dcterms:created>
  <dcterms:modified xsi:type="dcterms:W3CDTF">2019-11-21T13:50:00Z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