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0F2BC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0F2BC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0F78B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0F78B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proofErr w:type="gramStart"/>
                                <w:r>
                                  <w:rPr>
                                    <w:rFonts w:asciiTheme="majorHAnsi" w:hAnsiTheme="majorHAnsi" w:cs="Arial"/>
                                    <w:b/>
                                    <w:color w:val="365F91" w:themeColor="accent1" w:themeShade="BF"/>
                                    <w:sz w:val="56"/>
                                  </w:rPr>
                                  <w:t xml:space="preserve">OWASP  </w:t>
                                </w:r>
                                <w:r w:rsidR="0068356D">
                                  <w:rPr>
                                    <w:rFonts w:asciiTheme="majorHAnsi" w:hAnsiTheme="majorHAnsi" w:cs="Arial"/>
                                    <w:b/>
                                    <w:color w:val="365F91" w:themeColor="accent1" w:themeShade="BF"/>
                                    <w:sz w:val="56"/>
                                  </w:rPr>
                                  <w:t>Mobile</w:t>
                                </w:r>
                                <w:proofErr w:type="gramEnd"/>
                                <w:r w:rsidR="0068356D">
                                  <w:rPr>
                                    <w:rFonts w:asciiTheme="majorHAnsi" w:hAnsiTheme="majorHAnsi" w:cs="Arial"/>
                                    <w:b/>
                                    <w:color w:val="365F91" w:themeColor="accent1" w:themeShade="BF"/>
                                    <w:sz w:val="56"/>
                                  </w:rPr>
                                  <w:t xml:space="preserv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proofErr w:type="gramStart"/>
                          <w:r>
                            <w:rPr>
                              <w:rFonts w:asciiTheme="majorHAnsi" w:hAnsiTheme="majorHAnsi" w:cs="Arial"/>
                              <w:b/>
                              <w:color w:val="365F91" w:themeColor="accent1" w:themeShade="BF"/>
                              <w:sz w:val="56"/>
                            </w:rPr>
                            <w:t xml:space="preserve">OWASP  </w:t>
                          </w:r>
                          <w:r w:rsidR="0068356D">
                            <w:rPr>
                              <w:rFonts w:asciiTheme="majorHAnsi" w:hAnsiTheme="majorHAnsi" w:cs="Arial"/>
                              <w:b/>
                              <w:color w:val="365F91" w:themeColor="accent1" w:themeShade="BF"/>
                              <w:sz w:val="56"/>
                            </w:rPr>
                            <w:t>Mobile</w:t>
                          </w:r>
                          <w:proofErr w:type="gramEnd"/>
                          <w:r w:rsidR="0068356D">
                            <w:rPr>
                              <w:rFonts w:asciiTheme="majorHAnsi" w:hAnsiTheme="majorHAnsi" w:cs="Arial"/>
                              <w:b/>
                              <w:color w:val="365F91" w:themeColor="accent1" w:themeShade="BF"/>
                              <w:sz w:val="56"/>
                            </w:rPr>
                            <w:t xml:space="preserv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F2BC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B1D672E" w14:textId="77777777" w:rsidR="00BF43ED"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bookmarkStart w:id="3" w:name="_Toc21077534"/>
      <w:bookmarkStart w:id="4" w:name="_Toc25240622"/>
      <w:r w:rsidR="00D36C46">
        <w:t>Table of Content</w:t>
      </w:r>
      <w:bookmarkEnd w:id="1"/>
      <w:bookmarkEnd w:id="2"/>
      <w:bookmarkEnd w:id="3"/>
      <w:bookmarkEnd w:id="4"/>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120C47C0" w14:textId="77777777" w:rsidR="00BF43ED" w:rsidRDefault="00BF43ED">
      <w:pPr>
        <w:pStyle w:val="TOC1"/>
        <w:rPr>
          <w:rFonts w:asciiTheme="minorHAnsi" w:eastAsiaTheme="minorEastAsia" w:hAnsiTheme="minorHAnsi" w:cstheme="minorBidi"/>
          <w:b w:val="0"/>
          <w:caps w:val="0"/>
          <w:noProof/>
          <w:color w:val="auto"/>
          <w:sz w:val="22"/>
          <w:szCs w:val="22"/>
          <w:lang w:eastAsia="en-US"/>
        </w:rPr>
      </w:pPr>
      <w:bookmarkStart w:id="5" w:name="_GoBack"/>
      <w:bookmarkEnd w:id="5"/>
      <w:r>
        <w:rPr>
          <w:noProof/>
        </w:rPr>
        <w:t>Table of Content</w:t>
      </w:r>
    </w:p>
    <w:p w14:paraId="7C2943C6" w14:textId="77777777" w:rsidR="00BF43ED" w:rsidRDefault="00BF43E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619F784" w14:textId="77777777" w:rsidR="00BF43ED" w:rsidRDefault="00BF43ED">
      <w:pPr>
        <w:pStyle w:val="TOC2"/>
        <w:tabs>
          <w:tab w:val="left" w:pos="1200"/>
        </w:tabs>
        <w:rPr>
          <w:rFonts w:asciiTheme="minorHAnsi" w:eastAsiaTheme="minorEastAsia" w:hAnsiTheme="minorHAnsi" w:cstheme="minorBidi"/>
          <w:smallCaps w:val="0"/>
          <w:noProof/>
          <w:color w:val="auto"/>
          <w:sz w:val="22"/>
          <w:szCs w:val="22"/>
          <w:lang w:eastAsia="en-US"/>
        </w:rPr>
      </w:pPr>
      <w:r w:rsidRPr="00930241">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930241">
        <w:rPr>
          <w:noProof/>
        </w:rPr>
        <w:t>Application Characteristics</w:t>
      </w:r>
    </w:p>
    <w:p w14:paraId="3D397512" w14:textId="77777777" w:rsidR="00BF43ED" w:rsidRDefault="00BF43ED">
      <w:pPr>
        <w:pStyle w:val="TOC1"/>
        <w:tabs>
          <w:tab w:val="left" w:pos="737"/>
        </w:tabs>
        <w:rPr>
          <w:rFonts w:asciiTheme="minorHAnsi" w:eastAsiaTheme="minorEastAsia" w:hAnsiTheme="minorHAnsi" w:cstheme="minorBidi"/>
          <w:b w:val="0"/>
          <w:caps w:val="0"/>
          <w:noProof/>
          <w:color w:val="auto"/>
          <w:sz w:val="22"/>
          <w:szCs w:val="22"/>
          <w:lang w:eastAsia="en-US"/>
        </w:rPr>
      </w:pPr>
      <w:r w:rsidRPr="00930241">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OWASP Mobile 2016 Summary</w:t>
      </w:r>
    </w:p>
    <w:p w14:paraId="604CFF84" w14:textId="77777777" w:rsidR="00BF43ED" w:rsidRDefault="00BF43ED">
      <w:pPr>
        <w:pStyle w:val="TOC2"/>
        <w:tabs>
          <w:tab w:val="left" w:pos="1200"/>
        </w:tabs>
        <w:rPr>
          <w:rFonts w:asciiTheme="minorHAnsi" w:eastAsiaTheme="minorEastAsia" w:hAnsiTheme="minorHAnsi" w:cstheme="minorBidi"/>
          <w:smallCaps w:val="0"/>
          <w:noProof/>
          <w:color w:val="auto"/>
          <w:sz w:val="22"/>
          <w:szCs w:val="22"/>
          <w:lang w:eastAsia="en-US"/>
        </w:rPr>
      </w:pPr>
      <w:r w:rsidRPr="00930241">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930241">
        <w:rPr>
          <w:rFonts w:eastAsia="Calibri"/>
          <w:noProof/>
        </w:rPr>
        <w:t>OWASP Mobile 2016 Top 10 vulnerabilities Summary</w:t>
      </w:r>
    </w:p>
    <w:p w14:paraId="04F34BD7" w14:textId="77777777" w:rsidR="00BF43ED" w:rsidRDefault="00BF43ED">
      <w:pPr>
        <w:pStyle w:val="TOC1"/>
        <w:tabs>
          <w:tab w:val="left" w:pos="737"/>
        </w:tabs>
        <w:rPr>
          <w:rFonts w:asciiTheme="minorHAnsi" w:eastAsiaTheme="minorEastAsia" w:hAnsiTheme="minorHAnsi" w:cstheme="minorBidi"/>
          <w:b w:val="0"/>
          <w:caps w:val="0"/>
          <w:noProof/>
          <w:color w:val="auto"/>
          <w:sz w:val="22"/>
          <w:szCs w:val="22"/>
          <w:lang w:eastAsia="en-US"/>
        </w:rPr>
      </w:pPr>
      <w:r w:rsidRPr="00930241">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CAST Findings for OWASP Mobile 2016</w:t>
      </w:r>
    </w:p>
    <w:p w14:paraId="04B12544" w14:textId="77777777" w:rsidR="00BF43ED" w:rsidRDefault="00BF43ED">
      <w:pPr>
        <w:pStyle w:val="TOC1"/>
        <w:tabs>
          <w:tab w:val="left" w:pos="737"/>
        </w:tabs>
        <w:rPr>
          <w:rFonts w:asciiTheme="minorHAnsi" w:eastAsiaTheme="minorEastAsia" w:hAnsiTheme="minorHAnsi" w:cstheme="minorBidi"/>
          <w:b w:val="0"/>
          <w:caps w:val="0"/>
          <w:noProof/>
          <w:color w:val="auto"/>
          <w:sz w:val="22"/>
          <w:szCs w:val="22"/>
          <w:lang w:eastAsia="en-US"/>
        </w:rPr>
      </w:pPr>
      <w:r w:rsidRPr="00930241">
        <w:rPr>
          <w:rFonts w:asciiTheme="minorHAnsi" w:hAnsiTheme="minorHAnsi"/>
          <w:noProof/>
        </w:rPr>
        <w:t>4.</w:t>
      </w:r>
      <w:r>
        <w:rPr>
          <w:rFonts w:asciiTheme="minorHAnsi" w:eastAsiaTheme="minorEastAsia" w:hAnsiTheme="minorHAnsi" w:cstheme="minorBidi"/>
          <w:b w:val="0"/>
          <w:caps w:val="0"/>
          <w:noProof/>
          <w:color w:val="auto"/>
          <w:sz w:val="22"/>
          <w:szCs w:val="22"/>
          <w:lang w:eastAsia="en-US"/>
        </w:rPr>
        <w:tab/>
      </w:r>
      <w:r>
        <w:rPr>
          <w:noProof/>
        </w:rPr>
        <w:t>CAST Findings Details for OWASP Mobile 2016</w:t>
      </w:r>
    </w:p>
    <w:p w14:paraId="1AEF50FC" w14:textId="77777777" w:rsidR="00BF43ED" w:rsidRDefault="00BF43E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6A029E9F" w14:textId="77777777" w:rsidR="00BF43ED" w:rsidRDefault="00BF43ED">
      <w:pPr>
        <w:pStyle w:val="TOC2"/>
        <w:tabs>
          <w:tab w:val="left" w:pos="1200"/>
        </w:tabs>
        <w:rPr>
          <w:rFonts w:asciiTheme="minorHAnsi" w:eastAsiaTheme="minorEastAsia" w:hAnsiTheme="minorHAnsi" w:cstheme="minorBidi"/>
          <w:smallCaps w:val="0"/>
          <w:noProof/>
          <w:color w:val="auto"/>
          <w:sz w:val="22"/>
          <w:szCs w:val="22"/>
          <w:lang w:eastAsia="en-US"/>
        </w:rPr>
      </w:pPr>
      <w:r w:rsidRPr="00930241">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sidRPr="00930241">
        <w:rPr>
          <w:noProof/>
        </w:rPr>
        <w:t>About CAST Software Intelligence</w:t>
      </w:r>
    </w:p>
    <w:p w14:paraId="018C3A1E" w14:textId="77777777" w:rsidR="00BF43ED" w:rsidRDefault="00BF43ED">
      <w:pPr>
        <w:pStyle w:val="TOC2"/>
        <w:tabs>
          <w:tab w:val="left" w:pos="1200"/>
        </w:tabs>
        <w:rPr>
          <w:rFonts w:asciiTheme="minorHAnsi" w:eastAsiaTheme="minorEastAsia" w:hAnsiTheme="minorHAnsi" w:cstheme="minorBidi"/>
          <w:smallCaps w:val="0"/>
          <w:noProof/>
          <w:color w:val="auto"/>
          <w:sz w:val="22"/>
          <w:szCs w:val="22"/>
          <w:lang w:eastAsia="en-US"/>
        </w:rPr>
      </w:pPr>
      <w:r w:rsidRPr="00930241">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sidRPr="00930241">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6" w:name="_Toc531862197"/>
      <w:bookmarkStart w:id="7" w:name="_Toc531948643"/>
      <w:bookmarkStart w:id="8" w:name="_Toc21077535"/>
      <w:bookmarkStart w:id="9" w:name="_Toc25240623"/>
      <w:r w:rsidR="005773E4">
        <w:t>Introduction</w:t>
      </w:r>
      <w:bookmarkEnd w:id="6"/>
      <w:bookmarkEnd w:id="7"/>
      <w:bookmarkEnd w:id="8"/>
      <w:bookmarkEnd w:id="9"/>
    </w:p>
    <w:p w14:paraId="4072C55F" w14:textId="77777777" w:rsidR="00D9224C" w:rsidRDefault="00D9224C" w:rsidP="00D9224C">
      <w:pPr>
        <w:spacing w:after="0" w:line="240" w:lineRule="auto"/>
        <w:ind w:right="657"/>
      </w:pPr>
      <w:bookmarkStart w:id="10"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5D6E0852" w:rsidR="00D9224C" w:rsidRPr="00755F5D" w:rsidRDefault="00D9224C" w:rsidP="00D9224C">
      <w:pPr>
        <w:spacing w:after="0" w:line="240" w:lineRule="auto"/>
        <w:ind w:right="657"/>
      </w:pPr>
      <w:r w:rsidRPr="005773E4">
        <w:t xml:space="preserve">CAST AIP </w:t>
      </w:r>
      <w:r>
        <w:t>adapts the quality rules from best-in-class industry standards (OWASP, CWE, CISQ</w:t>
      </w:r>
      <w:r w:rsidR="00124BEF">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1" w:name="_Toc531862198"/>
      <w:bookmarkStart w:id="12" w:name="_Toc531948644"/>
      <w:bookmarkStart w:id="13" w:name="_Toc21077536"/>
      <w:bookmarkStart w:id="14" w:name="_Toc25240624"/>
      <w:r w:rsidRPr="005773E4">
        <w:rPr>
          <w:lang w:val="en-US"/>
        </w:rPr>
        <w:t xml:space="preserve">Application </w:t>
      </w:r>
      <w:bookmarkEnd w:id="10"/>
      <w:r w:rsidR="005773E4">
        <w:rPr>
          <w:lang w:val="en-US"/>
        </w:rPr>
        <w:t>Characteristics</w:t>
      </w:r>
      <w:bookmarkEnd w:id="11"/>
      <w:bookmarkEnd w:id="12"/>
      <w:bookmarkEnd w:id="13"/>
      <w:bookmarkEnd w:id="1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E167E4E" w:rsidR="004708D5" w:rsidRPr="005773E4" w:rsidRDefault="00F26D65" w:rsidP="002638B2">
      <w:pPr>
        <w:pStyle w:val="Heading1"/>
        <w:ind w:right="657"/>
        <w:rPr>
          <w:rFonts w:asciiTheme="minorHAnsi" w:hAnsiTheme="minorHAnsi"/>
          <w:noProof/>
          <w:sz w:val="22"/>
        </w:rPr>
      </w:pPr>
      <w:bookmarkStart w:id="15" w:name="_Toc531862199"/>
      <w:bookmarkStart w:id="16" w:name="_Toc531948645"/>
      <w:bookmarkStart w:id="17" w:name="_Toc21077537"/>
      <w:bookmarkStart w:id="18" w:name="_Toc25240625"/>
      <w:r>
        <w:lastRenderedPageBreak/>
        <w:t>OWASP Mobile 2016</w:t>
      </w:r>
      <w:bookmarkEnd w:id="15"/>
      <w:bookmarkEnd w:id="16"/>
      <w:r>
        <w:t xml:space="preserve"> Summary</w:t>
      </w:r>
      <w:bookmarkEnd w:id="17"/>
      <w:bookmarkEnd w:id="18"/>
    </w:p>
    <w:p w14:paraId="576EB6C4" w14:textId="533155D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C9367C">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C9367C">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C92B0B">
        <w:rPr>
          <w:rFonts w:asciiTheme="minorHAnsi" w:hAnsiTheme="minorHAnsi"/>
          <w:noProof/>
          <w:sz w:val="20"/>
        </w:rPr>
        <w:t>Mobile 2016</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anchor="tab=Top_10_Mobile_Risks"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4E4E0F57" w:rsidR="000B1DF2" w:rsidRPr="00212651" w:rsidRDefault="000B1DF2" w:rsidP="002638B2">
      <w:pPr>
        <w:pStyle w:val="Heading2"/>
        <w:spacing w:after="0"/>
        <w:ind w:left="540" w:right="657" w:hanging="540"/>
        <w:rPr>
          <w:rFonts w:eastAsia="Calibri"/>
        </w:rPr>
      </w:pPr>
      <w:bookmarkStart w:id="19" w:name="_Toc531862200"/>
      <w:bookmarkStart w:id="20" w:name="_Toc531948646"/>
      <w:bookmarkStart w:id="21" w:name="_Toc21077538"/>
      <w:bookmarkStart w:id="22" w:name="_Toc25240626"/>
      <w:r>
        <w:rPr>
          <w:rFonts w:eastAsia="Calibri"/>
          <w:lang w:val="en-US"/>
        </w:rPr>
        <w:t xml:space="preserve">OWASP </w:t>
      </w:r>
      <w:r w:rsidR="00C92B0B">
        <w:rPr>
          <w:rFonts w:eastAsia="Calibri"/>
          <w:lang w:val="en-US"/>
        </w:rPr>
        <w:t>Mobile 2016</w:t>
      </w:r>
      <w:r>
        <w:rPr>
          <w:rFonts w:eastAsia="Calibri"/>
          <w:lang w:val="en-US"/>
        </w:rPr>
        <w:t xml:space="preserve"> Top 10 </w:t>
      </w:r>
      <w:r w:rsidR="004E6E82">
        <w:rPr>
          <w:rFonts w:eastAsia="Calibri"/>
          <w:lang w:val="en-US"/>
        </w:rPr>
        <w:t>vulnerabilities</w:t>
      </w:r>
      <w:bookmarkEnd w:id="19"/>
      <w:bookmarkEnd w:id="20"/>
      <w:r w:rsidR="00A658DC">
        <w:rPr>
          <w:rFonts w:eastAsia="Calibri"/>
          <w:lang w:val="en-US"/>
        </w:rPr>
        <w:t xml:space="preserve"> Summary</w:t>
      </w:r>
      <w:bookmarkEnd w:id="21"/>
      <w:bookmarkEnd w:id="22"/>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3F3B4BD"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anchor="tab=Top_10_Mobile_Risks"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251AEC8B" w:rsidR="000B1DF2" w:rsidRDefault="00A658DC" w:rsidP="002638B2">
      <w:pPr>
        <w:pStyle w:val="BodyContent"/>
        <w:ind w:right="657"/>
        <w:rPr>
          <w:rFonts w:asciiTheme="minorHAnsi" w:hAnsiTheme="minorHAnsi" w:cstheme="minorHAnsi"/>
          <w:sz w:val="20"/>
          <w:szCs w:val="20"/>
        </w:rPr>
      </w:pPr>
      <w:r w:rsidRPr="00A658DC">
        <w:rPr>
          <w:rFonts w:asciiTheme="minorHAnsi" w:hAnsiTheme="minorHAnsi" w:cstheme="minorHAnsi"/>
          <w:sz w:val="20"/>
          <w:szCs w:val="20"/>
        </w:rPr>
        <w:t>Findings summary for CAST under</w:t>
      </w:r>
      <w:r>
        <w:rPr>
          <w:rFonts w:asciiTheme="minorHAnsi" w:hAnsiTheme="minorHAnsi" w:cstheme="minorHAnsi"/>
          <w:sz w:val="20"/>
          <w:szCs w:val="20"/>
        </w:rPr>
        <w:t xml:space="preserve"> OWASP Mobile 2016 Standard.</w:t>
      </w:r>
    </w:p>
    <w:tbl>
      <w:tblPr>
        <w:tblStyle w:val="GridTable1Light-Accent1"/>
        <w:tblW w:w="9000" w:type="dxa"/>
        <w:tblLayout w:type="fixed"/>
        <w:tblLook w:val="04A0" w:firstRow="1" w:lastRow="0" w:firstColumn="1" w:lastColumn="0" w:noHBand="0" w:noVBand="1"/>
        <w:tblDescription w:val="TABLE;QUALITY_STANDARDS_EVOLUTION;STD=OWASP-Mobile-2016"/>
      </w:tblPr>
      <w:tblGrid>
        <w:gridCol w:w="4675"/>
        <w:gridCol w:w="1440"/>
        <w:gridCol w:w="1530"/>
        <w:gridCol w:w="1355"/>
      </w:tblGrid>
      <w:tr w:rsidR="007023C3" w:rsidRPr="00AC5F7C" w14:paraId="447182E1" w14:textId="77777777" w:rsidTr="00A73AC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362B7BD7" w:rsidR="007023C3" w:rsidRPr="00FC19A1" w:rsidRDefault="00F64336" w:rsidP="00A73AC5">
            <w:pPr>
              <w:ind w:left="330" w:right="657"/>
              <w:jc w:val="left"/>
              <w:rPr>
                <w:rFonts w:ascii="Open Sans" w:hAnsi="Open Sans" w:cs="Open Sans"/>
              </w:rPr>
            </w:pPr>
            <w:r>
              <w:rPr>
                <w:rFonts w:ascii="Open Sans" w:hAnsi="Open Sans" w:cs="Open Sans"/>
              </w:rPr>
              <w:t>OWASP-</w:t>
            </w:r>
            <w:r w:rsidR="00124BEF">
              <w:rPr>
                <w:rFonts w:ascii="Open Sans" w:hAnsi="Open Sans" w:cs="Open Sans"/>
              </w:rPr>
              <w:t>Mobile 2016</w:t>
            </w:r>
          </w:p>
        </w:tc>
        <w:tc>
          <w:tcPr>
            <w:tcW w:w="1440" w:type="dxa"/>
            <w:shd w:val="clear" w:color="auto" w:fill="DBE5F1" w:themeFill="accent1" w:themeFillTint="33"/>
            <w:vAlign w:val="center"/>
          </w:tcPr>
          <w:p w14:paraId="1DBF3FEC" w14:textId="4BF61F8A"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6398CDC" w:rsidR="007023C3" w:rsidRPr="007675B2" w:rsidRDefault="00124BEF" w:rsidP="00AA3BA0">
            <w:pPr>
              <w:ind w:right="657"/>
              <w:jc w:val="left"/>
              <w:rPr>
                <w:rFonts w:ascii="Open Sans" w:hAnsi="Open Sans" w:cs="Open Sans"/>
                <w:b w:val="0"/>
              </w:rPr>
            </w:pPr>
            <w:r>
              <w:rPr>
                <w:rFonts w:ascii="Open Sans" w:hAnsi="Open Sans" w:cs="Open Sans"/>
                <w:b w:val="0"/>
              </w:rPr>
              <w:t>M1</w:t>
            </w:r>
          </w:p>
        </w:tc>
        <w:tc>
          <w:tcPr>
            <w:tcW w:w="1440"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D4B6D65"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61F48B14"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809B788"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4645B0E6" w:rsidR="000B1DF2" w:rsidRPr="004207FB" w:rsidRDefault="000B1DF2" w:rsidP="00A73AC5">
      <w:pPr>
        <w:ind w:left="0" w:right="657"/>
        <w:rPr>
          <w:i/>
          <w:sz w:val="14"/>
        </w:rPr>
      </w:pPr>
      <w:r>
        <w:rPr>
          <w:i/>
          <w:sz w:val="14"/>
        </w:rPr>
        <w:t xml:space="preserve">Table </w:t>
      </w:r>
      <w:r w:rsidR="00B37425">
        <w:rPr>
          <w:i/>
          <w:sz w:val="14"/>
        </w:rPr>
        <w:t>2</w:t>
      </w:r>
      <w:r>
        <w:rPr>
          <w:i/>
          <w:sz w:val="14"/>
        </w:rPr>
        <w:t xml:space="preserve">: OWASP </w:t>
      </w:r>
      <w:r w:rsidR="00124BEF">
        <w:rPr>
          <w:i/>
          <w:sz w:val="14"/>
        </w:rPr>
        <w:t>Mobile 2016</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758E7CF8" w14:textId="0C3D8DFC" w:rsidR="00A658DC" w:rsidRPr="005773E4" w:rsidRDefault="00A658DC" w:rsidP="00A658DC">
      <w:pPr>
        <w:pStyle w:val="Heading1"/>
        <w:ind w:right="657"/>
        <w:rPr>
          <w:rFonts w:asciiTheme="minorHAnsi" w:hAnsiTheme="minorHAnsi"/>
          <w:noProof/>
          <w:sz w:val="22"/>
        </w:rPr>
      </w:pPr>
      <w:bookmarkStart w:id="23" w:name="_Toc21077539"/>
      <w:bookmarkStart w:id="24" w:name="_Toc25240627"/>
      <w:r>
        <w:lastRenderedPageBreak/>
        <w:t>CAST Findings for OWASP Mobile 2016</w:t>
      </w:r>
      <w:bookmarkEnd w:id="23"/>
      <w:bookmarkEnd w:id="24"/>
    </w:p>
    <w:p w14:paraId="5E360D7E" w14:textId="289F38CE" w:rsidR="00A658DC" w:rsidRDefault="00A658DC" w:rsidP="00A658DC">
      <w:pPr>
        <w:pStyle w:val="BodyContent"/>
        <w:ind w:right="657"/>
        <w:rPr>
          <w:rFonts w:asciiTheme="minorHAnsi" w:hAnsiTheme="minorHAnsi" w:cstheme="minorHAnsi"/>
          <w:sz w:val="20"/>
          <w:szCs w:val="20"/>
        </w:rPr>
      </w:pPr>
      <w:r w:rsidRPr="007374BB">
        <w:rPr>
          <w:rFonts w:ascii="Verdana" w:hAnsi="Verdana" w:cstheme="minorHAnsi"/>
          <w:sz w:val="18"/>
          <w:szCs w:val="18"/>
        </w:rPr>
        <w:t>List of</w:t>
      </w:r>
      <w:r>
        <w:rPr>
          <w:rFonts w:ascii="Verdana" w:hAnsi="Verdana" w:cstheme="minorHAnsi"/>
          <w:sz w:val="18"/>
          <w:szCs w:val="18"/>
        </w:rPr>
        <w:t xml:space="preserve"> CAST vulnerabilities for OWASP Mobile 2016</w:t>
      </w:r>
    </w:p>
    <w:tbl>
      <w:tblPr>
        <w:tblStyle w:val="GridTable1Light-Accent1"/>
        <w:tblW w:w="9000" w:type="dxa"/>
        <w:tblLayout w:type="fixed"/>
        <w:tblLook w:val="04A0" w:firstRow="1" w:lastRow="0" w:firstColumn="1" w:lastColumn="0" w:noHBand="0" w:noVBand="1"/>
        <w:tblDescription w:val="TABLE;QUALITY_TAGS_RULES_EVOLUTION;STD=OWASP-Mobile-2016"/>
      </w:tblPr>
      <w:tblGrid>
        <w:gridCol w:w="4675"/>
        <w:gridCol w:w="1440"/>
        <w:gridCol w:w="1530"/>
        <w:gridCol w:w="1355"/>
      </w:tblGrid>
      <w:tr w:rsidR="00A658DC" w:rsidRPr="00AC5F7C" w14:paraId="4C437E40" w14:textId="77777777" w:rsidTr="00943A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08A6A" w14:textId="77777777" w:rsidR="00A658DC" w:rsidRPr="00FC19A1" w:rsidRDefault="00A658DC" w:rsidP="00943AE1">
            <w:pPr>
              <w:ind w:left="330" w:right="657"/>
              <w:jc w:val="left"/>
              <w:rPr>
                <w:rFonts w:ascii="Open Sans" w:hAnsi="Open Sans" w:cs="Open Sans"/>
              </w:rPr>
            </w:pPr>
            <w:r>
              <w:rPr>
                <w:rFonts w:ascii="Open Sans" w:hAnsi="Open Sans" w:cs="Open Sans"/>
              </w:rPr>
              <w:t>OWASP-Mobile 2016</w:t>
            </w:r>
          </w:p>
        </w:tc>
        <w:tc>
          <w:tcPr>
            <w:tcW w:w="1440" w:type="dxa"/>
            <w:shd w:val="clear" w:color="auto" w:fill="DBE5F1" w:themeFill="accent1" w:themeFillTint="33"/>
            <w:vAlign w:val="center"/>
          </w:tcPr>
          <w:p w14:paraId="41BAF713" w14:textId="77777777" w:rsidR="00A658DC" w:rsidRPr="00AC5F7C" w:rsidRDefault="00A658DC" w:rsidP="00943A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3CA56354" w14:textId="77777777" w:rsidR="00A658DC" w:rsidRPr="00AC5F7C" w:rsidRDefault="00A658DC" w:rsidP="00943A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2FE055AC" w14:textId="77777777" w:rsidR="00A658DC" w:rsidRPr="00934956" w:rsidRDefault="00A658DC" w:rsidP="00943A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A658DC" w:rsidRPr="00CA2066" w14:paraId="6BDFCB8C"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F4420" w14:textId="77777777" w:rsidR="00A658DC" w:rsidRPr="007675B2" w:rsidRDefault="00A658DC" w:rsidP="00943AE1">
            <w:pPr>
              <w:ind w:right="657"/>
              <w:jc w:val="left"/>
              <w:rPr>
                <w:rFonts w:ascii="Open Sans" w:hAnsi="Open Sans" w:cs="Open Sans"/>
                <w:b w:val="0"/>
              </w:rPr>
            </w:pPr>
            <w:r>
              <w:rPr>
                <w:rFonts w:ascii="Open Sans" w:hAnsi="Open Sans" w:cs="Open Sans"/>
                <w:b w:val="0"/>
              </w:rPr>
              <w:t>M1</w:t>
            </w:r>
          </w:p>
        </w:tc>
        <w:tc>
          <w:tcPr>
            <w:tcW w:w="1440" w:type="dxa"/>
          </w:tcPr>
          <w:p w14:paraId="7FF5688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B7C1E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96CA6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0D84EE10"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90BCEA" w14:textId="77777777" w:rsidR="00A658DC" w:rsidRPr="007675B2" w:rsidRDefault="00A658DC" w:rsidP="00943AE1">
            <w:pPr>
              <w:ind w:right="657"/>
              <w:jc w:val="left"/>
              <w:rPr>
                <w:rFonts w:ascii="Open Sans" w:hAnsi="Open Sans" w:cs="Open Sans"/>
                <w:b w:val="0"/>
              </w:rPr>
            </w:pPr>
            <w:r>
              <w:rPr>
                <w:rFonts w:ascii="Open Sans" w:hAnsi="Open Sans" w:cs="Open Sans"/>
                <w:b w:val="0"/>
              </w:rPr>
              <w:t>M2</w:t>
            </w:r>
          </w:p>
        </w:tc>
        <w:tc>
          <w:tcPr>
            <w:tcW w:w="1440" w:type="dxa"/>
          </w:tcPr>
          <w:p w14:paraId="62AC04A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B0B26"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27AF83"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1C50F59C"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AD9B81" w14:textId="77777777" w:rsidR="00A658DC" w:rsidRPr="007675B2" w:rsidRDefault="00A658DC" w:rsidP="00943AE1">
            <w:pPr>
              <w:ind w:right="657"/>
              <w:jc w:val="left"/>
              <w:rPr>
                <w:rFonts w:ascii="Open Sans" w:hAnsi="Open Sans" w:cs="Open Sans"/>
                <w:b w:val="0"/>
              </w:rPr>
            </w:pPr>
            <w:r>
              <w:rPr>
                <w:rFonts w:ascii="Open Sans" w:hAnsi="Open Sans" w:cs="Open Sans"/>
                <w:b w:val="0"/>
              </w:rPr>
              <w:t>M3</w:t>
            </w:r>
          </w:p>
        </w:tc>
        <w:tc>
          <w:tcPr>
            <w:tcW w:w="1440" w:type="dxa"/>
          </w:tcPr>
          <w:p w14:paraId="023374D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164B61"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56719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48464A27"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B0FC0" w14:textId="77777777" w:rsidR="00A658DC" w:rsidRPr="007675B2" w:rsidRDefault="00A658DC" w:rsidP="00943AE1">
            <w:pPr>
              <w:ind w:right="657"/>
              <w:jc w:val="left"/>
              <w:rPr>
                <w:rFonts w:ascii="Open Sans" w:hAnsi="Open Sans" w:cs="Open Sans"/>
                <w:b w:val="0"/>
              </w:rPr>
            </w:pPr>
            <w:r>
              <w:rPr>
                <w:rFonts w:ascii="Open Sans" w:hAnsi="Open Sans" w:cs="Open Sans"/>
                <w:b w:val="0"/>
              </w:rPr>
              <w:t>M4</w:t>
            </w:r>
          </w:p>
        </w:tc>
        <w:tc>
          <w:tcPr>
            <w:tcW w:w="1440" w:type="dxa"/>
          </w:tcPr>
          <w:p w14:paraId="1CC82DCA"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916D9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25C6BE"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22C6B601"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979FEC" w14:textId="77777777" w:rsidR="00A658DC" w:rsidRPr="007675B2" w:rsidRDefault="00A658DC" w:rsidP="00943AE1">
            <w:pPr>
              <w:ind w:right="657"/>
              <w:jc w:val="left"/>
              <w:rPr>
                <w:rFonts w:ascii="Open Sans" w:hAnsi="Open Sans" w:cs="Open Sans"/>
                <w:b w:val="0"/>
              </w:rPr>
            </w:pPr>
            <w:r>
              <w:rPr>
                <w:rFonts w:ascii="Open Sans" w:hAnsi="Open Sans" w:cs="Open Sans"/>
                <w:b w:val="0"/>
              </w:rPr>
              <w:t>…</w:t>
            </w:r>
          </w:p>
        </w:tc>
        <w:tc>
          <w:tcPr>
            <w:tcW w:w="1440" w:type="dxa"/>
          </w:tcPr>
          <w:p w14:paraId="12DEEDD7"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570110"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DD07FE1"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C4100FB" w14:textId="77777777" w:rsidR="00A658DC" w:rsidRDefault="00A658DC" w:rsidP="00A658DC">
      <w:pPr>
        <w:ind w:right="657"/>
        <w:rPr>
          <w:rFonts w:eastAsia="Calibri"/>
          <w:lang w:eastAsia="en-US"/>
        </w:rPr>
      </w:pPr>
    </w:p>
    <w:p w14:paraId="24CF7500" w14:textId="1C73D529" w:rsidR="00A658DC" w:rsidRPr="004207FB" w:rsidRDefault="00A658DC" w:rsidP="00A658DC">
      <w:pPr>
        <w:ind w:left="0" w:right="657"/>
        <w:rPr>
          <w:i/>
          <w:sz w:val="14"/>
        </w:rPr>
      </w:pPr>
      <w:r>
        <w:rPr>
          <w:i/>
          <w:sz w:val="14"/>
        </w:rPr>
        <w:t xml:space="preserve">Table 2: OWASP Mobile 2016 Top 10 Vulnerabilities </w:t>
      </w: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0107AFCD" w14:textId="1F4CA1FF" w:rsidR="007A23A4" w:rsidRPr="005773E4" w:rsidRDefault="007A23A4" w:rsidP="007A23A4">
      <w:pPr>
        <w:pStyle w:val="Heading1"/>
        <w:ind w:right="657"/>
        <w:rPr>
          <w:rFonts w:asciiTheme="minorHAnsi" w:hAnsiTheme="minorHAnsi"/>
          <w:noProof/>
          <w:sz w:val="22"/>
        </w:rPr>
      </w:pPr>
      <w:bookmarkStart w:id="25" w:name="_Toc25240628"/>
      <w:r>
        <w:lastRenderedPageBreak/>
        <w:t>CAST Findings</w:t>
      </w:r>
      <w:r>
        <w:t xml:space="preserve"> Details</w:t>
      </w:r>
      <w:r>
        <w:t xml:space="preserve"> for OWASP Mobile 2016</w:t>
      </w:r>
      <w:bookmarkEnd w:id="2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WASP-Mobile-2016,COUNT=-1"/>
      </w:tblPr>
      <w:tblGrid>
        <w:gridCol w:w="9264"/>
      </w:tblGrid>
      <w:tr w:rsidR="007A23A4" w:rsidRPr="00640A15" w14:paraId="485F877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9DCA1D" w14:textId="77777777" w:rsidR="007A23A4" w:rsidRPr="00640A15" w:rsidRDefault="007A23A4" w:rsidP="00202725">
            <w:pPr>
              <w:spacing w:after="0" w:line="240" w:lineRule="auto"/>
              <w:ind w:right="657"/>
              <w:jc w:val="left"/>
              <w:rPr>
                <w:b w:val="0"/>
                <w:bCs w:val="0"/>
                <w:color w:val="auto"/>
                <w:szCs w:val="18"/>
                <w:lang w:val="en-GB"/>
              </w:rPr>
            </w:pPr>
            <w:r w:rsidRPr="00640A15">
              <w:rPr>
                <w:szCs w:val="18"/>
              </w:rPr>
              <w:t>Violations</w:t>
            </w:r>
          </w:p>
        </w:tc>
      </w:tr>
      <w:tr w:rsidR="007A23A4" w:rsidRPr="00640A15" w14:paraId="35BBC70E"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3DD8ECB" w14:textId="77777777" w:rsidR="007A23A4" w:rsidRPr="00640A15" w:rsidRDefault="007A23A4" w:rsidP="00202725">
            <w:pPr>
              <w:spacing w:after="0" w:line="240" w:lineRule="auto"/>
              <w:ind w:right="657"/>
              <w:jc w:val="left"/>
              <w:rPr>
                <w:b/>
                <w:sz w:val="16"/>
                <w:szCs w:val="16"/>
              </w:rPr>
            </w:pPr>
            <w:r w:rsidRPr="00640A15">
              <w:rPr>
                <w:sz w:val="16"/>
                <w:szCs w:val="16"/>
              </w:rPr>
              <w:t>No violation</w:t>
            </w:r>
          </w:p>
        </w:tc>
      </w:tr>
    </w:tbl>
    <w:p w14:paraId="5DF67011" w14:textId="5356162E" w:rsidR="00F772DA" w:rsidRDefault="00F772DA" w:rsidP="00957C7A">
      <w:pPr>
        <w:spacing w:after="0" w:line="240" w:lineRule="auto"/>
        <w:ind w:left="0" w:right="657"/>
        <w:jc w:val="left"/>
        <w:rPr>
          <w:rFonts w:eastAsia="Calibri"/>
          <w:lang w:eastAsia="en-US"/>
        </w:rPr>
      </w:pPr>
    </w:p>
    <w:p w14:paraId="61051B28" w14:textId="77777777" w:rsidR="00CA74F4" w:rsidRDefault="00E560F3" w:rsidP="002638B2">
      <w:pPr>
        <w:pStyle w:val="Heading1"/>
        <w:ind w:right="657"/>
      </w:pPr>
      <w:bookmarkStart w:id="26" w:name="_Toc531862210"/>
      <w:bookmarkStart w:id="27" w:name="_Toc531948657"/>
      <w:bookmarkStart w:id="28" w:name="_Toc21077540"/>
      <w:bookmarkStart w:id="29" w:name="_Toc25240629"/>
      <w:r>
        <w:lastRenderedPageBreak/>
        <w:t>A</w:t>
      </w:r>
      <w:r w:rsidR="00CA74F4">
        <w:t>ppendix</w:t>
      </w:r>
      <w:bookmarkEnd w:id="26"/>
      <w:bookmarkEnd w:id="27"/>
      <w:bookmarkEnd w:id="28"/>
      <w:bookmarkEnd w:id="29"/>
      <w:r w:rsidR="00CA74F4">
        <w:t xml:space="preserve"> </w:t>
      </w:r>
    </w:p>
    <w:p w14:paraId="48916227" w14:textId="1845DF32" w:rsidR="00010552" w:rsidRDefault="00010552" w:rsidP="002638B2">
      <w:pPr>
        <w:pStyle w:val="Heading2"/>
        <w:spacing w:after="0"/>
        <w:ind w:left="540" w:right="657" w:hanging="540"/>
        <w:rPr>
          <w:lang w:val="en-US"/>
        </w:rPr>
      </w:pPr>
      <w:bookmarkStart w:id="30" w:name="_Toc531862211"/>
      <w:bookmarkStart w:id="31" w:name="_Toc531948658"/>
      <w:bookmarkStart w:id="32" w:name="_Toc21077541"/>
      <w:bookmarkStart w:id="33" w:name="_Hlk529891554"/>
      <w:bookmarkStart w:id="34" w:name="_Toc25240630"/>
      <w:r>
        <w:rPr>
          <w:lang w:val="en-US"/>
        </w:rPr>
        <w:t>About CAST Software Intelligence</w:t>
      </w:r>
      <w:bookmarkEnd w:id="30"/>
      <w:bookmarkEnd w:id="31"/>
      <w:bookmarkEnd w:id="32"/>
      <w:bookmarkEnd w:id="3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0F2BC0"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35" w:name="_Toc529890287"/>
      <w:bookmarkStart w:id="36" w:name="_Toc531862212"/>
      <w:bookmarkStart w:id="37" w:name="_Toc531948659"/>
      <w:bookmarkStart w:id="38" w:name="_Toc21077542"/>
      <w:bookmarkStart w:id="39" w:name="_Toc25240631"/>
      <w:r>
        <w:rPr>
          <w:lang w:val="en-US"/>
        </w:rPr>
        <w:t>About CAST Security</w:t>
      </w:r>
      <w:bookmarkEnd w:id="35"/>
      <w:bookmarkEnd w:id="36"/>
      <w:bookmarkEnd w:id="37"/>
      <w:bookmarkEnd w:id="38"/>
      <w:bookmarkEnd w:id="39"/>
    </w:p>
    <w:p w14:paraId="73DBFB0E" w14:textId="77777777" w:rsidR="004E6E82" w:rsidRDefault="004E6E82" w:rsidP="004E6E82">
      <w:pPr>
        <w:ind w:right="657"/>
      </w:pPr>
    </w:p>
    <w:p w14:paraId="593B491C" w14:textId="26E4AF9C"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w:t>
      </w:r>
      <w:r w:rsidR="00124BEF">
        <w:t xml:space="preserve"> PCI, NIST</w:t>
      </w:r>
      <w:r>
        <w:t xml:space="preserv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33"/>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7CDC5" w14:textId="77777777" w:rsidR="000F2BC0" w:rsidRDefault="000F2BC0">
      <w:r>
        <w:separator/>
      </w:r>
    </w:p>
  </w:endnote>
  <w:endnote w:type="continuationSeparator" w:id="0">
    <w:p w14:paraId="2B2E97D7" w14:textId="77777777" w:rsidR="000F2BC0" w:rsidRDefault="000F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6E425" w14:textId="77777777" w:rsidR="000F2BC0" w:rsidRDefault="000F2BC0">
      <w:r>
        <w:separator/>
      </w:r>
    </w:p>
  </w:footnote>
  <w:footnote w:type="continuationSeparator" w:id="0">
    <w:p w14:paraId="68088174" w14:textId="77777777" w:rsidR="000F2BC0" w:rsidRDefault="000F2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A19CBB0"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68356D">
      <w:rPr>
        <w:rFonts w:asciiTheme="majorHAnsi" w:hAnsiTheme="majorHAnsi"/>
        <w:noProof/>
        <w:sz w:val="20"/>
        <w:szCs w:val="24"/>
      </w:rPr>
      <w:t>Mobile 2016</w:t>
    </w:r>
    <w:r>
      <w:rPr>
        <w:rFonts w:asciiTheme="majorHAnsi" w:hAnsiTheme="majorHAnsi"/>
        <w:noProof/>
        <w:sz w:val="20"/>
        <w:szCs w:val="24"/>
      </w:rPr>
      <w:t xml:space="preserve"> </w:t>
    </w:r>
    <w:r w:rsidR="009E4359">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04C"/>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2BC0"/>
    <w:rsid w:val="000F3D2C"/>
    <w:rsid w:val="000F3E5A"/>
    <w:rsid w:val="000F4CAE"/>
    <w:rsid w:val="000F6DE6"/>
    <w:rsid w:val="000F7127"/>
    <w:rsid w:val="000F78BC"/>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4B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66"/>
    <w:rsid w:val="006735BA"/>
    <w:rsid w:val="00673F5A"/>
    <w:rsid w:val="00675228"/>
    <w:rsid w:val="006762CF"/>
    <w:rsid w:val="0067656F"/>
    <w:rsid w:val="00681A51"/>
    <w:rsid w:val="00682971"/>
    <w:rsid w:val="00682FC3"/>
    <w:rsid w:val="00683166"/>
    <w:rsid w:val="0068320E"/>
    <w:rsid w:val="0068356D"/>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3A4"/>
    <w:rsid w:val="007A2B20"/>
    <w:rsid w:val="007A2EA6"/>
    <w:rsid w:val="007A42FE"/>
    <w:rsid w:val="007A455F"/>
    <w:rsid w:val="007A46AA"/>
    <w:rsid w:val="007A4966"/>
    <w:rsid w:val="007A50AD"/>
    <w:rsid w:val="007A51F4"/>
    <w:rsid w:val="007A5369"/>
    <w:rsid w:val="007A5734"/>
    <w:rsid w:val="007A628A"/>
    <w:rsid w:val="007A6F1B"/>
    <w:rsid w:val="007B005E"/>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359"/>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58DC"/>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3ED"/>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B0B"/>
    <w:rsid w:val="00C92D30"/>
    <w:rsid w:val="00C9367C"/>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D65"/>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OWASP_Mobile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OWASP_Mobile_Security_Projec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8FC41-BC70-49DE-B4C2-76630C55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155</TotalTime>
  <Pages>7</Pages>
  <Words>588</Words>
  <Characters>3356</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68</cp:revision>
  <cp:lastPrinted>2014-04-04T13:22:00Z</cp:lastPrinted>
  <dcterms:created xsi:type="dcterms:W3CDTF">2018-09-23T05:15:00Z</dcterms:created>
  <dcterms:modified xsi:type="dcterms:W3CDTF">2019-11-21T13:56:00Z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