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13EBE" w14:textId="38C0316A" w:rsidR="00D00F57" w:rsidRDefault="001B4BD2" w:rsidP="001B4BD2">
      <w:pPr>
        <w:pStyle w:val="Heading1"/>
      </w:pPr>
      <w:r>
        <w:t>Epic title with long header here</w:t>
      </w:r>
    </w:p>
    <w:p w14:paraId="403491BD" w14:textId="10B398E0" w:rsidR="001B4BD2" w:rsidRDefault="001B4BD2" w:rsidP="001B4BD2"/>
    <w:p w14:paraId="54FC738F" w14:textId="2AB3A2B1" w:rsidR="001B4BD2" w:rsidRDefault="001B4BD2" w:rsidP="001B4BD2">
      <w:pPr>
        <w:pStyle w:val="Heading2"/>
      </w:pPr>
      <w:r>
        <w:t>Planning</w:t>
      </w:r>
    </w:p>
    <w:p w14:paraId="48751F77" w14:textId="77777777" w:rsidR="001B4BD2" w:rsidRPr="001B4BD2" w:rsidRDefault="001B4BD2" w:rsidP="001B4BD2"/>
    <w:tbl>
      <w:tblPr>
        <w:tblStyle w:val="TableGrid"/>
        <w:tblW w:w="15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559"/>
        <w:gridCol w:w="2126"/>
        <w:gridCol w:w="2268"/>
        <w:gridCol w:w="2268"/>
        <w:gridCol w:w="2410"/>
        <w:gridCol w:w="1417"/>
        <w:gridCol w:w="1281"/>
      </w:tblGrid>
      <w:tr w:rsidR="001B4BD2" w14:paraId="6431F26E" w14:textId="569B88CD" w:rsidTr="000F2219">
        <w:tc>
          <w:tcPr>
            <w:tcW w:w="2122" w:type="dxa"/>
          </w:tcPr>
          <w:p w14:paraId="640431F5" w14:textId="3C53EC08" w:rsidR="001B4BD2" w:rsidRDefault="001B4BD2" w:rsidP="001B4BD2">
            <w:r>
              <w:t>Original estimate</w:t>
            </w:r>
          </w:p>
        </w:tc>
        <w:tc>
          <w:tcPr>
            <w:tcW w:w="1559" w:type="dxa"/>
          </w:tcPr>
          <w:p w14:paraId="0FFD8316" w14:textId="0C095284" w:rsidR="001B4BD2" w:rsidRDefault="001B4BD2" w:rsidP="001B4BD2">
            <w:r>
              <w:t>20</w:t>
            </w:r>
          </w:p>
        </w:tc>
        <w:tc>
          <w:tcPr>
            <w:tcW w:w="2126" w:type="dxa"/>
          </w:tcPr>
          <w:p w14:paraId="0B9A98DF" w14:textId="67F624E4" w:rsidR="001B4BD2" w:rsidRDefault="001B4BD2" w:rsidP="001B4BD2">
            <w:r>
              <w:t>QA original estimate</w:t>
            </w:r>
          </w:p>
        </w:tc>
        <w:tc>
          <w:tcPr>
            <w:tcW w:w="2268" w:type="dxa"/>
          </w:tcPr>
          <w:p w14:paraId="44E74721" w14:textId="5DEA8390" w:rsidR="001B4BD2" w:rsidRDefault="001B4BD2" w:rsidP="001B4BD2">
            <w:r>
              <w:t>17</w:t>
            </w:r>
          </w:p>
        </w:tc>
        <w:tc>
          <w:tcPr>
            <w:tcW w:w="2268" w:type="dxa"/>
          </w:tcPr>
          <w:p w14:paraId="77A08597" w14:textId="1B91F8D0" w:rsidR="001B4BD2" w:rsidRDefault="001B4BD2" w:rsidP="001B4BD2">
            <w:r>
              <w:t>Requested release</w:t>
            </w:r>
          </w:p>
        </w:tc>
        <w:tc>
          <w:tcPr>
            <w:tcW w:w="2410" w:type="dxa"/>
          </w:tcPr>
          <w:p w14:paraId="7231BC32" w14:textId="0FA43B94" w:rsidR="001B4BD2" w:rsidRDefault="001B4BD2" w:rsidP="001B4BD2">
            <w:r>
              <w:t>1.7.600</w:t>
            </w:r>
          </w:p>
        </w:tc>
        <w:tc>
          <w:tcPr>
            <w:tcW w:w="1417" w:type="dxa"/>
          </w:tcPr>
          <w:p w14:paraId="0504DA50" w14:textId="50A1B4A9" w:rsidR="001B4BD2" w:rsidRDefault="001B4BD2" w:rsidP="001B4BD2">
            <w:r>
              <w:t>Priority</w:t>
            </w:r>
          </w:p>
        </w:tc>
        <w:tc>
          <w:tcPr>
            <w:tcW w:w="1281" w:type="dxa"/>
          </w:tcPr>
          <w:p w14:paraId="27DC1331" w14:textId="17797718" w:rsidR="001B4BD2" w:rsidRDefault="001B4BD2" w:rsidP="001B4BD2">
            <w:r>
              <w:t>175</w:t>
            </w:r>
          </w:p>
        </w:tc>
      </w:tr>
      <w:tr w:rsidR="001B4BD2" w14:paraId="1B71A6C8" w14:textId="40D8F5CC" w:rsidTr="000F2219">
        <w:tc>
          <w:tcPr>
            <w:tcW w:w="2122" w:type="dxa"/>
          </w:tcPr>
          <w:p w14:paraId="6B2E5A79" w14:textId="2396F224" w:rsidR="001B4BD2" w:rsidRDefault="001B4BD2" w:rsidP="001B4BD2">
            <w:r>
              <w:t>Actual effort</w:t>
            </w:r>
          </w:p>
        </w:tc>
        <w:tc>
          <w:tcPr>
            <w:tcW w:w="1559" w:type="dxa"/>
          </w:tcPr>
          <w:p w14:paraId="6C51BF1A" w14:textId="5CAF49A0" w:rsidR="001B4BD2" w:rsidRDefault="001B4BD2" w:rsidP="001B4BD2">
            <w:r>
              <w:t>3</w:t>
            </w:r>
          </w:p>
        </w:tc>
        <w:tc>
          <w:tcPr>
            <w:tcW w:w="2126" w:type="dxa"/>
          </w:tcPr>
          <w:p w14:paraId="171D3F0F" w14:textId="5F01DB20" w:rsidR="001B4BD2" w:rsidRDefault="001B4BD2" w:rsidP="001B4BD2">
            <w:r>
              <w:t>BA original estimate</w:t>
            </w:r>
          </w:p>
        </w:tc>
        <w:tc>
          <w:tcPr>
            <w:tcW w:w="2268" w:type="dxa"/>
          </w:tcPr>
          <w:p w14:paraId="5808EA9B" w14:textId="3081122D" w:rsidR="001B4BD2" w:rsidRDefault="001B4BD2" w:rsidP="001B4BD2">
            <w:r>
              <w:t>22</w:t>
            </w:r>
          </w:p>
        </w:tc>
        <w:tc>
          <w:tcPr>
            <w:tcW w:w="2268" w:type="dxa"/>
          </w:tcPr>
          <w:p w14:paraId="691D1313" w14:textId="4F3F28F8" w:rsidR="001B4BD2" w:rsidRDefault="001B4BD2" w:rsidP="001B4BD2">
            <w:r>
              <w:t>Agreed release</w:t>
            </w:r>
          </w:p>
        </w:tc>
        <w:tc>
          <w:tcPr>
            <w:tcW w:w="2410" w:type="dxa"/>
          </w:tcPr>
          <w:p w14:paraId="1E1F8C3E" w14:textId="2ADEA547" w:rsidR="001B4BD2" w:rsidRDefault="001B4BD2" w:rsidP="001B4BD2">
            <w:r>
              <w:t>1.8.400</w:t>
            </w:r>
          </w:p>
        </w:tc>
        <w:tc>
          <w:tcPr>
            <w:tcW w:w="1417" w:type="dxa"/>
          </w:tcPr>
          <w:p w14:paraId="490EB8E6" w14:textId="77777777" w:rsidR="001B4BD2" w:rsidRDefault="001B4BD2" w:rsidP="001B4BD2"/>
        </w:tc>
        <w:tc>
          <w:tcPr>
            <w:tcW w:w="1281" w:type="dxa"/>
          </w:tcPr>
          <w:p w14:paraId="5E5A7963" w14:textId="77777777" w:rsidR="001B4BD2" w:rsidRDefault="001B4BD2" w:rsidP="001B4BD2"/>
        </w:tc>
      </w:tr>
    </w:tbl>
    <w:p w14:paraId="1C555CA0" w14:textId="5B10E2BD" w:rsidR="001B4BD2" w:rsidRDefault="001B4BD2" w:rsidP="001B4BD2"/>
    <w:p w14:paraId="31D75184" w14:textId="6118E646" w:rsidR="00193FB5" w:rsidRDefault="00193FB5" w:rsidP="00193FB5">
      <w:pPr>
        <w:pStyle w:val="Heading2"/>
      </w:pPr>
      <w:r>
        <w:t>Stakeholders</w:t>
      </w:r>
    </w:p>
    <w:p w14:paraId="1346FDB3" w14:textId="257F6F94" w:rsidR="00193FB5" w:rsidRDefault="00193FB5" w:rsidP="00193F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7"/>
        <w:gridCol w:w="3617"/>
        <w:gridCol w:w="2232"/>
        <w:gridCol w:w="2905"/>
        <w:gridCol w:w="2011"/>
        <w:gridCol w:w="2556"/>
      </w:tblGrid>
      <w:tr w:rsidR="00193FB5" w14:paraId="30796DAA" w14:textId="77777777" w:rsidTr="00E66CF0">
        <w:tc>
          <w:tcPr>
            <w:tcW w:w="2127" w:type="dxa"/>
          </w:tcPr>
          <w:p w14:paraId="75E5AE29" w14:textId="57C10DDC" w:rsidR="00193FB5" w:rsidRDefault="00193FB5" w:rsidP="00193FB5">
            <w:r>
              <w:t>Epic owner</w:t>
            </w:r>
          </w:p>
        </w:tc>
        <w:tc>
          <w:tcPr>
            <w:tcW w:w="3685" w:type="dxa"/>
          </w:tcPr>
          <w:p w14:paraId="07574A2B" w14:textId="14C511F1" w:rsidR="00193FB5" w:rsidRDefault="00193FB5" w:rsidP="00193FB5">
            <w:proofErr w:type="spellStart"/>
            <w:r>
              <w:t>Zalkind</w:t>
            </w:r>
            <w:proofErr w:type="spellEnd"/>
            <w:r>
              <w:t>, Niki</w:t>
            </w:r>
          </w:p>
        </w:tc>
        <w:tc>
          <w:tcPr>
            <w:tcW w:w="2268" w:type="dxa"/>
          </w:tcPr>
          <w:p w14:paraId="3AC4FD0F" w14:textId="1E21F577" w:rsidR="00193FB5" w:rsidRDefault="00193FB5" w:rsidP="00193FB5">
            <w:r>
              <w:t>Architecture owner</w:t>
            </w:r>
          </w:p>
        </w:tc>
        <w:tc>
          <w:tcPr>
            <w:tcW w:w="2977" w:type="dxa"/>
          </w:tcPr>
          <w:p w14:paraId="322CED16" w14:textId="6CDE39D5" w:rsidR="00193FB5" w:rsidRDefault="00193FB5" w:rsidP="00193FB5">
            <w:r>
              <w:t>Toledano, Gadi</w:t>
            </w:r>
          </w:p>
        </w:tc>
        <w:tc>
          <w:tcPr>
            <w:tcW w:w="2051" w:type="dxa"/>
          </w:tcPr>
          <w:p w14:paraId="00902728" w14:textId="450662E2" w:rsidR="00193FB5" w:rsidRDefault="00193FB5" w:rsidP="00193FB5">
            <w:r>
              <w:t>Assigned To</w:t>
            </w:r>
          </w:p>
        </w:tc>
        <w:tc>
          <w:tcPr>
            <w:tcW w:w="2622" w:type="dxa"/>
          </w:tcPr>
          <w:p w14:paraId="353AEBEB" w14:textId="70030257" w:rsidR="00193FB5" w:rsidRDefault="00193FB5" w:rsidP="00193FB5">
            <w:r>
              <w:t>Thakur, Vishal</w:t>
            </w:r>
          </w:p>
        </w:tc>
      </w:tr>
      <w:tr w:rsidR="00193FB5" w14:paraId="66B3B7EB" w14:textId="77777777" w:rsidTr="00E66CF0">
        <w:tc>
          <w:tcPr>
            <w:tcW w:w="2127" w:type="dxa"/>
          </w:tcPr>
          <w:p w14:paraId="3D70E930" w14:textId="57A366D6" w:rsidR="00193FB5" w:rsidRDefault="00193FB5" w:rsidP="00193FB5">
            <w:r>
              <w:t>PO Owner</w:t>
            </w:r>
          </w:p>
        </w:tc>
        <w:tc>
          <w:tcPr>
            <w:tcW w:w="3685" w:type="dxa"/>
          </w:tcPr>
          <w:p w14:paraId="2FAEB124" w14:textId="51A5CB39" w:rsidR="00193FB5" w:rsidRDefault="00193FB5" w:rsidP="00193FB5">
            <w:r>
              <w:t>Perez, Yair &lt;CORP\yp185302&gt;</w:t>
            </w:r>
          </w:p>
        </w:tc>
        <w:tc>
          <w:tcPr>
            <w:tcW w:w="2268" w:type="dxa"/>
          </w:tcPr>
          <w:p w14:paraId="5BCE7403" w14:textId="5C3636E8" w:rsidR="00193FB5" w:rsidRDefault="00193FB5" w:rsidP="00193FB5">
            <w:r>
              <w:t>Dev Manager</w:t>
            </w:r>
          </w:p>
        </w:tc>
        <w:tc>
          <w:tcPr>
            <w:tcW w:w="2977" w:type="dxa"/>
          </w:tcPr>
          <w:p w14:paraId="1A45914D" w14:textId="6CEC7733" w:rsidR="00193FB5" w:rsidRDefault="00193FB5" w:rsidP="00193FB5">
            <w:r>
              <w:t xml:space="preserve">Sah, </w:t>
            </w:r>
            <w:proofErr w:type="spellStart"/>
            <w:r>
              <w:t>Vabihav</w:t>
            </w:r>
            <w:proofErr w:type="spellEnd"/>
          </w:p>
        </w:tc>
        <w:tc>
          <w:tcPr>
            <w:tcW w:w="2051" w:type="dxa"/>
          </w:tcPr>
          <w:p w14:paraId="79E3F443" w14:textId="77777777" w:rsidR="00193FB5" w:rsidRDefault="00193FB5" w:rsidP="00193FB5"/>
        </w:tc>
        <w:tc>
          <w:tcPr>
            <w:tcW w:w="2622" w:type="dxa"/>
          </w:tcPr>
          <w:p w14:paraId="391E9E82" w14:textId="77777777" w:rsidR="00193FB5" w:rsidRDefault="00193FB5" w:rsidP="00193FB5"/>
        </w:tc>
      </w:tr>
    </w:tbl>
    <w:p w14:paraId="24E85968" w14:textId="77777777" w:rsidR="00193FB5" w:rsidRPr="00193FB5" w:rsidRDefault="00193FB5" w:rsidP="00193FB5"/>
    <w:p w14:paraId="52D6354D" w14:textId="53F1F30E" w:rsidR="00193FB5" w:rsidRDefault="00193FB5" w:rsidP="00193FB5">
      <w:pPr>
        <w:pStyle w:val="Heading2"/>
      </w:pPr>
      <w:r>
        <w:t>Status</w:t>
      </w:r>
    </w:p>
    <w:p w14:paraId="495BB3BC" w14:textId="040638CE" w:rsidR="00193FB5" w:rsidRDefault="00193FB5" w:rsidP="001B4BD2"/>
    <w:tbl>
      <w:tblPr>
        <w:tblStyle w:val="TableGrid"/>
        <w:tblW w:w="15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680"/>
        <w:gridCol w:w="2415"/>
        <w:gridCol w:w="2830"/>
        <w:gridCol w:w="1984"/>
        <w:gridCol w:w="2415"/>
      </w:tblGrid>
      <w:tr w:rsidR="00193FB5" w14:paraId="478FE3C1" w14:textId="77777777" w:rsidTr="000F2219">
        <w:tc>
          <w:tcPr>
            <w:tcW w:w="2127" w:type="dxa"/>
          </w:tcPr>
          <w:p w14:paraId="501E013A" w14:textId="5EF5CA99" w:rsidR="00193FB5" w:rsidRDefault="00193FB5" w:rsidP="001B4BD2">
            <w:r>
              <w:t>State</w:t>
            </w:r>
          </w:p>
        </w:tc>
        <w:tc>
          <w:tcPr>
            <w:tcW w:w="3680" w:type="dxa"/>
          </w:tcPr>
          <w:p w14:paraId="2A21F16D" w14:textId="20A5DDC6" w:rsidR="00193FB5" w:rsidRDefault="00193FB5" w:rsidP="001B4BD2">
            <w:r>
              <w:t>Done</w:t>
            </w:r>
          </w:p>
        </w:tc>
        <w:tc>
          <w:tcPr>
            <w:tcW w:w="2415" w:type="dxa"/>
          </w:tcPr>
          <w:p w14:paraId="7337B6E4" w14:textId="42556EA3" w:rsidR="00193FB5" w:rsidRDefault="00193FB5" w:rsidP="001B4BD2">
            <w:r>
              <w:t>Impediment</w:t>
            </w:r>
          </w:p>
        </w:tc>
        <w:tc>
          <w:tcPr>
            <w:tcW w:w="2830" w:type="dxa"/>
          </w:tcPr>
          <w:p w14:paraId="3B702FEE" w14:textId="39367637" w:rsidR="00193FB5" w:rsidRDefault="00193FB5" w:rsidP="001B4BD2">
            <w:r>
              <w:t>--</w:t>
            </w:r>
          </w:p>
        </w:tc>
        <w:tc>
          <w:tcPr>
            <w:tcW w:w="1984" w:type="dxa"/>
          </w:tcPr>
          <w:p w14:paraId="59EB94E7" w14:textId="4BDC68EF" w:rsidR="00193FB5" w:rsidRDefault="00193FB5" w:rsidP="001B4BD2">
            <w:r>
              <w:t>Product Suite</w:t>
            </w:r>
          </w:p>
        </w:tc>
        <w:tc>
          <w:tcPr>
            <w:tcW w:w="2415" w:type="dxa"/>
          </w:tcPr>
          <w:p w14:paraId="3DBC3AC9" w14:textId="3F0EFE7C" w:rsidR="00193FB5" w:rsidRDefault="00193FB5" w:rsidP="001B4BD2">
            <w:r>
              <w:t>Store Suite</w:t>
            </w:r>
          </w:p>
        </w:tc>
      </w:tr>
      <w:tr w:rsidR="00193FB5" w14:paraId="4C6318EE" w14:textId="77777777" w:rsidTr="000F2219">
        <w:tc>
          <w:tcPr>
            <w:tcW w:w="2127" w:type="dxa"/>
          </w:tcPr>
          <w:p w14:paraId="76213648" w14:textId="2FBE84D0" w:rsidR="00193FB5" w:rsidRDefault="00C3785E" w:rsidP="001B4BD2">
            <w:r>
              <w:t>Reason</w:t>
            </w:r>
          </w:p>
        </w:tc>
        <w:tc>
          <w:tcPr>
            <w:tcW w:w="3680" w:type="dxa"/>
          </w:tcPr>
          <w:p w14:paraId="732C59D2" w14:textId="468C79A5" w:rsidR="00193FB5" w:rsidRDefault="00C3785E" w:rsidP="001B4BD2">
            <w:r>
              <w:t>Epic passed acceptance</w:t>
            </w:r>
          </w:p>
        </w:tc>
        <w:tc>
          <w:tcPr>
            <w:tcW w:w="2415" w:type="dxa"/>
          </w:tcPr>
          <w:p w14:paraId="077EBC43" w14:textId="31E62863" w:rsidR="00193FB5" w:rsidRDefault="00C3785E" w:rsidP="001B4BD2">
            <w:r>
              <w:t>PS Priority</w:t>
            </w:r>
          </w:p>
        </w:tc>
        <w:tc>
          <w:tcPr>
            <w:tcW w:w="2830" w:type="dxa"/>
          </w:tcPr>
          <w:p w14:paraId="24090A44" w14:textId="01ED45F3" w:rsidR="00193FB5" w:rsidRDefault="00C3785E" w:rsidP="001B4BD2">
            <w:r>
              <w:t>--</w:t>
            </w:r>
          </w:p>
        </w:tc>
        <w:tc>
          <w:tcPr>
            <w:tcW w:w="1984" w:type="dxa"/>
          </w:tcPr>
          <w:p w14:paraId="09DBA7D3" w14:textId="6BB6400D" w:rsidR="00193FB5" w:rsidRDefault="00C3785E" w:rsidP="001B4BD2">
            <w:r>
              <w:t>Area</w:t>
            </w:r>
          </w:p>
        </w:tc>
        <w:tc>
          <w:tcPr>
            <w:tcW w:w="2415" w:type="dxa"/>
          </w:tcPr>
          <w:p w14:paraId="4AC20A51" w14:textId="7A2F0FF1" w:rsidR="00193FB5" w:rsidRDefault="00C3785E" w:rsidP="001B4BD2">
            <w:r>
              <w:t>R10StoreSolution</w:t>
            </w:r>
          </w:p>
        </w:tc>
      </w:tr>
      <w:tr w:rsidR="00C3785E" w14:paraId="4571A5B0" w14:textId="77777777" w:rsidTr="000F2219">
        <w:tc>
          <w:tcPr>
            <w:tcW w:w="2127" w:type="dxa"/>
          </w:tcPr>
          <w:p w14:paraId="411F7489" w14:textId="3DBE8562" w:rsidR="00C3785E" w:rsidRDefault="00C3785E" w:rsidP="001B4BD2">
            <w:r>
              <w:t>Fully Elaborated</w:t>
            </w:r>
          </w:p>
        </w:tc>
        <w:tc>
          <w:tcPr>
            <w:tcW w:w="3680" w:type="dxa"/>
          </w:tcPr>
          <w:p w14:paraId="6EC67160" w14:textId="6706F096" w:rsidR="00C3785E" w:rsidRDefault="00C3785E" w:rsidP="001B4BD2">
            <w:r>
              <w:t>No</w:t>
            </w:r>
          </w:p>
        </w:tc>
        <w:tc>
          <w:tcPr>
            <w:tcW w:w="2415" w:type="dxa"/>
          </w:tcPr>
          <w:p w14:paraId="4DF86643" w14:textId="437AEE22" w:rsidR="00C3785E" w:rsidRDefault="00C3785E" w:rsidP="001B4BD2">
            <w:r>
              <w:t>Classification</w:t>
            </w:r>
          </w:p>
        </w:tc>
        <w:tc>
          <w:tcPr>
            <w:tcW w:w="2830" w:type="dxa"/>
          </w:tcPr>
          <w:p w14:paraId="4D77F1E1" w14:textId="48F310F0" w:rsidR="00C3785E" w:rsidRDefault="00C3785E" w:rsidP="001B4BD2">
            <w:r>
              <w:t>Functionality</w:t>
            </w:r>
          </w:p>
        </w:tc>
        <w:tc>
          <w:tcPr>
            <w:tcW w:w="1984" w:type="dxa"/>
          </w:tcPr>
          <w:p w14:paraId="0D8720E7" w14:textId="44075863" w:rsidR="00C3785E" w:rsidRDefault="00C3785E" w:rsidP="001B4BD2">
            <w:r>
              <w:t>SO#</w:t>
            </w:r>
          </w:p>
        </w:tc>
        <w:tc>
          <w:tcPr>
            <w:tcW w:w="2415" w:type="dxa"/>
          </w:tcPr>
          <w:p w14:paraId="1406016E" w14:textId="104C005A" w:rsidR="00C3785E" w:rsidRDefault="00C3785E" w:rsidP="001B4BD2">
            <w:r>
              <w:t>--</w:t>
            </w:r>
          </w:p>
        </w:tc>
      </w:tr>
      <w:tr w:rsidR="00C3785E" w14:paraId="466874A7" w14:textId="77777777" w:rsidTr="000F2219">
        <w:tc>
          <w:tcPr>
            <w:tcW w:w="2127" w:type="dxa"/>
          </w:tcPr>
          <w:p w14:paraId="3F729E86" w14:textId="0A874CDB" w:rsidR="00C3785E" w:rsidRDefault="00C3785E" w:rsidP="001B4BD2">
            <w:r>
              <w:t>UI</w:t>
            </w:r>
          </w:p>
        </w:tc>
        <w:tc>
          <w:tcPr>
            <w:tcW w:w="3680" w:type="dxa"/>
          </w:tcPr>
          <w:p w14:paraId="2B385019" w14:textId="13A3FC52" w:rsidR="00C3785E" w:rsidRDefault="00C3785E" w:rsidP="001B4BD2">
            <w:r>
              <w:t>Not needed</w:t>
            </w:r>
          </w:p>
        </w:tc>
        <w:tc>
          <w:tcPr>
            <w:tcW w:w="2415" w:type="dxa"/>
          </w:tcPr>
          <w:p w14:paraId="2A65AB9F" w14:textId="60BE5DEA" w:rsidR="00C3785E" w:rsidRDefault="00C3785E" w:rsidP="001B4BD2">
            <w:r>
              <w:t>PI Name</w:t>
            </w:r>
          </w:p>
        </w:tc>
        <w:tc>
          <w:tcPr>
            <w:tcW w:w="2830" w:type="dxa"/>
          </w:tcPr>
          <w:p w14:paraId="1975B2C1" w14:textId="5AC8C0A9" w:rsidR="00C3785E" w:rsidRDefault="00C3785E" w:rsidP="001B4BD2">
            <w:r>
              <w:t>PI 2 2022</w:t>
            </w:r>
          </w:p>
        </w:tc>
        <w:tc>
          <w:tcPr>
            <w:tcW w:w="1984" w:type="dxa"/>
          </w:tcPr>
          <w:p w14:paraId="53574E3C" w14:textId="0DBCFC0B" w:rsidR="00C3785E" w:rsidRDefault="00C3785E" w:rsidP="001B4BD2">
            <w:r>
              <w:t>Theme</w:t>
            </w:r>
          </w:p>
        </w:tc>
        <w:tc>
          <w:tcPr>
            <w:tcW w:w="2415" w:type="dxa"/>
          </w:tcPr>
          <w:p w14:paraId="57612F82" w14:textId="77746899" w:rsidR="00C3785E" w:rsidRDefault="00C3785E" w:rsidP="001B4BD2">
            <w:r>
              <w:t>EBT</w:t>
            </w:r>
          </w:p>
        </w:tc>
      </w:tr>
    </w:tbl>
    <w:p w14:paraId="7DBDECB5" w14:textId="77777777" w:rsidR="00193FB5" w:rsidRDefault="00193FB5" w:rsidP="001B4BD2"/>
    <w:p w14:paraId="37835C8E" w14:textId="458285B5" w:rsidR="00070700" w:rsidRDefault="00070700">
      <w:r>
        <w:br w:type="page"/>
      </w:r>
    </w:p>
    <w:p w14:paraId="3B504D97" w14:textId="50FA0123" w:rsidR="00070700" w:rsidRDefault="008160E9" w:rsidP="008160E9">
      <w:pPr>
        <w:pStyle w:val="Heading2"/>
      </w:pPr>
      <w:r>
        <w:lastRenderedPageBreak/>
        <w:t>Description</w:t>
      </w:r>
    </w:p>
    <w:p w14:paraId="05F09E66" w14:textId="77777777" w:rsidR="008160E9" w:rsidRDefault="008160E9" w:rsidP="008160E9"/>
    <w:p w14:paraId="7B55579C" w14:textId="77777777" w:rsidR="008160E9" w:rsidRDefault="008160E9" w:rsidP="008160E9">
      <w:r>
        <w:t>Business Background, Requested Solution Version and Requested Timeline</w:t>
      </w:r>
    </w:p>
    <w:p w14:paraId="140F08C4" w14:textId="77777777" w:rsidR="008160E9" w:rsidRDefault="008160E9" w:rsidP="008160E9">
      <w:proofErr w:type="spellStart"/>
      <w:r>
        <w:t>StaterBros</w:t>
      </w:r>
      <w:proofErr w:type="spellEnd"/>
      <w:r>
        <w:t xml:space="preserve"> prohibits voiding tenders—including EBT Food Stamp (FS) tender. When a transaction has EBT food items that the customer has already partially paid for with an EBT FS card, the Emerald POS still allows the cashier to exit back to Sale Mode and void an EBT food stamp item.  However, when the cashier proceeds to go back to Tender Mode, they are presented with an Error that states “Tenders EBT Food Stamps have invalid eligibility, Void one or more tenders before continuing”. </w:t>
      </w:r>
    </w:p>
    <w:p w14:paraId="1FCFFBE1" w14:textId="77777777" w:rsidR="008160E9" w:rsidRDefault="008160E9" w:rsidP="008160E9">
      <w:r>
        <w:t xml:space="preserve"> </w:t>
      </w:r>
    </w:p>
    <w:p w14:paraId="08FEB4D1" w14:textId="77777777" w:rsidR="008160E9" w:rsidRDefault="008160E9" w:rsidP="008160E9">
      <w:r>
        <w:t xml:space="preserve">Other Emerald retailers, by process, void the EBT FS tender and then re-swipe the card or use another tender to complete the transaction.  Since </w:t>
      </w:r>
      <w:proofErr w:type="spellStart"/>
      <w:r>
        <w:t>StaterBros</w:t>
      </w:r>
      <w:proofErr w:type="spellEnd"/>
      <w:r>
        <w:t xml:space="preserve"> does not allow void of tender in their business process, they must re-add the item(s)—or another food stamp item equal to or greater than the partially paid EBT FS amount-- </w:t>
      </w:r>
      <w:proofErr w:type="gramStart"/>
      <w:r>
        <w:t>in order to</w:t>
      </w:r>
      <w:proofErr w:type="gramEnd"/>
      <w:r>
        <w:t xml:space="preserve"> complete the transaction.  This causes confusion to the cashiers and is a frustrating user experience.  </w:t>
      </w:r>
      <w:proofErr w:type="spellStart"/>
      <w:r>
        <w:t>StaterBros</w:t>
      </w:r>
      <w:proofErr w:type="spellEnd"/>
      <w:r>
        <w:t xml:space="preserve"> is requesting that the cashier not be allowed to void the food stamp eligibility items and the error message to be prompted when the cashier attempts to void the item.  </w:t>
      </w:r>
    </w:p>
    <w:p w14:paraId="4EB870E2" w14:textId="77777777" w:rsidR="008160E9" w:rsidRDefault="008160E9" w:rsidP="008160E9"/>
    <w:p w14:paraId="4BDAC132" w14:textId="2F3E25BA" w:rsidR="008160E9" w:rsidRDefault="008160E9" w:rsidP="008160E9">
      <w:pPr>
        <w:pStyle w:val="Heading2"/>
      </w:pPr>
      <w:r>
        <w:t>Impl</w:t>
      </w:r>
      <w:r w:rsidR="00E72470">
        <w:t>ementation</w:t>
      </w:r>
    </w:p>
    <w:p w14:paraId="16DECDD0" w14:textId="77777777" w:rsidR="00E72470" w:rsidRDefault="00E72470" w:rsidP="00E72470"/>
    <w:tbl>
      <w:tblPr>
        <w:tblStyle w:val="GridTable4-Accent6"/>
        <w:tblW w:w="5000" w:type="pct"/>
        <w:tblLook w:val="04A0" w:firstRow="1" w:lastRow="0" w:firstColumn="1" w:lastColumn="0" w:noHBand="0" w:noVBand="1"/>
      </w:tblPr>
      <w:tblGrid>
        <w:gridCol w:w="1129"/>
        <w:gridCol w:w="1560"/>
        <w:gridCol w:w="8221"/>
        <w:gridCol w:w="2693"/>
        <w:gridCol w:w="1785"/>
      </w:tblGrid>
      <w:tr w:rsidR="00A977E7" w14:paraId="3CAA7F57" w14:textId="77777777" w:rsidTr="00D66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769090E" w14:textId="27867471" w:rsidR="00A977E7" w:rsidRPr="00D66826" w:rsidRDefault="00A977E7" w:rsidP="00E72470">
            <w:pPr>
              <w:rPr>
                <w:b w:val="0"/>
                <w:bCs w:val="0"/>
              </w:rPr>
            </w:pPr>
            <w:r w:rsidRPr="00D66826">
              <w:rPr>
                <w:b w:val="0"/>
                <w:bCs w:val="0"/>
              </w:rPr>
              <w:t>ID</w:t>
            </w:r>
          </w:p>
        </w:tc>
        <w:tc>
          <w:tcPr>
            <w:tcW w:w="1560" w:type="dxa"/>
          </w:tcPr>
          <w:p w14:paraId="238D47D0" w14:textId="5B7F3F6D" w:rsidR="00A977E7" w:rsidRDefault="00A977E7" w:rsidP="00E72470">
            <w:pPr>
              <w:cnfStyle w:val="100000000000" w:firstRow="1" w:lastRow="0" w:firstColumn="0" w:lastColumn="0" w:oddVBand="0" w:evenVBand="0" w:oddHBand="0" w:evenHBand="0" w:firstRowFirstColumn="0" w:firstRowLastColumn="0" w:lastRowFirstColumn="0" w:lastRowLastColumn="0"/>
            </w:pPr>
            <w:r>
              <w:t>Work item</w:t>
            </w:r>
          </w:p>
        </w:tc>
        <w:tc>
          <w:tcPr>
            <w:tcW w:w="8221" w:type="dxa"/>
          </w:tcPr>
          <w:p w14:paraId="7E08B559" w14:textId="5876B189" w:rsidR="00A977E7" w:rsidRDefault="00A977E7" w:rsidP="00E72470">
            <w:pPr>
              <w:cnfStyle w:val="100000000000" w:firstRow="1" w:lastRow="0" w:firstColumn="0" w:lastColumn="0" w:oddVBand="0" w:evenVBand="0" w:oddHBand="0" w:evenHBand="0" w:firstRowFirstColumn="0" w:firstRowLastColumn="0" w:lastRowFirstColumn="0" w:lastRowLastColumn="0"/>
            </w:pPr>
            <w:r>
              <w:t>Title</w:t>
            </w:r>
          </w:p>
        </w:tc>
        <w:tc>
          <w:tcPr>
            <w:tcW w:w="2693" w:type="dxa"/>
          </w:tcPr>
          <w:p w14:paraId="2F221FC7" w14:textId="70B6C74A" w:rsidR="00A977E7" w:rsidRDefault="00A977E7" w:rsidP="00E72470">
            <w:pPr>
              <w:cnfStyle w:val="100000000000" w:firstRow="1" w:lastRow="0" w:firstColumn="0" w:lastColumn="0" w:oddVBand="0" w:evenVBand="0" w:oddHBand="0" w:evenHBand="0" w:firstRowFirstColumn="0" w:firstRowLastColumn="0" w:lastRowFirstColumn="0" w:lastRowLastColumn="0"/>
            </w:pPr>
            <w:r>
              <w:t>Assigned to</w:t>
            </w:r>
          </w:p>
        </w:tc>
        <w:tc>
          <w:tcPr>
            <w:tcW w:w="1785" w:type="dxa"/>
          </w:tcPr>
          <w:p w14:paraId="4B29E64A" w14:textId="07A28B32" w:rsidR="00A977E7" w:rsidRDefault="00A977E7" w:rsidP="00E72470">
            <w:pPr>
              <w:cnfStyle w:val="100000000000" w:firstRow="1" w:lastRow="0" w:firstColumn="0" w:lastColumn="0" w:oddVBand="0" w:evenVBand="0" w:oddHBand="0" w:evenHBand="0" w:firstRowFirstColumn="0" w:firstRowLastColumn="0" w:lastRowFirstColumn="0" w:lastRowLastColumn="0"/>
            </w:pPr>
            <w:r>
              <w:t>Status</w:t>
            </w:r>
          </w:p>
        </w:tc>
      </w:tr>
      <w:tr w:rsidR="00A977E7" w14:paraId="5DDACDE7" w14:textId="77777777" w:rsidTr="00D66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3E3F1E9" w14:textId="3013D11E" w:rsidR="00A977E7" w:rsidRPr="00D66826" w:rsidRDefault="00A977E7" w:rsidP="00E72470">
            <w:pPr>
              <w:rPr>
                <w:b w:val="0"/>
                <w:bCs w:val="0"/>
              </w:rPr>
            </w:pPr>
            <w:r w:rsidRPr="00D66826">
              <w:rPr>
                <w:b w:val="0"/>
                <w:bCs w:val="0"/>
              </w:rPr>
              <w:t>536905</w:t>
            </w:r>
          </w:p>
        </w:tc>
        <w:tc>
          <w:tcPr>
            <w:tcW w:w="1560" w:type="dxa"/>
          </w:tcPr>
          <w:p w14:paraId="0AC47886" w14:textId="14D821D2" w:rsidR="00A977E7" w:rsidRDefault="00A977E7" w:rsidP="00E72470">
            <w:pPr>
              <w:cnfStyle w:val="000000100000" w:firstRow="0" w:lastRow="0" w:firstColumn="0" w:lastColumn="0" w:oddVBand="0" w:evenVBand="0" w:oddHBand="1" w:evenHBand="0" w:firstRowFirstColumn="0" w:firstRowLastColumn="0" w:lastRowFirstColumn="0" w:lastRowLastColumn="0"/>
            </w:pPr>
            <w:r>
              <w:t>User Story</w:t>
            </w:r>
          </w:p>
        </w:tc>
        <w:tc>
          <w:tcPr>
            <w:tcW w:w="8221" w:type="dxa"/>
          </w:tcPr>
          <w:p w14:paraId="2E507057" w14:textId="188C14D5" w:rsidR="00A977E7" w:rsidRDefault="00A977E7" w:rsidP="00E72470">
            <w:pPr>
              <w:cnfStyle w:val="000000100000" w:firstRow="0" w:lastRow="0" w:firstColumn="0" w:lastColumn="0" w:oddVBand="0" w:evenVBand="0" w:oddHBand="1" w:evenHBand="0" w:firstRowFirstColumn="0" w:firstRowLastColumn="0" w:lastRowFirstColumn="0" w:lastRowLastColumn="0"/>
            </w:pPr>
            <w:r>
              <w:t>Prohibit Voiding EBT items – Void item</w:t>
            </w:r>
          </w:p>
        </w:tc>
        <w:tc>
          <w:tcPr>
            <w:tcW w:w="2693" w:type="dxa"/>
          </w:tcPr>
          <w:p w14:paraId="5EF29444" w14:textId="0147C7BA" w:rsidR="00A977E7" w:rsidRDefault="00A977E7" w:rsidP="00E72470">
            <w:pPr>
              <w:cnfStyle w:val="000000100000" w:firstRow="0" w:lastRow="0" w:firstColumn="0" w:lastColumn="0" w:oddVBand="0" w:evenVBand="0" w:oddHBand="1" w:evenHBand="0" w:firstRowFirstColumn="0" w:firstRowLastColumn="0" w:lastRowFirstColumn="0" w:lastRowLastColumn="0"/>
            </w:pPr>
            <w:proofErr w:type="spellStart"/>
            <w:r>
              <w:t>Veluri</w:t>
            </w:r>
            <w:proofErr w:type="spellEnd"/>
            <w:r>
              <w:t xml:space="preserve">, </w:t>
            </w:r>
            <w:proofErr w:type="spellStart"/>
            <w:r>
              <w:t>Vijayalaxmi</w:t>
            </w:r>
            <w:proofErr w:type="spellEnd"/>
          </w:p>
        </w:tc>
        <w:tc>
          <w:tcPr>
            <w:tcW w:w="1785" w:type="dxa"/>
          </w:tcPr>
          <w:p w14:paraId="1B2EECAA" w14:textId="45BE7CAA" w:rsidR="00A977E7" w:rsidRDefault="00A977E7" w:rsidP="00E72470">
            <w:pPr>
              <w:cnfStyle w:val="000000100000" w:firstRow="0" w:lastRow="0" w:firstColumn="0" w:lastColumn="0" w:oddVBand="0" w:evenVBand="0" w:oddHBand="1" w:evenHBand="0" w:firstRowFirstColumn="0" w:firstRowLastColumn="0" w:lastRowFirstColumn="0" w:lastRowLastColumn="0"/>
            </w:pPr>
            <w:r>
              <w:t>Done</w:t>
            </w:r>
          </w:p>
        </w:tc>
      </w:tr>
      <w:tr w:rsidR="00A977E7" w14:paraId="41283990" w14:textId="77777777" w:rsidTr="00D66826">
        <w:tc>
          <w:tcPr>
            <w:cnfStyle w:val="001000000000" w:firstRow="0" w:lastRow="0" w:firstColumn="1" w:lastColumn="0" w:oddVBand="0" w:evenVBand="0" w:oddHBand="0" w:evenHBand="0" w:firstRowFirstColumn="0" w:firstRowLastColumn="0" w:lastRowFirstColumn="0" w:lastRowLastColumn="0"/>
            <w:tcW w:w="1129" w:type="dxa"/>
          </w:tcPr>
          <w:p w14:paraId="2E19ED63" w14:textId="34F8BD3E" w:rsidR="00A977E7" w:rsidRPr="00D66826" w:rsidRDefault="007D0791" w:rsidP="00E72470">
            <w:pPr>
              <w:rPr>
                <w:b w:val="0"/>
                <w:bCs w:val="0"/>
              </w:rPr>
            </w:pPr>
            <w:r w:rsidRPr="00D66826">
              <w:rPr>
                <w:b w:val="0"/>
                <w:bCs w:val="0"/>
              </w:rPr>
              <w:t>1ID</w:t>
            </w:r>
          </w:p>
        </w:tc>
        <w:tc>
          <w:tcPr>
            <w:tcW w:w="1560" w:type="dxa"/>
          </w:tcPr>
          <w:p w14:paraId="33B4B9F8" w14:textId="7AD2CDCC" w:rsidR="00A977E7" w:rsidRDefault="007D0791" w:rsidP="00E72470">
            <w:pPr>
              <w:cnfStyle w:val="000000000000" w:firstRow="0" w:lastRow="0" w:firstColumn="0" w:lastColumn="0" w:oddVBand="0" w:evenVBand="0" w:oddHBand="0" w:evenHBand="0" w:firstRowFirstColumn="0" w:firstRowLastColumn="0" w:lastRowFirstColumn="0" w:lastRowLastColumn="0"/>
            </w:pPr>
            <w:r>
              <w:t>2WorkItem</w:t>
            </w:r>
          </w:p>
        </w:tc>
        <w:tc>
          <w:tcPr>
            <w:tcW w:w="8221" w:type="dxa"/>
          </w:tcPr>
          <w:p w14:paraId="374F321D" w14:textId="54D339FA" w:rsidR="00A977E7" w:rsidRDefault="007D0791" w:rsidP="00E72470">
            <w:pPr>
              <w:cnfStyle w:val="000000000000" w:firstRow="0" w:lastRow="0" w:firstColumn="0" w:lastColumn="0" w:oddVBand="0" w:evenVBand="0" w:oddHBand="0" w:evenHBand="0" w:firstRowFirstColumn="0" w:firstRowLastColumn="0" w:lastRowFirstColumn="0" w:lastRowLastColumn="0"/>
            </w:pPr>
            <w:r>
              <w:t>3Title</w:t>
            </w:r>
          </w:p>
        </w:tc>
        <w:tc>
          <w:tcPr>
            <w:tcW w:w="2693" w:type="dxa"/>
          </w:tcPr>
          <w:p w14:paraId="74426643" w14:textId="5162D95B" w:rsidR="00A977E7" w:rsidRDefault="007D0791" w:rsidP="00E72470">
            <w:pPr>
              <w:cnfStyle w:val="000000000000" w:firstRow="0" w:lastRow="0" w:firstColumn="0" w:lastColumn="0" w:oddVBand="0" w:evenVBand="0" w:oddHBand="0" w:evenHBand="0" w:firstRowFirstColumn="0" w:firstRowLastColumn="0" w:lastRowFirstColumn="0" w:lastRowLastColumn="0"/>
            </w:pPr>
            <w:r>
              <w:t>4AssignedTo</w:t>
            </w:r>
          </w:p>
        </w:tc>
        <w:tc>
          <w:tcPr>
            <w:tcW w:w="1785" w:type="dxa"/>
          </w:tcPr>
          <w:p w14:paraId="325A0F7A" w14:textId="591916A9" w:rsidR="00A977E7" w:rsidRDefault="007D0791" w:rsidP="00E72470">
            <w:pPr>
              <w:cnfStyle w:val="000000000000" w:firstRow="0" w:lastRow="0" w:firstColumn="0" w:lastColumn="0" w:oddVBand="0" w:evenVBand="0" w:oddHBand="0" w:evenHBand="0" w:firstRowFirstColumn="0" w:firstRowLastColumn="0" w:lastRowFirstColumn="0" w:lastRowLastColumn="0"/>
            </w:pPr>
            <w:r>
              <w:t>5Status</w:t>
            </w:r>
          </w:p>
        </w:tc>
      </w:tr>
      <w:tr w:rsidR="00D66826" w14:paraId="0502E7BA" w14:textId="77777777" w:rsidTr="00D66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231A9F9" w14:textId="7A13F862" w:rsidR="00D66826" w:rsidRPr="00D66826" w:rsidRDefault="00B92CEE" w:rsidP="00E72470">
            <w:pPr>
              <w:rPr>
                <w:b w:val="0"/>
                <w:bCs w:val="0"/>
              </w:rPr>
            </w:pPr>
            <w:r>
              <w:rPr>
                <w:b w:val="0"/>
                <w:bCs w:val="0"/>
              </w:rPr>
              <w:t>1.2ID</w:t>
            </w:r>
          </w:p>
        </w:tc>
        <w:tc>
          <w:tcPr>
            <w:tcW w:w="1560" w:type="dxa"/>
          </w:tcPr>
          <w:p w14:paraId="56528C73" w14:textId="7FA668ED" w:rsidR="00D66826" w:rsidRDefault="00B92CEE" w:rsidP="00E72470">
            <w:pPr>
              <w:cnfStyle w:val="000000100000" w:firstRow="0" w:lastRow="0" w:firstColumn="0" w:lastColumn="0" w:oddVBand="0" w:evenVBand="0" w:oddHBand="1" w:evenHBand="0" w:firstRowFirstColumn="0" w:firstRowLastColumn="0" w:lastRowFirstColumn="0" w:lastRowLastColumn="0"/>
            </w:pPr>
            <w:r>
              <w:t>2.2WorkItem</w:t>
            </w:r>
          </w:p>
        </w:tc>
        <w:tc>
          <w:tcPr>
            <w:tcW w:w="8221" w:type="dxa"/>
          </w:tcPr>
          <w:p w14:paraId="37E2ED32" w14:textId="4DB896C4" w:rsidR="00D66826" w:rsidRDefault="00B92CEE" w:rsidP="00E72470">
            <w:pPr>
              <w:cnfStyle w:val="000000100000" w:firstRow="0" w:lastRow="0" w:firstColumn="0" w:lastColumn="0" w:oddVBand="0" w:evenVBand="0" w:oddHBand="1" w:evenHBand="0" w:firstRowFirstColumn="0" w:firstRowLastColumn="0" w:lastRowFirstColumn="0" w:lastRowLastColumn="0"/>
            </w:pPr>
            <w:r>
              <w:t>3.2Title</w:t>
            </w:r>
          </w:p>
        </w:tc>
        <w:tc>
          <w:tcPr>
            <w:tcW w:w="2693" w:type="dxa"/>
          </w:tcPr>
          <w:p w14:paraId="17B273B4" w14:textId="676E9D3F" w:rsidR="00D66826" w:rsidRDefault="00B92CEE" w:rsidP="00E72470">
            <w:pPr>
              <w:cnfStyle w:val="000000100000" w:firstRow="0" w:lastRow="0" w:firstColumn="0" w:lastColumn="0" w:oddVBand="0" w:evenVBand="0" w:oddHBand="1" w:evenHBand="0" w:firstRowFirstColumn="0" w:firstRowLastColumn="0" w:lastRowFirstColumn="0" w:lastRowLastColumn="0"/>
            </w:pPr>
            <w:r>
              <w:t>4.2AssigneTo</w:t>
            </w:r>
          </w:p>
        </w:tc>
        <w:tc>
          <w:tcPr>
            <w:tcW w:w="1785" w:type="dxa"/>
          </w:tcPr>
          <w:p w14:paraId="340D8061" w14:textId="38EB6918" w:rsidR="00D66826" w:rsidRDefault="00B92CEE" w:rsidP="00E72470">
            <w:pPr>
              <w:cnfStyle w:val="000000100000" w:firstRow="0" w:lastRow="0" w:firstColumn="0" w:lastColumn="0" w:oddVBand="0" w:evenVBand="0" w:oddHBand="1" w:evenHBand="0" w:firstRowFirstColumn="0" w:firstRowLastColumn="0" w:lastRowFirstColumn="0" w:lastRowLastColumn="0"/>
            </w:pPr>
            <w:r>
              <w:t>5.2Status</w:t>
            </w:r>
          </w:p>
        </w:tc>
      </w:tr>
    </w:tbl>
    <w:p w14:paraId="220623E2" w14:textId="77777777" w:rsidR="00CD5D47" w:rsidRDefault="00CD5D47" w:rsidP="00E72470"/>
    <w:p w14:paraId="4FF8B7F6" w14:textId="324A67D3" w:rsidR="00CD5D47" w:rsidRDefault="009A5175" w:rsidP="009A5175">
      <w:pPr>
        <w:pStyle w:val="Heading2"/>
      </w:pPr>
      <w:r>
        <w:t>Feature</w:t>
      </w:r>
    </w:p>
    <w:p w14:paraId="5722CF3B" w14:textId="77777777" w:rsidR="009A5175" w:rsidRDefault="009A5175" w:rsidP="009A5175"/>
    <w:tbl>
      <w:tblPr>
        <w:tblStyle w:val="GridTable4-Accent6"/>
        <w:tblW w:w="5000" w:type="pct"/>
        <w:tblLook w:val="04A0" w:firstRow="1" w:lastRow="0" w:firstColumn="1" w:lastColumn="0" w:noHBand="0" w:noVBand="1"/>
      </w:tblPr>
      <w:tblGrid>
        <w:gridCol w:w="1118"/>
        <w:gridCol w:w="7933"/>
        <w:gridCol w:w="2646"/>
        <w:gridCol w:w="1756"/>
        <w:gridCol w:w="1935"/>
      </w:tblGrid>
      <w:tr w:rsidR="00DC2C87" w14:paraId="7FA5FC77" w14:textId="34BB3719" w:rsidTr="00DC2C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tcPr>
          <w:p w14:paraId="366FB24B" w14:textId="77777777" w:rsidR="00DC2C87" w:rsidRPr="00D66826" w:rsidRDefault="00DC2C87" w:rsidP="00995C63">
            <w:pPr>
              <w:rPr>
                <w:b w:val="0"/>
                <w:bCs w:val="0"/>
              </w:rPr>
            </w:pPr>
            <w:r w:rsidRPr="00D66826">
              <w:rPr>
                <w:b w:val="0"/>
                <w:bCs w:val="0"/>
              </w:rPr>
              <w:t>ID</w:t>
            </w:r>
          </w:p>
        </w:tc>
        <w:tc>
          <w:tcPr>
            <w:tcW w:w="8074" w:type="dxa"/>
          </w:tcPr>
          <w:p w14:paraId="07CA6101" w14:textId="77777777" w:rsidR="00DC2C87" w:rsidRDefault="00DC2C87" w:rsidP="00995C63">
            <w:pPr>
              <w:cnfStyle w:val="100000000000" w:firstRow="1" w:lastRow="0" w:firstColumn="0" w:lastColumn="0" w:oddVBand="0" w:evenVBand="0" w:oddHBand="0" w:evenHBand="0" w:firstRowFirstColumn="0" w:firstRowLastColumn="0" w:lastRowFirstColumn="0" w:lastRowLastColumn="0"/>
            </w:pPr>
            <w:r>
              <w:t>Title</w:t>
            </w:r>
          </w:p>
        </w:tc>
        <w:tc>
          <w:tcPr>
            <w:tcW w:w="2667" w:type="dxa"/>
          </w:tcPr>
          <w:p w14:paraId="79F82094" w14:textId="77777777" w:rsidR="00DC2C87" w:rsidRDefault="00DC2C87" w:rsidP="00995C63">
            <w:pPr>
              <w:cnfStyle w:val="100000000000" w:firstRow="1" w:lastRow="0" w:firstColumn="0" w:lastColumn="0" w:oddVBand="0" w:evenVBand="0" w:oddHBand="0" w:evenHBand="0" w:firstRowFirstColumn="0" w:firstRowLastColumn="0" w:lastRowFirstColumn="0" w:lastRowLastColumn="0"/>
            </w:pPr>
            <w:r>
              <w:t>Assigned to</w:t>
            </w:r>
          </w:p>
        </w:tc>
        <w:tc>
          <w:tcPr>
            <w:tcW w:w="1770" w:type="dxa"/>
          </w:tcPr>
          <w:p w14:paraId="3F06B6F7" w14:textId="5DE5800B" w:rsidR="00DC2C87" w:rsidRDefault="00DC2C87" w:rsidP="00995C63">
            <w:pPr>
              <w:cnfStyle w:val="100000000000" w:firstRow="1" w:lastRow="0" w:firstColumn="0" w:lastColumn="0" w:oddVBand="0" w:evenVBand="0" w:oddHBand="0" w:evenHBand="0" w:firstRowFirstColumn="0" w:firstRowLastColumn="0" w:lastRowFirstColumn="0" w:lastRowLastColumn="0"/>
            </w:pPr>
            <w:r>
              <w:t>State</w:t>
            </w:r>
          </w:p>
        </w:tc>
        <w:tc>
          <w:tcPr>
            <w:tcW w:w="1753" w:type="dxa"/>
          </w:tcPr>
          <w:p w14:paraId="0D3D80F8" w14:textId="29E26A0F" w:rsidR="00DC2C87" w:rsidRDefault="00DB70DA" w:rsidP="00995C63">
            <w:pPr>
              <w:cnfStyle w:val="100000000000" w:firstRow="1" w:lastRow="0" w:firstColumn="0" w:lastColumn="0" w:oddVBand="0" w:evenVBand="0" w:oddHBand="0" w:evenHBand="0" w:firstRowFirstColumn="0" w:firstRowLastColumn="0" w:lastRowFirstColumn="0" w:lastRowLastColumn="0"/>
            </w:pPr>
            <w:r>
              <w:t>Link comment</w:t>
            </w:r>
          </w:p>
        </w:tc>
      </w:tr>
      <w:tr w:rsidR="00DC2C87" w14:paraId="5C83EA18" w14:textId="6D0A3BE8" w:rsidTr="00DC2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tcPr>
          <w:p w14:paraId="1DD36029" w14:textId="5B04A614" w:rsidR="00DC2C87" w:rsidRPr="00D66826" w:rsidRDefault="00DB70DA" w:rsidP="00995C63">
            <w:pPr>
              <w:rPr>
                <w:b w:val="0"/>
                <w:bCs w:val="0"/>
              </w:rPr>
            </w:pPr>
            <w:r>
              <w:rPr>
                <w:b w:val="0"/>
                <w:bCs w:val="0"/>
              </w:rPr>
              <w:t>100.Id</w:t>
            </w:r>
          </w:p>
        </w:tc>
        <w:tc>
          <w:tcPr>
            <w:tcW w:w="8074" w:type="dxa"/>
          </w:tcPr>
          <w:p w14:paraId="59E4B7A0" w14:textId="0E20D771" w:rsidR="00DC2C87" w:rsidRDefault="00DB70DA" w:rsidP="00DB70DA">
            <w:pPr>
              <w:cnfStyle w:val="000000100000" w:firstRow="0" w:lastRow="0" w:firstColumn="0" w:lastColumn="0" w:oddVBand="0" w:evenVBand="0" w:oddHBand="1" w:evenHBand="0" w:firstRowFirstColumn="0" w:firstRowLastColumn="0" w:lastRowFirstColumn="0" w:lastRowLastColumn="0"/>
            </w:pPr>
            <w:r>
              <w:t>100.Title</w:t>
            </w:r>
          </w:p>
        </w:tc>
        <w:tc>
          <w:tcPr>
            <w:tcW w:w="2667" w:type="dxa"/>
          </w:tcPr>
          <w:p w14:paraId="36655B1A" w14:textId="21EB56D8" w:rsidR="00DC2C87" w:rsidRDefault="00DB70DA" w:rsidP="00995C63">
            <w:pPr>
              <w:cnfStyle w:val="000000100000" w:firstRow="0" w:lastRow="0" w:firstColumn="0" w:lastColumn="0" w:oddVBand="0" w:evenVBand="0" w:oddHBand="1" w:evenHBand="0" w:firstRowFirstColumn="0" w:firstRowLastColumn="0" w:lastRowFirstColumn="0" w:lastRowLastColumn="0"/>
            </w:pPr>
            <w:r>
              <w:t>100.AssignedTo</w:t>
            </w:r>
          </w:p>
        </w:tc>
        <w:tc>
          <w:tcPr>
            <w:tcW w:w="1770" w:type="dxa"/>
          </w:tcPr>
          <w:p w14:paraId="6964D673" w14:textId="00A7B634" w:rsidR="00DC2C87" w:rsidRDefault="00DB70DA" w:rsidP="00995C63">
            <w:pPr>
              <w:cnfStyle w:val="000000100000" w:firstRow="0" w:lastRow="0" w:firstColumn="0" w:lastColumn="0" w:oddVBand="0" w:evenVBand="0" w:oddHBand="1" w:evenHBand="0" w:firstRowFirstColumn="0" w:firstRowLastColumn="0" w:lastRowFirstColumn="0" w:lastRowLastColumn="0"/>
            </w:pPr>
            <w:r>
              <w:t>100.State</w:t>
            </w:r>
          </w:p>
        </w:tc>
        <w:tc>
          <w:tcPr>
            <w:tcW w:w="1753" w:type="dxa"/>
          </w:tcPr>
          <w:p w14:paraId="3CA92E04" w14:textId="714BE5A0" w:rsidR="00DC2C87" w:rsidRDefault="00DB70DA" w:rsidP="00995C63">
            <w:pPr>
              <w:cnfStyle w:val="000000100000" w:firstRow="0" w:lastRow="0" w:firstColumn="0" w:lastColumn="0" w:oddVBand="0" w:evenVBand="0" w:oddHBand="1" w:evenHBand="0" w:firstRowFirstColumn="0" w:firstRowLastColumn="0" w:lastRowFirstColumn="0" w:lastRowLastColumn="0"/>
            </w:pPr>
            <w:r>
              <w:t>100.LinkComments</w:t>
            </w:r>
          </w:p>
        </w:tc>
      </w:tr>
      <w:tr w:rsidR="00DB70DA" w14:paraId="660A4103" w14:textId="60B21200" w:rsidTr="00DC2C87">
        <w:tc>
          <w:tcPr>
            <w:cnfStyle w:val="001000000000" w:firstRow="0" w:lastRow="0" w:firstColumn="1" w:lastColumn="0" w:oddVBand="0" w:evenVBand="0" w:oddHBand="0" w:evenHBand="0" w:firstRowFirstColumn="0" w:firstRowLastColumn="0" w:lastRowFirstColumn="0" w:lastRowLastColumn="0"/>
            <w:tcW w:w="1124" w:type="dxa"/>
          </w:tcPr>
          <w:p w14:paraId="4BB87F46" w14:textId="3CB5CA35" w:rsidR="00DB70DA" w:rsidRPr="00D66826" w:rsidRDefault="00DB70DA" w:rsidP="00DB70DA">
            <w:pPr>
              <w:rPr>
                <w:b w:val="0"/>
                <w:bCs w:val="0"/>
              </w:rPr>
            </w:pPr>
            <w:r>
              <w:rPr>
                <w:b w:val="0"/>
                <w:bCs w:val="0"/>
              </w:rPr>
              <w:t>200.Id</w:t>
            </w:r>
          </w:p>
        </w:tc>
        <w:tc>
          <w:tcPr>
            <w:tcW w:w="8074" w:type="dxa"/>
          </w:tcPr>
          <w:p w14:paraId="52BBCA84" w14:textId="7B0AF0F3" w:rsidR="00DB70DA" w:rsidRDefault="00DB70DA" w:rsidP="00DB70DA">
            <w:pPr>
              <w:cnfStyle w:val="000000000000" w:firstRow="0" w:lastRow="0" w:firstColumn="0" w:lastColumn="0" w:oddVBand="0" w:evenVBand="0" w:oddHBand="0" w:evenHBand="0" w:firstRowFirstColumn="0" w:firstRowLastColumn="0" w:lastRowFirstColumn="0" w:lastRowLastColumn="0"/>
            </w:pPr>
            <w:r>
              <w:t>200.Title</w:t>
            </w:r>
          </w:p>
        </w:tc>
        <w:tc>
          <w:tcPr>
            <w:tcW w:w="2667" w:type="dxa"/>
          </w:tcPr>
          <w:p w14:paraId="09550764" w14:textId="1282B56A" w:rsidR="00DB70DA" w:rsidRDefault="00DB70DA" w:rsidP="00DB70DA">
            <w:pPr>
              <w:cnfStyle w:val="000000000000" w:firstRow="0" w:lastRow="0" w:firstColumn="0" w:lastColumn="0" w:oddVBand="0" w:evenVBand="0" w:oddHBand="0" w:evenHBand="0" w:firstRowFirstColumn="0" w:firstRowLastColumn="0" w:lastRowFirstColumn="0" w:lastRowLastColumn="0"/>
            </w:pPr>
            <w:r>
              <w:t>200.AssignedTo</w:t>
            </w:r>
          </w:p>
        </w:tc>
        <w:tc>
          <w:tcPr>
            <w:tcW w:w="1770" w:type="dxa"/>
          </w:tcPr>
          <w:p w14:paraId="1E094E36" w14:textId="62ABEDD6" w:rsidR="00DB70DA" w:rsidRDefault="00DB70DA" w:rsidP="00DB70DA">
            <w:pPr>
              <w:cnfStyle w:val="000000000000" w:firstRow="0" w:lastRow="0" w:firstColumn="0" w:lastColumn="0" w:oddVBand="0" w:evenVBand="0" w:oddHBand="0" w:evenHBand="0" w:firstRowFirstColumn="0" w:firstRowLastColumn="0" w:lastRowFirstColumn="0" w:lastRowLastColumn="0"/>
            </w:pPr>
            <w:r>
              <w:t>200.State</w:t>
            </w:r>
          </w:p>
        </w:tc>
        <w:tc>
          <w:tcPr>
            <w:tcW w:w="1753" w:type="dxa"/>
          </w:tcPr>
          <w:p w14:paraId="2A697167" w14:textId="668BC965" w:rsidR="00DB70DA" w:rsidRDefault="00DB70DA" w:rsidP="00DB70DA">
            <w:pPr>
              <w:cnfStyle w:val="000000000000" w:firstRow="0" w:lastRow="0" w:firstColumn="0" w:lastColumn="0" w:oddVBand="0" w:evenVBand="0" w:oddHBand="0" w:evenHBand="0" w:firstRowFirstColumn="0" w:firstRowLastColumn="0" w:lastRowFirstColumn="0" w:lastRowLastColumn="0"/>
            </w:pPr>
            <w:r>
              <w:t>200.LinkComment</w:t>
            </w:r>
          </w:p>
        </w:tc>
      </w:tr>
      <w:tr w:rsidR="00DB70DA" w14:paraId="7FB38562" w14:textId="3365DB80" w:rsidTr="00DC2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tcPr>
          <w:p w14:paraId="326CF04D" w14:textId="052B7074" w:rsidR="00DB70DA" w:rsidRPr="00D66826" w:rsidRDefault="00DB70DA" w:rsidP="00DB70DA">
            <w:pPr>
              <w:rPr>
                <w:b w:val="0"/>
                <w:bCs w:val="0"/>
              </w:rPr>
            </w:pPr>
            <w:r>
              <w:rPr>
                <w:b w:val="0"/>
                <w:bCs w:val="0"/>
              </w:rPr>
              <w:t>300.Id</w:t>
            </w:r>
          </w:p>
        </w:tc>
        <w:tc>
          <w:tcPr>
            <w:tcW w:w="8074" w:type="dxa"/>
          </w:tcPr>
          <w:p w14:paraId="22001773" w14:textId="24A0FC1E" w:rsidR="00DB70DA" w:rsidRDefault="00DB70DA" w:rsidP="00DB70DA">
            <w:pPr>
              <w:cnfStyle w:val="000000100000" w:firstRow="0" w:lastRow="0" w:firstColumn="0" w:lastColumn="0" w:oddVBand="0" w:evenVBand="0" w:oddHBand="1" w:evenHBand="0" w:firstRowFirstColumn="0" w:firstRowLastColumn="0" w:lastRowFirstColumn="0" w:lastRowLastColumn="0"/>
            </w:pPr>
            <w:r>
              <w:t>300.Title</w:t>
            </w:r>
          </w:p>
        </w:tc>
        <w:tc>
          <w:tcPr>
            <w:tcW w:w="2667" w:type="dxa"/>
          </w:tcPr>
          <w:p w14:paraId="78905E7B" w14:textId="2333DEA3" w:rsidR="00DB70DA" w:rsidRDefault="00EB4EA0" w:rsidP="00DB70DA">
            <w:pPr>
              <w:cnfStyle w:val="000000100000" w:firstRow="0" w:lastRow="0" w:firstColumn="0" w:lastColumn="0" w:oddVBand="0" w:evenVBand="0" w:oddHBand="1" w:evenHBand="0" w:firstRowFirstColumn="0" w:firstRowLastColumn="0" w:lastRowFirstColumn="0" w:lastRowLastColumn="0"/>
            </w:pPr>
            <w:r>
              <w:t>300.AssignedTo</w:t>
            </w:r>
          </w:p>
        </w:tc>
        <w:tc>
          <w:tcPr>
            <w:tcW w:w="1770" w:type="dxa"/>
          </w:tcPr>
          <w:p w14:paraId="55858E5E" w14:textId="71622852" w:rsidR="00DB70DA" w:rsidRDefault="00EB4EA0" w:rsidP="00DB70DA">
            <w:pPr>
              <w:cnfStyle w:val="000000100000" w:firstRow="0" w:lastRow="0" w:firstColumn="0" w:lastColumn="0" w:oddVBand="0" w:evenVBand="0" w:oddHBand="1" w:evenHBand="0" w:firstRowFirstColumn="0" w:firstRowLastColumn="0" w:lastRowFirstColumn="0" w:lastRowLastColumn="0"/>
            </w:pPr>
            <w:r>
              <w:t>300.State</w:t>
            </w:r>
          </w:p>
        </w:tc>
        <w:tc>
          <w:tcPr>
            <w:tcW w:w="1753" w:type="dxa"/>
          </w:tcPr>
          <w:p w14:paraId="65A29803" w14:textId="38F1661B" w:rsidR="00DB70DA" w:rsidRDefault="00EB4EA0" w:rsidP="00DB70DA">
            <w:pPr>
              <w:cnfStyle w:val="000000100000" w:firstRow="0" w:lastRow="0" w:firstColumn="0" w:lastColumn="0" w:oddVBand="0" w:evenVBand="0" w:oddHBand="1" w:evenHBand="0" w:firstRowFirstColumn="0" w:firstRowLastColumn="0" w:lastRowFirstColumn="0" w:lastRowLastColumn="0"/>
            </w:pPr>
            <w:r>
              <w:t>300.LinkComment</w:t>
            </w:r>
          </w:p>
        </w:tc>
      </w:tr>
    </w:tbl>
    <w:p w14:paraId="3832656E" w14:textId="77777777" w:rsidR="009A5175" w:rsidRDefault="009A5175" w:rsidP="009A5175"/>
    <w:p w14:paraId="15FCDCD6" w14:textId="7B943D1A" w:rsidR="00DB70DA" w:rsidRDefault="00DB70DA">
      <w:r>
        <w:br w:type="page"/>
      </w:r>
    </w:p>
    <w:p w14:paraId="00F9049D" w14:textId="1641BBED" w:rsidR="00DB70DA" w:rsidRDefault="00EB4EA0" w:rsidP="00EB4EA0">
      <w:pPr>
        <w:pStyle w:val="Heading2"/>
      </w:pPr>
      <w:r>
        <w:lastRenderedPageBreak/>
        <w:t>Acceptance criteria</w:t>
      </w:r>
    </w:p>
    <w:p w14:paraId="2CA6429B" w14:textId="77777777" w:rsidR="00EB4EA0" w:rsidRDefault="00EB4EA0" w:rsidP="00EB4EA0"/>
    <w:p w14:paraId="63C0E679" w14:textId="77777777" w:rsidR="00C74067" w:rsidRDefault="00C74067" w:rsidP="00C74067">
      <w:r>
        <w:t>Currently Emerald system supports this:</w:t>
      </w:r>
    </w:p>
    <w:p w14:paraId="7A569FAC" w14:textId="77777777" w:rsidR="00C74067" w:rsidRDefault="00C74067" w:rsidP="00C74067">
      <w:r>
        <w:t xml:space="preserve">Currently Emerald allows the cashier to void an EBT Food item after it has been paid for with an EBT FS card.  However, the cashier cannot proceed back to tender mode to finalize the transaction until they re-add the food item or void the EBT FS tender. </w:t>
      </w:r>
    </w:p>
    <w:p w14:paraId="68388304" w14:textId="77777777" w:rsidR="00C74067" w:rsidRDefault="00C74067" w:rsidP="00C74067">
      <w:r>
        <w:t xml:space="preserve"> </w:t>
      </w:r>
    </w:p>
    <w:p w14:paraId="5B072245" w14:textId="77777777" w:rsidR="00C74067" w:rsidRDefault="00C74067" w:rsidP="00C74067">
      <w:r>
        <w:t>Detailed Business Requirements</w:t>
      </w:r>
    </w:p>
    <w:p w14:paraId="3BBA8789" w14:textId="77777777" w:rsidR="00C74067" w:rsidRDefault="00C74067" w:rsidP="00C74067">
      <w:r>
        <w:t xml:space="preserve">1.       Emerald must support the ability to prohibit item voids for EBT Food Stamp items that were already paid for with an EBT FS tender.  </w:t>
      </w:r>
    </w:p>
    <w:p w14:paraId="7DEE5DC5" w14:textId="77777777" w:rsidR="00C74067" w:rsidRDefault="00C74067" w:rsidP="00C74067">
      <w:r>
        <w:t xml:space="preserve">2.       Emerald must display a cashier prompt as soon as a cashier attempts to void an EBT Food Stamp item that has already been paid for. </w:t>
      </w:r>
    </w:p>
    <w:p w14:paraId="3C9047F3" w14:textId="77777777" w:rsidR="00C74067" w:rsidRDefault="00C74067" w:rsidP="00C74067">
      <w:r>
        <w:t xml:space="preserve"> </w:t>
      </w:r>
    </w:p>
    <w:p w14:paraId="06251903" w14:textId="77777777" w:rsidR="00C74067" w:rsidRDefault="00C74067" w:rsidP="00C74067">
      <w:r>
        <w:t>Assumptions</w:t>
      </w:r>
    </w:p>
    <w:p w14:paraId="583D3280" w14:textId="77777777" w:rsidR="00C74067" w:rsidRDefault="00C74067" w:rsidP="00C74067">
      <w:r>
        <w:t xml:space="preserve">·         This issue is considered High Priority and required for rollout in </w:t>
      </w:r>
      <w:proofErr w:type="spellStart"/>
      <w:r>
        <w:t>StaterBros</w:t>
      </w:r>
      <w:proofErr w:type="spellEnd"/>
    </w:p>
    <w:p w14:paraId="3EC72AFF" w14:textId="77777777" w:rsidR="00C74067" w:rsidRDefault="00C74067" w:rsidP="00C74067">
      <w:r>
        <w:t xml:space="preserve">·         Items that are non-EBT food items can be voided so long as the </w:t>
      </w:r>
      <w:proofErr w:type="gramStart"/>
      <w:r>
        <w:t>amount</w:t>
      </w:r>
      <w:proofErr w:type="gramEnd"/>
      <w:r>
        <w:t xml:space="preserve"> of items voided is not greater than the amount partially paid with any tender</w:t>
      </w:r>
    </w:p>
    <w:p w14:paraId="79C951F3" w14:textId="77777777" w:rsidR="00C74067" w:rsidRDefault="00C74067" w:rsidP="00C74067">
      <w:r>
        <w:t xml:space="preserve"> </w:t>
      </w:r>
    </w:p>
    <w:p w14:paraId="3B59C4E6" w14:textId="77777777" w:rsidR="00C74067" w:rsidRDefault="00C74067" w:rsidP="00C74067">
      <w:r>
        <w:t>Solution Guidelines</w:t>
      </w:r>
    </w:p>
    <w:p w14:paraId="7DE37B80" w14:textId="77777777" w:rsidR="00C74067" w:rsidRDefault="00C74067" w:rsidP="00C74067">
      <w:r>
        <w:t>NA</w:t>
      </w:r>
    </w:p>
    <w:p w14:paraId="1B05D670" w14:textId="77777777" w:rsidR="00C74067" w:rsidRDefault="00C74067" w:rsidP="00C74067">
      <w:r>
        <w:t xml:space="preserve"> </w:t>
      </w:r>
    </w:p>
    <w:p w14:paraId="4A0040C2" w14:textId="77777777" w:rsidR="00C74067" w:rsidRDefault="00C74067" w:rsidP="00C74067">
      <w:r>
        <w:t>Scenarios</w:t>
      </w:r>
    </w:p>
    <w:p w14:paraId="06C1238E" w14:textId="77777777" w:rsidR="00C74067" w:rsidRDefault="00C74067" w:rsidP="00C74067">
      <w:r>
        <w:t>Scenario 1: Voiding an EBT item after it has already been paid for with EBT SNAP tender is prohibited</w:t>
      </w:r>
    </w:p>
    <w:p w14:paraId="3A7DA03B" w14:textId="77777777" w:rsidR="00C74067" w:rsidRDefault="00C74067" w:rsidP="00C74067">
      <w:r>
        <w:t>1.       Login to POS</w:t>
      </w:r>
    </w:p>
    <w:p w14:paraId="0078C045" w14:textId="77777777" w:rsidR="00C74067" w:rsidRDefault="00C74067" w:rsidP="00C74067">
      <w:r>
        <w:t>2.       Add one food stamp item and a regular item</w:t>
      </w:r>
    </w:p>
    <w:p w14:paraId="3374B976" w14:textId="77777777" w:rsidR="00C74067" w:rsidRDefault="00C74067" w:rsidP="00C74067">
      <w:r>
        <w:t>3.       Proceed to tender mode</w:t>
      </w:r>
    </w:p>
    <w:p w14:paraId="1FFBA5A8" w14:textId="77777777" w:rsidR="00C74067" w:rsidRDefault="00C74067" w:rsidP="00C74067">
      <w:r>
        <w:t>4.       Pay for the food stamp item with an EBT FS card</w:t>
      </w:r>
    </w:p>
    <w:p w14:paraId="2BD27D9F" w14:textId="399C83B2" w:rsidR="00C74067" w:rsidRDefault="00D841E7" w:rsidP="00D841E7">
      <w:pPr>
        <w:pStyle w:val="Heading2"/>
      </w:pPr>
      <w:r>
        <w:lastRenderedPageBreak/>
        <w:t>History</w:t>
      </w:r>
    </w:p>
    <w:p w14:paraId="391B649C" w14:textId="77777777" w:rsidR="00D841E7" w:rsidRDefault="00D841E7" w:rsidP="00D841E7">
      <w:proofErr w:type="spellStart"/>
      <w:r>
        <w:t>Drori</w:t>
      </w:r>
      <w:proofErr w:type="spellEnd"/>
      <w:r>
        <w:t xml:space="preserve">, </w:t>
      </w:r>
      <w:proofErr w:type="spellStart"/>
      <w:r>
        <w:t>Etty</w:t>
      </w:r>
      <w:proofErr w:type="spellEnd"/>
      <w:r>
        <w:t xml:space="preserve"> changed Customer Ref Number from 'Defect #342' to 'Stater#342'.</w:t>
      </w:r>
    </w:p>
    <w:p w14:paraId="6AEF787B" w14:textId="77777777" w:rsidR="00D841E7" w:rsidRDefault="00D841E7" w:rsidP="00D841E7">
      <w:pPr>
        <w:ind w:firstLine="720"/>
      </w:pPr>
      <w:r>
        <w:rPr>
          <w:rFonts w:cs="Arial"/>
          <w:rtl/>
        </w:rPr>
        <w:t>יום ד, 15/02/2023 12:57</w:t>
      </w:r>
    </w:p>
    <w:p w14:paraId="7FEDEF48" w14:textId="77777777" w:rsidR="00D841E7" w:rsidRDefault="00D841E7" w:rsidP="00D841E7">
      <w:r>
        <w:t>Cohen, Michele added a link to Work Item 561705 (Affects).</w:t>
      </w:r>
    </w:p>
    <w:p w14:paraId="66018CDF" w14:textId="77777777" w:rsidR="00D841E7" w:rsidRDefault="00D841E7" w:rsidP="00D841E7">
      <w:pPr>
        <w:ind w:firstLine="720"/>
      </w:pPr>
      <w:r>
        <w:rPr>
          <w:rFonts w:cs="Arial"/>
          <w:rtl/>
        </w:rPr>
        <w:t>יום ד, 15/02/2023 11:13</w:t>
      </w:r>
      <w:r>
        <w:t xml:space="preserve"> (show all changes)</w:t>
      </w:r>
    </w:p>
    <w:p w14:paraId="6486409E" w14:textId="77777777" w:rsidR="00D841E7" w:rsidRDefault="00D841E7" w:rsidP="00D841E7">
      <w:r>
        <w:t>Cohen, Michele added a link to Work Item 559204 (Implements).</w:t>
      </w:r>
    </w:p>
    <w:p w14:paraId="0D69E609" w14:textId="77777777" w:rsidR="00D841E7" w:rsidRDefault="00D841E7" w:rsidP="00D841E7">
      <w:pPr>
        <w:ind w:firstLine="720"/>
      </w:pPr>
      <w:r>
        <w:rPr>
          <w:rFonts w:cs="Arial"/>
          <w:rtl/>
        </w:rPr>
        <w:t>יום א, 22/01/2023 16:10</w:t>
      </w:r>
      <w:r>
        <w:t xml:space="preserve"> (show all changes)</w:t>
      </w:r>
    </w:p>
    <w:p w14:paraId="32AAABAE" w14:textId="77777777" w:rsidR="00D841E7" w:rsidRDefault="00D841E7" w:rsidP="00D841E7">
      <w:proofErr w:type="spellStart"/>
      <w:r>
        <w:t>Zalkind</w:t>
      </w:r>
      <w:proofErr w:type="spellEnd"/>
      <w:r>
        <w:t xml:space="preserve">, </w:t>
      </w:r>
      <w:proofErr w:type="spellStart"/>
      <w:r>
        <w:t>Nili</w:t>
      </w:r>
      <w:proofErr w:type="spellEnd"/>
      <w:r>
        <w:t xml:space="preserve"> added a link to Work Item 555335 (Related).</w:t>
      </w:r>
    </w:p>
    <w:p w14:paraId="588905D4" w14:textId="77777777" w:rsidR="00D841E7" w:rsidRDefault="00D841E7" w:rsidP="00D841E7">
      <w:pPr>
        <w:ind w:firstLine="720"/>
      </w:pPr>
      <w:r>
        <w:rPr>
          <w:rFonts w:cs="Arial"/>
          <w:rtl/>
        </w:rPr>
        <w:t>יום ב, 28/11/2022 18:05</w:t>
      </w:r>
      <w:r>
        <w:t xml:space="preserve"> (show all changes)</w:t>
      </w:r>
    </w:p>
    <w:p w14:paraId="1BB18B22" w14:textId="77777777" w:rsidR="00D841E7" w:rsidRDefault="00D841E7" w:rsidP="00D841E7">
      <w:proofErr w:type="spellStart"/>
      <w:r>
        <w:t>Wilkey</w:t>
      </w:r>
      <w:proofErr w:type="spellEnd"/>
      <w:r>
        <w:t>, Amy added a link to Work Item 554666 (Affects).</w:t>
      </w:r>
    </w:p>
    <w:p w14:paraId="05334729" w14:textId="77777777" w:rsidR="00D841E7" w:rsidRDefault="00D841E7" w:rsidP="00D841E7">
      <w:pPr>
        <w:ind w:firstLine="720"/>
      </w:pPr>
      <w:r>
        <w:rPr>
          <w:rFonts w:cs="Arial"/>
          <w:rtl/>
        </w:rPr>
        <w:t>יום ו, 18/11/2022 22:48</w:t>
      </w:r>
      <w:r>
        <w:t xml:space="preserve"> (show all changes)</w:t>
      </w:r>
    </w:p>
    <w:p w14:paraId="1B3D9F07" w14:textId="77777777" w:rsidR="00D841E7" w:rsidRDefault="00D841E7" w:rsidP="00D841E7">
      <w:proofErr w:type="spellStart"/>
      <w:r>
        <w:t>Veluri</w:t>
      </w:r>
      <w:proofErr w:type="spellEnd"/>
      <w:r>
        <w:t xml:space="preserve">, </w:t>
      </w:r>
      <w:proofErr w:type="spellStart"/>
      <w:r>
        <w:t>Vijayalaxmi</w:t>
      </w:r>
      <w:proofErr w:type="spellEnd"/>
      <w:r>
        <w:t xml:space="preserve"> added an attachment, Epic - 533581.docx and made 2 other changes.</w:t>
      </w:r>
    </w:p>
    <w:p w14:paraId="260A8CB0" w14:textId="77777777" w:rsidR="00D841E7" w:rsidRDefault="00D841E7" w:rsidP="00D841E7">
      <w:pPr>
        <w:ind w:firstLine="720"/>
      </w:pPr>
      <w:r>
        <w:rPr>
          <w:rFonts w:cs="Arial"/>
          <w:rtl/>
        </w:rPr>
        <w:t>יום ה, 01/09/2022 19:15</w:t>
      </w:r>
      <w:r>
        <w:t xml:space="preserve"> (show all changes)</w:t>
      </w:r>
    </w:p>
    <w:p w14:paraId="7DC3F7CD" w14:textId="77777777" w:rsidR="00D841E7" w:rsidRDefault="00D841E7" w:rsidP="00D841E7">
      <w:r>
        <w:t>Gaddam, Likhitha added a link to https://confluence.ncr.com/download/attachments/573708803/Epic%20533581%20-%20Demo-20220818_154614-Meeting%20Recording.mp4?version=1&amp;modificationDate=1660819136000&amp;api=v2.</w:t>
      </w:r>
    </w:p>
    <w:p w14:paraId="620678B2" w14:textId="77777777" w:rsidR="00D841E7" w:rsidRDefault="00D841E7" w:rsidP="00D841E7">
      <w:pPr>
        <w:ind w:firstLine="720"/>
      </w:pPr>
      <w:r>
        <w:rPr>
          <w:rFonts w:cs="Arial"/>
          <w:rtl/>
        </w:rPr>
        <w:t>יום ו, 26/08/2022 09:30</w:t>
      </w:r>
      <w:r>
        <w:t xml:space="preserve"> (show all changes)</w:t>
      </w:r>
    </w:p>
    <w:p w14:paraId="2D511D02" w14:textId="77777777" w:rsidR="00D841E7" w:rsidRDefault="00D841E7" w:rsidP="00D841E7">
      <w:proofErr w:type="spellStart"/>
      <w:r>
        <w:t>Drori</w:t>
      </w:r>
      <w:proofErr w:type="spellEnd"/>
      <w:r>
        <w:t xml:space="preserve">, </w:t>
      </w:r>
      <w:proofErr w:type="spellStart"/>
      <w:r>
        <w:t>Etty</w:t>
      </w:r>
      <w:proofErr w:type="spellEnd"/>
      <w:r>
        <w:t xml:space="preserve"> changed Title.</w:t>
      </w:r>
    </w:p>
    <w:p w14:paraId="1BD28F20" w14:textId="77777777" w:rsidR="00D841E7" w:rsidRDefault="00D841E7" w:rsidP="00D841E7">
      <w:pPr>
        <w:ind w:firstLine="720"/>
      </w:pPr>
      <w:r>
        <w:rPr>
          <w:rFonts w:cs="Arial"/>
          <w:rtl/>
        </w:rPr>
        <w:t>יום ד, 10/08/2022 10:36</w:t>
      </w:r>
      <w:r>
        <w:t xml:space="preserve"> (show all changes)</w:t>
      </w:r>
    </w:p>
    <w:p w14:paraId="77C97758" w14:textId="77777777" w:rsidR="00D841E7" w:rsidRDefault="00D841E7" w:rsidP="00D841E7">
      <w:r>
        <w:t>Sah, Vaibhav changed Expected Dev End Iteration from '' to '29/06/2022 21:30:00' and made 1 other change.</w:t>
      </w:r>
    </w:p>
    <w:p w14:paraId="5B27E470" w14:textId="06F45811" w:rsidR="00D841E7" w:rsidRDefault="00D841E7" w:rsidP="00F51425">
      <w:pPr>
        <w:ind w:firstLine="720"/>
      </w:pPr>
      <w:r>
        <w:rPr>
          <w:rFonts w:cs="Arial"/>
          <w:rtl/>
        </w:rPr>
        <w:t>יום ה, 30/06/2022 14:22</w:t>
      </w:r>
      <w:r>
        <w:t xml:space="preserve"> (show all changes)</w:t>
      </w:r>
    </w:p>
    <w:p w14:paraId="6374D07D" w14:textId="3231D005" w:rsidR="00F51425" w:rsidRDefault="00F51425">
      <w:r>
        <w:br w:type="page"/>
      </w:r>
    </w:p>
    <w:p w14:paraId="3C062F47" w14:textId="24BB021A" w:rsidR="00F51425" w:rsidRDefault="00F51425" w:rsidP="00F51425">
      <w:pPr>
        <w:pStyle w:val="Heading2"/>
      </w:pPr>
      <w:r>
        <w:lastRenderedPageBreak/>
        <w:t>All links</w:t>
      </w:r>
    </w:p>
    <w:p w14:paraId="50BEE3BC" w14:textId="77777777" w:rsidR="00F51425" w:rsidRDefault="00F51425" w:rsidP="00F51425"/>
    <w:tbl>
      <w:tblPr>
        <w:tblStyle w:val="GridTable4-Accent6"/>
        <w:tblW w:w="5000" w:type="pct"/>
        <w:tblLook w:val="04A0" w:firstRow="1" w:lastRow="0" w:firstColumn="1" w:lastColumn="0" w:noHBand="0" w:noVBand="1"/>
      </w:tblPr>
      <w:tblGrid>
        <w:gridCol w:w="1118"/>
        <w:gridCol w:w="7933"/>
        <w:gridCol w:w="2646"/>
        <w:gridCol w:w="1756"/>
        <w:gridCol w:w="1935"/>
      </w:tblGrid>
      <w:tr w:rsidR="00567A98" w14:paraId="1C4B912C" w14:textId="77777777" w:rsidTr="00995C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tcPr>
          <w:p w14:paraId="4209814D" w14:textId="77777777" w:rsidR="00567A98" w:rsidRPr="00D66826" w:rsidRDefault="00567A98" w:rsidP="00995C63">
            <w:pPr>
              <w:rPr>
                <w:b w:val="0"/>
                <w:bCs w:val="0"/>
              </w:rPr>
            </w:pPr>
            <w:r w:rsidRPr="00D66826">
              <w:rPr>
                <w:b w:val="0"/>
                <w:bCs w:val="0"/>
              </w:rPr>
              <w:t>ID</w:t>
            </w:r>
          </w:p>
        </w:tc>
        <w:tc>
          <w:tcPr>
            <w:tcW w:w="8074" w:type="dxa"/>
          </w:tcPr>
          <w:p w14:paraId="01B2392C" w14:textId="77777777" w:rsidR="00567A98" w:rsidRDefault="00567A98" w:rsidP="00995C63">
            <w:pPr>
              <w:cnfStyle w:val="100000000000" w:firstRow="1" w:lastRow="0" w:firstColumn="0" w:lastColumn="0" w:oddVBand="0" w:evenVBand="0" w:oddHBand="0" w:evenHBand="0" w:firstRowFirstColumn="0" w:firstRowLastColumn="0" w:lastRowFirstColumn="0" w:lastRowLastColumn="0"/>
            </w:pPr>
            <w:r>
              <w:t>Title</w:t>
            </w:r>
          </w:p>
        </w:tc>
        <w:tc>
          <w:tcPr>
            <w:tcW w:w="2667" w:type="dxa"/>
          </w:tcPr>
          <w:p w14:paraId="2D480A6D" w14:textId="77777777" w:rsidR="00567A98" w:rsidRDefault="00567A98" w:rsidP="00995C63">
            <w:pPr>
              <w:cnfStyle w:val="100000000000" w:firstRow="1" w:lastRow="0" w:firstColumn="0" w:lastColumn="0" w:oddVBand="0" w:evenVBand="0" w:oddHBand="0" w:evenHBand="0" w:firstRowFirstColumn="0" w:firstRowLastColumn="0" w:lastRowFirstColumn="0" w:lastRowLastColumn="0"/>
            </w:pPr>
            <w:r>
              <w:t>Assigned to</w:t>
            </w:r>
          </w:p>
        </w:tc>
        <w:tc>
          <w:tcPr>
            <w:tcW w:w="1770" w:type="dxa"/>
          </w:tcPr>
          <w:p w14:paraId="3FC4CF57" w14:textId="77777777" w:rsidR="00567A98" w:rsidRDefault="00567A98" w:rsidP="00995C63">
            <w:pPr>
              <w:cnfStyle w:val="100000000000" w:firstRow="1" w:lastRow="0" w:firstColumn="0" w:lastColumn="0" w:oddVBand="0" w:evenVBand="0" w:oddHBand="0" w:evenHBand="0" w:firstRowFirstColumn="0" w:firstRowLastColumn="0" w:lastRowFirstColumn="0" w:lastRowLastColumn="0"/>
            </w:pPr>
            <w:r>
              <w:t>State</w:t>
            </w:r>
          </w:p>
        </w:tc>
        <w:tc>
          <w:tcPr>
            <w:tcW w:w="1753" w:type="dxa"/>
          </w:tcPr>
          <w:p w14:paraId="7C5321FB" w14:textId="77777777" w:rsidR="00567A98" w:rsidRDefault="00567A98" w:rsidP="00995C63">
            <w:pPr>
              <w:cnfStyle w:val="100000000000" w:firstRow="1" w:lastRow="0" w:firstColumn="0" w:lastColumn="0" w:oddVBand="0" w:evenVBand="0" w:oddHBand="0" w:evenHBand="0" w:firstRowFirstColumn="0" w:firstRowLastColumn="0" w:lastRowFirstColumn="0" w:lastRowLastColumn="0"/>
            </w:pPr>
            <w:r>
              <w:t>Link comment</w:t>
            </w:r>
          </w:p>
        </w:tc>
      </w:tr>
      <w:tr w:rsidR="00567A98" w14:paraId="54D40521" w14:textId="77777777" w:rsidTr="00995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tcPr>
          <w:p w14:paraId="1A0D098C" w14:textId="77777777" w:rsidR="00567A98" w:rsidRPr="00D66826" w:rsidRDefault="00567A98" w:rsidP="00995C63">
            <w:pPr>
              <w:rPr>
                <w:b w:val="0"/>
                <w:bCs w:val="0"/>
              </w:rPr>
            </w:pPr>
            <w:r>
              <w:rPr>
                <w:b w:val="0"/>
                <w:bCs w:val="0"/>
              </w:rPr>
              <w:t>100.Id</w:t>
            </w:r>
          </w:p>
        </w:tc>
        <w:tc>
          <w:tcPr>
            <w:tcW w:w="8074" w:type="dxa"/>
          </w:tcPr>
          <w:p w14:paraId="0133FB0F" w14:textId="77777777" w:rsidR="00567A98" w:rsidRDefault="00567A98" w:rsidP="00995C63">
            <w:pPr>
              <w:cnfStyle w:val="000000100000" w:firstRow="0" w:lastRow="0" w:firstColumn="0" w:lastColumn="0" w:oddVBand="0" w:evenVBand="0" w:oddHBand="1" w:evenHBand="0" w:firstRowFirstColumn="0" w:firstRowLastColumn="0" w:lastRowFirstColumn="0" w:lastRowLastColumn="0"/>
            </w:pPr>
            <w:r>
              <w:t>100.Title</w:t>
            </w:r>
          </w:p>
        </w:tc>
        <w:tc>
          <w:tcPr>
            <w:tcW w:w="2667" w:type="dxa"/>
          </w:tcPr>
          <w:p w14:paraId="42330E98" w14:textId="77777777" w:rsidR="00567A98" w:rsidRDefault="00567A98" w:rsidP="00995C63">
            <w:pPr>
              <w:cnfStyle w:val="000000100000" w:firstRow="0" w:lastRow="0" w:firstColumn="0" w:lastColumn="0" w:oddVBand="0" w:evenVBand="0" w:oddHBand="1" w:evenHBand="0" w:firstRowFirstColumn="0" w:firstRowLastColumn="0" w:lastRowFirstColumn="0" w:lastRowLastColumn="0"/>
            </w:pPr>
            <w:r>
              <w:t>100.AssignedTo</w:t>
            </w:r>
          </w:p>
        </w:tc>
        <w:tc>
          <w:tcPr>
            <w:tcW w:w="1770" w:type="dxa"/>
          </w:tcPr>
          <w:p w14:paraId="3BC3B423" w14:textId="77777777" w:rsidR="00567A98" w:rsidRDefault="00567A98" w:rsidP="00995C63">
            <w:pPr>
              <w:cnfStyle w:val="000000100000" w:firstRow="0" w:lastRow="0" w:firstColumn="0" w:lastColumn="0" w:oddVBand="0" w:evenVBand="0" w:oddHBand="1" w:evenHBand="0" w:firstRowFirstColumn="0" w:firstRowLastColumn="0" w:lastRowFirstColumn="0" w:lastRowLastColumn="0"/>
            </w:pPr>
            <w:r>
              <w:t>100.State</w:t>
            </w:r>
          </w:p>
        </w:tc>
        <w:tc>
          <w:tcPr>
            <w:tcW w:w="1753" w:type="dxa"/>
          </w:tcPr>
          <w:p w14:paraId="5DE27CA1" w14:textId="77777777" w:rsidR="00567A98" w:rsidRDefault="00567A98" w:rsidP="00995C63">
            <w:pPr>
              <w:cnfStyle w:val="000000100000" w:firstRow="0" w:lastRow="0" w:firstColumn="0" w:lastColumn="0" w:oddVBand="0" w:evenVBand="0" w:oddHBand="1" w:evenHBand="0" w:firstRowFirstColumn="0" w:firstRowLastColumn="0" w:lastRowFirstColumn="0" w:lastRowLastColumn="0"/>
            </w:pPr>
            <w:r>
              <w:t>100.LinkComments</w:t>
            </w:r>
          </w:p>
        </w:tc>
      </w:tr>
      <w:tr w:rsidR="00567A98" w14:paraId="4203E3FA" w14:textId="77777777" w:rsidTr="00995C63">
        <w:tc>
          <w:tcPr>
            <w:cnfStyle w:val="001000000000" w:firstRow="0" w:lastRow="0" w:firstColumn="1" w:lastColumn="0" w:oddVBand="0" w:evenVBand="0" w:oddHBand="0" w:evenHBand="0" w:firstRowFirstColumn="0" w:firstRowLastColumn="0" w:lastRowFirstColumn="0" w:lastRowLastColumn="0"/>
            <w:tcW w:w="1124" w:type="dxa"/>
          </w:tcPr>
          <w:p w14:paraId="64D59841" w14:textId="77777777" w:rsidR="00567A98" w:rsidRPr="00D66826" w:rsidRDefault="00567A98" w:rsidP="00995C63">
            <w:pPr>
              <w:rPr>
                <w:b w:val="0"/>
                <w:bCs w:val="0"/>
              </w:rPr>
            </w:pPr>
            <w:r>
              <w:rPr>
                <w:b w:val="0"/>
                <w:bCs w:val="0"/>
              </w:rPr>
              <w:t>200.Id</w:t>
            </w:r>
          </w:p>
        </w:tc>
        <w:tc>
          <w:tcPr>
            <w:tcW w:w="8074" w:type="dxa"/>
          </w:tcPr>
          <w:p w14:paraId="713EEA93" w14:textId="77777777" w:rsidR="00567A98" w:rsidRDefault="00567A98" w:rsidP="00995C63">
            <w:pPr>
              <w:cnfStyle w:val="000000000000" w:firstRow="0" w:lastRow="0" w:firstColumn="0" w:lastColumn="0" w:oddVBand="0" w:evenVBand="0" w:oddHBand="0" w:evenHBand="0" w:firstRowFirstColumn="0" w:firstRowLastColumn="0" w:lastRowFirstColumn="0" w:lastRowLastColumn="0"/>
            </w:pPr>
            <w:r>
              <w:t>200.Title</w:t>
            </w:r>
          </w:p>
        </w:tc>
        <w:tc>
          <w:tcPr>
            <w:tcW w:w="2667" w:type="dxa"/>
          </w:tcPr>
          <w:p w14:paraId="15B9F800" w14:textId="77777777" w:rsidR="00567A98" w:rsidRDefault="00567A98" w:rsidP="00995C63">
            <w:pPr>
              <w:cnfStyle w:val="000000000000" w:firstRow="0" w:lastRow="0" w:firstColumn="0" w:lastColumn="0" w:oddVBand="0" w:evenVBand="0" w:oddHBand="0" w:evenHBand="0" w:firstRowFirstColumn="0" w:firstRowLastColumn="0" w:lastRowFirstColumn="0" w:lastRowLastColumn="0"/>
            </w:pPr>
            <w:r>
              <w:t>200.AssignedTo</w:t>
            </w:r>
          </w:p>
        </w:tc>
        <w:tc>
          <w:tcPr>
            <w:tcW w:w="1770" w:type="dxa"/>
          </w:tcPr>
          <w:p w14:paraId="1A6BCF60" w14:textId="77777777" w:rsidR="00567A98" w:rsidRDefault="00567A98" w:rsidP="00995C63">
            <w:pPr>
              <w:cnfStyle w:val="000000000000" w:firstRow="0" w:lastRow="0" w:firstColumn="0" w:lastColumn="0" w:oddVBand="0" w:evenVBand="0" w:oddHBand="0" w:evenHBand="0" w:firstRowFirstColumn="0" w:firstRowLastColumn="0" w:lastRowFirstColumn="0" w:lastRowLastColumn="0"/>
            </w:pPr>
            <w:r>
              <w:t>200.State</w:t>
            </w:r>
          </w:p>
        </w:tc>
        <w:tc>
          <w:tcPr>
            <w:tcW w:w="1753" w:type="dxa"/>
          </w:tcPr>
          <w:p w14:paraId="34FF5245" w14:textId="77777777" w:rsidR="00567A98" w:rsidRDefault="00567A98" w:rsidP="00995C63">
            <w:pPr>
              <w:cnfStyle w:val="000000000000" w:firstRow="0" w:lastRow="0" w:firstColumn="0" w:lastColumn="0" w:oddVBand="0" w:evenVBand="0" w:oddHBand="0" w:evenHBand="0" w:firstRowFirstColumn="0" w:firstRowLastColumn="0" w:lastRowFirstColumn="0" w:lastRowLastColumn="0"/>
            </w:pPr>
            <w:r>
              <w:t>200.LinkComment</w:t>
            </w:r>
          </w:p>
        </w:tc>
      </w:tr>
      <w:tr w:rsidR="00567A98" w14:paraId="75D03981" w14:textId="77777777" w:rsidTr="00995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tcPr>
          <w:p w14:paraId="2A4DCF87" w14:textId="77777777" w:rsidR="00567A98" w:rsidRPr="00D66826" w:rsidRDefault="00567A98" w:rsidP="00995C63">
            <w:pPr>
              <w:rPr>
                <w:b w:val="0"/>
                <w:bCs w:val="0"/>
              </w:rPr>
            </w:pPr>
            <w:r>
              <w:rPr>
                <w:b w:val="0"/>
                <w:bCs w:val="0"/>
              </w:rPr>
              <w:t>300.Id</w:t>
            </w:r>
          </w:p>
        </w:tc>
        <w:tc>
          <w:tcPr>
            <w:tcW w:w="8074" w:type="dxa"/>
          </w:tcPr>
          <w:p w14:paraId="061F427E" w14:textId="77777777" w:rsidR="00567A98" w:rsidRDefault="00567A98" w:rsidP="00995C63">
            <w:pPr>
              <w:cnfStyle w:val="000000100000" w:firstRow="0" w:lastRow="0" w:firstColumn="0" w:lastColumn="0" w:oddVBand="0" w:evenVBand="0" w:oddHBand="1" w:evenHBand="0" w:firstRowFirstColumn="0" w:firstRowLastColumn="0" w:lastRowFirstColumn="0" w:lastRowLastColumn="0"/>
            </w:pPr>
            <w:r>
              <w:t>300.Title</w:t>
            </w:r>
          </w:p>
        </w:tc>
        <w:tc>
          <w:tcPr>
            <w:tcW w:w="2667" w:type="dxa"/>
          </w:tcPr>
          <w:p w14:paraId="78468415" w14:textId="77777777" w:rsidR="00567A98" w:rsidRDefault="00567A98" w:rsidP="00995C63">
            <w:pPr>
              <w:cnfStyle w:val="000000100000" w:firstRow="0" w:lastRow="0" w:firstColumn="0" w:lastColumn="0" w:oddVBand="0" w:evenVBand="0" w:oddHBand="1" w:evenHBand="0" w:firstRowFirstColumn="0" w:firstRowLastColumn="0" w:lastRowFirstColumn="0" w:lastRowLastColumn="0"/>
            </w:pPr>
            <w:r>
              <w:t>300.AssignedTo</w:t>
            </w:r>
          </w:p>
        </w:tc>
        <w:tc>
          <w:tcPr>
            <w:tcW w:w="1770" w:type="dxa"/>
          </w:tcPr>
          <w:p w14:paraId="44460F31" w14:textId="77777777" w:rsidR="00567A98" w:rsidRDefault="00567A98" w:rsidP="00995C63">
            <w:pPr>
              <w:cnfStyle w:val="000000100000" w:firstRow="0" w:lastRow="0" w:firstColumn="0" w:lastColumn="0" w:oddVBand="0" w:evenVBand="0" w:oddHBand="1" w:evenHBand="0" w:firstRowFirstColumn="0" w:firstRowLastColumn="0" w:lastRowFirstColumn="0" w:lastRowLastColumn="0"/>
            </w:pPr>
            <w:r>
              <w:t>300.State</w:t>
            </w:r>
          </w:p>
        </w:tc>
        <w:tc>
          <w:tcPr>
            <w:tcW w:w="1753" w:type="dxa"/>
          </w:tcPr>
          <w:p w14:paraId="4EC1A47D" w14:textId="77777777" w:rsidR="00567A98" w:rsidRDefault="00567A98" w:rsidP="00995C63">
            <w:pPr>
              <w:cnfStyle w:val="000000100000" w:firstRow="0" w:lastRow="0" w:firstColumn="0" w:lastColumn="0" w:oddVBand="0" w:evenVBand="0" w:oddHBand="1" w:evenHBand="0" w:firstRowFirstColumn="0" w:firstRowLastColumn="0" w:lastRowFirstColumn="0" w:lastRowLastColumn="0"/>
            </w:pPr>
            <w:r>
              <w:t>300.LinkComment</w:t>
            </w:r>
          </w:p>
        </w:tc>
      </w:tr>
    </w:tbl>
    <w:p w14:paraId="2EF12081" w14:textId="77777777" w:rsidR="00F51425" w:rsidRDefault="00F51425" w:rsidP="00F51425"/>
    <w:p w14:paraId="788E0FE0" w14:textId="77777777" w:rsidR="00F51425" w:rsidRDefault="00F51425" w:rsidP="00F51425"/>
    <w:p w14:paraId="1D787BCB" w14:textId="1B9E4304" w:rsidR="00F51425" w:rsidRDefault="009A7465" w:rsidP="009A7465">
      <w:pPr>
        <w:pStyle w:val="Heading2"/>
      </w:pPr>
      <w:r>
        <w:t>Impact Analysis</w:t>
      </w:r>
    </w:p>
    <w:p w14:paraId="6DEF5D25" w14:textId="77777777" w:rsidR="009A7465" w:rsidRDefault="009A7465" w:rsidP="00F51425"/>
    <w:p w14:paraId="7355EAAB" w14:textId="77777777" w:rsidR="009A7465" w:rsidRDefault="009A7465" w:rsidP="009A7465">
      <w:r>
        <w:t xml:space="preserve">1. We need to check Item Eligibility when it's became negative before Item is </w:t>
      </w:r>
      <w:proofErr w:type="gramStart"/>
      <w:r>
        <w:t>remove ,</w:t>
      </w:r>
      <w:proofErr w:type="gramEnd"/>
      <w:r>
        <w:t xml:space="preserve"> if so , we need to raise an exception.</w:t>
      </w:r>
    </w:p>
    <w:p w14:paraId="42189FB3" w14:textId="77777777" w:rsidR="009A7465" w:rsidRDefault="009A7465" w:rsidP="009A7465"/>
    <w:p w14:paraId="45B3805A" w14:textId="77777777" w:rsidR="009A7465" w:rsidRDefault="009A7465" w:rsidP="009A7465">
      <w:r>
        <w:t xml:space="preserve">2. We need to limit this new behavior with Business configuration. so other retailer will not be </w:t>
      </w:r>
      <w:proofErr w:type="gramStart"/>
      <w:r>
        <w:t>effected</w:t>
      </w:r>
      <w:proofErr w:type="gramEnd"/>
      <w:r>
        <w:t>.</w:t>
      </w:r>
    </w:p>
    <w:p w14:paraId="124FCCDF" w14:textId="77777777" w:rsidR="009A7465" w:rsidRDefault="009A7465" w:rsidP="009A7465"/>
    <w:p w14:paraId="1A734821" w14:textId="77777777" w:rsidR="009A7465" w:rsidRDefault="009A7465" w:rsidP="009A7465">
      <w:r>
        <w:t>&lt;?xml version="1.0" encoding="utf-8"?&gt; &lt;</w:t>
      </w:r>
      <w:proofErr w:type="spellStart"/>
      <w:r>
        <w:t>TendersItemsEligibilityConfigurationMaintenanceRequest</w:t>
      </w:r>
      <w:proofErr w:type="spellEnd"/>
      <w:r>
        <w:t xml:space="preserve"> </w:t>
      </w:r>
      <w:proofErr w:type="spellStart"/>
      <w:r>
        <w:t>MajorVersion</w:t>
      </w:r>
      <w:proofErr w:type="spellEnd"/>
      <w:r>
        <w:t>="1" &gt; &lt;Header /&gt; &lt;</w:t>
      </w:r>
      <w:proofErr w:type="spellStart"/>
      <w:r>
        <w:t>TendersItemsEligibilityConfiguration</w:t>
      </w:r>
      <w:proofErr w:type="spellEnd"/>
      <w:r>
        <w:t xml:space="preserve"> Action="</w:t>
      </w:r>
      <w:proofErr w:type="spellStart"/>
      <w:r>
        <w:t>AddOrUpdate</w:t>
      </w:r>
      <w:proofErr w:type="spellEnd"/>
      <w:r>
        <w:t>"&gt; &lt;</w:t>
      </w:r>
      <w:proofErr w:type="spellStart"/>
      <w:r>
        <w:t>BusinessUnitId</w:t>
      </w:r>
      <w:proofErr w:type="spellEnd"/>
      <w:r>
        <w:t>&gt;1&lt;/</w:t>
      </w:r>
      <w:proofErr w:type="spellStart"/>
      <w:r>
        <w:t>BusinessUnitId</w:t>
      </w:r>
      <w:proofErr w:type="spellEnd"/>
      <w:r>
        <w:t>&gt; &lt;</w:t>
      </w:r>
      <w:proofErr w:type="spellStart"/>
      <w:r>
        <w:t>CheckEligibiltyOnVoidItem</w:t>
      </w:r>
      <w:proofErr w:type="spellEnd"/>
      <w:r>
        <w:t>&gt;true&lt;/</w:t>
      </w:r>
      <w:proofErr w:type="spellStart"/>
      <w:r>
        <w:t>CheckEligibiltyOnVoidItem</w:t>
      </w:r>
      <w:proofErr w:type="spellEnd"/>
      <w:r>
        <w:t>&gt; &lt;</w:t>
      </w:r>
      <w:proofErr w:type="spellStart"/>
      <w:r>
        <w:t>TenderIdsForCheckEligibiltyOnVoidItem</w:t>
      </w:r>
      <w:proofErr w:type="spellEnd"/>
      <w:r>
        <w:t>&gt; &lt;</w:t>
      </w:r>
      <w:proofErr w:type="spellStart"/>
      <w:r>
        <w:t>TenderIds</w:t>
      </w:r>
      <w:proofErr w:type="spellEnd"/>
      <w:r>
        <w:t>&gt;31&lt;/</w:t>
      </w:r>
      <w:proofErr w:type="spellStart"/>
      <w:r>
        <w:t>TenderIds</w:t>
      </w:r>
      <w:proofErr w:type="spellEnd"/>
      <w:r>
        <w:t>&gt; &lt;</w:t>
      </w:r>
      <w:proofErr w:type="spellStart"/>
      <w:r>
        <w:t>TenderIds</w:t>
      </w:r>
      <w:proofErr w:type="spellEnd"/>
      <w:r>
        <w:t>&gt;11&lt;/</w:t>
      </w:r>
      <w:proofErr w:type="spellStart"/>
      <w:r>
        <w:t>TenderIds</w:t>
      </w:r>
      <w:proofErr w:type="spellEnd"/>
      <w:r>
        <w:t>&gt; &lt;/</w:t>
      </w:r>
      <w:proofErr w:type="spellStart"/>
      <w:r>
        <w:t>TenderIdsForCheckEligibiltyOnVoidItem</w:t>
      </w:r>
      <w:proofErr w:type="spellEnd"/>
      <w:r>
        <w:t>&gt; &lt;/</w:t>
      </w:r>
      <w:proofErr w:type="spellStart"/>
      <w:r>
        <w:t>TendersItemsEligibilityConfiguration</w:t>
      </w:r>
      <w:proofErr w:type="spellEnd"/>
      <w:r>
        <w:t>&gt; &lt;/</w:t>
      </w:r>
      <w:proofErr w:type="spellStart"/>
      <w:r>
        <w:t>TendersItemsEligibilityConfigurationMaintenanceRequest</w:t>
      </w:r>
      <w:proofErr w:type="spellEnd"/>
      <w:r>
        <w:t>&gt;</w:t>
      </w:r>
    </w:p>
    <w:p w14:paraId="53A2C78B" w14:textId="77777777" w:rsidR="009A7465" w:rsidRDefault="009A7465" w:rsidP="009A7465"/>
    <w:p w14:paraId="26CE0A1F" w14:textId="77777777" w:rsidR="009A7465" w:rsidRDefault="009A7465" w:rsidP="009A7465">
      <w:r>
        <w:t>To avoid ambiguity means regard how to Identify EBT Foods Stamps -:</w:t>
      </w:r>
    </w:p>
    <w:p w14:paraId="49670CF2" w14:textId="77777777" w:rsidR="009A7465" w:rsidRDefault="009A7465" w:rsidP="009A7465"/>
    <w:p w14:paraId="116876E9" w14:textId="77777777" w:rsidR="009A7465" w:rsidRDefault="009A7465" w:rsidP="009A7465">
      <w:r>
        <w:t xml:space="preserve">     a. Let’s use the business configuration to maintain the tender Id explicit.   </w:t>
      </w:r>
    </w:p>
    <w:p w14:paraId="6FA677B2" w14:textId="77777777" w:rsidR="009A7465" w:rsidRDefault="009A7465" w:rsidP="009A7465">
      <w:r>
        <w:t xml:space="preserve">     b. </w:t>
      </w:r>
      <w:proofErr w:type="spellStart"/>
      <w:r>
        <w:t>Lets</w:t>
      </w:r>
      <w:proofErr w:type="spellEnd"/>
      <w:r>
        <w:t xml:space="preserve"> use List of Tender Id   so we can use it for other tenders as </w:t>
      </w:r>
      <w:proofErr w:type="gramStart"/>
      <w:r>
        <w:t>well .</w:t>
      </w:r>
      <w:proofErr w:type="gramEnd"/>
    </w:p>
    <w:p w14:paraId="604AEA90" w14:textId="77777777" w:rsidR="009A7465" w:rsidRDefault="009A7465" w:rsidP="009A7465">
      <w:r>
        <w:t xml:space="preserve">     c. Use </w:t>
      </w:r>
      <w:proofErr w:type="spellStart"/>
      <w:r>
        <w:t>CheckEligibiltyOnVoidItem</w:t>
      </w:r>
      <w:proofErr w:type="spellEnd"/>
      <w:r>
        <w:t xml:space="preserve"> to set on or off the entire configuration.</w:t>
      </w:r>
    </w:p>
    <w:p w14:paraId="35157CBE" w14:textId="77777777" w:rsidR="009A7465" w:rsidRDefault="009A7465" w:rsidP="009A7465"/>
    <w:p w14:paraId="7F025853" w14:textId="77777777" w:rsidR="009A7465" w:rsidRDefault="009A7465" w:rsidP="00F51425"/>
    <w:sectPr w:rsidR="009A7465" w:rsidSect="001074E6">
      <w:footerReference w:type="default" r:id="rId7"/>
      <w:pgSz w:w="16838" w:h="11906" w:orient="landscape" w:code="9"/>
      <w:pgMar w:top="720" w:right="720" w:bottom="720" w:left="720" w:header="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6849A" w14:textId="77777777" w:rsidR="00791FE8" w:rsidRDefault="00791FE8" w:rsidP="00C3785E">
      <w:pPr>
        <w:spacing w:after="0" w:line="240" w:lineRule="auto"/>
      </w:pPr>
      <w:r>
        <w:separator/>
      </w:r>
    </w:p>
  </w:endnote>
  <w:endnote w:type="continuationSeparator" w:id="0">
    <w:p w14:paraId="7680AEB9" w14:textId="77777777" w:rsidR="00791FE8" w:rsidRDefault="00791FE8" w:rsidP="00C37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878778"/>
      <w:docPartObj>
        <w:docPartGallery w:val="Page Numbers (Bottom of Page)"/>
        <w:docPartUnique/>
      </w:docPartObj>
    </w:sdtPr>
    <w:sdtEndPr/>
    <w:sdtContent>
      <w:p w14:paraId="150066E4" w14:textId="151D3885" w:rsidR="00C3785E" w:rsidRDefault="00C3785E">
        <w:pPr>
          <w:pStyle w:val="Footer"/>
        </w:pPr>
        <w:r>
          <w:rPr>
            <w:noProof/>
          </w:rPr>
          <mc:AlternateContent>
            <mc:Choice Requires="wps">
              <w:drawing>
                <wp:anchor distT="0" distB="0" distL="114300" distR="114300" simplePos="0" relativeHeight="251659264" behindDoc="0" locked="0" layoutInCell="1" allowOverlap="1" wp14:anchorId="7B119BCA" wp14:editId="4FF492C3">
                  <wp:simplePos x="0" y="0"/>
                  <wp:positionH relativeFrom="page">
                    <wp:align>right</wp:align>
                  </wp:positionH>
                  <wp:positionV relativeFrom="page">
                    <wp:align>bottom</wp:align>
                  </wp:positionV>
                  <wp:extent cx="2125980" cy="2054860"/>
                  <wp:effectExtent l="7620" t="9525" r="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929B2D" w14:textId="77777777" w:rsidR="00C3785E" w:rsidRDefault="00C3785E">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119BC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6D929B2D" w14:textId="77777777" w:rsidR="00C3785E" w:rsidRDefault="00C3785E">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88C20" w14:textId="77777777" w:rsidR="00791FE8" w:rsidRDefault="00791FE8" w:rsidP="00C3785E">
      <w:pPr>
        <w:spacing w:after="0" w:line="240" w:lineRule="auto"/>
      </w:pPr>
      <w:r>
        <w:separator/>
      </w:r>
    </w:p>
  </w:footnote>
  <w:footnote w:type="continuationSeparator" w:id="0">
    <w:p w14:paraId="71483C58" w14:textId="77777777" w:rsidR="00791FE8" w:rsidRDefault="00791FE8" w:rsidP="00C37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45217"/>
    <w:multiLevelType w:val="hybridMultilevel"/>
    <w:tmpl w:val="E1E82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4438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D2"/>
    <w:rsid w:val="00003C29"/>
    <w:rsid w:val="00070700"/>
    <w:rsid w:val="000F2219"/>
    <w:rsid w:val="001074E6"/>
    <w:rsid w:val="00121672"/>
    <w:rsid w:val="00193FB5"/>
    <w:rsid w:val="001B4BD2"/>
    <w:rsid w:val="00567A98"/>
    <w:rsid w:val="00715849"/>
    <w:rsid w:val="00791FE8"/>
    <w:rsid w:val="007D0791"/>
    <w:rsid w:val="008160E9"/>
    <w:rsid w:val="009A5175"/>
    <w:rsid w:val="009A7465"/>
    <w:rsid w:val="00A977E7"/>
    <w:rsid w:val="00B174BC"/>
    <w:rsid w:val="00B92CEE"/>
    <w:rsid w:val="00C3785E"/>
    <w:rsid w:val="00C74067"/>
    <w:rsid w:val="00CD5D47"/>
    <w:rsid w:val="00D00F57"/>
    <w:rsid w:val="00D66826"/>
    <w:rsid w:val="00D71495"/>
    <w:rsid w:val="00D841E7"/>
    <w:rsid w:val="00DB70DA"/>
    <w:rsid w:val="00DC2C87"/>
    <w:rsid w:val="00DD0F7B"/>
    <w:rsid w:val="00E66CF0"/>
    <w:rsid w:val="00E72470"/>
    <w:rsid w:val="00EB4EA0"/>
    <w:rsid w:val="00F51425"/>
    <w:rsid w:val="00FD5F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37153"/>
  <w15:chartTrackingRefBased/>
  <w15:docId w15:val="{1FA2D936-C799-4228-9090-57F90DABB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A98"/>
  </w:style>
  <w:style w:type="paragraph" w:styleId="Heading1">
    <w:name w:val="heading 1"/>
    <w:basedOn w:val="Normal"/>
    <w:next w:val="Normal"/>
    <w:link w:val="Heading1Char"/>
    <w:uiPriority w:val="9"/>
    <w:qFormat/>
    <w:rsid w:val="001B4B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B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BD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B4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4BD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378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85E"/>
  </w:style>
  <w:style w:type="paragraph" w:styleId="Footer">
    <w:name w:val="footer"/>
    <w:basedOn w:val="Normal"/>
    <w:link w:val="FooterChar"/>
    <w:uiPriority w:val="99"/>
    <w:unhideWhenUsed/>
    <w:rsid w:val="00C378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85E"/>
  </w:style>
  <w:style w:type="table" w:styleId="GridTable4-Accent6">
    <w:name w:val="Grid Table 4 Accent 6"/>
    <w:basedOn w:val="TableNormal"/>
    <w:uiPriority w:val="49"/>
    <w:rsid w:val="00D6682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DB7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7590">
      <w:bodyDiv w:val="1"/>
      <w:marLeft w:val="0"/>
      <w:marRight w:val="0"/>
      <w:marTop w:val="0"/>
      <w:marBottom w:val="0"/>
      <w:divBdr>
        <w:top w:val="single" w:sz="6" w:space="0" w:color="6A6A75"/>
        <w:left w:val="single" w:sz="6" w:space="0" w:color="6A6A75"/>
        <w:bottom w:val="single" w:sz="6" w:space="0" w:color="6A6A75"/>
        <w:right w:val="single" w:sz="6" w:space="0" w:color="6A6A75"/>
      </w:divBdr>
      <w:divsChild>
        <w:div w:id="2132363292">
          <w:marLeft w:val="0"/>
          <w:marRight w:val="0"/>
          <w:marTop w:val="0"/>
          <w:marBottom w:val="0"/>
          <w:divBdr>
            <w:top w:val="none" w:sz="0" w:space="0" w:color="auto"/>
            <w:left w:val="none" w:sz="0" w:space="0" w:color="auto"/>
            <w:bottom w:val="none" w:sz="0" w:space="0" w:color="auto"/>
            <w:right w:val="none" w:sz="0" w:space="0" w:color="auto"/>
          </w:divBdr>
          <w:divsChild>
            <w:div w:id="1177774225">
              <w:marLeft w:val="0"/>
              <w:marRight w:val="0"/>
              <w:marTop w:val="0"/>
              <w:marBottom w:val="0"/>
              <w:divBdr>
                <w:top w:val="none" w:sz="0" w:space="0" w:color="auto"/>
                <w:left w:val="none" w:sz="0" w:space="0" w:color="auto"/>
                <w:bottom w:val="none" w:sz="0" w:space="0" w:color="auto"/>
                <w:right w:val="none" w:sz="0" w:space="0" w:color="auto"/>
              </w:divBdr>
            </w:div>
            <w:div w:id="641622666">
              <w:marLeft w:val="0"/>
              <w:marRight w:val="0"/>
              <w:marTop w:val="0"/>
              <w:marBottom w:val="0"/>
              <w:divBdr>
                <w:top w:val="none" w:sz="0" w:space="0" w:color="auto"/>
                <w:left w:val="none" w:sz="0" w:space="0" w:color="auto"/>
                <w:bottom w:val="none" w:sz="0" w:space="0" w:color="auto"/>
                <w:right w:val="none" w:sz="0" w:space="0" w:color="auto"/>
              </w:divBdr>
            </w:div>
            <w:div w:id="2117676816">
              <w:marLeft w:val="0"/>
              <w:marRight w:val="0"/>
              <w:marTop w:val="0"/>
              <w:marBottom w:val="0"/>
              <w:divBdr>
                <w:top w:val="none" w:sz="0" w:space="0" w:color="auto"/>
                <w:left w:val="none" w:sz="0" w:space="0" w:color="auto"/>
                <w:bottom w:val="none" w:sz="0" w:space="0" w:color="auto"/>
                <w:right w:val="none" w:sz="0" w:space="0" w:color="auto"/>
              </w:divBdr>
            </w:div>
            <w:div w:id="249702794">
              <w:marLeft w:val="0"/>
              <w:marRight w:val="0"/>
              <w:marTop w:val="0"/>
              <w:marBottom w:val="0"/>
              <w:divBdr>
                <w:top w:val="none" w:sz="0" w:space="0" w:color="auto"/>
                <w:left w:val="none" w:sz="0" w:space="0" w:color="auto"/>
                <w:bottom w:val="none" w:sz="0" w:space="0" w:color="auto"/>
                <w:right w:val="none" w:sz="0" w:space="0" w:color="auto"/>
              </w:divBdr>
            </w:div>
            <w:div w:id="980574874">
              <w:marLeft w:val="0"/>
              <w:marRight w:val="0"/>
              <w:marTop w:val="0"/>
              <w:marBottom w:val="0"/>
              <w:divBdr>
                <w:top w:val="none" w:sz="0" w:space="0" w:color="auto"/>
                <w:left w:val="none" w:sz="0" w:space="0" w:color="auto"/>
                <w:bottom w:val="none" w:sz="0" w:space="0" w:color="auto"/>
                <w:right w:val="none" w:sz="0" w:space="0" w:color="auto"/>
              </w:divBdr>
            </w:div>
            <w:div w:id="1396929338">
              <w:marLeft w:val="0"/>
              <w:marRight w:val="0"/>
              <w:marTop w:val="0"/>
              <w:marBottom w:val="0"/>
              <w:divBdr>
                <w:top w:val="none" w:sz="0" w:space="0" w:color="auto"/>
                <w:left w:val="none" w:sz="0" w:space="0" w:color="auto"/>
                <w:bottom w:val="none" w:sz="0" w:space="0" w:color="auto"/>
                <w:right w:val="none" w:sz="0" w:space="0" w:color="auto"/>
              </w:divBdr>
            </w:div>
            <w:div w:id="771169187">
              <w:marLeft w:val="0"/>
              <w:marRight w:val="0"/>
              <w:marTop w:val="0"/>
              <w:marBottom w:val="0"/>
              <w:divBdr>
                <w:top w:val="none" w:sz="0" w:space="0" w:color="auto"/>
                <w:left w:val="none" w:sz="0" w:space="0" w:color="auto"/>
                <w:bottom w:val="none" w:sz="0" w:space="0" w:color="auto"/>
                <w:right w:val="none" w:sz="0" w:space="0" w:color="auto"/>
              </w:divBdr>
            </w:div>
            <w:div w:id="1116674893">
              <w:marLeft w:val="0"/>
              <w:marRight w:val="0"/>
              <w:marTop w:val="0"/>
              <w:marBottom w:val="0"/>
              <w:divBdr>
                <w:top w:val="none" w:sz="0" w:space="0" w:color="auto"/>
                <w:left w:val="none" w:sz="0" w:space="0" w:color="auto"/>
                <w:bottom w:val="none" w:sz="0" w:space="0" w:color="auto"/>
                <w:right w:val="none" w:sz="0" w:space="0" w:color="auto"/>
              </w:divBdr>
            </w:div>
            <w:div w:id="1718509762">
              <w:marLeft w:val="0"/>
              <w:marRight w:val="0"/>
              <w:marTop w:val="0"/>
              <w:marBottom w:val="0"/>
              <w:divBdr>
                <w:top w:val="none" w:sz="0" w:space="0" w:color="auto"/>
                <w:left w:val="none" w:sz="0" w:space="0" w:color="auto"/>
                <w:bottom w:val="none" w:sz="0" w:space="0" w:color="auto"/>
                <w:right w:val="none" w:sz="0" w:space="0" w:color="auto"/>
              </w:divBdr>
            </w:div>
            <w:div w:id="74786756">
              <w:marLeft w:val="0"/>
              <w:marRight w:val="0"/>
              <w:marTop w:val="0"/>
              <w:marBottom w:val="0"/>
              <w:divBdr>
                <w:top w:val="none" w:sz="0" w:space="0" w:color="auto"/>
                <w:left w:val="none" w:sz="0" w:space="0" w:color="auto"/>
                <w:bottom w:val="none" w:sz="0" w:space="0" w:color="auto"/>
                <w:right w:val="none" w:sz="0" w:space="0" w:color="auto"/>
              </w:divBdr>
            </w:div>
            <w:div w:id="476798590">
              <w:marLeft w:val="0"/>
              <w:marRight w:val="0"/>
              <w:marTop w:val="0"/>
              <w:marBottom w:val="0"/>
              <w:divBdr>
                <w:top w:val="none" w:sz="0" w:space="0" w:color="auto"/>
                <w:left w:val="none" w:sz="0" w:space="0" w:color="auto"/>
                <w:bottom w:val="none" w:sz="0" w:space="0" w:color="auto"/>
                <w:right w:val="none" w:sz="0" w:space="0" w:color="auto"/>
              </w:divBdr>
            </w:div>
            <w:div w:id="605963434">
              <w:marLeft w:val="0"/>
              <w:marRight w:val="0"/>
              <w:marTop w:val="0"/>
              <w:marBottom w:val="0"/>
              <w:divBdr>
                <w:top w:val="none" w:sz="0" w:space="0" w:color="auto"/>
                <w:left w:val="none" w:sz="0" w:space="0" w:color="auto"/>
                <w:bottom w:val="none" w:sz="0" w:space="0" w:color="auto"/>
                <w:right w:val="none" w:sz="0" w:space="0" w:color="auto"/>
              </w:divBdr>
            </w:div>
            <w:div w:id="1164511467">
              <w:marLeft w:val="0"/>
              <w:marRight w:val="0"/>
              <w:marTop w:val="0"/>
              <w:marBottom w:val="0"/>
              <w:divBdr>
                <w:top w:val="none" w:sz="0" w:space="0" w:color="auto"/>
                <w:left w:val="none" w:sz="0" w:space="0" w:color="auto"/>
                <w:bottom w:val="none" w:sz="0" w:space="0" w:color="auto"/>
                <w:right w:val="none" w:sz="0" w:space="0" w:color="auto"/>
              </w:divBdr>
            </w:div>
            <w:div w:id="421267103">
              <w:marLeft w:val="0"/>
              <w:marRight w:val="0"/>
              <w:marTop w:val="0"/>
              <w:marBottom w:val="0"/>
              <w:divBdr>
                <w:top w:val="none" w:sz="0" w:space="0" w:color="auto"/>
                <w:left w:val="none" w:sz="0" w:space="0" w:color="auto"/>
                <w:bottom w:val="none" w:sz="0" w:space="0" w:color="auto"/>
                <w:right w:val="none" w:sz="0" w:space="0" w:color="auto"/>
              </w:divBdr>
            </w:div>
            <w:div w:id="89812058">
              <w:marLeft w:val="0"/>
              <w:marRight w:val="0"/>
              <w:marTop w:val="0"/>
              <w:marBottom w:val="0"/>
              <w:divBdr>
                <w:top w:val="none" w:sz="0" w:space="0" w:color="auto"/>
                <w:left w:val="none" w:sz="0" w:space="0" w:color="auto"/>
                <w:bottom w:val="none" w:sz="0" w:space="0" w:color="auto"/>
                <w:right w:val="none" w:sz="0" w:space="0" w:color="auto"/>
              </w:divBdr>
            </w:div>
            <w:div w:id="1825509793">
              <w:marLeft w:val="0"/>
              <w:marRight w:val="0"/>
              <w:marTop w:val="0"/>
              <w:marBottom w:val="0"/>
              <w:divBdr>
                <w:top w:val="none" w:sz="0" w:space="0" w:color="auto"/>
                <w:left w:val="none" w:sz="0" w:space="0" w:color="auto"/>
                <w:bottom w:val="none" w:sz="0" w:space="0" w:color="auto"/>
                <w:right w:val="none" w:sz="0" w:space="0" w:color="auto"/>
              </w:divBdr>
            </w:div>
            <w:div w:id="1657882127">
              <w:marLeft w:val="0"/>
              <w:marRight w:val="0"/>
              <w:marTop w:val="0"/>
              <w:marBottom w:val="0"/>
              <w:divBdr>
                <w:top w:val="none" w:sz="0" w:space="0" w:color="auto"/>
                <w:left w:val="none" w:sz="0" w:space="0" w:color="auto"/>
                <w:bottom w:val="none" w:sz="0" w:space="0" w:color="auto"/>
                <w:right w:val="none" w:sz="0" w:space="0" w:color="auto"/>
              </w:divBdr>
            </w:div>
            <w:div w:id="1446583845">
              <w:marLeft w:val="0"/>
              <w:marRight w:val="0"/>
              <w:marTop w:val="0"/>
              <w:marBottom w:val="0"/>
              <w:divBdr>
                <w:top w:val="none" w:sz="0" w:space="0" w:color="auto"/>
                <w:left w:val="none" w:sz="0" w:space="0" w:color="auto"/>
                <w:bottom w:val="none" w:sz="0" w:space="0" w:color="auto"/>
                <w:right w:val="none" w:sz="0" w:space="0" w:color="auto"/>
              </w:divBdr>
            </w:div>
            <w:div w:id="1915821772">
              <w:marLeft w:val="0"/>
              <w:marRight w:val="0"/>
              <w:marTop w:val="0"/>
              <w:marBottom w:val="0"/>
              <w:divBdr>
                <w:top w:val="none" w:sz="0" w:space="0" w:color="auto"/>
                <w:left w:val="none" w:sz="0" w:space="0" w:color="auto"/>
                <w:bottom w:val="none" w:sz="0" w:space="0" w:color="auto"/>
                <w:right w:val="none" w:sz="0" w:space="0" w:color="auto"/>
              </w:divBdr>
            </w:div>
            <w:div w:id="2000619964">
              <w:marLeft w:val="0"/>
              <w:marRight w:val="0"/>
              <w:marTop w:val="0"/>
              <w:marBottom w:val="0"/>
              <w:divBdr>
                <w:top w:val="none" w:sz="0" w:space="0" w:color="auto"/>
                <w:left w:val="none" w:sz="0" w:space="0" w:color="auto"/>
                <w:bottom w:val="none" w:sz="0" w:space="0" w:color="auto"/>
                <w:right w:val="none" w:sz="0" w:space="0" w:color="auto"/>
              </w:divBdr>
            </w:div>
            <w:div w:id="20779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82357">
      <w:bodyDiv w:val="1"/>
      <w:marLeft w:val="0"/>
      <w:marRight w:val="0"/>
      <w:marTop w:val="0"/>
      <w:marBottom w:val="0"/>
      <w:divBdr>
        <w:top w:val="single" w:sz="6" w:space="0" w:color="6A6A75"/>
        <w:left w:val="single" w:sz="6" w:space="0" w:color="6A6A75"/>
        <w:bottom w:val="single" w:sz="6" w:space="0" w:color="6A6A75"/>
        <w:right w:val="single" w:sz="6" w:space="0" w:color="6A6A75"/>
      </w:divBdr>
      <w:divsChild>
        <w:div w:id="128986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epic footer title</dc:title>
  <dc:subject/>
  <dc:creator>Fusman, Aleksander</dc:creator>
  <cp:keywords/>
  <dc:description/>
  <cp:lastModifiedBy>Fusman, Aleksander</cp:lastModifiedBy>
  <cp:revision>2</cp:revision>
  <dcterms:created xsi:type="dcterms:W3CDTF">2023-04-19T13:48:00Z</dcterms:created>
  <dcterms:modified xsi:type="dcterms:W3CDTF">2023-04-19T13:48:00Z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19d5fe6-6ff0-4580-ac71-4bb0bf2203da_Enabled">
    <vt:lpwstr>True</vt:lpwstr>
  </property>
  <property fmtid="{D5CDD505-2E9C-101B-9397-08002B2CF9AE}" pid="3" name="MSIP_Label_d19d5fe6-6ff0-4580-ac71-4bb0bf2203da_SiteId">
    <vt:lpwstr>ae4df1f7-611e-444f-897e-f964e1205171</vt:lpwstr>
  </property>
  <property fmtid="{D5CDD505-2E9C-101B-9397-08002B2CF9AE}" pid="4" name="MSIP_Label_d19d5fe6-6ff0-4580-ac71-4bb0bf2203da_Owner">
    <vt:lpwstr>af250329@ncr.com</vt:lpwstr>
  </property>
  <property fmtid="{D5CDD505-2E9C-101B-9397-08002B2CF9AE}" pid="5" name="MSIP_Label_d19d5fe6-6ff0-4580-ac71-4bb0bf2203da_SetDate">
    <vt:lpwstr>2023-04-18T11:08:35.0357216Z</vt:lpwstr>
  </property>
  <property fmtid="{D5CDD505-2E9C-101B-9397-08002B2CF9AE}" pid="6" name="MSIP_Label_d19d5fe6-6ff0-4580-ac71-4bb0bf2203da_Name">
    <vt:lpwstr>Public</vt:lpwstr>
  </property>
  <property fmtid="{D5CDD505-2E9C-101B-9397-08002B2CF9AE}" pid="7" name="MSIP_Label_d19d5fe6-6ff0-4580-ac71-4bb0bf2203da_Application">
    <vt:lpwstr>Microsoft Azure Information Protection</vt:lpwstr>
  </property>
  <property fmtid="{D5CDD505-2E9C-101B-9397-08002B2CF9AE}" pid="8" name="MSIP_Label_d19d5fe6-6ff0-4580-ac71-4bb0bf2203da_ActionId">
    <vt:lpwstr>45103281-ed17-4682-b613-14ffc22c2c5e</vt:lpwstr>
  </property>
  <property fmtid="{D5CDD505-2E9C-101B-9397-08002B2CF9AE}" pid="9" name="MSIP_Label_d19d5fe6-6ff0-4580-ac71-4bb0bf2203da_Extended_MSFT_Method">
    <vt:lpwstr>Manual</vt:lpwstr>
  </property>
  <property fmtid="{D5CDD505-2E9C-101B-9397-08002B2CF9AE}" pid="10" name="Sensitivity">
    <vt:lpwstr>Public</vt:lpwstr>
  </property>
</Properties>
</file>