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FAAF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Título de la tarea</w:t>
      </w:r>
      <w:r/>
    </w:p>
    <w:p w14:paraId="4477F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Actividad 1: Preparar componentes reutilizables y aplicar refactorización en el contexto de las líneas de producto de software.</w:t>
      </w:r>
      <w:r/>
    </w:p>
    <w:p w14:paraId="1E4ED0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Propósito</w:t>
      </w:r>
      <w:r/>
    </w:p>
    <w:p w14:paraId="61415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estudiante deberá demostrar su capacidad para diseñar, implementar y refactorizar componentes de software reutilizables, aplicando principios de arquitectura orientada a la reutilización dentro de una línea de producto de software asignada, con criterio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 de modularidad, cohesión y buenas prácticas de desarrollo.</w:t>
      </w:r>
      <w:r/>
    </w:p>
    <w:p w14:paraId="0BCEF2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Consigna</w:t>
      </w:r>
      <w:r/>
    </w:p>
    <w:p w14:paraId="78DC2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acuerdo a la línea de producto asignada, prepara componentes que enfoquen la reutilización y la refactorización, considerando los siguientes aspectos:</w:t>
      </w:r>
      <w:r/>
    </w:p>
    <w:p w14:paraId="590AC3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Identificación de componentes candidatos a la reutilización dentro de tu línea de producto.</w:t>
      </w:r>
      <w:r/>
    </w:p>
    <w:p w14:paraId="01369B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e implementación de al menos 3 componentes reutilizables (ej.: módulos, servicios, clases genéricas, hooks, utilidades).</w:t>
      </w:r>
      <w:r/>
    </w:p>
    <w:p w14:paraId="2B5EB2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de al menos 2 técnicas de refactorización sobre código existente o prototipo (ej.: Extract Method, Replace Magic Number, Rename Variable, Decompose Conditional).</w:t>
      </w:r>
      <w:r/>
    </w:p>
    <w:p w14:paraId="2AB4C1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Justificación técnica de cada decisión de diseño y refactorización, indicando el problema detectado y la mejora aplicada.</w:t>
      </w:r>
      <w:r/>
    </w:p>
    <w:p w14:paraId="7CDB4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Diagrama o esquema que represente la arquitectura de los componentes y su relación con la línea de producto.</w:t>
      </w:r>
      <w:r/>
    </w:p>
    <w:p w14:paraId="795530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Líneas de producto</w:t>
      </w:r>
      <w:r/>
    </w:p>
    <w:p w14:paraId="70EC2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estudiante trabajará de manera individual en la línea de producto asignada por el docente:</w:t>
      </w:r>
      <w:r/>
    </w:p>
    <w:p w14:paraId="742A4D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Aplicaciones web y móviles con IA integrada.</w:t>
      </w:r>
      <w:r/>
    </w:p>
    <w:p w14:paraId="26B0B2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gestión empresarial (ERP/CRM).</w:t>
      </w:r>
      <w:r/>
    </w:p>
    <w:p w14:paraId="5FB2F6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Plataformas educativas (EdTech).</w:t>
      </w:r>
      <w:r/>
    </w:p>
    <w:p w14:paraId="57C872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Comercio electrónico y marketplaces.</w:t>
      </w:r>
      <w:r/>
    </w:p>
    <w:p w14:paraId="607F40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Soluciones para el sector público y social.</w:t>
      </w:r>
      <w:r/>
    </w:p>
    <w:p w14:paraId="685BC3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Requisitos formales</w:t>
      </w:r>
      <w:r/>
    </w:p>
    <w:p w14:paraId="536CD4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Formato: Word o PDF.</w:t>
      </w:r>
      <w:r/>
    </w:p>
    <w:p w14:paraId="0DEB14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Fuente: Arial 12, interlineado 1.5.</w:t>
      </w:r>
      <w:r/>
    </w:p>
    <w:p w14:paraId="44079F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 fuente de los componentes debe adjuntarse como anexo o enlace a repositorio (GitHub/GitLab).</w:t>
      </w:r>
      <w:r/>
    </w:p>
    <w:p w14:paraId="3AA302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diagrama de componentes puede elaborarse digitalmente (draw.io, Lucidchart, StarUML, Visual Paradigm).</w:t>
      </w:r>
      <w:r/>
    </w:p>
    <w:p w14:paraId="334768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Subir a la plataforma virtual.</w:t>
      </w:r>
      <w:r/>
    </w:p>
    <w:p w14:paraId="04B544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Fecha de entrega</w:t>
      </w:r>
      <w:r/>
    </w:p>
    <w:p w14:paraId="096F6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 de mayo de 2026.</w:t>
        <w:br/>
        <w:t xml:space="preserve"> No se aceptarán trabajos fuera de plazo sin justificación formal.</w:t>
      </w:r>
      <w:r/>
    </w:p>
    <w:p w14:paraId="0DA041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Lista de Cotejo</w:t>
      </w:r>
      <w:r/>
    </w:p>
    <w:p w14:paraId="1E1751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Identificación y diseño de componentes reutilizables </w:t>
      </w:r>
      <w:r/>
    </w:p>
    <w:p w14:paraId="197704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</w:t>
      </w:r>
      <w:r/>
    </w:p>
    <w:p w14:paraId="0D7DA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identifican correctamente los componentes candidatos a la reutilización dentro de la línea de producto?</w:t>
      </w:r>
      <w:r/>
    </w:p>
    <w:p w14:paraId="43ECB8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</w:t>
      </w:r>
      <w:r/>
    </w:p>
    <w:p w14:paraId="5024B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implementan al menos 3 componentes reutilizables con interfaz clara y bien definida?</w:t>
      </w:r>
      <w:r/>
    </w:p>
    <w:p w14:paraId="4FCF96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</w:t>
      </w:r>
      <w:r/>
    </w:p>
    <w:p w14:paraId="27BA5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¿Los componentes presentan alta cohesión y bajo acoplamiento?</w:t>
      </w:r>
      <w:r/>
    </w:p>
    <w:p w14:paraId="25C661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Aplicación de técnicas de refactorización </w:t>
      </w:r>
      <w:r/>
    </w:p>
    <w:p w14:paraId="4D066B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</w:t>
      </w:r>
      <w:r/>
    </w:p>
    <w:p w14:paraId="32AD6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aplican al menos 2 técnicas de refactorización reconocidas sobre código existente?</w:t>
      </w:r>
      <w:r/>
    </w:p>
    <w:p w14:paraId="4ECBAA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</w:t>
      </w:r>
      <w:r/>
    </w:p>
    <w:p w14:paraId="52C5F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presenta el código antes y después de la refactorización con la técnica nombrada?</w:t>
      </w:r>
      <w:r/>
    </w:p>
    <w:p w14:paraId="31DA7A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</w:t>
      </w:r>
      <w:r/>
    </w:p>
    <w:p w14:paraId="42163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¿La refactorización mejora la legibilidad, mantenibilidad o eficiencia del código?</w:t>
      </w:r>
      <w:r/>
    </w:p>
    <w:p w14:paraId="1CDBA3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Justificación técnica de decisiones </w:t>
      </w:r>
      <w:r/>
    </w:p>
    <w:p w14:paraId="485E65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</w:t>
      </w:r>
      <w:r/>
    </w:p>
    <w:p w14:paraId="4A75C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justifica técnicamente la elección de cada componente reutilizable?</w:t>
      </w:r>
      <w:r/>
    </w:p>
    <w:p w14:paraId="585CE7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</w:t>
      </w:r>
      <w:r/>
    </w:p>
    <w:p w14:paraId="57C33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¿Se explica el problema detectado antes de cada refactorización y el beneficio obtenido?</w:t>
      </w:r>
      <w:r/>
    </w:p>
    <w:p w14:paraId="649F5B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Diagrama de arquitectura de componentes </w:t>
      </w:r>
      <w:r/>
    </w:p>
    <w:p w14:paraId="2F6479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</w:t>
      </w:r>
      <w:r/>
    </w:p>
    <w:p w14:paraId="31D7C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¿El diagrama representa correctamente los componentes y sus relaciones dentro de la línea de producto?</w:t>
      </w:r>
      <w:r/>
    </w:p>
    <w:p w14:paraId="1255AB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</w:t>
      </w:r>
      <w:r/>
    </w:p>
    <w:p w14:paraId="23579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¿El diagrama es legible, etiquetado y coherente con el código presentado?</w:t>
      </w:r>
      <w:r/>
    </w:p>
    <w:p w14:paraId="1DDFC3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Presentación formal y claridad del documento </w:t>
      </w:r>
      <w:r/>
    </w:p>
    <w:p w14:paraId="46A1B7E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59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6174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85B08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2026-05-18T16:46:03Z</dcterms:modified>
</cp:coreProperties>
</file>