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554553" w14:paraId="6A0DAF49" w14:textId="77777777" w:rsidTr="001331E0">
        <w:tc>
          <w:tcPr>
            <w:tcW w:w="9010" w:type="dxa"/>
          </w:tcPr>
          <w:p w14:paraId="3C0F247F" w14:textId="7231977E" w:rsidR="001C6C2D" w:rsidRPr="00554553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455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source reference: </w:t>
            </w:r>
          </w:p>
          <w:p w14:paraId="7EBF7DB6" w14:textId="77777777" w:rsidR="00554553" w:rsidRPr="00554553" w:rsidRDefault="0055455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147DBC7" w14:textId="077E2AF4" w:rsidR="001C6C2D" w:rsidRPr="00554553" w:rsidRDefault="00007EC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5455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Paleg</w:t>
            </w:r>
            <w:proofErr w:type="spellEnd"/>
            <w:r w:rsidRPr="0055455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G., </w:t>
            </w:r>
            <w:proofErr w:type="spellStart"/>
            <w:r w:rsidRPr="0055455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Romness</w:t>
            </w:r>
            <w:proofErr w:type="spellEnd"/>
            <w:r w:rsidRPr="0055455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M., &amp; Livingstone, R. (2018</w:t>
            </w:r>
            <w:bookmarkStart w:id="0" w:name="_GoBack"/>
            <w:r w:rsidRPr="0055455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). Interventions to improve sensory and motor outcomes for young children with central hypotonia: A systematic review. </w:t>
            </w:r>
            <w:bookmarkEnd w:id="0"/>
            <w:r w:rsidRPr="00554553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Journal of </w:t>
            </w:r>
            <w:proofErr w:type="spellStart"/>
            <w:r w:rsidRPr="00554553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Pediatric</w:t>
            </w:r>
            <w:proofErr w:type="spellEnd"/>
            <w:r w:rsidRPr="00554553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Rehabilitation Medicine</w:t>
            </w:r>
            <w:r w:rsidRPr="0055455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 w:rsidRPr="00554553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11</w:t>
            </w:r>
            <w:r w:rsidRPr="0055455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(1), 57-70.</w:t>
            </w:r>
          </w:p>
          <w:p w14:paraId="5057A99C" w14:textId="77777777" w:rsidR="001C6C2D" w:rsidRPr="00554553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26BC2B" w14:textId="22FFF49B" w:rsidR="001C6C2D" w:rsidRPr="00554553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554553" w14:paraId="263547A7" w14:textId="77777777" w:rsidTr="008C6915">
        <w:tc>
          <w:tcPr>
            <w:tcW w:w="9010" w:type="dxa"/>
          </w:tcPr>
          <w:p w14:paraId="686637B3" w14:textId="20525EEA" w:rsidR="001C6C2D" w:rsidRPr="00554553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554553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55455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40776CB" w14:textId="77777777" w:rsidR="001C6C2D" w:rsidRPr="00554553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4D9E52" w14:textId="77777777" w:rsidR="001C6C2D" w:rsidRPr="00554553" w:rsidRDefault="00554553">
            <w:pPr>
              <w:rPr>
                <w:rFonts w:ascii="Arial" w:hAnsi="Arial" w:cs="Arial"/>
                <w:sz w:val="20"/>
                <w:szCs w:val="20"/>
              </w:rPr>
            </w:pPr>
            <w:r w:rsidRPr="00554553">
              <w:rPr>
                <w:rFonts w:ascii="Arial" w:hAnsi="Arial" w:cs="Arial"/>
                <w:sz w:val="20"/>
                <w:szCs w:val="20"/>
              </w:rPr>
              <w:t>N/A</w:t>
            </w:r>
          </w:p>
          <w:p w14:paraId="6C196B46" w14:textId="35842A0A" w:rsidR="00554553" w:rsidRPr="00554553" w:rsidRDefault="0055455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554553" w14:paraId="57312E94" w14:textId="77777777" w:rsidTr="003713B4">
        <w:tc>
          <w:tcPr>
            <w:tcW w:w="9010" w:type="dxa"/>
          </w:tcPr>
          <w:p w14:paraId="0E93D522" w14:textId="77777777" w:rsidR="001C6C2D" w:rsidRPr="00554553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4553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1346ABBA" w14:textId="77777777" w:rsidR="00554553" w:rsidRPr="00554553" w:rsidRDefault="0055455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4A2E381" w14:textId="6E06B4F6" w:rsidR="001C6C2D" w:rsidRPr="00554553" w:rsidRDefault="00007ECB">
            <w:pPr>
              <w:rPr>
                <w:rFonts w:ascii="Arial" w:hAnsi="Arial" w:cs="Arial"/>
                <w:sz w:val="20"/>
                <w:szCs w:val="20"/>
              </w:rPr>
            </w:pPr>
            <w:r w:rsidRPr="00554553">
              <w:rPr>
                <w:rFonts w:ascii="Arial" w:hAnsi="Arial" w:cs="Arial"/>
                <w:sz w:val="20"/>
                <w:szCs w:val="20"/>
              </w:rPr>
              <w:t xml:space="preserve">Review evaluating evidence on physical and occupational therapy interventions used to improve sensory and motor outcomes for children 0-6 years with central hypotonia. </w:t>
            </w:r>
          </w:p>
          <w:p w14:paraId="408F5EB5" w14:textId="47FE7D8A" w:rsidR="001C6C2D" w:rsidRPr="00554553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C6C2D" w:rsidRPr="00554553" w14:paraId="22CADDD7" w14:textId="77777777" w:rsidTr="003713B4">
        <w:tc>
          <w:tcPr>
            <w:tcW w:w="9010" w:type="dxa"/>
          </w:tcPr>
          <w:p w14:paraId="0F576CA1" w14:textId="3473BFD8" w:rsidR="001C6C2D" w:rsidRPr="00554553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4553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579397EF" w14:textId="77777777" w:rsidR="001C6C2D" w:rsidRPr="00554553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50C65B9" w14:textId="62C0C360" w:rsidR="001C6C2D" w:rsidRPr="00554553" w:rsidRDefault="00007ECB" w:rsidP="00007E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54553">
              <w:rPr>
                <w:rFonts w:ascii="Arial" w:hAnsi="Arial" w:cs="Arial"/>
                <w:sz w:val="20"/>
                <w:szCs w:val="20"/>
              </w:rPr>
              <w:t>Interventions that have strong</w:t>
            </w:r>
            <w:r w:rsidR="00EF69CD" w:rsidRPr="00554553">
              <w:rPr>
                <w:rFonts w:ascii="Arial" w:hAnsi="Arial" w:cs="Arial"/>
                <w:sz w:val="20"/>
                <w:szCs w:val="20"/>
              </w:rPr>
              <w:t>est</w:t>
            </w:r>
            <w:r w:rsidRPr="00554553">
              <w:rPr>
                <w:rFonts w:ascii="Arial" w:hAnsi="Arial" w:cs="Arial"/>
                <w:sz w:val="20"/>
                <w:szCs w:val="20"/>
              </w:rPr>
              <w:t xml:space="preserve"> support are: treadmill trainin</w:t>
            </w:r>
            <w:r w:rsidR="00554553" w:rsidRPr="00554553">
              <w:rPr>
                <w:rFonts w:ascii="Arial" w:hAnsi="Arial" w:cs="Arial"/>
                <w:sz w:val="20"/>
                <w:szCs w:val="20"/>
              </w:rPr>
              <w:t>g and massage for infants with d</w:t>
            </w:r>
            <w:r w:rsidRPr="00554553">
              <w:rPr>
                <w:rFonts w:ascii="Arial" w:hAnsi="Arial" w:cs="Arial"/>
                <w:sz w:val="20"/>
                <w:szCs w:val="20"/>
              </w:rPr>
              <w:t>own syndrome (less strong/available evidence for other populations); orthoses on foot alignment for ambulatory children with hypotonia (less consistent evidence on impact on gait characteristics)</w:t>
            </w:r>
          </w:p>
          <w:p w14:paraId="1AF333D3" w14:textId="77777777" w:rsidR="001C6C2D" w:rsidRPr="00554553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A38B57" w14:textId="74BDF3A6" w:rsidR="001C6C2D" w:rsidRPr="00554553" w:rsidRDefault="00EF69CD" w:rsidP="00007E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54553">
              <w:rPr>
                <w:rFonts w:ascii="Arial" w:hAnsi="Arial" w:cs="Arial"/>
                <w:sz w:val="20"/>
                <w:szCs w:val="20"/>
              </w:rPr>
              <w:t>Use of massage</w:t>
            </w:r>
            <w:r w:rsidR="00007ECB" w:rsidRPr="00554553">
              <w:rPr>
                <w:rFonts w:ascii="Arial" w:hAnsi="Arial" w:cs="Arial"/>
                <w:sz w:val="20"/>
                <w:szCs w:val="20"/>
              </w:rPr>
              <w:t xml:space="preserve"> (to improve muscle tone, use of vision and gross motor skills) and treadmill training (to accelerate onset of walking and improve gait parameters) for children with Down syndrome. </w:t>
            </w:r>
            <w:r w:rsidR="00007ECB" w:rsidRPr="00554553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007ECB" w:rsidRPr="00554553">
              <w:rPr>
                <w:rFonts w:ascii="Arial" w:hAnsi="Arial" w:cs="Arial"/>
                <w:sz w:val="20"/>
                <w:szCs w:val="20"/>
              </w:rPr>
              <w:t xml:space="preserve"> Treadmill training should be a standard of care </w:t>
            </w:r>
            <w:r w:rsidRPr="00554553">
              <w:rPr>
                <w:rFonts w:ascii="Arial" w:hAnsi="Arial" w:cs="Arial"/>
                <w:sz w:val="20"/>
                <w:szCs w:val="20"/>
              </w:rPr>
              <w:t>for</w:t>
            </w:r>
            <w:r w:rsidR="00007ECB" w:rsidRPr="00554553">
              <w:rPr>
                <w:rFonts w:ascii="Arial" w:hAnsi="Arial" w:cs="Arial"/>
                <w:sz w:val="20"/>
                <w:szCs w:val="20"/>
              </w:rPr>
              <w:t xml:space="preserve"> infants with Down syndrome. </w:t>
            </w:r>
          </w:p>
          <w:p w14:paraId="526D0797" w14:textId="77777777" w:rsidR="001C6C2D" w:rsidRPr="00554553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0D99232" w14:textId="3349FC63" w:rsidR="00007ECB" w:rsidRPr="00554553" w:rsidRDefault="00007ECB" w:rsidP="00007E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54553">
              <w:rPr>
                <w:rFonts w:ascii="Arial" w:hAnsi="Arial" w:cs="Arial"/>
                <w:sz w:val="20"/>
                <w:szCs w:val="20"/>
              </w:rPr>
              <w:t xml:space="preserve">Treadmill training ideally using speed of 0.33-0.67 miles per hour, starting at a lower speed and increasing as the child gains skills; starting at 10 months of age 8/12 minutes per day 5 days a week, increasing time as child progresses. </w:t>
            </w:r>
            <w:r w:rsidRPr="00554553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554553">
              <w:rPr>
                <w:rFonts w:ascii="Arial" w:hAnsi="Arial" w:cs="Arial"/>
                <w:sz w:val="20"/>
                <w:szCs w:val="20"/>
              </w:rPr>
              <w:t xml:space="preserve"> therapists to </w:t>
            </w:r>
            <w:r w:rsidR="00E12302" w:rsidRPr="00554553">
              <w:rPr>
                <w:rFonts w:ascii="Arial" w:hAnsi="Arial" w:cs="Arial"/>
                <w:sz w:val="20"/>
                <w:szCs w:val="20"/>
              </w:rPr>
              <w:t>record progress using reliable outcome measures</w:t>
            </w:r>
          </w:p>
          <w:p w14:paraId="28D85BC1" w14:textId="77777777" w:rsidR="001C6C2D" w:rsidRPr="00554553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DBFA03" w14:textId="459ED939" w:rsidR="001C6C2D" w:rsidRPr="00554553" w:rsidRDefault="00E12302" w:rsidP="00E1230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54553">
              <w:rPr>
                <w:rFonts w:ascii="Arial" w:hAnsi="Arial" w:cs="Arial"/>
                <w:sz w:val="20"/>
                <w:szCs w:val="20"/>
              </w:rPr>
              <w:t>Recommended training parents and caregivers</w:t>
            </w:r>
            <w:r w:rsidR="00EF69CD" w:rsidRPr="00554553">
              <w:rPr>
                <w:rFonts w:ascii="Arial" w:hAnsi="Arial" w:cs="Arial"/>
                <w:sz w:val="20"/>
                <w:szCs w:val="20"/>
              </w:rPr>
              <w:t xml:space="preserve"> on massage.</w:t>
            </w:r>
            <w:r w:rsidRPr="0055455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AA5549C" w14:textId="77777777" w:rsidR="001C6C2D" w:rsidRPr="00554553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8DA7A8" w14:textId="3FB33BA0" w:rsidR="001C6C2D" w:rsidRPr="00554553" w:rsidRDefault="00E12302" w:rsidP="0055455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54553">
              <w:rPr>
                <w:rFonts w:ascii="Arial" w:hAnsi="Arial" w:cs="Arial"/>
                <w:sz w:val="20"/>
                <w:szCs w:val="20"/>
              </w:rPr>
              <w:t>Mixed evidence on use of ortho</w:t>
            </w:r>
            <w:r w:rsidR="00EF69CD" w:rsidRPr="00554553">
              <w:rPr>
                <w:rFonts w:ascii="Arial" w:hAnsi="Arial" w:cs="Arial"/>
                <w:sz w:val="20"/>
                <w:szCs w:val="20"/>
              </w:rPr>
              <w:t>tic</w:t>
            </w:r>
            <w:r w:rsidRPr="00554553">
              <w:rPr>
                <w:rFonts w:ascii="Arial" w:hAnsi="Arial" w:cs="Arial"/>
                <w:sz w:val="20"/>
                <w:szCs w:val="20"/>
              </w:rPr>
              <w:t xml:space="preserve"> intervention</w:t>
            </w:r>
            <w:r w:rsidR="00EF69CD" w:rsidRPr="00554553">
              <w:rPr>
                <w:rFonts w:ascii="Arial" w:hAnsi="Arial" w:cs="Arial"/>
                <w:sz w:val="20"/>
                <w:szCs w:val="20"/>
              </w:rPr>
              <w:t>s</w:t>
            </w:r>
            <w:r w:rsidR="00554553" w:rsidRPr="00554553">
              <w:rPr>
                <w:rFonts w:ascii="Arial" w:hAnsi="Arial" w:cs="Arial"/>
                <w:sz w:val="20"/>
                <w:szCs w:val="20"/>
              </w:rPr>
              <w:t>. F</w:t>
            </w:r>
            <w:r w:rsidRPr="00554553">
              <w:rPr>
                <w:rFonts w:ascii="Arial" w:hAnsi="Arial" w:cs="Arial"/>
                <w:sz w:val="20"/>
                <w:szCs w:val="20"/>
              </w:rPr>
              <w:t>oot orthoses should be used with caution for pre-ambulatory children</w:t>
            </w:r>
            <w:r w:rsidR="00554553" w:rsidRPr="00554553">
              <w:rPr>
                <w:rFonts w:ascii="Arial" w:hAnsi="Arial" w:cs="Arial"/>
                <w:sz w:val="20"/>
                <w:szCs w:val="20"/>
              </w:rPr>
              <w:t>. There are</w:t>
            </w:r>
            <w:r w:rsidR="00EF69CD" w:rsidRPr="00554553">
              <w:rPr>
                <w:rFonts w:ascii="Arial" w:hAnsi="Arial" w:cs="Arial"/>
                <w:sz w:val="20"/>
                <w:szCs w:val="20"/>
              </w:rPr>
              <w:t xml:space="preserve"> possible negative effects for use of orthoses with children who are not yet walking independently. </w:t>
            </w:r>
          </w:p>
          <w:p w14:paraId="09EB4BE2" w14:textId="1EF01621" w:rsidR="001C6C2D" w:rsidRPr="00554553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6DA679" w14:textId="77777777" w:rsidR="003B2CF7" w:rsidRDefault="00554553"/>
    <w:sectPr w:rsidR="003B2CF7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483DB0"/>
    <w:multiLevelType w:val="hybridMultilevel"/>
    <w:tmpl w:val="AB2C23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007ECB"/>
    <w:rsid w:val="001C6C2D"/>
    <w:rsid w:val="00492E35"/>
    <w:rsid w:val="00554553"/>
    <w:rsid w:val="00980E16"/>
    <w:rsid w:val="00C13940"/>
    <w:rsid w:val="00E12302"/>
    <w:rsid w:val="00E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7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2022-09-18T04:14:00Z</dcterms:created>
  <dcterms:modified xsi:type="dcterms:W3CDTF">2022-09-18T04:14:00Z</dcterms:modified>
</cp:coreProperties>
</file>