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E13967" w14:paraId="6A0DAF49" w14:textId="77777777" w:rsidTr="001331E0">
        <w:tc>
          <w:tcPr>
            <w:tcW w:w="9010" w:type="dxa"/>
          </w:tcPr>
          <w:p w14:paraId="5F1AD23A" w14:textId="1576D848" w:rsidR="001C6C2D" w:rsidRPr="00E1396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39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206E55EA" w14:textId="77777777" w:rsidR="00E13967" w:rsidRDefault="00E1396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147DBC7" w14:textId="1FB396D4" w:rsidR="001C6C2D" w:rsidRPr="00E13967" w:rsidRDefault="00677097">
            <w:p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Cahill, S. M., Egan, B. E., &amp; </w:t>
            </w:r>
            <w:proofErr w:type="spellStart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Seber</w:t>
            </w:r>
            <w:proofErr w:type="spellEnd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J. (2020). </w:t>
            </w:r>
            <w:bookmarkStart w:id="0" w:name="_GoBack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Activity-and occupation-based interventions to support mental health, positive </w:t>
            </w:r>
            <w:proofErr w:type="spellStart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behavior</w:t>
            </w:r>
            <w:proofErr w:type="spellEnd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and social participation for children and youth</w:t>
            </w:r>
            <w:bookmarkEnd w:id="0"/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A systematic review. </w:t>
            </w:r>
            <w:r w:rsidRPr="00E1396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American Journal of Occupational Therapy</w:t>
            </w:r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E1396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74</w:t>
            </w:r>
            <w:r w:rsidRPr="00E139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7402180020p1-7402180020p28.</w:t>
            </w:r>
          </w:p>
          <w:p w14:paraId="7526BC2B" w14:textId="22FFF49B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E13967" w14:paraId="263547A7" w14:textId="77777777" w:rsidTr="008C6915">
        <w:tc>
          <w:tcPr>
            <w:tcW w:w="9010" w:type="dxa"/>
          </w:tcPr>
          <w:p w14:paraId="686637B3" w14:textId="2CF9A826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CAD3C93" w14:textId="275237FE" w:rsidR="00E13967" w:rsidRPr="00E13967" w:rsidRDefault="00E1396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3AC007" w14:textId="20E586BA" w:rsidR="00E13967" w:rsidRPr="00E13967" w:rsidRDefault="00E13967">
            <w:p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6C328005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E13967" w14:paraId="57312E94" w14:textId="77777777" w:rsidTr="003713B4">
        <w:tc>
          <w:tcPr>
            <w:tcW w:w="9010" w:type="dxa"/>
          </w:tcPr>
          <w:p w14:paraId="0E93D522" w14:textId="77777777" w:rsidR="001C6C2D" w:rsidRPr="00E1396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3967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4A2E381" w14:textId="6B1A057B" w:rsidR="001C6C2D" w:rsidRPr="00E13967" w:rsidRDefault="00E13967" w:rsidP="00D61A3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article identifies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evidence for occupational therapy interventions for children and youth at risk of mental health concerns. </w:t>
            </w:r>
          </w:p>
          <w:p w14:paraId="296E1B72" w14:textId="69983A01" w:rsidR="00D61A34" w:rsidRPr="00E13967" w:rsidRDefault="00C82E5D" w:rsidP="00D61A3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focuses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 on mental health outcomes, positive behaviours and participation</w:t>
            </w:r>
          </w:p>
          <w:p w14:paraId="017DEDC6" w14:textId="32A96C2F" w:rsidR="00D61A34" w:rsidRPr="00E13967" w:rsidRDefault="00C82E5D" w:rsidP="00D61A3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 articles were included in this review and were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 grouped on the basis of the type of intervention (outdoor 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>camps, video and computer games, productive occupations and life skills, meditation, animal-assisted interventions, creative arts, play, sport and yoga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>)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9230163" w14:textId="7D0AA5BC" w:rsidR="001C6C2D" w:rsidRPr="00E13967" w:rsidRDefault="00C82E5D" w:rsidP="00D61A3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o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nly </w:t>
            </w:r>
            <w:r w:rsidR="009139C5" w:rsidRPr="00C82E5D">
              <w:rPr>
                <w:rFonts w:ascii="Arial" w:hAnsi="Arial" w:cs="Arial"/>
                <w:b/>
                <w:sz w:val="20"/>
                <w:szCs w:val="20"/>
              </w:rPr>
              <w:t xml:space="preserve">strong evidence for </w:t>
            </w:r>
            <w:r w:rsidR="00D61A34" w:rsidRPr="00C82E5D">
              <w:rPr>
                <w:rFonts w:ascii="Arial" w:hAnsi="Arial" w:cs="Arial"/>
                <w:b/>
                <w:sz w:val="20"/>
                <w:szCs w:val="20"/>
              </w:rPr>
              <w:t>three of these interventions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 directly addressing mental health outcomes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(1)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>yoga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(2)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ports interventions and</w:t>
            </w:r>
            <w:r w:rsidR="00D61A34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productive occupations and life skills training</w:t>
            </w:r>
          </w:p>
          <w:p w14:paraId="408F5EB5" w14:textId="47FE7D8A" w:rsidR="001C6C2D" w:rsidRPr="00E1396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E13967" w14:paraId="22CADDD7" w14:textId="77777777" w:rsidTr="003713B4">
        <w:tc>
          <w:tcPr>
            <w:tcW w:w="9010" w:type="dxa"/>
          </w:tcPr>
          <w:p w14:paraId="0F576CA1" w14:textId="3473BFD8" w:rsidR="001C6C2D" w:rsidRPr="00E1396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3967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E1396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85224C" w14:textId="77777777" w:rsidR="00C82E5D" w:rsidRDefault="00677097" w:rsidP="00D6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i/>
                <w:iCs/>
                <w:sz w:val="20"/>
                <w:szCs w:val="20"/>
              </w:rPr>
              <w:t>Mental health</w:t>
            </w:r>
            <w:r w:rsidR="009139C5" w:rsidRPr="00E1396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outcomes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26F71FC" w14:textId="77777777" w:rsidR="00C82E5D" w:rsidRDefault="00C82E5D" w:rsidP="00C82E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677097" w:rsidRPr="00C82E5D">
              <w:rPr>
                <w:rFonts w:ascii="Arial" w:hAnsi="Arial" w:cs="Arial"/>
                <w:b/>
                <w:sz w:val="20"/>
                <w:szCs w:val="20"/>
              </w:rPr>
              <w:t>oderate</w:t>
            </w:r>
            <w:r w:rsidR="009139C5" w:rsidRPr="00C82E5D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677097" w:rsidRPr="00C82E5D">
              <w:rPr>
                <w:rFonts w:ascii="Arial" w:hAnsi="Arial" w:cs="Arial"/>
                <w:b/>
                <w:sz w:val="20"/>
                <w:szCs w:val="20"/>
              </w:rPr>
              <w:t>strength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>yoga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;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BEC9C29" w14:textId="77777777" w:rsidR="00C82E5D" w:rsidRDefault="00C82E5D" w:rsidP="00C82E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9139C5" w:rsidRPr="00C82E5D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677097" w:rsidRPr="00C82E5D">
              <w:rPr>
                <w:rFonts w:ascii="Arial" w:hAnsi="Arial" w:cs="Arial"/>
                <w:b/>
                <w:sz w:val="20"/>
                <w:szCs w:val="20"/>
              </w:rPr>
              <w:t>derate strength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>productive occupations and life skills training (life skills modules, vocational skills groups, graded occupational engagement)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;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0C65B9" w14:textId="5B25C70F" w:rsidR="001C6C2D" w:rsidRPr="00E13967" w:rsidRDefault="00C82E5D" w:rsidP="00C82E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677097" w:rsidRPr="00C82E5D">
              <w:rPr>
                <w:rFonts w:ascii="Arial" w:hAnsi="Arial" w:cs="Arial"/>
                <w:b/>
                <w:sz w:val="20"/>
                <w:szCs w:val="20"/>
              </w:rPr>
              <w:t>ow strength evidence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use of sport interventions (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including 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>martial arts, boxing, basketball)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F333D3" w14:textId="77777777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52840F" w14:textId="77777777" w:rsidR="00C82E5D" w:rsidRDefault="00677097" w:rsidP="009139C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i/>
                <w:iCs/>
                <w:sz w:val="20"/>
                <w:szCs w:val="20"/>
              </w:rPr>
              <w:t>Positive behaviour</w:t>
            </w:r>
            <w:r w:rsidR="009139C5" w:rsidRPr="00E1396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outcomes (e.g., decrease in antisocial behaviours)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3119EBA" w14:textId="77777777" w:rsidR="00C82E5D" w:rsidRDefault="00C82E5D" w:rsidP="00C82E5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677097" w:rsidRPr="00C82E5D">
              <w:rPr>
                <w:rFonts w:ascii="Arial" w:hAnsi="Arial" w:cs="Arial"/>
                <w:b/>
                <w:sz w:val="20"/>
                <w:szCs w:val="20"/>
              </w:rPr>
              <w:t>oderate strength evidence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677097" w:rsidRPr="00E13967">
              <w:rPr>
                <w:rFonts w:ascii="Arial" w:hAnsi="Arial" w:cs="Arial"/>
                <w:sz w:val="20"/>
                <w:szCs w:val="20"/>
              </w:rPr>
              <w:t xml:space="preserve"> yoga</w:t>
            </w:r>
          </w:p>
          <w:p w14:paraId="24582CA3" w14:textId="77777777" w:rsidR="00C82E5D" w:rsidRDefault="00C82E5D" w:rsidP="00C82E5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9139C5" w:rsidRPr="00C82E5D">
              <w:rPr>
                <w:rFonts w:ascii="Arial" w:hAnsi="Arial" w:cs="Arial"/>
                <w:b/>
                <w:sz w:val="20"/>
                <w:szCs w:val="20"/>
              </w:rPr>
              <w:t>oderate</w:t>
            </w:r>
            <w:r w:rsidR="00586AAC" w:rsidRPr="00C82E5D">
              <w:rPr>
                <w:rFonts w:ascii="Arial" w:hAnsi="Arial" w:cs="Arial"/>
                <w:b/>
                <w:sz w:val="20"/>
                <w:szCs w:val="20"/>
              </w:rPr>
              <w:t xml:space="preserve"> strength evidence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sports intervention</w:t>
            </w:r>
          </w:p>
          <w:p w14:paraId="526D0797" w14:textId="6593CEC9" w:rsidR="001C6C2D" w:rsidRPr="00E13967" w:rsidRDefault="00C82E5D" w:rsidP="00C82E5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586AAC" w:rsidRPr="00C82E5D">
              <w:rPr>
                <w:rFonts w:ascii="Arial" w:hAnsi="Arial" w:cs="Arial"/>
                <w:b/>
                <w:sz w:val="20"/>
                <w:szCs w:val="20"/>
              </w:rPr>
              <w:t>ow strength evidence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for productive occupations and life skills training (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>e.g.,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focusing on organisational skills)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1793046" w14:textId="77777777" w:rsidR="009139C5" w:rsidRPr="00E13967" w:rsidRDefault="009139C5" w:rsidP="009139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70E5C9" w14:textId="77777777" w:rsidR="00C82E5D" w:rsidRDefault="00586AAC" w:rsidP="00D6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i/>
                <w:iCs/>
                <w:sz w:val="20"/>
                <w:szCs w:val="20"/>
              </w:rPr>
              <w:t>Social participation</w:t>
            </w:r>
            <w:r w:rsidR="009139C5" w:rsidRPr="00E1396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outcomes (e.g., reduction of social/communication deficits, improved cooperativeness):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5503A01" w14:textId="77777777" w:rsidR="00C82E5D" w:rsidRDefault="00C82E5D" w:rsidP="00C82E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2E5D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86AAC" w:rsidRPr="00C82E5D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="00586AAC" w:rsidRPr="00C82E5D">
              <w:rPr>
                <w:rFonts w:ascii="Arial" w:hAnsi="Arial" w:cs="Arial"/>
                <w:bCs/>
                <w:sz w:val="20"/>
                <w:szCs w:val="20"/>
              </w:rPr>
              <w:t>sports intervention</w:t>
            </w:r>
          </w:p>
          <w:p w14:paraId="3B79A525" w14:textId="77777777" w:rsidR="001869E9" w:rsidRDefault="00C82E5D" w:rsidP="00C82E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869E9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586AAC" w:rsidRPr="001869E9">
              <w:rPr>
                <w:rFonts w:ascii="Arial" w:hAnsi="Arial" w:cs="Arial"/>
                <w:b/>
                <w:sz w:val="20"/>
                <w:szCs w:val="20"/>
              </w:rPr>
              <w:t>ow strength evidence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yoga</w:t>
            </w:r>
          </w:p>
          <w:p w14:paraId="6636942D" w14:textId="32D78167" w:rsidR="001C6C2D" w:rsidRPr="00E13967" w:rsidRDefault="001869E9" w:rsidP="00C82E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869E9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9139C5" w:rsidRPr="001869E9">
              <w:rPr>
                <w:rFonts w:ascii="Arial" w:hAnsi="Arial" w:cs="Arial"/>
                <w:b/>
                <w:sz w:val="20"/>
                <w:szCs w:val="20"/>
              </w:rPr>
              <w:t xml:space="preserve">ow </w:t>
            </w:r>
            <w:r w:rsidR="00586AAC" w:rsidRPr="001869E9">
              <w:rPr>
                <w:rFonts w:ascii="Arial" w:hAnsi="Arial" w:cs="Arial"/>
                <w:b/>
                <w:sz w:val="20"/>
                <w:szCs w:val="20"/>
              </w:rPr>
              <w:t>strength evidence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586AAC" w:rsidRPr="00E13967">
              <w:rPr>
                <w:rFonts w:ascii="Arial" w:hAnsi="Arial" w:cs="Arial"/>
                <w:sz w:val="20"/>
                <w:szCs w:val="20"/>
              </w:rPr>
              <w:t>productive occupations and life skills interventions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D85BC1" w14:textId="77777777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3E7318" w14:textId="7B7697B0" w:rsidR="00586AAC" w:rsidRPr="00E13967" w:rsidRDefault="00586AAC" w:rsidP="00586A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b/>
                <w:bCs/>
                <w:sz w:val="20"/>
                <w:szCs w:val="20"/>
              </w:rPr>
              <w:t>Yoga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 addressed all three outcomes with moderate strength of evidence; yoga and sports interventions stronger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evidence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 than productive and life skills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training </w:t>
            </w:r>
            <w:r w:rsidRPr="00E13967">
              <w:rPr>
                <w:rFonts w:ascii="Arial" w:hAnsi="Arial" w:cs="Arial"/>
                <w:sz w:val="20"/>
                <w:szCs w:val="20"/>
              </w:rPr>
              <w:t>interventions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(low to moderate evidence)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03FFC"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3967">
              <w:rPr>
                <w:rFonts w:ascii="Arial" w:hAnsi="Arial" w:cs="Arial"/>
                <w:sz w:val="20"/>
                <w:szCs w:val="20"/>
              </w:rPr>
              <w:t>Suggest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ing importance of 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engagement in physical activities 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E13967">
              <w:rPr>
                <w:rFonts w:ascii="Arial" w:hAnsi="Arial" w:cs="Arial"/>
                <w:sz w:val="20"/>
                <w:szCs w:val="20"/>
              </w:rPr>
              <w:t>mental health</w:t>
            </w:r>
            <w:r w:rsidR="009139C5" w:rsidRPr="00E13967">
              <w:rPr>
                <w:rFonts w:ascii="Arial" w:hAnsi="Arial" w:cs="Arial"/>
                <w:sz w:val="20"/>
                <w:szCs w:val="20"/>
              </w:rPr>
              <w:t xml:space="preserve"> outcomes.</w:t>
            </w:r>
            <w:r w:rsidRPr="00E139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0FBEA7" w14:textId="77777777" w:rsidR="00703FFC" w:rsidRPr="00E13967" w:rsidRDefault="00703FFC" w:rsidP="00703FF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FA62CC2" w14:textId="398441A3" w:rsidR="00703FFC" w:rsidRPr="00E13967" w:rsidRDefault="00703FFC" w:rsidP="00586A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3967">
              <w:rPr>
                <w:rFonts w:ascii="Arial" w:hAnsi="Arial" w:cs="Arial"/>
                <w:sz w:val="20"/>
                <w:szCs w:val="20"/>
              </w:rPr>
              <w:t xml:space="preserve">Evidence for the use of animal-assisted interventions, meditation, video and computer games, and productive occupations was of </w:t>
            </w:r>
            <w:r w:rsidRPr="001869E9">
              <w:rPr>
                <w:rFonts w:ascii="Arial" w:hAnsi="Arial" w:cs="Arial"/>
                <w:b/>
                <w:sz w:val="20"/>
                <w:szCs w:val="20"/>
              </w:rPr>
              <w:t>low strength</w:t>
            </w:r>
            <w:r w:rsidR="001869E9" w:rsidRPr="001869E9">
              <w:rPr>
                <w:rFonts w:ascii="Arial" w:hAnsi="Arial" w:cs="Arial"/>
                <w:b/>
                <w:sz w:val="20"/>
                <w:szCs w:val="20"/>
              </w:rPr>
              <w:t xml:space="preserve"> of evidence</w:t>
            </w:r>
            <w:r w:rsidR="001869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8DA7A8" w14:textId="77777777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E1396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1869E9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D75AC"/>
    <w:multiLevelType w:val="hybridMultilevel"/>
    <w:tmpl w:val="26C266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05711"/>
    <w:multiLevelType w:val="hybridMultilevel"/>
    <w:tmpl w:val="56567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4F92"/>
    <w:multiLevelType w:val="hybridMultilevel"/>
    <w:tmpl w:val="F1141E6E"/>
    <w:lvl w:ilvl="0" w:tplc="26168BEA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537C"/>
    <w:multiLevelType w:val="hybridMultilevel"/>
    <w:tmpl w:val="21C4B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5FF3"/>
    <w:multiLevelType w:val="hybridMultilevel"/>
    <w:tmpl w:val="5A5AB7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D7488"/>
    <w:multiLevelType w:val="hybridMultilevel"/>
    <w:tmpl w:val="8ED62B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869E9"/>
    <w:rsid w:val="001C6C2D"/>
    <w:rsid w:val="003424D0"/>
    <w:rsid w:val="00492E35"/>
    <w:rsid w:val="00586AAC"/>
    <w:rsid w:val="00677097"/>
    <w:rsid w:val="00703FFC"/>
    <w:rsid w:val="008C3E09"/>
    <w:rsid w:val="009139C5"/>
    <w:rsid w:val="00980E16"/>
    <w:rsid w:val="00C13940"/>
    <w:rsid w:val="00C82E5D"/>
    <w:rsid w:val="00D61A34"/>
    <w:rsid w:val="00E1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2022-09-18T08:38:00Z</dcterms:created>
  <dcterms:modified xsi:type="dcterms:W3CDTF">2022-09-18T08:38:00Z</dcterms:modified>
</cp:coreProperties>
</file>