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F05091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F05091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Full source reference: </w:t>
            </w:r>
          </w:p>
          <w:p w14:paraId="7F0C0E33" w14:textId="77777777" w:rsidR="00F05091" w:rsidRPr="00F05091" w:rsidRDefault="00F05091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0C89A681" w14:textId="77777777" w:rsidR="001C6C2D" w:rsidRDefault="000D7901">
            <w:p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  <w:lang w:val="it-IT"/>
              </w:rPr>
              <w:t xml:space="preserve">Rabbani, A., Padhani, Z. A., Siddiqui, F. A., Das, J. K., &amp; Bhutta, Z. (2020). </w:t>
            </w:r>
            <w:bookmarkStart w:id="0" w:name="_GoBack"/>
            <w:r w:rsidRPr="00F05091">
              <w:rPr>
                <w:rFonts w:ascii="Arial" w:hAnsi="Arial" w:cs="Arial"/>
                <w:sz w:val="20"/>
                <w:szCs w:val="20"/>
              </w:rPr>
              <w:t>Systematic review of infant and young child feeding practices in conflict areas: what the evidence advocates</w:t>
            </w:r>
            <w:bookmarkEnd w:id="0"/>
            <w:r w:rsidRPr="00F05091">
              <w:rPr>
                <w:rFonts w:ascii="Arial" w:hAnsi="Arial" w:cs="Arial"/>
                <w:sz w:val="20"/>
                <w:szCs w:val="20"/>
              </w:rPr>
              <w:t>. </w:t>
            </w:r>
            <w:r w:rsidRPr="00F05091">
              <w:rPr>
                <w:rFonts w:ascii="Arial" w:hAnsi="Arial" w:cs="Arial"/>
                <w:i/>
                <w:iCs/>
                <w:sz w:val="20"/>
                <w:szCs w:val="20"/>
              </w:rPr>
              <w:t>BMJ open</w:t>
            </w:r>
            <w:r w:rsidRPr="00F05091">
              <w:rPr>
                <w:rFonts w:ascii="Arial" w:hAnsi="Arial" w:cs="Arial"/>
                <w:sz w:val="20"/>
                <w:szCs w:val="20"/>
              </w:rPr>
              <w:t>, </w:t>
            </w:r>
            <w:r w:rsidRPr="00F05091">
              <w:rPr>
                <w:rFonts w:ascii="Arial" w:hAnsi="Arial" w:cs="Arial"/>
                <w:i/>
                <w:iCs/>
                <w:sz w:val="20"/>
                <w:szCs w:val="20"/>
              </w:rPr>
              <w:t>10</w:t>
            </w:r>
            <w:r w:rsidRPr="00F05091">
              <w:rPr>
                <w:rFonts w:ascii="Arial" w:hAnsi="Arial" w:cs="Arial"/>
                <w:sz w:val="20"/>
                <w:szCs w:val="20"/>
              </w:rPr>
              <w:t>(9), e036757.</w:t>
            </w:r>
          </w:p>
          <w:p w14:paraId="7526BC2B" w14:textId="7FFDF341" w:rsidR="00F05091" w:rsidRPr="00F05091" w:rsidRDefault="00F050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05091" w14:paraId="263547A7" w14:textId="77777777" w:rsidTr="008C6915">
        <w:tc>
          <w:tcPr>
            <w:tcW w:w="9010" w:type="dxa"/>
          </w:tcPr>
          <w:p w14:paraId="686637B3" w14:textId="20525EEA" w:rsidR="001C6C2D" w:rsidRPr="00F05091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F050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F0509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892AB" w14:textId="04509A50" w:rsidR="001C6C2D" w:rsidRDefault="00F05091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4E101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https://bmjopen.bmj.com/content/bmjopen/10/9/e036757.full.pdf</w:t>
              </w:r>
            </w:hyperlink>
          </w:p>
          <w:p w14:paraId="6C196B46" w14:textId="4CA8CDB6" w:rsidR="00F05091" w:rsidRPr="00F05091" w:rsidRDefault="00F050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05091" w14:paraId="57312E94" w14:textId="77777777" w:rsidTr="003713B4">
        <w:tc>
          <w:tcPr>
            <w:tcW w:w="9010" w:type="dxa"/>
          </w:tcPr>
          <w:p w14:paraId="0E93D522" w14:textId="77777777" w:rsidR="001C6C2D" w:rsidRPr="00F0509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091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3B89BFA5" w14:textId="77777777" w:rsidR="00F05091" w:rsidRDefault="00F050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</w:t>
            </w:r>
            <w:r w:rsidR="000D7901" w:rsidRPr="00F05091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assesses</w:t>
            </w:r>
            <w:r w:rsidR="000D7901" w:rsidRPr="00F05091">
              <w:rPr>
                <w:rFonts w:ascii="Arial" w:hAnsi="Arial" w:cs="Arial"/>
                <w:sz w:val="20"/>
                <w:szCs w:val="20"/>
              </w:rPr>
              <w:t xml:space="preserve"> the evidence on infant and young child feeding practices (IYCF) in conflict settings. </w:t>
            </w:r>
          </w:p>
          <w:p w14:paraId="5BDFC70E" w14:textId="77777777" w:rsidR="00F05091" w:rsidRDefault="00F0509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8D924E" w14:textId="77777777" w:rsidR="001C6C2D" w:rsidRDefault="00F050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i</w:t>
            </w:r>
            <w:r w:rsidR="000D7901" w:rsidRPr="00F05091">
              <w:rPr>
                <w:rFonts w:ascii="Arial" w:hAnsi="Arial" w:cs="Arial"/>
                <w:sz w:val="20"/>
                <w:szCs w:val="20"/>
              </w:rPr>
              <w:t>ncluded 56 studies conducted in settings inflicted with armed conflict (settings undergoing conflict and those within 5 years of its cessation).</w:t>
            </w:r>
          </w:p>
          <w:p w14:paraId="408F5EB5" w14:textId="52036D86" w:rsidR="00F05091" w:rsidRPr="00F05091" w:rsidRDefault="00F050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05091" w14:paraId="22CADDD7" w14:textId="77777777" w:rsidTr="003713B4">
        <w:tc>
          <w:tcPr>
            <w:tcW w:w="9010" w:type="dxa"/>
          </w:tcPr>
          <w:p w14:paraId="0F576CA1" w14:textId="200AB6E4" w:rsidR="001C6C2D" w:rsidRPr="00F0509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091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F05091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537598B2" w:rsidR="001C6C2D" w:rsidRPr="00F05091" w:rsidRDefault="000D7901" w:rsidP="000D79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</w:rPr>
              <w:t xml:space="preserve">The coverage of infant and young child feeding practices </w:t>
            </w:r>
            <w:r w:rsidR="00C92FD0" w:rsidRPr="00F05091">
              <w:rPr>
                <w:rFonts w:ascii="Arial" w:hAnsi="Arial" w:cs="Arial"/>
                <w:sz w:val="20"/>
                <w:szCs w:val="20"/>
              </w:rPr>
              <w:t xml:space="preserve">(IYCF) </w:t>
            </w:r>
            <w:r w:rsidRPr="00F05091">
              <w:rPr>
                <w:rFonts w:ascii="Arial" w:hAnsi="Arial" w:cs="Arial"/>
                <w:sz w:val="20"/>
                <w:szCs w:val="20"/>
              </w:rPr>
              <w:t xml:space="preserve">are low in conflict settings, with only half of the children receiving early initiation of breast feeding and only a quarter being exclusively breast fed. </w:t>
            </w:r>
          </w:p>
          <w:p w14:paraId="616FD820" w14:textId="77777777" w:rsidR="00004EF0" w:rsidRPr="00F05091" w:rsidRDefault="00004EF0" w:rsidP="00004EF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BA38B57" w14:textId="31431404" w:rsidR="001C6C2D" w:rsidRPr="00F05091" w:rsidRDefault="000D7901" w:rsidP="00C92F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</w:rPr>
              <w:t>Displacement, stress, maternal malnourishment, lack of awareness and unavailability of trained healthcare professionals, are all reasons contributing to poor IYCF.</w:t>
            </w:r>
            <w:r w:rsidR="00C92FD0" w:rsidRPr="00F05091">
              <w:rPr>
                <w:rFonts w:ascii="Arial" w:hAnsi="Arial" w:cs="Arial"/>
                <w:sz w:val="20"/>
                <w:szCs w:val="20"/>
              </w:rPr>
              <w:t xml:space="preserve"> The death of the male members within the family also poses an additional barrier.</w:t>
            </w:r>
          </w:p>
          <w:p w14:paraId="526D0797" w14:textId="77777777" w:rsidR="001C6C2D" w:rsidRPr="00F0509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11832311" w:rsidR="001C6C2D" w:rsidRPr="00F05091" w:rsidRDefault="00004EF0" w:rsidP="00C92F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</w:rPr>
              <w:t>Barriers: l</w:t>
            </w:r>
            <w:r w:rsidR="00C92FD0" w:rsidRPr="00F05091">
              <w:rPr>
                <w:rFonts w:ascii="Arial" w:hAnsi="Arial" w:cs="Arial"/>
                <w:sz w:val="20"/>
                <w:szCs w:val="20"/>
              </w:rPr>
              <w:t>ack of awareness and knowledge of health workers and misconceptions in the community</w:t>
            </w:r>
            <w:r w:rsidRPr="00F050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D85BC1" w14:textId="77777777" w:rsidR="001C6C2D" w:rsidRPr="00F0509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D3B9AA" w14:textId="77777777" w:rsidR="00F05091" w:rsidRDefault="00004EF0" w:rsidP="00004E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</w:rPr>
              <w:t>To improve IYCF, several interventions should be</w:t>
            </w:r>
            <w:r w:rsidR="00F05091">
              <w:rPr>
                <w:rFonts w:ascii="Arial" w:hAnsi="Arial" w:cs="Arial"/>
                <w:sz w:val="20"/>
                <w:szCs w:val="20"/>
              </w:rPr>
              <w:t xml:space="preserve"> implemented, including</w:t>
            </w:r>
          </w:p>
          <w:p w14:paraId="62AF9B3E" w14:textId="77777777" w:rsidR="00F05091" w:rsidRPr="00F05091" w:rsidRDefault="00F05091" w:rsidP="00F0509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CA5DD62" w14:textId="77777777" w:rsid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of health workers</w:t>
            </w:r>
          </w:p>
          <w:p w14:paraId="632E635F" w14:textId="77777777" w:rsid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Educating mothers</w:t>
            </w:r>
          </w:p>
          <w:p w14:paraId="3B12D695" w14:textId="77777777" w:rsid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 xml:space="preserve">ommunity </w:t>
            </w:r>
            <w:r>
              <w:rPr>
                <w:rFonts w:ascii="Arial" w:hAnsi="Arial" w:cs="Arial"/>
                <w:sz w:val="20"/>
                <w:szCs w:val="20"/>
              </w:rPr>
              <w:t>networking and mobilisation</w:t>
            </w:r>
          </w:p>
          <w:p w14:paraId="78102FE7" w14:textId="77777777" w:rsid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Lactation-support service</w:t>
            </w:r>
          </w:p>
          <w:p w14:paraId="3013296C" w14:textId="77777777" w:rsid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>aby friendly hospital initiative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4156BBA" w14:textId="42EE6F5A" w:rsidR="00C92FD0" w:rsidRPr="00F05091" w:rsidRDefault="00F05091" w:rsidP="00F05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>other–baby friendly spaces and support g</w:t>
            </w:r>
            <w:r>
              <w:rPr>
                <w:rFonts w:ascii="Arial" w:hAnsi="Arial" w:cs="Arial"/>
                <w:sz w:val="20"/>
                <w:szCs w:val="20"/>
              </w:rPr>
              <w:t>roups</w:t>
            </w:r>
          </w:p>
          <w:p w14:paraId="63BCD4F9" w14:textId="77777777" w:rsidR="00004EF0" w:rsidRPr="00F05091" w:rsidRDefault="00004EF0" w:rsidP="00004E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0DB3888A" w:rsidR="001C6C2D" w:rsidRPr="00F05091" w:rsidRDefault="00C92FD0" w:rsidP="00F050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05091">
              <w:rPr>
                <w:rFonts w:ascii="Arial" w:hAnsi="Arial" w:cs="Arial"/>
                <w:sz w:val="20"/>
                <w:szCs w:val="20"/>
              </w:rPr>
              <w:t>Recommendations: IYCF should be underscored and it should be a top priority for improving the health of children in conflict settings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>. It is important to</w:t>
            </w:r>
            <w:r w:rsidRPr="00F05091">
              <w:rPr>
                <w:rFonts w:ascii="Arial" w:hAnsi="Arial" w:cs="Arial"/>
                <w:sz w:val="20"/>
                <w:szCs w:val="20"/>
              </w:rPr>
              <w:t xml:space="preserve"> provide clean 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>hygienic</w:t>
            </w:r>
            <w:r w:rsidRPr="00F05091">
              <w:rPr>
                <w:rFonts w:ascii="Arial" w:hAnsi="Arial" w:cs="Arial"/>
                <w:sz w:val="20"/>
                <w:szCs w:val="20"/>
              </w:rPr>
              <w:t xml:space="preserve"> utensils and safe drinking water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 xml:space="preserve"> and the </w:t>
            </w:r>
            <w:r w:rsidRPr="00F05091">
              <w:rPr>
                <w:rFonts w:ascii="Arial" w:hAnsi="Arial" w:cs="Arial"/>
                <w:sz w:val="20"/>
                <w:szCs w:val="20"/>
              </w:rPr>
              <w:t>support of ‘wet nurse’ and ‘milk banks’ for mothers unable to breast feed</w:t>
            </w:r>
            <w:r w:rsidR="00004EF0" w:rsidRPr="00F050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B4BE2" w14:textId="1EF01621" w:rsidR="001C6C2D" w:rsidRPr="00F05091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F05091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34396"/>
    <w:multiLevelType w:val="hybridMultilevel"/>
    <w:tmpl w:val="1F86C5AE"/>
    <w:lvl w:ilvl="0" w:tplc="5C36F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25A8"/>
    <w:multiLevelType w:val="hybridMultilevel"/>
    <w:tmpl w:val="B732792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04EF0"/>
    <w:rsid w:val="000D7901"/>
    <w:rsid w:val="001C6C2D"/>
    <w:rsid w:val="00492E35"/>
    <w:rsid w:val="00980E16"/>
    <w:rsid w:val="00C13940"/>
    <w:rsid w:val="00C92FD0"/>
    <w:rsid w:val="00F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jopen.bmj.com/content/bmjopen/10/9/e036757.ful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2022-09-18T03:50:00Z</dcterms:created>
  <dcterms:modified xsi:type="dcterms:W3CDTF">2022-09-18T03:50:00Z</dcterms:modified>
</cp:coreProperties>
</file>