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«НАЦИОНАЛЬНЫЙ ИССЛЕДОВАТЕЛЬСКИЙ УНИВЕРСИТЕТ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«ВЫСШАЯ ШКОЛА ЭКОНОМИКИ»</w:t>
      </w:r>
    </w:p>
    <w:p w:rsidR="00000000" w:rsidDel="00000000" w:rsidP="00000000" w:rsidRDefault="00000000" w:rsidRPr="00000000" w14:paraId="00000004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ИНСТИТУТ ЭЛЕКТРОНИКИ И МАТЕМАТИКИ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им. А.Н. ТИХОНОВА</w:t>
      </w:r>
    </w:p>
    <w:p w:rsidR="00000000" w:rsidDel="00000000" w:rsidP="00000000" w:rsidRDefault="00000000" w:rsidRPr="00000000" w14:paraId="00000007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ТЕХНИЧЕСКОЕ ЗАДАНИЕ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 ПРОГРАММНОЙ РАБОТЕ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МОДУЛЯ МОДЕЛИРОВАНИЯ СВЯЗИ ТЕХНОЛОГИИ СОВМЕСТНОГО АВТОМАТИЗИРОВАННОГО УПРАВЛЕНИЯ ДОРОЖНЫМ ДВИЖЕНИЕМ ДЛЯ СРЕДЫ МОДЕЛИРОВАНИЯ CAVISE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Физулин Андрей Вадимович, МИВ 241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Крючков Артём Кириллович, БИБ 223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Чибиров Артем Рамазович, БИТ213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Мхитарян Артур Месропович, БИБ231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Брехов Виталий Игоревич, БИВ236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Абраменко Александр Сергеевич, БИБ221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Сивов Георгий Васильевич, БИВ213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76" w:lineRule="auto"/>
        <w:ind w:firstLine="4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Давыдов Сергей Васильевич, БИТ202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ассистент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ДКИ МИЭМ НИУ ВШЭ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240" w:lineRule="auto"/>
        <w:ind w:firstLine="4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Степанянц Виталий Гургенович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СОДЕРЖАНИЕ</w:t>
      </w:r>
    </w:p>
    <w:sdt>
      <w:sdtPr>
        <w:id w:val="-10071179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6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tjnnjjj67k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60" w:before="60" w:line="240" w:lineRule="auto"/>
            <w:ind w:left="360" w:firstLine="0"/>
            <w:rPr>
              <w:color w:val="000000"/>
              <w:u w:val="none"/>
            </w:rPr>
          </w:pPr>
          <w:hyperlink w:anchor="_dn7u6yekwu2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Наименование темы проекта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60" w:before="60" w:line="240" w:lineRule="auto"/>
            <w:ind w:left="360" w:firstLine="0"/>
            <w:rPr>
              <w:color w:val="000000"/>
              <w:u w:val="none"/>
            </w:rPr>
          </w:pPr>
          <w:hyperlink w:anchor="_exwbvahszjo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Актуальность проекта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6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gtn3wfw31d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НАЗНАЧЕНИЕ И ЦЕЛИ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60" w:before="60" w:line="240" w:lineRule="auto"/>
            <w:ind w:left="360" w:firstLine="0"/>
            <w:rPr>
              <w:color w:val="000000"/>
              <w:u w:val="none"/>
            </w:rPr>
          </w:pPr>
          <w:hyperlink w:anchor="_2lfr934lpv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Назначение результатов проекта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60" w:before="60" w:line="240" w:lineRule="auto"/>
            <w:ind w:left="360" w:firstLine="0"/>
            <w:rPr>
              <w:color w:val="000000"/>
              <w:u w:val="none"/>
            </w:rPr>
          </w:pPr>
          <w:hyperlink w:anchor="_jtuwgbns3gm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Цель разработки/исследований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6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rkbs9sz821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ОБЩИЕ ТРЕБОВАНИЯ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60" w:before="60" w:line="240" w:lineRule="auto"/>
            <w:ind w:left="360" w:firstLine="0"/>
            <w:rPr>
              <w:color w:val="000000"/>
              <w:u w:val="none"/>
            </w:rPr>
          </w:pPr>
          <w:hyperlink w:anchor="_xjpcx9tpvw2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Требование к результатам проекта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60" w:before="60" w:line="240" w:lineRule="auto"/>
            <w:ind w:left="360" w:firstLine="0"/>
            <w:rPr>
              <w:color w:val="000000"/>
              <w:u w:val="none"/>
            </w:rPr>
          </w:pPr>
          <w:hyperlink w:anchor="_gxpauj4uun9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Функциональные требования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6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7vt401ktfj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СОДЕРЖАНИЕ И СРОКИ ЭТАПОВ ВЫПОЛНЕНИЯ ПРОЕКТА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60" w:before="60" w:line="240" w:lineRule="auto"/>
            <w:ind w:left="360" w:firstLine="0"/>
            <w:rPr>
              <w:color w:val="000000"/>
              <w:u w:val="none"/>
            </w:rPr>
          </w:pPr>
          <w:hyperlink w:anchor="_kuty3obsv9x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 Ожидаемые результаты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60" w:before="60" w:line="240" w:lineRule="auto"/>
            <w:ind w:left="360" w:firstLine="0"/>
            <w:rPr>
              <w:color w:val="000000"/>
              <w:u w:val="none"/>
            </w:rPr>
          </w:pPr>
          <w:hyperlink w:anchor="_lozrylr5ck4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 Стадии и этапы разработки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6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zahqfku1m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 ТРЕБОВАНИЯ К ОТЧЁТНЫМ МАТЕРИАЛАМ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60" w:before="60" w:line="240" w:lineRule="auto"/>
            <w:ind w:left="360" w:firstLine="0"/>
            <w:rPr>
              <w:color w:val="000000"/>
              <w:u w:val="none"/>
            </w:rPr>
          </w:pPr>
          <w:hyperlink w:anchor="_c17a7z7sfgi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5.1 Требования к отчету по проекту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60" w:before="60" w:line="240" w:lineRule="auto"/>
            <w:ind w:left="360" w:firstLine="0"/>
            <w:rPr>
              <w:color w:val="000000"/>
              <w:u w:val="none"/>
            </w:rPr>
          </w:pPr>
          <w:hyperlink w:anchor="_ab64iam9d65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5.2 Требования к Руководству пользователя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after="60" w:before="6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60" w:before="6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tjnnjjj67k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ВВЕДЕНИЕ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n7u6yekwu2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Наименование темы проекта</w:t>
      </w:r>
    </w:p>
    <w:p w:rsidR="00000000" w:rsidDel="00000000" w:rsidP="00000000" w:rsidRDefault="00000000" w:rsidRPr="00000000" w14:paraId="0000002D">
      <w:pPr>
        <w:spacing w:after="60" w:before="6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проекта - «Разработка модуля моделирования связи технологии совместного автоматизированного управления дорожным движением для среды моделирования CAVISE».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xwbvahszjo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Актуальность проекта</w:t>
      </w:r>
    </w:p>
    <w:p w:rsidR="00000000" w:rsidDel="00000000" w:rsidP="00000000" w:rsidRDefault="00000000" w:rsidRPr="00000000" w14:paraId="0000002F">
      <w:pPr>
        <w:spacing w:after="60" w:before="6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 числа подключенных и автономных транспортных средств предъявляет новые требования к разработке и верификации систем автоматизированного управления дорожным движением. Традиционные полигонные и дорожные испытания дорогостоящи и не всегда позволяют охватить все возможные сценарии, особенно связанные с рельефом и сложными многоуровневыми развязками. В этих условиях имитационное моделирование выступает незаменимым инструментом, обеспечивая гибкую, масштабируемую и контролируемую среду для отработки алгоритмов управления, анализа безопасности и оптимизации потоков.</w:t>
      </w:r>
    </w:p>
    <w:p w:rsidR="00000000" w:rsidDel="00000000" w:rsidP="00000000" w:rsidRDefault="00000000" w:rsidRPr="00000000" w14:paraId="00000030">
      <w:pPr>
        <w:spacing w:after="60" w:before="6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проекта прошлого года была выполнена интеграция фреймворков OPAL и Veneris в платформу CAVISE, что позволило получить базу для моделирования дорожной сети и движения транспортных средств. Однако существующие возможности симулятора ограничены плоской топологией и отсутствием моделей передачи данных между автомобилями и инфраструктурой. Для повышения реалистичности и полноты экспериментов необходимо:</w:t>
      </w:r>
    </w:p>
    <w:p w:rsidR="00000000" w:rsidDel="00000000" w:rsidP="00000000" w:rsidRDefault="00000000" w:rsidRPr="00000000" w14:paraId="00000031">
      <w:pPr>
        <w:spacing w:after="60" w:before="6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карт с перепадами высот и 3D-рельефом:</w:t>
      </w:r>
    </w:p>
    <w:p w:rsidR="00000000" w:rsidDel="00000000" w:rsidP="00000000" w:rsidRDefault="00000000" w:rsidRPr="00000000" w14:paraId="00000032">
      <w:pPr>
        <w:spacing w:after="60" w:before="60" w:line="360" w:lineRule="auto"/>
        <w:ind w:left="14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  Добавление поддержки цифровых моделей местности и многоуровневых дорог;</w:t>
      </w:r>
    </w:p>
    <w:p w:rsidR="00000000" w:rsidDel="00000000" w:rsidP="00000000" w:rsidRDefault="00000000" w:rsidRPr="00000000" w14:paraId="00000033">
      <w:pPr>
        <w:spacing w:after="60" w:before="60" w:line="360" w:lineRule="auto"/>
        <w:ind w:left="14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  Учёт влияния рельефа и инфраструктуры на динамику движения и распределение трафика.</w:t>
      </w:r>
    </w:p>
    <w:p w:rsidR="00000000" w:rsidDel="00000000" w:rsidP="00000000" w:rsidRDefault="00000000" w:rsidRPr="00000000" w14:paraId="00000034">
      <w:pPr>
        <w:spacing w:after="60" w:before="6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Реализация этих доработок позволит создать полнофункциональную среду моделирования, максимально приближенную к реальным условиям эксплуатации автономных и подключённых автомобилей. Это критически важно для скорейшего внедрения безопасных и надёжных систем коллективного управления дорожным движением, а также для оценки их эффективности ещё на этапе проектирования.</w:t>
      </w:r>
    </w:p>
    <w:p w:rsidR="00000000" w:rsidDel="00000000" w:rsidP="00000000" w:rsidRDefault="00000000" w:rsidRPr="00000000" w14:paraId="00000035">
      <w:pPr>
        <w:spacing w:after="60" w:before="60" w:line="360" w:lineRule="auto"/>
        <w:ind w:firstLine="7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gtn3wfw31d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 НАЗНАЧЕНИЕ И ЦЕЛИ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lfr934lpv3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Назначение результатов проекта</w:t>
      </w:r>
    </w:p>
    <w:p w:rsidR="00000000" w:rsidDel="00000000" w:rsidP="00000000" w:rsidRDefault="00000000" w:rsidRPr="00000000" w14:paraId="00000038">
      <w:pPr>
        <w:spacing w:after="60" w:before="6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Полученная в результате работы над проектом ИСМ будет в дальнейшем использована для наболее приближенного к реальным условиям моделирования поведения подключенных и беспилотных транспортных средств.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tuwgbns3gm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Цель разработки/исследований</w:t>
      </w:r>
    </w:p>
    <w:p w:rsidR="00000000" w:rsidDel="00000000" w:rsidP="00000000" w:rsidRDefault="00000000" w:rsidRPr="00000000" w14:paraId="0000003A">
      <w:pPr>
        <w:spacing w:after="60" w:before="6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Доработка среды высокоточного моделирования подключенного и беспилотного транспорта за счет модификации существующей модели построение карт, путем добавления учета рельефа местности и многоуровневых объектов дорожной инфраструктуры и 3D визуализации её работы.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rkbs9sz821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ОБЩИЕ ТРЕБОВАНИЯ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jpcx9tpvw2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Требование к результатам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Разрабатываемый инструмент должен предоставлять возможность автоматизированного добавления рельефа на двумерную карту и формирования сценариев с учётом физически обоснованной трёхмерной модели распространения сигнала в среде CAVISE, включая генерацию улично-дорожных сетей с вариацией высот и моделирование движения транспортных средств по поверхностям с перепадами уровней.</w:t>
      </w:r>
    </w:p>
    <w:p w:rsidR="00000000" w:rsidDel="00000000" w:rsidP="00000000" w:rsidRDefault="00000000" w:rsidRPr="00000000" w14:paraId="0000003E">
      <w:pPr>
        <w:spacing w:after="60" w:before="6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приводит к тому, что для передачи информации между транспортными средствами и инфраструктурой необходимо разработать реалистичную модель каналов связи с использованием технологий DSRC (Direct Short-Range Communications) стандарта IEEE 802.11p. Для этого должно быть использовано программное обеспечение для моделирования компьютерных сетей – OMNeT++/Sionna ns3.</w:t>
      </w:r>
    </w:p>
    <w:p w:rsidR="00000000" w:rsidDel="00000000" w:rsidP="00000000" w:rsidRDefault="00000000" w:rsidRPr="00000000" w14:paraId="0000003F">
      <w:pPr>
        <w:spacing w:after="60" w:before="6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создании данного модуля симулятора также необходимо разработать описания сценариев дорожного движения для моделей совместного восприятия, используемых в среде CAVISE. Эти сценарии должны учитывать существующие объекты и характеристики этих объектов, влияющие на отражение и затухание сигналов радиодиапазона 5,9 ГГц. Вместо модели GEMV2 будет использоваться модель Sionna. Ключевое различие между этими вариантами заключается в том, что Sionna позволит моделировать распространение сигналов в трехмерном пространстве, учитывая такие элементы среды, как тоннели, мосты, перепады высот и другие сложные объекты инфраструктуры.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60" w:before="6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xpauj4uun9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3.2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Объекты сценариев:</w:t>
      </w:r>
    </w:p>
    <w:p w:rsidR="00000000" w:rsidDel="00000000" w:rsidP="00000000" w:rsidRDefault="00000000" w:rsidRPr="00000000" w14:paraId="00000042">
      <w:pPr>
        <w:spacing w:after="60" w:before="6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  Транспортные средства: оборудованные модулями OBU (on-board unit), включающие следующие устройства: модуль беспроводной связи для передачи данных между транспортными средствами.</w:t>
      </w:r>
    </w:p>
    <w:p w:rsidR="00000000" w:rsidDel="00000000" w:rsidP="00000000" w:rsidRDefault="00000000" w:rsidRPr="00000000" w14:paraId="00000043">
      <w:pPr>
        <w:spacing w:after="60" w:before="6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  Придорожная инфраструктура: оборудована модулями RSU (road-side unit), включающими: модули беспроводной и проводной связи для обмена данными.</w:t>
      </w:r>
    </w:p>
    <w:p w:rsidR="00000000" w:rsidDel="00000000" w:rsidP="00000000" w:rsidRDefault="00000000" w:rsidRPr="00000000" w14:paraId="00000044">
      <w:pPr>
        <w:spacing w:after="60" w:before="6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  Стационарные вычислительные центры: содержат следующие устройства: модули беспроводной и проводной связи для обеспечения взаимодействия в сложных сценариях.</w:t>
      </w:r>
    </w:p>
    <w:p w:rsidR="00000000" w:rsidDel="00000000" w:rsidP="00000000" w:rsidRDefault="00000000" w:rsidRPr="00000000" w14:paraId="00000045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устройства "Вычислительное устройство":</w:t>
      </w:r>
    </w:p>
    <w:p w:rsidR="00000000" w:rsidDel="00000000" w:rsidP="00000000" w:rsidRDefault="00000000" w:rsidRPr="00000000" w14:paraId="00000046">
      <w:pPr>
        <w:spacing w:after="60" w:before="6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  Учет задержки на вычисления: возможность учитывать время, необходимое для проведения расчетов, и добавлять его в процесс моделирования.</w:t>
      </w:r>
    </w:p>
    <w:p w:rsidR="00000000" w:rsidDel="00000000" w:rsidP="00000000" w:rsidRDefault="00000000" w:rsidRPr="00000000" w14:paraId="00000047">
      <w:pPr>
        <w:spacing w:after="60" w:before="6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  Модели совместного восприятия: возможность использования моделей, определяющих обмен информацией по каналам связи между транспортными средствами.</w:t>
      </w:r>
    </w:p>
    <w:p w:rsidR="00000000" w:rsidDel="00000000" w:rsidP="00000000" w:rsidRDefault="00000000" w:rsidRPr="00000000" w14:paraId="00000048">
      <w:pPr>
        <w:spacing w:after="60" w:before="6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  Модели кибератак и кибербезопасности: возможность использования моделей, реализующих различные подходы к организации кибератак и обеспечению кибербезопасности.</w:t>
      </w:r>
    </w:p>
    <w:p w:rsidR="00000000" w:rsidDel="00000000" w:rsidP="00000000" w:rsidRDefault="00000000" w:rsidRPr="00000000" w14:paraId="00000049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Модули связи (проводной и беспроводной):</w:t>
      </w:r>
    </w:p>
    <w:p w:rsidR="00000000" w:rsidDel="00000000" w:rsidP="00000000" w:rsidRDefault="00000000" w:rsidRPr="00000000" w14:paraId="0000004A">
      <w:pPr>
        <w:spacing w:after="60" w:before="6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  Изменяемые параметры связи: Определяются набором параметров, доступных в симуляторе OMNeT++ и фреймворке Artery, включая размер передаваемых сообщений.</w:t>
      </w:r>
    </w:p>
    <w:p w:rsidR="00000000" w:rsidDel="00000000" w:rsidP="00000000" w:rsidRDefault="00000000" w:rsidRPr="00000000" w14:paraId="0000004B">
      <w:pPr>
        <w:spacing w:after="60" w:before="6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  Поддержка различных протоколов и алгоритмов связи: Возможность применения различных высокоуровневых протоколов для моделирования связи.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7vt401ktfj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СОДЕРЖАНИЕ И СРОКИ ЭТАПОВ ВЫПОЛНЕНИЯ ПРОЕКТА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uty3obsv9x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 Ожидаемые результаты</w:t>
      </w:r>
    </w:p>
    <w:p w:rsidR="00000000" w:rsidDel="00000000" w:rsidP="00000000" w:rsidRDefault="00000000" w:rsidRPr="00000000" w14:paraId="0000004E">
      <w:pPr>
        <w:spacing w:after="60" w:before="6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ИСМ подключенного и беспилотного транспорта с возможностью учитывать влияние окружающих объектов на распространение сигналов.</w:t>
      </w:r>
    </w:p>
    <w:p w:rsidR="00000000" w:rsidDel="00000000" w:rsidP="00000000" w:rsidRDefault="00000000" w:rsidRPr="00000000" w14:paraId="0000004F">
      <w:pPr>
        <w:pStyle w:val="Heading2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ozrylr5ck4a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 Стадии и этапы разработки</w:t>
      </w:r>
    </w:p>
    <w:p w:rsidR="00000000" w:rsidDel="00000000" w:rsidP="00000000" w:rsidRDefault="00000000" w:rsidRPr="00000000" w14:paraId="00000050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– Циклы разработки</w:t>
      </w:r>
    </w:p>
    <w:tbl>
      <w:tblPr>
        <w:tblStyle w:val="Table1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2715"/>
        <w:gridCol w:w="2520"/>
        <w:gridCol w:w="2010"/>
        <w:tblGridChange w:id="0">
          <w:tblGrid>
            <w:gridCol w:w="990"/>
            <w:gridCol w:w="2715"/>
            <w:gridCol w:w="2520"/>
            <w:gridCol w:w="2010"/>
          </w:tblGrid>
        </w:tblGridChange>
      </w:tblGrid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Цикл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Период выполнения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Цель цикла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Задачи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Цикл 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15.10.2024–</w:t>
            </w:r>
          </w:p>
          <w:p w:rsidR="00000000" w:rsidDel="00000000" w:rsidP="00000000" w:rsidRDefault="00000000" w:rsidRPr="00000000" w14:paraId="00000057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11.11.2024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0"/>
              <w:tblGridChange w:id="0">
                <w:tblGrid>
                  <w:gridCol w:w="6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after="60" w:before="6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Подготовить проект к презентации и подобрать источники данных для 3D-сценариев</w:t>
            </w:r>
          </w:p>
          <w:p w:rsidR="00000000" w:rsidDel="00000000" w:rsidP="00000000" w:rsidRDefault="00000000" w:rsidRPr="00000000" w14:paraId="0000005B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Подготовка к представлению проекта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Составление и утверждение Технического Задания (ТЗ).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Подготовка презентации проекта.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Цикл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12.11.2024– 09.12.2024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Построение инфраструктуры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Развертывание инфраструктуры, необходимой для разработки и тестирования.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Цикл 3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10.12.2024 – 06.01.2025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Исследование высотных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Подготовка данных о рельефе и инфраструктуре.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Поиск и анализ альтернативных источников данных (кадастровые данные, LiDAR-сканы).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Цикл 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07.01.2025 – 20.01.2025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Сбор и наложение высотных данных на карту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br w:type="textWrapping"/>
              <w:t xml:space="preserve"> 1. Парсинг значений высот в QGIS</w:t>
              <w:br w:type="textWrapping"/>
              <w:br w:type="textWrapping"/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Наложение слоя высот на карту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Парсинг данных о высотах из Google Elevation API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Цикл 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21.01.2025 – 03.02.2025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</w:t>
              <w:tab/>
              <w:t xml:space="preserve">Исследовать источники данных и развернуть компоненты CAVISE с акцентом на интеграцию в SUMO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Проанализировать доступные данные рельефа (SRTM, LIDAR, Wanderreitkarte) и определить оптимальные наборы для генерации карт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Развернуть и отладить Veneris, OPAL/Sionna и OMNeT++ в составе CAVISE, интегрировав их с SUMO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Изучить документацию и инфраструктурные карты для переноса моделей в целевую среду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Подготовить и провести постерную сессию по результатам исследования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Цикл 6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04.02.2025 – 17.02.2025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Завершить интеграцию Veneris + OMNeT++ и подготовить базу для интеграции NVIDIA Sionna в CAVISE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Установить и протестировать NVIDIA Sionna, проверить совместимость с текущей архитектурой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Исследовать и оценить алгоритмы автоматизации управления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Сформировать начальную базу и рекомендации по интеграции Sionna в экосистему CAVISE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Цикл 7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18.02.2025 – 03.03.2025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Изучить функционал Sionna и пути интеграции с Veneris и Blender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1.Проанализировать репозитории и обсуждения Sionna на GitHub, оценить возможности GPU-ускорения и API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Провести 3D-симуляции в Sionna с высотными картами для проверки точности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Сформулировать технические вопросы по интеграции Sionna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Настроить связку Blender–OSM–Sionna для корректного экспорта рельефа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Цикл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04.03.2025 – 17.03.2025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Перевод готовых кадров симуляции в видеоформат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Создание скрипта на python, который переводит готовые кадры симуляции движения и связи беспилотных машин в видео центры.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Цикл 9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18.03.2025 – 31.03.2025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Интегрировать Opal/Sionna с OMNeT++/SUMO и проанализировать возможность интеграции Sionna для CAVISE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Настроить Opal–OMNeT++–SUMO через INET с учётом рельефа и проверить стабильность работы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Исследовать и оценить новые функции Sionna (GitHub-проекты, трассировка сигналов, покрытие)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Исследовать Sionna по возможностям трассировки лучей, открытости и интеграции в CAVISE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Цикл 10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4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15"/>
              <w:tblGridChange w:id="0">
                <w:tblGrid>
                  <w:gridCol w:w="2415"/>
                </w:tblGrid>
              </w:tblGridChange>
            </w:tblGrid>
            <w:tr>
              <w:trPr>
                <w:cantSplit w:val="0"/>
                <w:trHeight w:val="75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spacing w:after="60" w:before="6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01.04.2025 –</w:t>
                  </w:r>
                </w:p>
                <w:p w:rsidR="00000000" w:rsidDel="00000000" w:rsidP="00000000" w:rsidRDefault="00000000" w:rsidRPr="00000000" w14:paraId="000000BC">
                  <w:pPr>
                    <w:spacing w:after="60" w:before="60" w:line="240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14.04.2025</w:t>
                  </w:r>
                </w:p>
              </w:tc>
            </w:tr>
          </w:tbl>
          <w:p w:rsidR="00000000" w:rsidDel="00000000" w:rsidP="00000000" w:rsidRDefault="00000000" w:rsidRPr="00000000" w14:paraId="000000BD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Автоматизировать импорт OSM-карт в Blender и создать видео -руководство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Настроить и автоматизировать импорт OSM-карт в Blender с очисткой и триангуляцией мешей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Разработать и запустить на GPU пользовательский сценарий в Sionna, проверить трассировку лучей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Подготовить и оформить пошаговое видеоруководство по импорту карт из OSM в Blender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Цикл 11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15.04.2025 – 28.04.2025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Разработать и протестировать конкретные сценарии и обеспечить мониторинг качества сигнала для финальной демонстрации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Создать тестовые сценарии (туннель, эстакада) и запустить финальный демонстрационный вариант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Реализовать мониторинг качества сигнала с построением графиков RSSI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Исследовать необходимые метрики для сбора и приближения симуляций к реальным условиям и возможность их интеграции в проект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Цикл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29.04.2025 – 12.05.2025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Подготовка к защите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60" w:before="6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Подготовка документации и материалов для защиты проекта. Защита проекта.</w:t>
            </w:r>
          </w:p>
        </w:tc>
      </w:tr>
    </w:tbl>
    <w:p w:rsidR="00000000" w:rsidDel="00000000" w:rsidP="00000000" w:rsidRDefault="00000000" w:rsidRPr="00000000" w14:paraId="000000D9">
      <w:pPr>
        <w:spacing w:after="60" w:before="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1tuopgevz7l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zahqfku1mwc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 ТРЕБОВАНИЯ К ОТЧЁТНЫМ МАТЕРИАЛАМ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17a7z7sfgi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5.1 Требования к отчету по проекту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должен содержать:</w:t>
      </w:r>
    </w:p>
    <w:p w:rsidR="00000000" w:rsidDel="00000000" w:rsidP="00000000" w:rsidRDefault="00000000" w:rsidRPr="00000000" w14:paraId="000000DE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Актуальность проекта;</w:t>
      </w:r>
    </w:p>
    <w:p w:rsidR="00000000" w:rsidDel="00000000" w:rsidP="00000000" w:rsidRDefault="00000000" w:rsidRPr="00000000" w14:paraId="000000DF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Цели, задачи, планируемый и фактический результат;</w:t>
      </w:r>
    </w:p>
    <w:p w:rsidR="00000000" w:rsidDel="00000000" w:rsidP="00000000" w:rsidRDefault="00000000" w:rsidRPr="00000000" w14:paraId="000000E0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Новизна/преимущества решений, полученных по результатам проекта;</w:t>
      </w:r>
    </w:p>
    <w:p w:rsidR="00000000" w:rsidDel="00000000" w:rsidP="00000000" w:rsidRDefault="00000000" w:rsidRPr="00000000" w14:paraId="000000E1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Степень обоснованности и достоверности полученных результатов;</w:t>
      </w:r>
    </w:p>
    <w:p w:rsidR="00000000" w:rsidDel="00000000" w:rsidP="00000000" w:rsidRDefault="00000000" w:rsidRPr="00000000" w14:paraId="000000E2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Реализация и внедрение результатов Проекта (опыт или планы);</w:t>
      </w:r>
    </w:p>
    <w:p w:rsidR="00000000" w:rsidDel="00000000" w:rsidP="00000000" w:rsidRDefault="00000000" w:rsidRPr="00000000" w14:paraId="000000E3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Методика и результаты испытаний;</w:t>
      </w:r>
    </w:p>
    <w:p w:rsidR="00000000" w:rsidDel="00000000" w:rsidP="00000000" w:rsidRDefault="00000000" w:rsidRPr="00000000" w14:paraId="000000E4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Информация о составе проектной команды, контакты;</w:t>
      </w:r>
    </w:p>
    <w:p w:rsidR="00000000" w:rsidDel="00000000" w:rsidP="00000000" w:rsidRDefault="00000000" w:rsidRPr="00000000" w14:paraId="000000E5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Подробное описание разработанной системы: цели и задачи, архитектура, функционал, средства разработки и их обоснование, алгоритмы, безопасность/защищенность т. п.;</w:t>
      </w:r>
    </w:p>
    <w:p w:rsidR="00000000" w:rsidDel="00000000" w:rsidP="00000000" w:rsidRDefault="00000000" w:rsidRPr="00000000" w14:paraId="000000E6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Экономическую эффективность (важности и нужность результатов работы для рынка, заказчика, МИЭМ, ВШЭ, страны);</w:t>
      </w:r>
    </w:p>
    <w:p w:rsidR="00000000" w:rsidDel="00000000" w:rsidP="00000000" w:rsidRDefault="00000000" w:rsidRPr="00000000" w14:paraId="000000E7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Перечень основных технических и научных результатов;</w:t>
      </w:r>
    </w:p>
    <w:p w:rsidR="00000000" w:rsidDel="00000000" w:rsidP="00000000" w:rsidRDefault="00000000" w:rsidRPr="00000000" w14:paraId="000000E8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Примеры работы ПО (экранные формы, скриншоты и т.п.);</w:t>
      </w:r>
    </w:p>
    <w:p w:rsidR="00000000" w:rsidDel="00000000" w:rsidP="00000000" w:rsidRDefault="00000000" w:rsidRPr="00000000" w14:paraId="000000E9">
      <w:pPr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 Ход работ, роли участников команды, с указанием конкретного участия в полученном результате, основные достижения; количественные и качественные  результаты, полученные каждым участником проекта должны быть необходимыми и достаточными для индивидуального оценивания работы каждого участника;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gs6xcky2oy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6c7za86sb8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7airu95u1n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60" w:before="6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b64iam9d65y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5.2 Требования к Руководству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Инструкция по запуску и работе, экранные формы и т. п., достаточные для самостоятельного освоения системы конечным пользователем.</w:t>
      </w:r>
    </w:p>
    <w:p w:rsidR="00000000" w:rsidDel="00000000" w:rsidP="00000000" w:rsidRDefault="00000000" w:rsidRPr="00000000" w14:paraId="000000EF">
      <w:pPr>
        <w:spacing w:after="60" w:before="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after="60" w:before="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jc w:val="center"/>
      <w:rPr>
        <w:rFonts w:ascii="Times" w:cs="Times" w:eastAsia="Times" w:hAnsi="Times"/>
        <w:sz w:val="28"/>
        <w:szCs w:val="28"/>
      </w:rPr>
    </w:pPr>
    <w:r w:rsidDel="00000000" w:rsidR="00000000" w:rsidRPr="00000000">
      <w:rPr>
        <w:rFonts w:ascii="Times" w:cs="Times" w:eastAsia="Times" w:hAnsi="Times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jc w:val="center"/>
      <w:rPr>
        <w:rFonts w:ascii="Times" w:cs="Times" w:eastAsia="Times" w:hAnsi="Times"/>
        <w:sz w:val="28"/>
        <w:szCs w:val="28"/>
      </w:rPr>
    </w:pPr>
    <w:r w:rsidDel="00000000" w:rsidR="00000000" w:rsidRPr="00000000">
      <w:rPr>
        <w:rFonts w:ascii="Times" w:cs="Times" w:eastAsia="Times" w:hAnsi="Times"/>
        <w:sz w:val="28"/>
        <w:szCs w:val="28"/>
        <w:rtl w:val="0"/>
      </w:rPr>
      <w:t xml:space="preserve">Москва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