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tabs>
          <w:tab w:val="left" w:pos="1234"/>
        </w:tabs>
        <w:rPr>
          <w:sz w:val="28"/>
          <w:szCs w:val="28"/>
        </w:rPr>
      </w:pPr>
    </w:p>
    <w:p>
      <w:pPr>
        <w:framePr w:w="0" w:hRule="auto" w:wrap="auto" w:vAnchor="margin" w:hAnchor="text" w:yAlign="inline"/>
        <w:tabs>
          <w:tab w:val="left" w:pos="1234"/>
        </w:tabs>
        <w:rPr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Century Gothic" w:hAnsi="Century Gothic" w:eastAsia="Century Gothic" w:cs="Century Gothic"/>
          <w:sz w:val="46"/>
          <w:szCs w:val="46"/>
        </w:rPr>
      </w:pPr>
      <w:r>
        <w:rPr>
          <w:rFonts w:ascii="Century Gothic"/>
          <w:sz w:val="46"/>
          <w:szCs w:val="46"/>
          <w:rtl w:val="0"/>
          <w:lang w:val="zh-CN" w:eastAsia="zh-CN"/>
        </w:rPr>
        <w:t xml:space="preserve">Aui </w:t>
      </w:r>
      <w:r>
        <w:rPr>
          <w:rFonts w:hint="eastAsia" w:eastAsia="Century Gothic"/>
          <w:sz w:val="46"/>
          <w:szCs w:val="46"/>
          <w:rtl w:val="0"/>
          <w:lang w:val="zh-CN" w:eastAsia="zh-CN"/>
        </w:rPr>
        <w:t>组件化开发规范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9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aui</w:t>
      </w:r>
      <w:r>
        <w:rPr>
          <w:rFonts w:hint="eastAsia" w:eastAsia="Century Gothic"/>
          <w:rtl w:val="0"/>
          <w:lang w:val="zh-CN" w:eastAsia="zh-CN"/>
        </w:rPr>
        <w:t>目录结构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1003300</wp:posOffset>
            </wp:positionH>
            <wp:positionV relativeFrom="line">
              <wp:posOffset>489585</wp:posOffset>
            </wp:positionV>
            <wp:extent cx="3251200" cy="474980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74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build</w:t>
      </w:r>
      <w:r>
        <w:rPr>
          <w:rFonts w:hint="eastAsia" w:eastAsia="Century Gothic"/>
          <w:rtl w:val="0"/>
          <w:lang w:val="zh-CN" w:eastAsia="zh-CN"/>
        </w:rPr>
        <w:t>文件夹为编译配置文件夹，包括预编译器配置页，</w:t>
      </w:r>
      <w:r>
        <w:rPr>
          <w:rFonts w:ascii="Century Gothic"/>
          <w:rtl w:val="0"/>
          <w:lang w:val="zh-CN" w:eastAsia="zh-CN"/>
        </w:rPr>
        <w:t>webpack</w:t>
      </w:r>
      <w:r>
        <w:rPr>
          <w:rFonts w:hint="eastAsia" w:eastAsia="Century Gothic"/>
          <w:rtl w:val="0"/>
          <w:lang w:val="zh-CN" w:eastAsia="zh-CN"/>
        </w:rPr>
        <w:t>配置页。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dist</w:t>
      </w:r>
      <w:r>
        <w:rPr>
          <w:rFonts w:hint="eastAsia" w:eastAsia="Century Gothic"/>
          <w:rtl w:val="0"/>
          <w:lang w:val="zh-CN" w:eastAsia="zh-CN"/>
        </w:rPr>
        <w:t>文件夹为产品文件夹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doc</w:t>
      </w:r>
      <w:r>
        <w:rPr>
          <w:rFonts w:hint="eastAsia" w:eastAsia="Century Gothic"/>
          <w:rtl w:val="0"/>
          <w:lang w:val="zh-CN" w:eastAsia="zh-CN"/>
        </w:rPr>
        <w:t>文件夹为文档页文件夹，基于</w:t>
      </w:r>
      <w:r>
        <w:rPr>
          <w:rFonts w:ascii="Century Gothic"/>
          <w:rtl w:val="0"/>
          <w:lang w:val="zh-CN" w:eastAsia="zh-CN"/>
        </w:rPr>
        <w:t>docute.js</w:t>
      </w:r>
      <w:r>
        <w:rPr>
          <w:rFonts w:hint="eastAsia" w:eastAsia="Century Gothic"/>
          <w:rtl w:val="0"/>
          <w:lang w:val="zh-CN" w:eastAsia="zh-CN"/>
        </w:rPr>
        <w:t>创建的使用</w:t>
      </w:r>
      <w:r>
        <w:rPr>
          <w:rFonts w:ascii="Century Gothic"/>
          <w:rtl w:val="0"/>
          <w:lang w:val="zh-CN" w:eastAsia="zh-CN"/>
        </w:rPr>
        <w:t>MarkDown</w:t>
      </w:r>
      <w:r>
        <w:rPr>
          <w:rFonts w:hint="eastAsia" w:eastAsia="Century Gothic"/>
          <w:rtl w:val="0"/>
          <w:lang w:val="zh-CN" w:eastAsia="zh-CN"/>
        </w:rPr>
        <w:t>编辑的页面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examples</w:t>
      </w:r>
      <w:r>
        <w:rPr>
          <w:rFonts w:hint="eastAsia" w:eastAsia="Century Gothic"/>
          <w:rtl w:val="0"/>
          <w:lang w:val="zh-CN" w:eastAsia="zh-CN"/>
        </w:rPr>
        <w:t>为</w:t>
      </w:r>
      <w:r>
        <w:rPr>
          <w:rFonts w:ascii="Century Gothic"/>
          <w:rtl w:val="0"/>
          <w:lang w:val="zh-CN" w:eastAsia="zh-CN"/>
        </w:rPr>
        <w:t>demo</w:t>
      </w:r>
      <w:r>
        <w:rPr>
          <w:rFonts w:hint="eastAsia" w:eastAsia="Century Gothic"/>
          <w:rtl w:val="0"/>
          <w:lang w:val="zh-CN" w:eastAsia="zh-CN"/>
        </w:rPr>
        <w:t>文件夹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src</w:t>
      </w:r>
      <w:r>
        <w:rPr>
          <w:rFonts w:hint="eastAsia" w:eastAsia="Century Gothic"/>
          <w:rtl w:val="0"/>
          <w:lang w:val="zh-CN" w:eastAsia="zh-CN"/>
        </w:rPr>
        <w:t>为源码文件夹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theme-default</w:t>
      </w:r>
      <w:r>
        <w:rPr>
          <w:rFonts w:hint="eastAsia" w:eastAsia="Century Gothic"/>
          <w:rtl w:val="0"/>
          <w:lang w:val="zh-CN" w:eastAsia="zh-CN"/>
        </w:rPr>
        <w:t>为主题资源文件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现阶段未完成主题迁移，因此</w:t>
      </w:r>
      <w:r>
        <w:rPr>
          <w:rFonts w:ascii="Century Gothic"/>
          <w:rtl w:val="0"/>
          <w:lang w:val="zh-CN" w:eastAsia="zh-CN"/>
        </w:rPr>
        <w:t>theme-default</w:t>
      </w:r>
      <w:r>
        <w:rPr>
          <w:rFonts w:hint="eastAsia" w:eastAsia="Century Gothic"/>
          <w:rtl w:val="0"/>
          <w:lang w:val="zh-CN" w:eastAsia="zh-CN"/>
        </w:rPr>
        <w:t>暂时无法使用。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9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aui</w:t>
      </w:r>
      <w:r>
        <w:rPr>
          <w:rFonts w:hint="eastAsia" w:eastAsia="Century Gothic"/>
          <w:rtl w:val="0"/>
          <w:lang w:val="zh-CN" w:eastAsia="zh-CN"/>
        </w:rPr>
        <w:t>开发过程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组件封装入口为</w:t>
      </w:r>
      <w:r>
        <w:rPr>
          <w:rFonts w:ascii="Century Gothic"/>
          <w:rtl w:val="0"/>
          <w:lang w:val="zh-CN" w:eastAsia="zh-CN"/>
        </w:rPr>
        <w:t>src</w:t>
      </w:r>
      <w:r>
        <w:rPr>
          <w:rFonts w:hint="eastAsia" w:eastAsia="Century Gothic"/>
          <w:rtl w:val="0"/>
          <w:lang w:val="zh-CN" w:eastAsia="zh-CN"/>
        </w:rPr>
        <w:t>下的</w:t>
      </w:r>
      <w:r>
        <w:rPr>
          <w:rFonts w:ascii="Century Gothic"/>
          <w:rtl w:val="0"/>
          <w:lang w:val="zh-CN" w:eastAsia="zh-CN"/>
        </w:rPr>
        <w:t>index.js</w:t>
      </w:r>
      <w:r>
        <w:rPr>
          <w:rFonts w:hint="eastAsia" w:eastAsia="Century Gothic"/>
          <w:rtl w:val="0"/>
          <w:lang w:val="zh-CN" w:eastAsia="zh-CN"/>
        </w:rPr>
        <w:t>文件，所有新开发的组件需要在</w:t>
      </w:r>
      <w:r>
        <w:rPr>
          <w:rFonts w:ascii="Century Gothic"/>
          <w:rtl w:val="0"/>
          <w:lang w:val="zh-CN" w:eastAsia="zh-CN"/>
        </w:rPr>
        <w:t>index.js</w:t>
      </w:r>
      <w:r>
        <w:rPr>
          <w:rFonts w:hint="eastAsia" w:eastAsia="Century Gothic"/>
          <w:rtl w:val="0"/>
          <w:lang w:val="zh-CN" w:eastAsia="zh-CN"/>
        </w:rPr>
        <w:t>中进行配置，并按照分类进行封装。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其中引入方式和类型包括：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组件类：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48514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插件类：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243840</wp:posOffset>
            </wp:positionV>
            <wp:extent cx="5270500" cy="52260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filter</w:t>
      </w:r>
      <w:r>
        <w:rPr>
          <w:rFonts w:hint="eastAsia" w:eastAsia="Century Gothic"/>
          <w:rtl w:val="0"/>
          <w:lang w:val="zh-CN" w:eastAsia="zh-CN"/>
        </w:rPr>
        <w:t>帮助类：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44894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数据辅助类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44005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/>
          <w:rtl w:val="0"/>
          <w:lang w:val="zh-CN" w:eastAsia="zh-CN"/>
        </w:rPr>
        <w:t>directives</w:t>
      </w:r>
      <w:r>
        <w:rPr>
          <w:rFonts w:hint="eastAsia" w:eastAsia="Century Gothic"/>
          <w:rtl w:val="0"/>
          <w:lang w:val="zh-CN" w:eastAsia="zh-CN"/>
        </w:rPr>
        <w:t>指令辅助插件类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39243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工具插件类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59118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9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请根据开发的组件方式自动选择放置的位置。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如果是组件类，请将引入后的组件名称加入下方</w:t>
      </w:r>
      <w:r>
        <w:rPr>
          <w:rFonts w:ascii="Century Gothic"/>
          <w:rtl w:val="0"/>
          <w:lang w:val="zh-CN" w:eastAsia="zh-CN"/>
        </w:rPr>
        <w:t>components</w:t>
      </w:r>
      <w:r>
        <w:rPr>
          <w:rFonts w:hint="eastAsia" w:eastAsia="Century Gothic"/>
          <w:rtl w:val="0"/>
          <w:lang w:val="zh-CN" w:eastAsia="zh-CN"/>
        </w:rPr>
        <w:t>数组中。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946150</wp:posOffset>
            </wp:positionH>
            <wp:positionV relativeFrom="line">
              <wp:posOffset>203200</wp:posOffset>
            </wp:positionV>
            <wp:extent cx="3352800" cy="261620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1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如果为</w:t>
      </w:r>
      <w:r>
        <w:rPr>
          <w:rFonts w:ascii="Century Gothic"/>
          <w:rtl w:val="0"/>
          <w:lang w:val="zh-CN" w:eastAsia="zh-CN"/>
        </w:rPr>
        <w:t>plugin</w:t>
      </w:r>
      <w:r>
        <w:rPr>
          <w:rFonts w:hint="eastAsia" w:eastAsia="Century Gothic"/>
          <w:rtl w:val="0"/>
          <w:lang w:val="zh-CN" w:eastAsia="zh-CN"/>
        </w:rPr>
        <w:t>和</w:t>
      </w:r>
      <w:r>
        <w:rPr>
          <w:rFonts w:ascii="Century Gothic"/>
          <w:rtl w:val="0"/>
          <w:lang w:val="zh-CN" w:eastAsia="zh-CN"/>
        </w:rPr>
        <w:t>directives</w:t>
      </w:r>
      <w:r>
        <w:rPr>
          <w:rFonts w:hint="eastAsia" w:eastAsia="Century Gothic"/>
          <w:rtl w:val="0"/>
          <w:lang w:val="zh-CN" w:eastAsia="zh-CN"/>
        </w:rPr>
        <w:t>，请参考下方</w:t>
      </w:r>
      <w:r>
        <w:rPr>
          <w:rFonts w:ascii="Century Gothic"/>
          <w:rtl w:val="0"/>
          <w:lang w:val="zh-CN" w:eastAsia="zh-CN"/>
        </w:rPr>
        <w:t>vue.use</w:t>
      </w:r>
      <w:r>
        <w:rPr>
          <w:rFonts w:hint="eastAsia" w:eastAsia="Century Gothic"/>
          <w:rtl w:val="0"/>
          <w:lang w:val="zh-CN" w:eastAsia="zh-CN"/>
        </w:rPr>
        <w:t>以及</w:t>
      </w:r>
      <w:r>
        <w:rPr>
          <w:rFonts w:ascii="Century Gothic"/>
          <w:rtl w:val="0"/>
          <w:lang w:val="zh-CN" w:eastAsia="zh-CN"/>
        </w:rPr>
        <w:t>vue.directive</w:t>
      </w:r>
      <w:r>
        <w:rPr>
          <w:rFonts w:hint="eastAsia" w:eastAsia="Century Gothic"/>
          <w:rtl w:val="0"/>
          <w:lang w:val="zh-CN" w:eastAsia="zh-CN"/>
        </w:rPr>
        <w:t>方式引入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53530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组件的封装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每一个组件会包含单独的文件夹，其中包括入口文件</w:t>
      </w:r>
      <w:r>
        <w:rPr>
          <w:rFonts w:ascii="Century Gothic"/>
          <w:rtl w:val="0"/>
          <w:lang w:val="zh-CN" w:eastAsia="zh-CN"/>
        </w:rPr>
        <w:t>index.js</w:t>
      </w:r>
      <w:r>
        <w:rPr>
          <w:rFonts w:hint="eastAsia" w:eastAsia="Century Gothic"/>
          <w:rtl w:val="0"/>
          <w:lang w:val="zh-CN" w:eastAsia="zh-CN"/>
        </w:rPr>
        <w:t>以及实体组件</w:t>
      </w:r>
      <w:r>
        <w:rPr>
          <w:rFonts w:ascii="Century Gothic"/>
          <w:rtl w:val="0"/>
          <w:lang w:val="zh-CN" w:eastAsia="zh-CN"/>
        </w:rPr>
        <w:t>vue</w:t>
      </w:r>
      <w:r>
        <w:rPr>
          <w:rFonts w:hint="eastAsia" w:eastAsia="Century Gothic"/>
          <w:rtl w:val="0"/>
          <w:lang w:val="zh-CN" w:eastAsia="zh-CN"/>
        </w:rPr>
        <w:t>文件。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1492250</wp:posOffset>
            </wp:positionH>
            <wp:positionV relativeFrom="line">
              <wp:posOffset>203200</wp:posOffset>
            </wp:positionV>
            <wp:extent cx="2273300" cy="132080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819150</wp:posOffset>
            </wp:positionH>
            <wp:positionV relativeFrom="line">
              <wp:posOffset>203200</wp:posOffset>
            </wp:positionV>
            <wp:extent cx="3619500" cy="71120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officeArt objec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eastAsia="Century Gothic"/>
          <w:rtl w:val="0"/>
          <w:lang w:val="zh-CN" w:eastAsia="zh-CN"/>
        </w:rPr>
        <w:t>每一个组件需要定义其名称：如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组件样式在下方通过</w:t>
      </w:r>
      <w:r>
        <w:rPr>
          <w:rFonts w:ascii="Century Gothic"/>
          <w:rtl w:val="0"/>
          <w:lang w:val="zh-CN" w:eastAsia="zh-CN"/>
        </w:rPr>
        <w:t>import</w:t>
      </w:r>
      <w:r>
        <w:rPr>
          <w:rFonts w:hint="eastAsia" w:eastAsia="Century Gothic"/>
          <w:rtl w:val="0"/>
          <w:lang w:val="zh-CN" w:eastAsia="zh-CN"/>
        </w:rPr>
        <w:t>方式引入。</w:t>
      </w:r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270500" cy="77851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officeArt objec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8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每一个组件的样式请在</w:t>
      </w:r>
      <w:r>
        <w:rPr>
          <w:rFonts w:ascii="Century Gothic"/>
          <w:rtl w:val="0"/>
          <w:lang w:val="zh-CN" w:eastAsia="zh-CN"/>
        </w:rPr>
        <w:t>styles</w:t>
      </w:r>
      <w:r>
        <w:rPr>
          <w:rFonts w:hint="eastAsia" w:eastAsia="Century Gothic"/>
          <w:rtl w:val="0"/>
          <w:lang w:val="zh-CN" w:eastAsia="zh-CN"/>
        </w:rPr>
        <w:t>文件夹的</w:t>
      </w:r>
      <w:r>
        <w:rPr>
          <w:rFonts w:ascii="Century Gothic"/>
          <w:rtl w:val="0"/>
          <w:lang w:val="zh-CN" w:eastAsia="zh-CN"/>
        </w:rPr>
        <w:t>components</w:t>
      </w:r>
      <w:r>
        <w:rPr>
          <w:rFonts w:hint="eastAsia" w:eastAsia="Century Gothic"/>
          <w:rtl w:val="0"/>
          <w:lang w:val="zh-CN" w:eastAsia="zh-CN"/>
        </w:rPr>
        <w:t>文件夹下新建文件进行定义。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样式的明明规范请遵循以</w:t>
      </w:r>
      <w:r>
        <w:rPr>
          <w:rFonts w:ascii="Century Gothic"/>
          <w:rtl w:val="0"/>
          <w:lang w:val="zh-CN" w:eastAsia="zh-CN"/>
        </w:rPr>
        <w:t>aui-</w:t>
      </w:r>
      <w:r>
        <w:rPr>
          <w:rFonts w:hint="eastAsia" w:eastAsia="Century Gothic"/>
          <w:rtl w:val="0"/>
          <w:lang w:val="zh-CN" w:eastAsia="zh-CN"/>
        </w:rPr>
        <w:t>为</w:t>
      </w:r>
      <w:r>
        <w:rPr>
          <w:rFonts w:ascii="Century Gothic"/>
          <w:rtl w:val="0"/>
          <w:lang w:val="zh-CN" w:eastAsia="zh-CN"/>
        </w:rPr>
        <w:t>prefix</w:t>
      </w:r>
      <w:r>
        <w:rPr>
          <w:rFonts w:hint="eastAsia" w:eastAsia="Century Gothic"/>
          <w:rtl w:val="0"/>
          <w:lang w:val="zh-CN" w:eastAsia="zh-CN"/>
        </w:rPr>
        <w:t>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9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组件的测试与导出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组件封装完毕，并在</w:t>
      </w:r>
      <w:r>
        <w:rPr>
          <w:rFonts w:ascii="Century Gothic"/>
          <w:rtl w:val="0"/>
          <w:lang w:val="zh-CN" w:eastAsia="zh-CN"/>
        </w:rPr>
        <w:t>src</w:t>
      </w:r>
      <w:r>
        <w:rPr>
          <w:rFonts w:hint="eastAsia" w:eastAsia="Century Gothic"/>
          <w:rtl w:val="0"/>
          <w:lang w:val="zh-CN" w:eastAsia="zh-CN"/>
        </w:rPr>
        <w:t>文件夹根目录下的</w:t>
      </w:r>
      <w:r>
        <w:rPr>
          <w:rFonts w:ascii="Century Gothic"/>
          <w:rtl w:val="0"/>
          <w:lang w:val="zh-CN" w:eastAsia="zh-CN"/>
        </w:rPr>
        <w:t>index.js</w:t>
      </w:r>
      <w:r>
        <w:rPr>
          <w:rFonts w:hint="eastAsia" w:eastAsia="Century Gothic"/>
          <w:rtl w:val="0"/>
          <w:lang w:val="zh-CN" w:eastAsia="zh-CN"/>
        </w:rPr>
        <w:t>里引用封装后，可以进行测试，</w:t>
      </w:r>
      <w:r>
        <w:rPr>
          <w:rFonts w:ascii="Century Gothic"/>
          <w:rtl w:val="0"/>
          <w:lang w:val="zh-CN" w:eastAsia="zh-CN"/>
        </w:rPr>
        <w:t>demo</w:t>
      </w:r>
      <w:r>
        <w:rPr>
          <w:rFonts w:hint="eastAsia" w:eastAsia="Century Gothic"/>
          <w:rtl w:val="0"/>
          <w:lang w:val="zh-CN" w:eastAsia="zh-CN"/>
        </w:rPr>
        <w:t>测试程序使用预处理器进行处理，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因此需要配置测试程序的测试路由，具体路径为</w:t>
      </w:r>
      <w:r>
        <w:rPr>
          <w:rFonts w:ascii="Century Gothic"/>
          <w:rtl w:val="0"/>
          <w:lang w:val="zh-CN" w:eastAsia="zh-CN"/>
        </w:rPr>
        <w:t>examples</w:t>
      </w:r>
      <w:r>
        <w:rPr>
          <w:rFonts w:hint="eastAsia" w:eastAsia="Century Gothic"/>
          <w:rtl w:val="0"/>
          <w:lang w:val="zh-CN" w:eastAsia="zh-CN"/>
        </w:rPr>
        <w:t>下的</w:t>
      </w:r>
      <w:r>
        <w:rPr>
          <w:rFonts w:ascii="Century Gothic"/>
          <w:rtl w:val="0"/>
          <w:lang w:val="zh-CN" w:eastAsia="zh-CN"/>
        </w:rPr>
        <w:t>demo_list.json</w:t>
      </w:r>
      <w:r>
        <w:rPr>
          <w:rFonts w:hint="eastAsia" w:eastAsia="Century Gothic"/>
          <w:rtl w:val="0"/>
          <w:lang w:val="zh-CN" w:eastAsia="zh-CN"/>
        </w:rPr>
        <w:t>文件。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1476375</wp:posOffset>
            </wp:positionH>
            <wp:positionV relativeFrom="page">
              <wp:posOffset>914400</wp:posOffset>
            </wp:positionV>
            <wp:extent cx="4622800" cy="133350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bidi w:val="0"/>
        <w:rPr>
          <w:rFonts w:hint="eastAsia" w:eastAsia="Century Gothic"/>
          <w:rtl w:val="0"/>
          <w:lang w:val="zh-CN" w:eastAsia="zh-CN"/>
        </w:rPr>
      </w:pPr>
      <w:r>
        <w:rPr>
          <w:rFonts w:hint="eastAsia" w:eastAsia="Century Gothic"/>
          <w:rtl w:val="0"/>
          <w:lang w:val="zh-CN" w:eastAsia="zh-CN"/>
        </w:rPr>
        <w:t>对应的路由则为</w:t>
      </w:r>
      <w:r>
        <w:rPr>
          <w:rFonts w:ascii="Century Gothic"/>
          <w:rtl w:val="0"/>
          <w:lang w:val="zh-CN" w:eastAsia="zh-CN"/>
        </w:rPr>
        <w:t>/components/Actionsheet</w:t>
      </w:r>
      <w:r>
        <w:rPr>
          <w:rFonts w:hint="eastAsia" w:eastAsia="Century Gothic"/>
          <w:rtl w:val="0"/>
          <w:lang w:val="zh-CN" w:eastAsia="zh-CN"/>
        </w:rPr>
        <w:t>。</w:t>
      </w:r>
    </w:p>
    <w:p>
      <w:pPr>
        <w:pStyle w:val="8"/>
        <w:framePr w:w="0" w:hRule="auto" w:wrap="auto" w:vAnchor="margin" w:hAnchor="text" w:yAlign="inline"/>
        <w:bidi w:val="0"/>
        <w:rPr>
          <w:rFonts w:hint="eastAsia" w:eastAsia="Century Gothic"/>
          <w:rtl w:val="0"/>
          <w:lang w:val="zh-CN" w:eastAsia="zh-CN"/>
        </w:rPr>
      </w:pPr>
      <w:bookmarkStart w:id="0" w:name="_GoBack"/>
      <w:r>
        <w:rPr>
          <w:rFonts w:ascii="Century Gothic" w:hAnsi="Century Gothic" w:eastAsia="Century Gothic" w:cs="Century Gothic"/>
        </w:rP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-1454785</wp:posOffset>
            </wp:positionV>
            <wp:extent cx="5270500" cy="878205"/>
            <wp:effectExtent l="0" t="0" r="6350" b="17145"/>
            <wp:wrapThrough wrapText="bothSides">
              <wp:wrapPolygon>
                <wp:start x="0" y="0"/>
                <wp:lineTo x="0" y="21085"/>
                <wp:lineTo x="21548" y="21085"/>
                <wp:lineTo x="21548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officeArt objec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  <w:r>
        <w:rPr>
          <w:rFonts w:hint="eastAsia" w:eastAsia="Century Gothic"/>
          <w:rtl w:val="0"/>
          <w:lang w:val="zh-CN" w:eastAsia="zh-CN"/>
        </w:rPr>
        <w:t>此时需要在</w:t>
      </w:r>
      <w:r>
        <w:rPr>
          <w:rFonts w:ascii="Century Gothic"/>
          <w:rtl w:val="0"/>
          <w:lang w:val="zh-CN" w:eastAsia="zh-CN"/>
        </w:rPr>
        <w:t>examples</w:t>
      </w:r>
      <w:r>
        <w:rPr>
          <w:rFonts w:hint="eastAsia" w:eastAsia="Century Gothic"/>
          <w:rtl w:val="0"/>
          <w:lang w:val="zh-CN" w:eastAsia="zh-CN"/>
        </w:rPr>
        <w:t>的</w:t>
      </w:r>
      <w:r>
        <w:rPr>
          <w:rFonts w:ascii="Century Gothic"/>
          <w:rtl w:val="0"/>
          <w:lang w:val="zh-CN" w:eastAsia="zh-CN"/>
        </w:rPr>
        <w:t>demos</w:t>
      </w:r>
      <w:r>
        <w:rPr>
          <w:rFonts w:hint="eastAsia" w:eastAsia="Century Gothic"/>
          <w:rtl w:val="0"/>
          <w:lang w:val="zh-CN" w:eastAsia="zh-CN"/>
        </w:rPr>
        <w:t>文件夹下新建一个组件测试</w:t>
      </w:r>
      <w:r>
        <w:rPr>
          <w:rFonts w:ascii="Century Gothic"/>
          <w:rtl w:val="0"/>
          <w:lang w:val="zh-CN" w:eastAsia="zh-CN"/>
        </w:rPr>
        <w:t>vue</w:t>
      </w:r>
      <w:r>
        <w:rPr>
          <w:rFonts w:hint="eastAsia" w:eastAsia="Century Gothic"/>
          <w:rtl w:val="0"/>
          <w:lang w:val="zh-CN" w:eastAsia="zh-CN"/>
        </w:rPr>
        <w:t>，并在其中写出测试方法。</w:t>
      </w:r>
    </w:p>
    <w:p>
      <w:pPr>
        <w:pStyle w:val="8"/>
        <w:framePr w:w="0" w:hRule="auto" w:wrap="auto" w:vAnchor="margin" w:hAnchor="text" w:yAlign="inline"/>
        <w:bidi w:val="0"/>
        <w:rPr>
          <w:rFonts w:ascii="Century Gothic" w:hAnsi="Century Gothic" w:eastAsia="Century Gothic" w:cs="Century Gothic"/>
        </w:rPr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ascii="Century Gothic"/>
          <w:rtl w:val="0"/>
          <w:lang w:val="zh-CN" w:eastAsia="zh-CN"/>
        </w:rPr>
        <w:t>demo</w:t>
      </w:r>
      <w:r>
        <w:rPr>
          <w:rFonts w:hint="eastAsia" w:eastAsia="Century Gothic"/>
          <w:rtl w:val="0"/>
          <w:lang w:val="zh-CN" w:eastAsia="zh-CN"/>
        </w:rPr>
        <w:t>页内部的展现，需要修改</w:t>
      </w:r>
      <w:r>
        <w:rPr>
          <w:rFonts w:ascii="Century Gothic"/>
          <w:rtl w:val="0"/>
          <w:lang w:val="zh-CN" w:eastAsia="zh-CN"/>
        </w:rPr>
        <w:t>demolist.vue</w:t>
      </w:r>
      <w:r>
        <w:rPr>
          <w:rFonts w:hint="eastAsia" w:eastAsia="Century Gothic"/>
          <w:rtl w:val="0"/>
          <w:lang w:val="zh-CN" w:eastAsia="zh-CN"/>
        </w:rPr>
        <w:t>，并在其中添加你的组件名称和</w:t>
      </w:r>
      <w:r>
        <w:rPr>
          <w:rFonts w:ascii="Century Gothic"/>
          <w:rtl w:val="0"/>
          <w:lang w:val="zh-CN" w:eastAsia="zh-CN"/>
        </w:rPr>
        <w:t>icon</w:t>
      </w:r>
      <w:r>
        <w:rPr>
          <w:rFonts w:hint="eastAsia" w:eastAsia="Century Gothic"/>
          <w:rtl w:val="0"/>
          <w:lang w:val="zh-CN" w:eastAsia="zh-CN"/>
        </w:rPr>
        <w:t>图标。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1134" w:footer="90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roman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0" w:hRule="auto" w:wrap="auto" w:vAnchor="margin" w:hAnchor="text" w:yAlign="inline"/>
      <w:tabs>
        <w:tab w:val="right" w:pos="8280"/>
        <w:tab w:val="clear" w:pos="8306"/>
      </w:tabs>
      <w:rPr>
        <w:rtl w:val="0"/>
      </w:rPr>
    </w:pPr>
    <w:r>
      <w:rPr>
        <w:rtl w:val="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hRule="auto" w:wrap="auto" w:vAnchor="margin" w:hAnchor="text" w:yAlign="inline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5940425</wp:posOffset>
          </wp:positionH>
          <wp:positionV relativeFrom="page">
            <wp:posOffset>539750</wp:posOffset>
          </wp:positionV>
          <wp:extent cx="1054735" cy="2413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800" cy="24120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2905125</wp:posOffset>
              </wp:positionH>
              <wp:positionV relativeFrom="page">
                <wp:posOffset>10142855</wp:posOffset>
              </wp:positionV>
              <wp:extent cx="1745615" cy="3822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5672" cy="3824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framePr w:w="0" w:hRule="auto" w:wrap="auto" w:vAnchor="margin" w:hAnchor="text" w:yAlign="inline"/>
                            <w:jc w:val="center"/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  <w:rtl w:val="0"/>
                              <w:lang w:val="zh-TW" w:eastAsia="zh-TW"/>
                            </w:rPr>
                            <w:t xml:space="preserve"> /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rtl w:val="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228.75pt;margin-top:798.65pt;height:30.1pt;width:137.45pt;mso-position-horizontal-relative:page;mso-position-vertical-relative:page;z-index:-251657216;mso-width-relative:page;mso-height-relative:page;" filled="f" stroked="f" coordsize="21600,21600" o:gfxdata="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UnDX2AAAAA0BAAAPAAAAAAAAAAEA&#10;IAAAACIAAABkcnMvZG93bnJldi54bWxQSwECFAAUAAAACACHTuJAEz8wWtYBAACkAwAADgAAAAAA&#10;AAABACAAAAAnAQAAZHJzL2Uyb0RvYy54bWxQSwUGAAAAAAYABgBZAQAAbwUAAAAA&#10;">
              <v:fill on="f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>
                    <w:pPr>
                      <w:framePr w:w="0" w:hRule="auto" w:wrap="auto" w:vAnchor="margin" w:hAnchor="text" w:yAlign="inline"/>
                      <w:jc w:val="center"/>
                    </w:pP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t>2</w:t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  <w:rtl w:val="0"/>
                        <w:lang w:val="zh-TW" w:eastAsia="zh-TW"/>
                      </w:rPr>
                      <w:t xml:space="preserve"> / </w:t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instrText xml:space="preserve"> NUMPAGES </w:instrText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t>5</w:t>
                    </w:r>
                    <w:r>
                      <w:rPr>
                        <w:b/>
                        <w:bCs/>
                        <w:sz w:val="16"/>
                        <w:szCs w:val="16"/>
                        <w:rtl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431800</wp:posOffset>
          </wp:positionH>
          <wp:positionV relativeFrom="page">
            <wp:posOffset>10123805</wp:posOffset>
          </wp:positionV>
          <wp:extent cx="6696075" cy="46990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6000" cy="46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tab/>
    </w:r>
    <w:r>
      <w:rPr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6D45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entury Gothic" w:hAnsi="Arial Unicode MS" w:eastAsia="Arial Unicode MS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entury Gothic" w:hAnsi="Century Gothic" w:eastAsia="Century Gothic" w:cs="Century Gothic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标题1"/>
    <w:next w:val="8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9">
    <w:name w:val="副标题1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Office_10.1.0.6554_F1E327BC-269C-435d-A152-05C5408002CA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2017-07-12T09:35:38Z</dcterms:created>
  <dc:creator>daiqianng</dc:creator>
  <cp:lastModifiedBy>daiqianng</cp:lastModifiedBy>
  <dcterms:modified xsi:type="dcterms:W3CDTF">2017-07-12T09:40:00Z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