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Storytelling presentación final - EV3 SCY1101</w:t>
      </w:r>
    </w:p>
    <w:p>
      <w:pPr>
        <w:jc w:val="center"/>
      </w:pPr>
      <w:r>
        <w:t>Social Media EV3 - Auditoría de toxicidad multiplataforma</w:t>
      </w:r>
    </w:p>
    <w:p>
      <w:pPr>
        <w:jc w:val="center"/>
      </w:pPr>
      <w:r>
        <w:t>Asignatura: SCY1101 - Programación para la Ciencia de Datos</w:t>
      </w:r>
    </w:p>
    <w:p>
      <w:pPr>
        <w:jc w:val="center"/>
      </w:pPr>
      <w:r>
        <w:t>Equipo: Felipe, Adolfo y Arelis (según carpetas del repositorio)</w:t>
      </w:r>
    </w:p>
    <w:p>
      <w:pPr>
        <w:jc w:val="center"/>
      </w:pPr>
      <w:r>
        <w:t>Fecha: Julio 2026</w:t>
      </w:r>
    </w:p>
    <w:p>
      <w:pPr>
        <w:jc w:val="center"/>
      </w:pPr>
      <w:r>
        <w:t>Repositorio local: social_media_ev3-main</w:t>
      </w:r>
    </w:p>
    <w:p>
      <w:r>
        <w:br w:type="page"/>
      </w:r>
    </w:p>
    <w:p>
      <w:pPr>
        <w:pStyle w:val="Heading1"/>
      </w:pPr>
      <w:r>
        <w:t>1. Objetivo del documento</w:t>
      </w:r>
    </w:p>
    <w:p>
      <w:r>
        <w:t>Este documento resume qué usamos, por qué lo usamos, cómo funciona el proyecto, cómo se presenta el dashboard y cuál es el storytelling recomendado para la exposición final. La intención es que la presentación no sea una secuencia de gráficos, sino una historia clara basada en evidencia y límites.</w:t>
      </w:r>
    </w:p>
    <w:p>
      <w:pPr>
        <w:spacing w:after="160"/>
        <w:ind w:left="360"/>
      </w:pPr>
      <w:r>
        <w:rPr>
          <w:i/>
          <w:color w:val="1F4E79"/>
        </w:rPr>
        <w:t>Un ranking aislado no sirve. Un ranking con evidencia, límites e hipótesis abre una discusión útil.</w:t>
      </w:r>
    </w:p>
    <w:p>
      <w:pPr>
        <w:pStyle w:val="Heading1"/>
      </w:pPr>
      <w:r>
        <w:t>2. Qué usamos en el proyecto</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vAlign w:val="center"/>
            <w:shd w:fill="F2F4F7"/>
          </w:tcPr>
          <w:p>
            <w:r/>
            <w:r>
              <w:rPr>
                <w:rFonts w:ascii="Calibri" w:hAnsi="Calibri"/>
                <w:b/>
                <w:sz w:val="18"/>
              </w:rPr>
              <w:t>Elemento</w:t>
            </w:r>
          </w:p>
        </w:tc>
        <w:tc>
          <w:tcPr>
            <w:tcW w:type="dxa" w:w="4032"/>
            <w:vAlign w:val="center"/>
            <w:shd w:fill="F2F4F7"/>
          </w:tcPr>
          <w:p>
            <w:r/>
            <w:r>
              <w:rPr>
                <w:rFonts w:ascii="Calibri" w:hAnsi="Calibri"/>
                <w:b/>
                <w:sz w:val="18"/>
              </w:rPr>
              <w:t>Uso</w:t>
            </w:r>
          </w:p>
        </w:tc>
        <w:tc>
          <w:tcPr>
            <w:tcW w:type="dxa" w:w="3312"/>
            <w:vAlign w:val="center"/>
            <w:shd w:fill="F2F4F7"/>
          </w:tcPr>
          <w:p>
            <w:r/>
            <w:r>
              <w:rPr>
                <w:rFonts w:ascii="Calibri" w:hAnsi="Calibri"/>
                <w:b/>
                <w:sz w:val="18"/>
              </w:rPr>
              <w:t>Evidencia</w:t>
            </w:r>
          </w:p>
        </w:tc>
      </w:tr>
      <w:tr>
        <w:tc>
          <w:tcPr>
            <w:tcW w:type="dxa" w:w="2016"/>
            <w:vAlign w:val="center"/>
          </w:tcPr>
          <w:p>
            <w:r/>
            <w:r>
              <w:rPr>
                <w:rFonts w:ascii="Calibri" w:hAnsi="Calibri"/>
                <w:b w:val="0"/>
                <w:sz w:val="18"/>
              </w:rPr>
              <w:t>Python</w:t>
            </w:r>
          </w:p>
        </w:tc>
        <w:tc>
          <w:tcPr>
            <w:tcW w:type="dxa" w:w="4032"/>
            <w:vAlign w:val="center"/>
          </w:tcPr>
          <w:p>
            <w:r/>
            <w:r>
              <w:rPr>
                <w:rFonts w:ascii="Calibri" w:hAnsi="Calibri"/>
                <w:b w:val="0"/>
                <w:sz w:val="18"/>
              </w:rPr>
              <w:t>Lenguaje principal para ETL, API, dashboard y pruebas.</w:t>
            </w:r>
          </w:p>
        </w:tc>
        <w:tc>
          <w:tcPr>
            <w:tcW w:type="dxa" w:w="3312"/>
            <w:vAlign w:val="center"/>
          </w:tcPr>
          <w:p>
            <w:r/>
            <w:r>
              <w:rPr>
                <w:rFonts w:ascii="Calibri" w:hAnsi="Calibri"/>
                <w:b w:val="0"/>
                <w:sz w:val="18"/>
              </w:rPr>
              <w:t>etl/*.py, api/*.py, dashboards/app_dash.py</w:t>
            </w:r>
          </w:p>
        </w:tc>
      </w:tr>
      <w:tr>
        <w:tc>
          <w:tcPr>
            <w:tcW w:type="dxa" w:w="2016"/>
            <w:vAlign w:val="center"/>
          </w:tcPr>
          <w:p>
            <w:r/>
            <w:r>
              <w:rPr>
                <w:rFonts w:ascii="Calibri" w:hAnsi="Calibri"/>
                <w:b w:val="0"/>
                <w:sz w:val="18"/>
              </w:rPr>
              <w:t>Pandas</w:t>
            </w:r>
          </w:p>
        </w:tc>
        <w:tc>
          <w:tcPr>
            <w:tcW w:type="dxa" w:w="4032"/>
            <w:vAlign w:val="center"/>
          </w:tcPr>
          <w:p>
            <w:r/>
            <w:r>
              <w:rPr>
                <w:rFonts w:ascii="Calibri" w:hAnsi="Calibri"/>
                <w:b w:val="0"/>
                <w:sz w:val="18"/>
              </w:rPr>
              <w:t>Lectura, transformacion y armado de tablas de metricas.</w:t>
            </w:r>
          </w:p>
        </w:tc>
        <w:tc>
          <w:tcPr>
            <w:tcW w:type="dxa" w:w="3312"/>
            <w:vAlign w:val="center"/>
          </w:tcPr>
          <w:p>
            <w:r/>
            <w:r>
              <w:rPr>
                <w:rFonts w:ascii="Calibri" w:hAnsi="Calibri"/>
                <w:b w:val="0"/>
                <w:sz w:val="18"/>
              </w:rPr>
              <w:t>etl/generate_dashboard_metrics.py, dashboards/app_dash.py</w:t>
            </w:r>
          </w:p>
        </w:tc>
      </w:tr>
      <w:tr>
        <w:tc>
          <w:tcPr>
            <w:tcW w:type="dxa" w:w="2016"/>
            <w:vAlign w:val="center"/>
          </w:tcPr>
          <w:p>
            <w:r/>
            <w:r>
              <w:rPr>
                <w:rFonts w:ascii="Calibri" w:hAnsi="Calibri"/>
                <w:b w:val="0"/>
                <w:sz w:val="18"/>
              </w:rPr>
              <w:t>NumPy</w:t>
            </w:r>
          </w:p>
        </w:tc>
        <w:tc>
          <w:tcPr>
            <w:tcW w:type="dxa" w:w="4032"/>
            <w:vAlign w:val="center"/>
          </w:tcPr>
          <w:p>
            <w:r/>
            <w:r>
              <w:rPr>
                <w:rFonts w:ascii="Calibri" w:hAnsi="Calibri"/>
                <w:b w:val="0"/>
                <w:sz w:val="18"/>
              </w:rPr>
              <w:t>Dependencia cientifica listada; no es el centro del dashboard final.</w:t>
            </w:r>
          </w:p>
        </w:tc>
        <w:tc>
          <w:tcPr>
            <w:tcW w:type="dxa" w:w="3312"/>
            <w:vAlign w:val="center"/>
          </w:tcPr>
          <w:p>
            <w:r/>
            <w:r>
              <w:rPr>
                <w:rFonts w:ascii="Calibri" w:hAnsi="Calibri"/>
                <w:b w:val="0"/>
                <w:sz w:val="18"/>
              </w:rPr>
              <w:t>requirements.txt</w:t>
            </w:r>
          </w:p>
        </w:tc>
      </w:tr>
      <w:tr>
        <w:tc>
          <w:tcPr>
            <w:tcW w:type="dxa" w:w="2016"/>
            <w:vAlign w:val="center"/>
          </w:tcPr>
          <w:p>
            <w:r/>
            <w:r>
              <w:rPr>
                <w:rFonts w:ascii="Calibri" w:hAnsi="Calibri"/>
                <w:b w:val="0"/>
                <w:sz w:val="18"/>
              </w:rPr>
              <w:t>Scikit-learn</w:t>
            </w:r>
          </w:p>
        </w:tc>
        <w:tc>
          <w:tcPr>
            <w:tcW w:type="dxa" w:w="4032"/>
            <w:vAlign w:val="center"/>
          </w:tcPr>
          <w:p>
            <w:r/>
            <w:r>
              <w:rPr>
                <w:rFonts w:ascii="Calibri" w:hAnsi="Calibri"/>
                <w:b w:val="0"/>
                <w:sz w:val="18"/>
              </w:rPr>
              <w:t>Modelos y metricas del modelo EV2/API.</w:t>
            </w:r>
          </w:p>
        </w:tc>
        <w:tc>
          <w:tcPr>
            <w:tcW w:type="dxa" w:w="3312"/>
            <w:vAlign w:val="center"/>
          </w:tcPr>
          <w:p>
            <w:r/>
            <w:r>
              <w:rPr>
                <w:rFonts w:ascii="Calibri" w:hAnsi="Calibri"/>
                <w:b w:val="0"/>
                <w:sz w:val="18"/>
              </w:rPr>
              <w:t>api/model_service.py, api/main.py, Adolfo/src/*.py</w:t>
            </w:r>
          </w:p>
        </w:tc>
      </w:tr>
      <w:tr>
        <w:tc>
          <w:tcPr>
            <w:tcW w:type="dxa" w:w="2016"/>
            <w:vAlign w:val="center"/>
          </w:tcPr>
          <w:p>
            <w:r/>
            <w:r>
              <w:rPr>
                <w:rFonts w:ascii="Calibri" w:hAnsi="Calibri"/>
                <w:b w:val="0"/>
                <w:sz w:val="18"/>
              </w:rPr>
              <w:t>Plotly Dash</w:t>
            </w:r>
          </w:p>
        </w:tc>
        <w:tc>
          <w:tcPr>
            <w:tcW w:type="dxa" w:w="4032"/>
            <w:vAlign w:val="center"/>
          </w:tcPr>
          <w:p>
            <w:r/>
            <w:r>
              <w:rPr>
                <w:rFonts w:ascii="Calibri" w:hAnsi="Calibri"/>
                <w:b w:val="0"/>
                <w:sz w:val="18"/>
              </w:rPr>
              <w:t>Dashboard interactivo por vistas y modo presentacion.</w:t>
            </w:r>
          </w:p>
        </w:tc>
        <w:tc>
          <w:tcPr>
            <w:tcW w:type="dxa" w:w="3312"/>
            <w:vAlign w:val="center"/>
          </w:tcPr>
          <w:p>
            <w:r/>
            <w:r>
              <w:rPr>
                <w:rFonts w:ascii="Calibri" w:hAnsi="Calibri"/>
                <w:b w:val="0"/>
                <w:sz w:val="18"/>
              </w:rPr>
              <w:t>dashboards/app_dash.py</w:t>
            </w:r>
          </w:p>
        </w:tc>
      </w:tr>
      <w:tr>
        <w:tc>
          <w:tcPr>
            <w:tcW w:type="dxa" w:w="2016"/>
            <w:vAlign w:val="center"/>
          </w:tcPr>
          <w:p>
            <w:r/>
            <w:r>
              <w:rPr>
                <w:rFonts w:ascii="Calibri" w:hAnsi="Calibri"/>
                <w:b w:val="0"/>
                <w:sz w:val="18"/>
              </w:rPr>
              <w:t>FastAPI</w:t>
            </w:r>
          </w:p>
        </w:tc>
        <w:tc>
          <w:tcPr>
            <w:tcW w:type="dxa" w:w="4032"/>
            <w:vAlign w:val="center"/>
          </w:tcPr>
          <w:p>
            <w:r/>
            <w:r>
              <w:rPr>
                <w:rFonts w:ascii="Calibri" w:hAnsi="Calibri"/>
                <w:b w:val="0"/>
                <w:sz w:val="18"/>
              </w:rPr>
              <w:t>API REST para prediccion, comparacion y benchmark.</w:t>
            </w:r>
          </w:p>
        </w:tc>
        <w:tc>
          <w:tcPr>
            <w:tcW w:type="dxa" w:w="3312"/>
            <w:vAlign w:val="center"/>
          </w:tcPr>
          <w:p>
            <w:r/>
            <w:r>
              <w:rPr>
                <w:rFonts w:ascii="Calibri" w:hAnsi="Calibri"/>
                <w:b w:val="0"/>
                <w:sz w:val="18"/>
              </w:rPr>
              <w:t>api/main.py</w:t>
            </w:r>
          </w:p>
        </w:tc>
      </w:tr>
      <w:tr>
        <w:tc>
          <w:tcPr>
            <w:tcW w:type="dxa" w:w="2016"/>
            <w:vAlign w:val="center"/>
          </w:tcPr>
          <w:p>
            <w:r/>
            <w:r>
              <w:rPr>
                <w:rFonts w:ascii="Calibri" w:hAnsi="Calibri"/>
                <w:b w:val="0"/>
                <w:sz w:val="18"/>
              </w:rPr>
              <w:t>Docker / docker-compose</w:t>
            </w:r>
          </w:p>
        </w:tc>
        <w:tc>
          <w:tcPr>
            <w:tcW w:type="dxa" w:w="4032"/>
            <w:vAlign w:val="center"/>
          </w:tcPr>
          <w:p>
            <w:r/>
            <w:r>
              <w:rPr>
                <w:rFonts w:ascii="Calibri" w:hAnsi="Calibri"/>
                <w:b w:val="0"/>
                <w:sz w:val="18"/>
              </w:rPr>
              <w:t>Ejecucion reproducible de Jupyter, dashboard y API.</w:t>
            </w:r>
          </w:p>
        </w:tc>
        <w:tc>
          <w:tcPr>
            <w:tcW w:type="dxa" w:w="3312"/>
            <w:vAlign w:val="center"/>
          </w:tcPr>
          <w:p>
            <w:r/>
            <w:r>
              <w:rPr>
                <w:rFonts w:ascii="Calibri" w:hAnsi="Calibri"/>
                <w:b w:val="0"/>
                <w:sz w:val="18"/>
              </w:rPr>
              <w:t>Dockerfile, docker-compose.yml, docker/Dockerfile.api</w:t>
            </w:r>
          </w:p>
        </w:tc>
      </w:tr>
      <w:tr>
        <w:tc>
          <w:tcPr>
            <w:tcW w:type="dxa" w:w="2016"/>
            <w:vAlign w:val="center"/>
          </w:tcPr>
          <w:p>
            <w:r/>
            <w:r>
              <w:rPr>
                <w:rFonts w:ascii="Calibri" w:hAnsi="Calibri"/>
                <w:b w:val="0"/>
                <w:sz w:val="18"/>
              </w:rPr>
              <w:t>MongoDB Atlas / pymongo</w:t>
            </w:r>
          </w:p>
        </w:tc>
        <w:tc>
          <w:tcPr>
            <w:tcW w:type="dxa" w:w="4032"/>
            <w:vAlign w:val="center"/>
          </w:tcPr>
          <w:p>
            <w:r/>
            <w:r>
              <w:rPr>
                <w:rFonts w:ascii="Calibri" w:hAnsi="Calibri"/>
                <w:b w:val="0"/>
                <w:sz w:val="18"/>
              </w:rPr>
              <w:t>Fuente prevista para Measuring Hate Speech; si no hay credenciales, se usan JSON existentes.</w:t>
            </w:r>
          </w:p>
        </w:tc>
        <w:tc>
          <w:tcPr>
            <w:tcW w:type="dxa" w:w="3312"/>
            <w:vAlign w:val="center"/>
          </w:tcPr>
          <w:p>
            <w:r/>
            <w:r>
              <w:rPr>
                <w:rFonts w:ascii="Calibri" w:hAnsi="Calibri"/>
                <w:b w:val="0"/>
                <w:sz w:val="18"/>
              </w:rPr>
              <w:t>etl/generate_dashboard_metrics.py, etl/load_mhs_to_mongo.py</w:t>
            </w:r>
          </w:p>
        </w:tc>
      </w:tr>
      <w:tr>
        <w:tc>
          <w:tcPr>
            <w:tcW w:type="dxa" w:w="2016"/>
            <w:vAlign w:val="center"/>
          </w:tcPr>
          <w:p>
            <w:r/>
            <w:r>
              <w:rPr>
                <w:rFonts w:ascii="Calibri" w:hAnsi="Calibri"/>
                <w:b w:val="0"/>
                <w:sz w:val="18"/>
              </w:rPr>
              <w:t>JSON/CSV de metricas</w:t>
            </w:r>
          </w:p>
        </w:tc>
        <w:tc>
          <w:tcPr>
            <w:tcW w:type="dxa" w:w="4032"/>
            <w:vAlign w:val="center"/>
          </w:tcPr>
          <w:p>
            <w:r/>
            <w:r>
              <w:rPr>
                <w:rFonts w:ascii="Calibri" w:hAnsi="Calibri"/>
                <w:b w:val="0"/>
                <w:sz w:val="18"/>
              </w:rPr>
              <w:t>Evidencia consumida por el dashboard sin escribir valores a mano.</w:t>
            </w:r>
          </w:p>
        </w:tc>
        <w:tc>
          <w:tcPr>
            <w:tcW w:type="dxa" w:w="3312"/>
            <w:vAlign w:val="center"/>
          </w:tcPr>
          <w:p>
            <w:r/>
            <w:r>
              <w:rPr>
                <w:rFonts w:ascii="Calibri" w:hAnsi="Calibri"/>
                <w:b w:val="0"/>
                <w:sz w:val="18"/>
              </w:rPr>
              <w:t>Adolfo/results/metrics/*.json, data/processed/*.csv</w:t>
            </w:r>
          </w:p>
        </w:tc>
      </w:tr>
      <w:tr>
        <w:tc>
          <w:tcPr>
            <w:tcW w:type="dxa" w:w="2016"/>
            <w:vAlign w:val="center"/>
          </w:tcPr>
          <w:p>
            <w:r/>
            <w:r>
              <w:rPr>
                <w:rFonts w:ascii="Calibri" w:hAnsi="Calibri"/>
                <w:b w:val="0"/>
                <w:sz w:val="18"/>
              </w:rPr>
              <w:t>pytest</w:t>
            </w:r>
          </w:p>
        </w:tc>
        <w:tc>
          <w:tcPr>
            <w:tcW w:type="dxa" w:w="4032"/>
            <w:vAlign w:val="center"/>
          </w:tcPr>
          <w:p>
            <w:r/>
            <w:r>
              <w:rPr>
                <w:rFonts w:ascii="Calibri" w:hAnsi="Calibri"/>
                <w:b w:val="0"/>
                <w:sz w:val="18"/>
              </w:rPr>
              <w:t>Pruebas automatizadas de metricas/API.</w:t>
            </w:r>
          </w:p>
        </w:tc>
        <w:tc>
          <w:tcPr>
            <w:tcW w:type="dxa" w:w="3312"/>
            <w:vAlign w:val="center"/>
          </w:tcPr>
          <w:p>
            <w:r/>
            <w:r>
              <w:rPr>
                <w:rFonts w:ascii="Calibri" w:hAnsi="Calibri"/>
                <w:b w:val="0"/>
                <w:sz w:val="18"/>
              </w:rPr>
              <w:t>tests/test_dashboard_metrics.py, tests/test_api.py</w:t>
            </w:r>
          </w:p>
        </w:tc>
      </w:tr>
    </w:tbl>
    <w:p/>
    <w:p>
      <w:pPr>
        <w:pStyle w:val="Heading1"/>
      </w:pPr>
      <w:r>
        <w:t>3. Por qué usamos eso y no otra alternativa</w:t>
      </w:r>
    </w:p>
    <w:p>
      <w:pPr>
        <w:pStyle w:val="ListBullet"/>
      </w:pPr>
      <w:r>
        <w:t>Dash permite presentar y explorar resultados; un notebook sirve más para desarrollo y auditoría.</w:t>
      </w:r>
    </w:p>
    <w:p>
      <w:pPr>
        <w:pStyle w:val="ListBullet"/>
      </w:pPr>
      <w:r>
        <w:t>Los JSON de métricas evitan escribir valores manuales en el dashboard y permiten regenerar evidencia.</w:t>
      </w:r>
    </w:p>
    <w:p>
      <w:pPr>
        <w:pStyle w:val="ListBullet"/>
      </w:pPr>
      <w:r>
        <w:t>FastAPI aporta una capa de servicio para mostrar solución end-to-end cuando se use la demo técnica.</w:t>
      </w:r>
    </w:p>
    <w:p>
      <w:pPr>
        <w:pStyle w:val="ListBullet"/>
      </w:pPr>
      <w:r>
        <w:t>Docker reduce diferencias entre computadores y apoya la reproducibilidad exigida por la pauta.</w:t>
      </w:r>
    </w:p>
    <w:p>
      <w:pPr>
        <w:pStyle w:val="ListBullet"/>
      </w:pPr>
      <w:r>
        <w:t>Separar vistas ejecutiva, técnica y storytelling evita mezclar audiencia, método y exposición oral.</w:t>
      </w:r>
    </w:p>
    <w:p>
      <w:pPr>
        <w:pStyle w:val="ListBullet"/>
      </w:pPr>
      <w:r>
        <w:t>Los datos reales se usan para toxicidad porque el dataset sintético no bastaba para conclusiones reales.</w:t>
      </w:r>
    </w:p>
    <w:p>
      <w:pPr>
        <w:pStyle w:val="ListBullet"/>
      </w:pPr>
      <w:r>
        <w:t>No se fuerza un join fila a fila entre fuentes que no comparten la misma población ni unidad de análisis.</w:t>
      </w:r>
    </w:p>
    <w:p>
      <w:pPr>
        <w:pStyle w:val="Heading1"/>
      </w:pPr>
      <w:r>
        <w:t>4. Funcionamiento del proyecto</w:t>
      </w:r>
    </w:p>
    <w:p>
      <w:r>
        <w:t>El flujo parte desde datos EV2/CSV y métricas reales, pasa por ETL, genera JSON de evidencia, alimenta el dashboard Dash y se complementa con API, Docker y tests.</w:t>
      </w:r>
    </w:p>
    <w:p>
      <w:pPr>
        <w:spacing w:after="160"/>
        <w:ind w:left="360"/>
      </w:pPr>
      <w:r>
        <w:rPr>
          <w:i/>
          <w:color w:val="1F4E79"/>
        </w:rPr>
        <w:t>Datos -&gt; ETL -&gt; JSON/CSV procesados -&gt; Dashboard Dash -&gt; API / Docker / Tests</w:t>
      </w:r>
    </w:p>
    <w:p>
      <w:pPr>
        <w:pStyle w:val="ListBullet"/>
      </w:pPr>
      <w:r>
        <w:t>Carga y limpieza: scripts en etl/ y datasets en data/.</w:t>
      </w:r>
    </w:p>
    <w:p>
      <w:pPr>
        <w:pStyle w:val="ListBullet"/>
      </w:pPr>
      <w:r>
        <w:t>Transformación y métricas: Adolfo/results/metrics/*.json.</w:t>
      </w:r>
    </w:p>
    <w:p>
      <w:pPr>
        <w:pStyle w:val="ListBullet"/>
      </w:pPr>
      <w:r>
        <w:t>Análisis estadístico: ranking, Kruskal-Wallis y comparaciones en JSON existentes.</w:t>
      </w:r>
    </w:p>
    <w:p>
      <w:pPr>
        <w:pStyle w:val="ListBullet"/>
      </w:pPr>
      <w:r>
        <w:t>Dashboard: dashboards/app_dash.py con vistas por audiencia y modo presentación.</w:t>
      </w:r>
    </w:p>
    <w:p>
      <w:pPr>
        <w:pStyle w:val="ListBullet"/>
      </w:pPr>
      <w:r>
        <w:t>API: api/main.py para endpoints de salud, predicción, comparación y benchmark.</w:t>
      </w:r>
    </w:p>
    <w:p>
      <w:pPr>
        <w:pStyle w:val="ListBullet"/>
      </w:pPr>
      <w:r>
        <w:t>Docker: docker-compose.yml levanta dashboard, API y Jupyter.</w:t>
      </w:r>
    </w:p>
    <w:p>
      <w:pPr>
        <w:pStyle w:val="Heading1"/>
      </w:pPr>
      <w:r>
        <w:t>5. Storytelling de la presentación</w:t>
      </w:r>
    </w:p>
    <w:p>
      <w:pPr>
        <w:pStyle w:val="Heading2"/>
      </w:pPr>
      <w:r>
        <w:t>Acto 1: La intuición</w:t>
      </w:r>
    </w:p>
    <w:p>
      <w:r>
        <w:t>El equipo pensaba que Twitter podía ser la plataforma más tóxica. Esa intuición parecía razonable, pero debía tratarse como hipótesis.</w:t>
      </w:r>
    </w:p>
    <w:p>
      <w:pPr>
        <w:pStyle w:val="Heading2"/>
      </w:pPr>
      <w:r>
        <w:t>Acto 2: El obstáculo</w:t>
      </w:r>
    </w:p>
    <w:p>
      <w:r>
        <w:t>El dataset sintético servía para construir pipeline, modelos y API, pero no bastaba para sostener toxicidad real.</w:t>
      </w:r>
    </w:p>
    <w:p>
      <w:pPr>
        <w:pStyle w:val="Heading2"/>
      </w:pPr>
      <w:r>
        <w:t>Acto 3: El giro</w:t>
      </w:r>
    </w:p>
    <w:p>
      <w:r>
        <w:t>Dentro del corpus, Youtube aparece con mayor toxicidad relativa, seguido de Reddit y luego Twitter.</w:t>
      </w:r>
    </w:p>
    <w:p>
      <w:pPr>
        <w:pStyle w:val="Heading2"/>
      </w:pPr>
      <w:r>
        <w:t>Acto 4: La pregunta importante</w:t>
      </w:r>
    </w:p>
    <w:p>
      <w:r>
        <w:t>El valor no está en decir quién lidera el ranking, sino en preguntar qué contexto, comunidades, diseño de interacción o reglas de moderación podrían explicarlo.</w:t>
      </w:r>
    </w:p>
    <w:p>
      <w:pPr>
        <w:pStyle w:val="Heading2"/>
      </w:pPr>
      <w:r>
        <w:t>Acto 5: El aprendizaje</w:t>
      </w:r>
    </w:p>
    <w:p>
      <w:r>
        <w:t>La hipótesis refutada es un resultado válido. La conclusión responsable reconoce límites y abre líneas futuras.</w:t>
      </w:r>
    </w:p>
    <w:p>
      <w:pPr>
        <w:pStyle w:val="Heading1"/>
      </w:pPr>
      <w:r>
        <w:t>6. Guion de presentación para 3 personas</w:t>
      </w:r>
    </w:p>
    <w:p>
      <w:pPr>
        <w:pStyle w:val="Heading2"/>
      </w:pPr>
      <w:r>
        <w:t>Persona 1: Contexto, hipótesis y problema</w:t>
      </w:r>
    </w:p>
    <w:p>
      <w:pPr>
        <w:pStyle w:val="ListBullet"/>
      </w:pPr>
      <w:r>
        <w:t>Duración: 2 a 3 minutos</w:t>
      </w:r>
    </w:p>
    <w:p>
      <w:pPr>
        <w:pStyle w:val="ListBullet"/>
      </w:pPr>
      <w:r>
        <w:t>Dashboard: Modo Presentación, bloques 1 a 3</w:t>
      </w:r>
    </w:p>
    <w:p>
      <w:pPr>
        <w:pStyle w:val="ListBullet"/>
      </w:pPr>
      <w:r>
        <w:t>Texto listo: Nuestro punto de partida fue una intuición: Twitter podía ser la plataforma más tóxica. La tratamos como hipótesis y vimos que el dato sintético no bastaba para concluir toxicidad real.</w:t>
      </w:r>
    </w:p>
    <w:p>
      <w:pPr>
        <w:pStyle w:val="ListBullet"/>
      </w:pPr>
      <w:r>
        <w:t>Pregunta probable: ¿Por qué no bastó el dataset sintético?</w:t>
      </w:r>
    </w:p>
    <w:p>
      <w:pPr>
        <w:pStyle w:val="ListBullet"/>
      </w:pPr>
      <w:r>
        <w:t>Respuesta corta: Porque servía para probar el sistema, pero no para sostener una conclusión real sobre lenguaje tóxico.</w:t>
      </w:r>
    </w:p>
    <w:p>
      <w:pPr>
        <w:pStyle w:val="Heading2"/>
      </w:pPr>
      <w:r>
        <w:t>Persona 2: Evidencia, dashboard y análisis</w:t>
      </w:r>
    </w:p>
    <w:p>
      <w:pPr>
        <w:pStyle w:val="ListBullet"/>
      </w:pPr>
      <w:r>
        <w:t>Duración: 3 a 4 minutos</w:t>
      </w:r>
    </w:p>
    <w:p>
      <w:pPr>
        <w:pStyle w:val="ListBullet"/>
      </w:pPr>
      <w:r>
        <w:t>Dashboard: Modo Presentación bloque 4, Vista Técnica y Vista Ejecutiva</w:t>
      </w:r>
    </w:p>
    <w:p>
      <w:pPr>
        <w:pStyle w:val="ListBullet"/>
      </w:pPr>
      <w:r>
        <w:t>Texto listo: Con el corpus real, Youtube aparece con mayor toxicidad relativa. El test es significativo, pero el alcance se limita al corpus analizado.</w:t>
      </w:r>
    </w:p>
    <w:p>
      <w:pPr>
        <w:pStyle w:val="ListBullet"/>
      </w:pPr>
      <w:r>
        <w:t>Pregunta probable: ¿Pueden afirmar que YouTube es siempre más tóxico?</w:t>
      </w:r>
    </w:p>
    <w:p>
      <w:pPr>
        <w:pStyle w:val="ListBullet"/>
      </w:pPr>
      <w:r>
        <w:t>Respuesta corta: No; solo dentro de este corpus y con estas métricas.</w:t>
      </w:r>
    </w:p>
    <w:p>
      <w:pPr>
        <w:pStyle w:val="Heading2"/>
      </w:pPr>
      <w:r>
        <w:t>Persona 3: Discusión, sistema y cierre</w:t>
      </w:r>
    </w:p>
    <w:p>
      <w:pPr>
        <w:pStyle w:val="ListBullet"/>
      </w:pPr>
      <w:r>
        <w:t>Duración: 3 minutos</w:t>
      </w:r>
    </w:p>
    <w:p>
      <w:pPr>
        <w:pStyle w:val="ListBullet"/>
      </w:pPr>
      <w:r>
        <w:t>Dashboard: Modo Presentación bloques 5 a 7, Metodología, API/Docker si se muestra demo</w:t>
      </w:r>
    </w:p>
    <w:p>
      <w:pPr>
        <w:pStyle w:val="ListBullet"/>
      </w:pPr>
      <w:r>
        <w:t>Texto listo: El hallazgo no es una solución directa, sino una discusión útil sobre comunidades, moderación, corpus, marcas y datos faltantes.</w:t>
      </w:r>
    </w:p>
    <w:p>
      <w:pPr>
        <w:pStyle w:val="ListBullet"/>
      </w:pPr>
      <w:r>
        <w:t>Pregunta probable: ¿Por qué no proponen solución directa?</w:t>
      </w:r>
    </w:p>
    <w:p>
      <w:pPr>
        <w:pStyle w:val="ListBullet"/>
      </w:pPr>
      <w:r>
        <w:t>Respuesta corta: Porque no hay evidencia causal suficiente; lo responsable es proponer líneas de análisis.</w:t>
      </w:r>
    </w:p>
    <w:p>
      <w:pPr>
        <w:pStyle w:val="Heading1"/>
      </w:pPr>
      <w:r>
        <w:t>7. Guion tipo storytelling para presentar el dashboard</w:t>
      </w:r>
    </w:p>
    <w:p>
      <w:r>
        <w:t>Quiero partir con la intuición que teníamos como equipo. Si alguien nos preguntaba qué red podía ser más tóxica, probablemente pensábamos en Twitter. Pero el objetivo no era confirmar una percepción, sino probarla con datos.</w:t>
      </w:r>
    </w:p>
    <w:p>
      <w:r>
        <w:t>El primer obstáculo fue metodológico. Teníamos datos sintéticos útiles para construir pipeline y modelos, pero no bastaban para sostener una conclusión real sobre toxicidad.</w:t>
      </w:r>
    </w:p>
    <w:p>
      <w:r>
        <w:t>Cuando analizamos el corpus real, la hipótesis inicial no se confirmó. Dentro de estos datos, Youtube aparece con mayor toxicidad relativa.</w:t>
      </w:r>
    </w:p>
    <w:p>
      <w:r>
        <w:t>La pregunta relevante es de qué sirve ese hallazgo. No entrega una acción directa para consumidores, pero sí abre una discusión para moderación, marcas e investigación.</w:t>
      </w:r>
    </w:p>
    <w:p>
      <w:r>
        <w:t>Por eso nuestra conclusión no fuerza una solución cerrada: un ranking aislado no sirve, pero un ranking con evidencia, límites e hipótesis sí permite una discusión útil.</w:t>
      </w:r>
    </w:p>
    <w:p>
      <w:pPr>
        <w:pStyle w:val="Heading1"/>
      </w:pPr>
      <w:r>
        <w:t>8. Preguntas probables del profesor y respuestas</w:t>
      </w:r>
    </w:p>
    <w:tbl>
      <w:tblPr>
        <w:tblStyle w:val="TableGrid"/>
        <w:tblW w:type="auto" w:w="0"/>
        <w:jc w:val="center"/>
        <w:tblLayout w:type="fixed"/>
        <w:tblLook w:firstColumn="1" w:firstRow="1" w:lastColumn="0" w:lastRow="0" w:noHBand="0" w:noVBand="1" w:val="04A0"/>
      </w:tblPr>
      <w:tblGrid>
        <w:gridCol w:w="4680"/>
        <w:gridCol w:w="4680"/>
      </w:tblGrid>
      <w:tr>
        <w:tc>
          <w:tcPr>
            <w:tcW w:type="dxa" w:w="4320"/>
            <w:vAlign w:val="center"/>
            <w:shd w:fill="F2F4F7"/>
          </w:tcPr>
          <w:p>
            <w:r/>
            <w:r>
              <w:rPr>
                <w:rFonts w:ascii="Calibri" w:hAnsi="Calibri"/>
                <w:b/>
                <w:sz w:val="18"/>
              </w:rPr>
              <w:t>Pregunta</w:t>
            </w:r>
          </w:p>
        </w:tc>
        <w:tc>
          <w:tcPr>
            <w:tcW w:type="dxa" w:w="5040"/>
            <w:vAlign w:val="center"/>
            <w:shd w:fill="F2F4F7"/>
          </w:tcPr>
          <w:p>
            <w:r/>
            <w:r>
              <w:rPr>
                <w:rFonts w:ascii="Calibri" w:hAnsi="Calibri"/>
                <w:b/>
                <w:sz w:val="18"/>
              </w:rPr>
              <w:t>Respuesta corta</w:t>
            </w:r>
          </w:p>
        </w:tc>
      </w:tr>
      <w:tr>
        <w:tc>
          <w:tcPr>
            <w:tcW w:type="dxa" w:w="4320"/>
            <w:vAlign w:val="center"/>
          </w:tcPr>
          <w:p>
            <w:r/>
            <w:r>
              <w:rPr>
                <w:rFonts w:ascii="Calibri" w:hAnsi="Calibri"/>
                <w:b w:val="0"/>
                <w:sz w:val="18"/>
              </w:rPr>
              <w:t>De que sirve saber que YouTube aparece mas toxico?</w:t>
            </w:r>
          </w:p>
        </w:tc>
        <w:tc>
          <w:tcPr>
            <w:tcW w:type="dxa" w:w="5040"/>
            <w:vAlign w:val="center"/>
          </w:tcPr>
          <w:p>
            <w:r/>
            <w:r>
              <w:rPr>
                <w:rFonts w:ascii="Calibri" w:hAnsi="Calibri"/>
                <w:b w:val="0"/>
                <w:sz w:val="18"/>
              </w:rPr>
              <w:t>Sirve como senal para investigar contexto, comunidades, moderacion y riesgo reputacional. No sirve como accion directa para un consumidor individual.</w:t>
            </w:r>
          </w:p>
        </w:tc>
      </w:tr>
      <w:tr>
        <w:tc>
          <w:tcPr>
            <w:tcW w:type="dxa" w:w="4320"/>
            <w:vAlign w:val="center"/>
          </w:tcPr>
          <w:p>
            <w:r/>
            <w:r>
              <w:rPr>
                <w:rFonts w:ascii="Calibri" w:hAnsi="Calibri"/>
                <w:b w:val="0"/>
                <w:sz w:val="18"/>
              </w:rPr>
              <w:t>Pueden afirmar que YouTube es siempre mas toxico?</w:t>
            </w:r>
          </w:p>
        </w:tc>
        <w:tc>
          <w:tcPr>
            <w:tcW w:type="dxa" w:w="5040"/>
            <w:vAlign w:val="center"/>
          </w:tcPr>
          <w:p>
            <w:r/>
            <w:r>
              <w:rPr>
                <w:rFonts w:ascii="Calibri" w:hAnsi="Calibri"/>
                <w:b w:val="0"/>
                <w:sz w:val="18"/>
              </w:rPr>
              <w:t>No. Solo se afirma que aparece con mayor toxicidad relativa dentro de este corpus analizado.</w:t>
            </w:r>
          </w:p>
        </w:tc>
      </w:tr>
      <w:tr>
        <w:tc>
          <w:tcPr>
            <w:tcW w:type="dxa" w:w="4320"/>
            <w:vAlign w:val="center"/>
          </w:tcPr>
          <w:p>
            <w:r/>
            <w:r>
              <w:rPr>
                <w:rFonts w:ascii="Calibri" w:hAnsi="Calibri"/>
                <w:b w:val="0"/>
                <w:sz w:val="18"/>
              </w:rPr>
              <w:t>Por que no basta el dataset sintetico?</w:t>
            </w:r>
          </w:p>
        </w:tc>
        <w:tc>
          <w:tcPr>
            <w:tcW w:type="dxa" w:w="5040"/>
            <w:vAlign w:val="center"/>
          </w:tcPr>
          <w:p>
            <w:r/>
            <w:r>
              <w:rPr>
                <w:rFonts w:ascii="Calibri" w:hAnsi="Calibri"/>
                <w:b w:val="0"/>
                <w:sz w:val="18"/>
              </w:rPr>
              <w:t>Porque permitio construir el sistema, pero no tenia senal suficiente para concluir toxicidad real.</w:t>
            </w:r>
          </w:p>
        </w:tc>
      </w:tr>
      <w:tr>
        <w:tc>
          <w:tcPr>
            <w:tcW w:type="dxa" w:w="4320"/>
            <w:vAlign w:val="center"/>
          </w:tcPr>
          <w:p>
            <w:r/>
            <w:r>
              <w:rPr>
                <w:rFonts w:ascii="Calibri" w:hAnsi="Calibri"/>
                <w:b w:val="0"/>
                <w:sz w:val="18"/>
              </w:rPr>
              <w:t>Por que no proponen una solucion directa?</w:t>
            </w:r>
          </w:p>
        </w:tc>
        <w:tc>
          <w:tcPr>
            <w:tcW w:type="dxa" w:w="5040"/>
            <w:vAlign w:val="center"/>
          </w:tcPr>
          <w:p>
            <w:r/>
            <w:r>
              <w:rPr>
                <w:rFonts w:ascii="Calibri" w:hAnsi="Calibri"/>
                <w:b w:val="0"/>
                <w:sz w:val="18"/>
              </w:rPr>
              <w:t>Porque el dato no prueba causa. Proponer una solucion cerrada seria sobreinterpretar la evidencia.</w:t>
            </w:r>
          </w:p>
        </w:tc>
      </w:tr>
      <w:tr>
        <w:tc>
          <w:tcPr>
            <w:tcW w:type="dxa" w:w="4320"/>
            <w:vAlign w:val="center"/>
          </w:tcPr>
          <w:p>
            <w:r/>
            <w:r>
              <w:rPr>
                <w:rFonts w:ascii="Calibri" w:hAnsi="Calibri"/>
                <w:b w:val="0"/>
                <w:sz w:val="18"/>
              </w:rPr>
              <w:t>Que datos faltan para explicar la causa?</w:t>
            </w:r>
          </w:p>
        </w:tc>
        <w:tc>
          <w:tcPr>
            <w:tcW w:type="dxa" w:w="5040"/>
            <w:vAlign w:val="center"/>
          </w:tcPr>
          <w:p>
            <w:r/>
            <w:r>
              <w:rPr>
                <w:rFonts w:ascii="Calibri" w:hAnsi="Calibri"/>
                <w:b w:val="0"/>
                <w:sz w:val="18"/>
              </w:rPr>
              <w:t>Comunidad/canal, fecha, idioma, pais, categoria de contenido, reglas de moderacion, anuncios y presencia de marca.</w:t>
            </w:r>
          </w:p>
        </w:tc>
      </w:tr>
      <w:tr>
        <w:tc>
          <w:tcPr>
            <w:tcW w:type="dxa" w:w="4320"/>
            <w:vAlign w:val="center"/>
          </w:tcPr>
          <w:p>
            <w:r/>
            <w:r>
              <w:rPr>
                <w:rFonts w:ascii="Calibri" w:hAnsi="Calibri"/>
                <w:b w:val="0"/>
                <w:sz w:val="18"/>
              </w:rPr>
              <w:t>Que relacion tiene esto con marcas o anunciantes?</w:t>
            </w:r>
          </w:p>
        </w:tc>
        <w:tc>
          <w:tcPr>
            <w:tcW w:type="dxa" w:w="5040"/>
            <w:vAlign w:val="center"/>
          </w:tcPr>
          <w:p>
            <w:r/>
            <w:r>
              <w:rPr>
                <w:rFonts w:ascii="Calibri" w:hAnsi="Calibri"/>
                <w:b w:val="0"/>
                <w:sz w:val="18"/>
              </w:rPr>
              <w:t>Puede orientar monitoreo de brand safety, pero no mide exposicion publicitaria ni impacto de campana.</w:t>
            </w:r>
          </w:p>
        </w:tc>
      </w:tr>
      <w:tr>
        <w:tc>
          <w:tcPr>
            <w:tcW w:type="dxa" w:w="4320"/>
            <w:vAlign w:val="center"/>
          </w:tcPr>
          <w:p>
            <w:r/>
            <w:r>
              <w:rPr>
                <w:rFonts w:ascii="Calibri" w:hAnsi="Calibri"/>
                <w:b w:val="0"/>
                <w:sz w:val="18"/>
              </w:rPr>
              <w:t>Que aprendieron del proyecto?</w:t>
            </w:r>
          </w:p>
        </w:tc>
        <w:tc>
          <w:tcPr>
            <w:tcW w:type="dxa" w:w="5040"/>
            <w:vAlign w:val="center"/>
          </w:tcPr>
          <w:p>
            <w:r/>
            <w:r>
              <w:rPr>
                <w:rFonts w:ascii="Calibri" w:hAnsi="Calibri"/>
                <w:b w:val="0"/>
                <w:sz w:val="18"/>
              </w:rPr>
              <w:t>Que ciencia de datos tambien consiste en reconocer limites y no forzar una conclusion cuando el dato solo permite abrir discusion.</w:t>
            </w:r>
          </w:p>
        </w:tc>
      </w:tr>
      <w:tr>
        <w:tc>
          <w:tcPr>
            <w:tcW w:type="dxa" w:w="4320"/>
            <w:vAlign w:val="center"/>
          </w:tcPr>
          <w:p>
            <w:r/>
            <w:r>
              <w:rPr>
                <w:rFonts w:ascii="Calibri" w:hAnsi="Calibri"/>
                <w:b w:val="0"/>
                <w:sz w:val="18"/>
              </w:rPr>
              <w:t>Que cambiarian con mas tiempo?</w:t>
            </w:r>
          </w:p>
        </w:tc>
        <w:tc>
          <w:tcPr>
            <w:tcW w:type="dxa" w:w="5040"/>
            <w:vAlign w:val="center"/>
          </w:tcPr>
          <w:p>
            <w:r/>
            <w:r>
              <w:rPr>
                <w:rFonts w:ascii="Calibri" w:hAnsi="Calibri"/>
                <w:b w:val="0"/>
                <w:sz w:val="18"/>
              </w:rPr>
              <w:t>Recolectar datos reales con mas contexto, entrenar modelos con texto real y validar el dashboard con usuarios del negocio.</w:t>
            </w:r>
          </w:p>
        </w:tc>
      </w:tr>
    </w:tbl>
    <w:p/>
    <w:p>
      <w:pPr>
        <w:pStyle w:val="Heading1"/>
      </w:pPr>
      <w:r>
        <w:t>9. Limitaciones</w:t>
      </w:r>
    </w:p>
    <w:p>
      <w:pPr>
        <w:pStyle w:val="Heading2"/>
      </w:pPr>
      <w:r>
        <w:t>Limitaciones de datos</w:t>
      </w:r>
    </w:p>
    <w:p>
      <w:pPr>
        <w:pStyle w:val="ListBullet"/>
      </w:pPr>
      <w:r>
        <w:t>No hay comunidad/canal/subreddit por comentario disponible localmente.</w:t>
      </w:r>
    </w:p>
    <w:p>
      <w:pPr>
        <w:pStyle w:val="ListBullet"/>
      </w:pPr>
      <w:r>
        <w:t>No hay fecha/año por comentario disponible localmente.</w:t>
      </w:r>
    </w:p>
    <w:p>
      <w:pPr>
        <w:pStyle w:val="ListBullet"/>
      </w:pPr>
      <w:r>
        <w:t>No hay país, región, idioma ni cultura de origen.</w:t>
      </w:r>
    </w:p>
    <w:p>
      <w:pPr>
        <w:pStyle w:val="ListBullet"/>
      </w:pPr>
      <w:r>
        <w:t>La muestra está desbalanceada por plataforma.</w:t>
      </w:r>
    </w:p>
    <w:p>
      <w:pPr>
        <w:pStyle w:val="Heading2"/>
      </w:pPr>
      <w:r>
        <w:t>Limitaciones de modelo</w:t>
      </w:r>
    </w:p>
    <w:p>
      <w:pPr>
        <w:pStyle w:val="ListBullet"/>
      </w:pPr>
      <w:r>
        <w:t>El rendimiento sintético no garantiza generalización a texto real.</w:t>
      </w:r>
    </w:p>
    <w:p>
      <w:pPr>
        <w:pStyle w:val="ListBullet"/>
      </w:pPr>
      <w:r>
        <w:t>La toxicidad sintética no mostró señal fuerte para conclusiones reales.</w:t>
      </w:r>
    </w:p>
    <w:p>
      <w:pPr>
        <w:pStyle w:val="Heading2"/>
      </w:pPr>
      <w:r>
        <w:t>Limitaciones de dashboard</w:t>
      </w:r>
    </w:p>
    <w:p>
      <w:pPr>
        <w:pStyle w:val="ListBullet"/>
      </w:pPr>
      <w:r>
        <w:t>Depende de JSON de métricas generados.</w:t>
      </w:r>
    </w:p>
    <w:p>
      <w:pPr>
        <w:pStyle w:val="ListBullet"/>
      </w:pPr>
      <w:r>
        <w:t>No permite explorar comentarios individuales si el dato crudo no está disponible.</w:t>
      </w:r>
    </w:p>
    <w:p>
      <w:pPr>
        <w:pStyle w:val="Heading2"/>
      </w:pPr>
      <w:r>
        <w:t>Limitaciones de interpretación</w:t>
      </w:r>
    </w:p>
    <w:p>
      <w:pPr>
        <w:pStyle w:val="ListBullet"/>
      </w:pPr>
      <w:r>
        <w:t>No prueba causalidad.</w:t>
      </w:r>
    </w:p>
    <w:p>
      <w:pPr>
        <w:pStyle w:val="ListBullet"/>
      </w:pPr>
      <w:r>
        <w:t>No permite afirmar que YouTube sea universalmente más tóxico.</w:t>
      </w:r>
    </w:p>
    <w:p>
      <w:pPr>
        <w:pStyle w:val="Heading2"/>
      </w:pPr>
      <w:r>
        <w:t>Limitaciones de negocio</w:t>
      </w:r>
    </w:p>
    <w:p>
      <w:pPr>
        <w:pStyle w:val="ListBullet"/>
      </w:pPr>
      <w:r>
        <w:t>No mide anuncios ni campañas.</w:t>
      </w:r>
    </w:p>
    <w:p>
      <w:pPr>
        <w:pStyle w:val="ListBullet"/>
      </w:pPr>
      <w:r>
        <w:t>Solo sugiere líneas de monitoreo y brand safety.</w:t>
      </w:r>
    </w:p>
    <w:p>
      <w:pPr>
        <w:pStyle w:val="Heading1"/>
      </w:pPr>
      <w:r>
        <w:t>10. Checklist final de presentación</w:t>
      </w:r>
    </w:p>
    <w:p>
      <w:pPr>
        <w:pStyle w:val="ListBullet"/>
      </w:pPr>
      <w:r>
        <w:t>Dashboard probado localmente.</w:t>
      </w:r>
    </w:p>
    <w:p>
      <w:pPr>
        <w:pStyle w:val="ListBullet"/>
      </w:pPr>
      <w:r>
        <w:t>Docker probado con docker compose up --build.</w:t>
      </w:r>
    </w:p>
    <w:p>
      <w:pPr>
        <w:pStyle w:val="ListBullet"/>
      </w:pPr>
      <w:r>
        <w:t>API probada si se mostrará en demo.</w:t>
      </w:r>
    </w:p>
    <w:p>
      <w:pPr>
        <w:pStyle w:val="ListBullet"/>
      </w:pPr>
      <w:r>
        <w:t>JSON de métricas generado.</w:t>
      </w:r>
    </w:p>
    <w:p>
      <w:pPr>
        <w:pStyle w:val="ListBullet"/>
      </w:pPr>
      <w:r>
        <w:t>README actualizado.</w:t>
      </w:r>
    </w:p>
    <w:p>
      <w:pPr>
        <w:pStyle w:val="ListBullet"/>
      </w:pPr>
      <w:r>
        <w:t>Guion revisado por los tres integrantes.</w:t>
      </w:r>
    </w:p>
    <w:p>
      <w:pPr>
        <w:pStyle w:val="ListBullet"/>
      </w:pPr>
      <w:r>
        <w:t>Roles claros y respuestas preparadas.</w:t>
      </w:r>
    </w:p>
    <w:p>
      <w:pPr>
        <w:pStyle w:val="Heading1"/>
      </w:pPr>
      <w:r>
        <w:t>11. Referencias</w:t>
      </w:r>
    </w:p>
    <w:p>
      <w:pPr>
        <w:pStyle w:val="ListBullet"/>
      </w:pPr>
      <w:r>
        <w:t>Santander Open Academy: referencia validada; se usó para conectar mensaje, audiencia, conflicto y contexto.</w:t>
      </w:r>
    </w:p>
    <w:p>
      <w:pPr>
        <w:pStyle w:val="ListBullet"/>
      </w:pPr>
      <w:r>
        <w:t>Venngage: referencia validada; se usó como inspiración del viaje narrativo con obstáculo, giro y aprendizaje.</w:t>
      </w:r>
    </w:p>
    <w:p>
      <w:pPr>
        <w:pStyle w:val="ListBullet"/>
      </w:pPr>
      <w:r>
        <w:t>Tutorial oficial de Dash: referencia validada; se mantuvo layout claro, gráficos y callback simple para cambiar vistas.</w:t>
      </w:r>
    </w:p>
    <w:p>
      <w:pPr>
        <w:pStyle w:val="ListBullet"/>
      </w:pPr>
      <w:r>
        <w:t>Video de YouTube entregado: no se pudo validar directamente desde el entorno.</w:t>
      </w:r>
    </w:p>
    <w:p>
      <w:pPr>
        <w:pStyle w:val="ListBullet"/>
      </w:pPr>
      <w:r>
        <w:t>Universidad de Palermo entregada: no se pudo validar directamente desde el entorno.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