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8AF1C" w14:textId="77777777" w:rsidR="00C81821" w:rsidRDefault="001F22EE">
      <w:pPr>
        <w:ind w:right="3117"/>
        <w:jc w:val="both"/>
      </w:pPr>
      <w:r>
        <w:rPr>
          <w:rFonts w:ascii="DejaVu Sans" w:hAnsi="DejaVu Sans"/>
          <w:b/>
          <w:bCs/>
          <w:sz w:val="21"/>
          <w:szCs w:val="21"/>
        </w:rPr>
        <w:t>${</w:t>
      </w:r>
      <w:proofErr w:type="spellStart"/>
      <w:r>
        <w:rPr>
          <w:rFonts w:ascii="DejaVu Sans" w:hAnsi="DejaVu Sans"/>
          <w:b/>
          <w:bCs/>
          <w:sz w:val="21"/>
          <w:szCs w:val="21"/>
        </w:rPr>
        <w:t>case.person.lastName</w:t>
      </w:r>
      <w:proofErr w:type="spellEnd"/>
      <w:r>
        <w:rPr>
          <w:rFonts w:ascii="DejaVu Sans" w:hAnsi="DejaVu Sans"/>
          <w:b/>
          <w:bCs/>
          <w:sz w:val="21"/>
          <w:szCs w:val="21"/>
        </w:rPr>
        <w:t>}, ${</w:t>
      </w:r>
      <w:proofErr w:type="spellStart"/>
      <w:r>
        <w:rPr>
          <w:rFonts w:ascii="DejaVu Sans" w:hAnsi="DejaVu Sans"/>
          <w:b/>
          <w:bCs/>
          <w:sz w:val="21"/>
          <w:szCs w:val="21"/>
        </w:rPr>
        <w:t>case.person.firstName</w:t>
      </w:r>
      <w:proofErr w:type="spellEnd"/>
      <w:r>
        <w:rPr>
          <w:rFonts w:ascii="DejaVu Sans" w:hAnsi="DejaVu Sans"/>
          <w:b/>
          <w:bCs/>
          <w:sz w:val="21"/>
          <w:szCs w:val="21"/>
        </w:rPr>
        <w:t>}</w:t>
      </w:r>
    </w:p>
    <w:p w14:paraId="4AA2AC59" w14:textId="77777777" w:rsidR="00C81821" w:rsidRDefault="001F22EE">
      <w:pPr>
        <w:ind w:right="3117"/>
        <w:jc w:val="both"/>
      </w:pPr>
      <w:r>
        <w:rPr>
          <w:rFonts w:ascii="DejaVu Sans" w:hAnsi="DejaVu Sans"/>
          <w:sz w:val="21"/>
          <w:szCs w:val="21"/>
        </w:rPr>
        <w:t>geb. am:</w:t>
      </w:r>
    </w:p>
    <w:p w14:paraId="5DBAB0BD" w14:textId="77777777" w:rsidR="00C81821" w:rsidRDefault="001F22EE">
      <w:pPr>
        <w:ind w:right="3117"/>
        <w:jc w:val="both"/>
      </w:pPr>
      <w:r>
        <w:rPr>
          <w:rFonts w:ascii="DejaVu Sans" w:hAnsi="DejaVu Sans"/>
          <w:sz w:val="21"/>
          <w:szCs w:val="21"/>
        </w:rPr>
        <w:t>${case.person.birthDateDD}.${case.person.birthDateMM}.${case.person.birthDateYYYY}</w:t>
      </w:r>
    </w:p>
    <w:p w14:paraId="5E1B3DC4" w14:textId="77777777" w:rsidR="00C81821" w:rsidRDefault="00C81821">
      <w:pPr>
        <w:ind w:right="3117"/>
        <w:jc w:val="both"/>
        <w:rPr>
          <w:rFonts w:ascii="DejaVu Sans" w:hAnsi="DejaVu Sans"/>
          <w:sz w:val="21"/>
          <w:szCs w:val="21"/>
        </w:rPr>
      </w:pPr>
    </w:p>
    <w:p w14:paraId="561D72C0" w14:textId="77777777" w:rsidR="00C81821" w:rsidRDefault="001F22EE">
      <w:pPr>
        <w:ind w:right="3117"/>
        <w:jc w:val="both"/>
      </w:pPr>
      <w:r>
        <w:rPr>
          <w:rFonts w:ascii="DejaVu Sans" w:hAnsi="DejaVu Sans"/>
          <w:sz w:val="21"/>
          <w:szCs w:val="21"/>
        </w:rPr>
        <w:t>wohnhaft in:</w:t>
      </w:r>
    </w:p>
    <w:p w14:paraId="42C814D4" w14:textId="2F45B3BD" w:rsidR="00C81821" w:rsidRDefault="001F22EE">
      <w:pPr>
        <w:ind w:right="3117"/>
        <w:jc w:val="both"/>
      </w:pPr>
      <w:r>
        <w:rPr>
          <w:rFonts w:ascii="DejaVu Sans" w:hAnsi="DejaVu Sans"/>
          <w:sz w:val="21"/>
          <w:szCs w:val="21"/>
        </w:rPr>
        <w:t>${</w:t>
      </w:r>
      <w:proofErr w:type="spellStart"/>
      <w:r>
        <w:rPr>
          <w:rFonts w:ascii="DejaVu Sans" w:hAnsi="DejaVu Sans"/>
          <w:sz w:val="21"/>
          <w:szCs w:val="21"/>
        </w:rPr>
        <w:t>case.person.mainAddress</w:t>
      </w:r>
      <w:r>
        <w:rPr>
          <w:rFonts w:ascii="DejaVu Sans" w:hAnsi="DejaVu Sans"/>
          <w:sz w:val="21"/>
          <w:szCs w:val="21"/>
        </w:rPr>
        <w:t>.street</w:t>
      </w:r>
      <w:proofErr w:type="spellEnd"/>
      <w:r>
        <w:rPr>
          <w:rFonts w:ascii="DejaVu Sans" w:hAnsi="DejaVu Sans"/>
          <w:sz w:val="21"/>
          <w:szCs w:val="21"/>
        </w:rPr>
        <w:t>} ${</w:t>
      </w:r>
      <w:proofErr w:type="spellStart"/>
      <w:r>
        <w:rPr>
          <w:rFonts w:ascii="DejaVu Sans" w:hAnsi="DejaVu Sans"/>
          <w:sz w:val="21"/>
          <w:szCs w:val="21"/>
        </w:rPr>
        <w:t>case.person.</w:t>
      </w:r>
      <w:r>
        <w:rPr>
          <w:rFonts w:ascii="DejaVu Sans" w:hAnsi="DejaVu Sans"/>
          <w:sz w:val="21"/>
          <w:szCs w:val="21"/>
        </w:rPr>
        <w:t>mainAddress</w:t>
      </w:r>
      <w:r>
        <w:rPr>
          <w:rFonts w:ascii="DejaVu Sans" w:hAnsi="DejaVu Sans"/>
          <w:sz w:val="21"/>
          <w:szCs w:val="21"/>
        </w:rPr>
        <w:t>.houseNumber</w:t>
      </w:r>
      <w:proofErr w:type="spellEnd"/>
      <w:r>
        <w:rPr>
          <w:rFonts w:ascii="DejaVu Sans" w:hAnsi="DejaVu Sans"/>
          <w:sz w:val="21"/>
          <w:szCs w:val="21"/>
        </w:rPr>
        <w:t>}</w:t>
      </w:r>
    </w:p>
    <w:p w14:paraId="10D3E422" w14:textId="0C6E143B" w:rsidR="00C81821" w:rsidRDefault="001F22EE">
      <w:pPr>
        <w:ind w:right="3117"/>
        <w:jc w:val="both"/>
      </w:pPr>
      <w:r>
        <w:rPr>
          <w:rFonts w:ascii="DejaVu Sans" w:hAnsi="DejaVu Sans"/>
          <w:sz w:val="21"/>
          <w:szCs w:val="21"/>
        </w:rPr>
        <w:t>${</w:t>
      </w:r>
      <w:proofErr w:type="spellStart"/>
      <w:r>
        <w:rPr>
          <w:rFonts w:ascii="DejaVu Sans" w:hAnsi="DejaVu Sans"/>
          <w:sz w:val="21"/>
          <w:szCs w:val="21"/>
        </w:rPr>
        <w:t>case.person.</w:t>
      </w:r>
      <w:r>
        <w:rPr>
          <w:rFonts w:ascii="DejaVu Sans" w:hAnsi="DejaVu Sans"/>
          <w:sz w:val="21"/>
          <w:szCs w:val="21"/>
        </w:rPr>
        <w:t>mainAddress</w:t>
      </w:r>
      <w:r>
        <w:rPr>
          <w:rFonts w:ascii="DejaVu Sans" w:hAnsi="DejaVu Sans"/>
          <w:sz w:val="21"/>
          <w:szCs w:val="21"/>
        </w:rPr>
        <w:t>.postalCode</w:t>
      </w:r>
      <w:proofErr w:type="spellEnd"/>
      <w:r>
        <w:rPr>
          <w:rFonts w:ascii="DejaVu Sans" w:hAnsi="DejaVu Sans"/>
          <w:sz w:val="21"/>
          <w:szCs w:val="21"/>
        </w:rPr>
        <w:t>} ${</w:t>
      </w:r>
      <w:proofErr w:type="spellStart"/>
      <w:r>
        <w:rPr>
          <w:rFonts w:ascii="DejaVu Sans" w:hAnsi="DejaVu Sans"/>
          <w:sz w:val="21"/>
          <w:szCs w:val="21"/>
        </w:rPr>
        <w:t>case.person.</w:t>
      </w:r>
      <w:r>
        <w:rPr>
          <w:rFonts w:ascii="DejaVu Sans" w:hAnsi="DejaVu Sans"/>
          <w:sz w:val="21"/>
          <w:szCs w:val="21"/>
        </w:rPr>
        <w:t>mainAddress</w:t>
      </w:r>
      <w:r>
        <w:rPr>
          <w:rFonts w:ascii="DejaVu Sans" w:hAnsi="DejaVu Sans"/>
          <w:sz w:val="21"/>
          <w:szCs w:val="21"/>
        </w:rPr>
        <w:t>.city</w:t>
      </w:r>
      <w:proofErr w:type="spellEnd"/>
      <w:r>
        <w:rPr>
          <w:rFonts w:ascii="DejaVu Sans" w:hAnsi="DejaVu Sans"/>
          <w:sz w:val="21"/>
          <w:szCs w:val="21"/>
        </w:rPr>
        <w:t>}</w:t>
      </w:r>
    </w:p>
    <w:p w14:paraId="2BE39B09" w14:textId="77777777" w:rsidR="00C81821" w:rsidRDefault="001F22EE">
      <w:pPr>
        <w:ind w:right="3117"/>
        <w:jc w:val="both"/>
      </w:pPr>
      <w:r>
        <w:rPr>
          <w:rFonts w:ascii="DejaVu Sans" w:hAnsi="DejaVu Sans"/>
          <w:sz w:val="21"/>
          <w:szCs w:val="21"/>
        </w:rPr>
        <w:t>Telefon: ${</w:t>
      </w:r>
      <w:proofErr w:type="spellStart"/>
      <w:r>
        <w:rPr>
          <w:rFonts w:ascii="DejaVu Sans" w:hAnsi="DejaVu Sans"/>
          <w:sz w:val="21"/>
          <w:szCs w:val="21"/>
        </w:rPr>
        <w:t>case.person.phone</w:t>
      </w:r>
      <w:proofErr w:type="spellEnd"/>
      <w:r>
        <w:rPr>
          <w:rFonts w:ascii="DejaVu Sans" w:hAnsi="DejaVu Sans"/>
          <w:sz w:val="21"/>
          <w:szCs w:val="21"/>
        </w:rPr>
        <w:t>}</w:t>
      </w:r>
    </w:p>
    <w:p w14:paraId="55BF61F7" w14:textId="77777777" w:rsidR="00C81821" w:rsidRDefault="00C81821">
      <w:pPr>
        <w:ind w:right="3117"/>
        <w:jc w:val="both"/>
        <w:rPr>
          <w:rFonts w:ascii="DejaVu Sans" w:hAnsi="DejaVu Sans"/>
          <w:sz w:val="21"/>
          <w:szCs w:val="21"/>
        </w:rPr>
      </w:pPr>
    </w:p>
    <w:p w14:paraId="2A1E1554" w14:textId="77777777" w:rsidR="00C81821" w:rsidRDefault="001F22EE">
      <w:pPr>
        <w:ind w:right="3117"/>
        <w:jc w:val="both"/>
      </w:pPr>
      <w:r>
        <w:rPr>
          <w:rFonts w:ascii="DejaVu Sans" w:hAnsi="DejaVu Sans"/>
          <w:sz w:val="21"/>
          <w:szCs w:val="21"/>
        </w:rPr>
        <w:t>Bearbeiter:</w:t>
      </w:r>
    </w:p>
    <w:p w14:paraId="5F24EDC3" w14:textId="77777777" w:rsidR="00C81821" w:rsidRDefault="001F22EE">
      <w:pPr>
        <w:ind w:right="3117"/>
        <w:jc w:val="both"/>
      </w:pPr>
      <w:r>
        <w:rPr>
          <w:rFonts w:ascii="DejaVu Sans" w:hAnsi="DejaVu Sans"/>
          <w:sz w:val="21"/>
          <w:szCs w:val="21"/>
        </w:rPr>
        <w:t>${supervisor.name}</w:t>
      </w:r>
    </w:p>
    <w:p w14:paraId="26C23F29" w14:textId="77777777" w:rsidR="00C81821" w:rsidRDefault="001F22EE">
      <w:pPr>
        <w:ind w:right="3117"/>
        <w:jc w:val="both"/>
      </w:pPr>
      <w:r>
        <w:rPr>
          <w:rFonts w:ascii="DejaVu Sans" w:hAnsi="DejaVu Sans"/>
          <w:sz w:val="21"/>
          <w:szCs w:val="21"/>
        </w:rPr>
        <w:t xml:space="preserve">Zimmer </w:t>
      </w:r>
      <w:proofErr w:type="spellStart"/>
      <w:r>
        <w:rPr>
          <w:rFonts w:ascii="DejaVu Sans" w:hAnsi="DejaVu Sans"/>
          <w:sz w:val="21"/>
          <w:szCs w:val="21"/>
        </w:rPr>
        <w:t>Nr</w:t>
      </w:r>
      <w:proofErr w:type="spellEnd"/>
      <w:r>
        <w:rPr>
          <w:rFonts w:ascii="DejaVu Sans" w:hAnsi="DejaVu Sans"/>
          <w:sz w:val="21"/>
          <w:szCs w:val="21"/>
        </w:rPr>
        <w:t>, ${</w:t>
      </w:r>
      <w:proofErr w:type="spellStart"/>
      <w:r>
        <w:rPr>
          <w:rFonts w:ascii="DejaVu Sans" w:hAnsi="DejaVu Sans"/>
          <w:sz w:val="21"/>
          <w:szCs w:val="21"/>
        </w:rPr>
        <w:t>supervisor.roomNumber</w:t>
      </w:r>
      <w:proofErr w:type="spellEnd"/>
      <w:r>
        <w:rPr>
          <w:rFonts w:ascii="DejaVu Sans" w:hAnsi="DejaVu Sans"/>
          <w:sz w:val="21"/>
          <w:szCs w:val="21"/>
        </w:rPr>
        <w:t>}</w:t>
      </w:r>
    </w:p>
    <w:p w14:paraId="04FDE243" w14:textId="77777777" w:rsidR="00C81821" w:rsidRDefault="001F22EE">
      <w:pPr>
        <w:ind w:right="3117"/>
        <w:jc w:val="both"/>
      </w:pPr>
      <w:r>
        <w:rPr>
          <w:rFonts w:ascii="DejaVu Sans" w:hAnsi="DejaVu Sans"/>
          <w:sz w:val="21"/>
          <w:szCs w:val="21"/>
        </w:rPr>
        <w:t>Telefon ${</w:t>
      </w:r>
      <w:proofErr w:type="spellStart"/>
      <w:r>
        <w:rPr>
          <w:rFonts w:ascii="DejaVu Sans" w:hAnsi="DejaVu Sans"/>
          <w:sz w:val="21"/>
          <w:szCs w:val="21"/>
        </w:rPr>
        <w:t>supervisor.phone</w:t>
      </w:r>
      <w:proofErr w:type="spellEnd"/>
      <w:r>
        <w:rPr>
          <w:rFonts w:ascii="DejaVu Sans" w:hAnsi="DejaVu Sans"/>
          <w:sz w:val="21"/>
          <w:szCs w:val="21"/>
        </w:rPr>
        <w:t>}</w:t>
      </w:r>
    </w:p>
    <w:p w14:paraId="1ADDDA11" w14:textId="77777777" w:rsidR="00C81821" w:rsidRDefault="00C81821">
      <w:pPr>
        <w:ind w:right="3117"/>
        <w:jc w:val="both"/>
        <w:rPr>
          <w:rFonts w:ascii="DejaVu Sans" w:hAnsi="DejaVu Sans"/>
          <w:sz w:val="21"/>
          <w:szCs w:val="21"/>
        </w:rPr>
      </w:pPr>
    </w:p>
    <w:p w14:paraId="4C037AB8" w14:textId="77777777" w:rsidR="00C81821" w:rsidRDefault="001F22EE">
      <w:pPr>
        <w:ind w:right="3117"/>
        <w:jc w:val="both"/>
      </w:pPr>
      <w:r>
        <w:rPr>
          <w:rFonts w:ascii="DejaVu Sans" w:hAnsi="DejaVu Sans"/>
          <w:sz w:val="21"/>
          <w:szCs w:val="21"/>
        </w:rPr>
        <w:t>Sonstiges: ${</w:t>
      </w:r>
      <w:proofErr w:type="spellStart"/>
      <w:r>
        <w:rPr>
          <w:rFonts w:ascii="DejaVu Sans" w:hAnsi="DejaVu Sans"/>
          <w:sz w:val="21"/>
          <w:szCs w:val="21"/>
        </w:rPr>
        <w:t>other</w:t>
      </w:r>
      <w:proofErr w:type="spellEnd"/>
      <w:r>
        <w:rPr>
          <w:rFonts w:ascii="DejaVu Sans" w:hAnsi="DejaVu Sans"/>
          <w:sz w:val="21"/>
          <w:szCs w:val="21"/>
        </w:rPr>
        <w:t>}</w:t>
      </w:r>
    </w:p>
    <w:p w14:paraId="3C87B5B1" w14:textId="77777777" w:rsidR="00C81821" w:rsidRDefault="00C81821">
      <w:pPr>
        <w:ind w:right="3117"/>
        <w:jc w:val="both"/>
        <w:rPr>
          <w:rFonts w:ascii="DejaVu Sans" w:hAnsi="DejaVu Sans"/>
          <w:sz w:val="21"/>
          <w:szCs w:val="21"/>
        </w:rPr>
      </w:pPr>
    </w:p>
    <w:p w14:paraId="3D5220C4" w14:textId="77777777" w:rsidR="00C81821" w:rsidRDefault="001F22EE">
      <w:pPr>
        <w:ind w:right="3117"/>
        <w:jc w:val="both"/>
      </w:pPr>
      <w:r>
        <w:rPr>
          <w:rFonts w:ascii="DejaVu Sans" w:hAnsi="DejaVu Sans"/>
          <w:b/>
          <w:sz w:val="21"/>
          <w:szCs w:val="21"/>
        </w:rPr>
        <w:t>Dringende Empfehlung der Absonderung in sog. h</w:t>
      </w:r>
      <w:r>
        <w:rPr>
          <w:rFonts w:ascii="DejaVu Sans" w:hAnsi="DejaVu Sans"/>
          <w:b/>
          <w:sz w:val="21"/>
          <w:szCs w:val="21"/>
        </w:rPr>
        <w:t>äusliche Quarantäne gem. § 30 IfSG</w:t>
      </w:r>
    </w:p>
    <w:p w14:paraId="12BFD466" w14:textId="77777777" w:rsidR="00C81821" w:rsidRDefault="00C81821">
      <w:pPr>
        <w:ind w:right="3117"/>
        <w:jc w:val="both"/>
        <w:rPr>
          <w:rFonts w:ascii="DejaVu Sans" w:hAnsi="DejaVu Sans"/>
          <w:sz w:val="21"/>
          <w:szCs w:val="21"/>
        </w:rPr>
      </w:pPr>
    </w:p>
    <w:p w14:paraId="644414AF" w14:textId="77777777" w:rsidR="00C81821" w:rsidRDefault="001F22EE">
      <w:pPr>
        <w:ind w:right="3117"/>
        <w:jc w:val="both"/>
      </w:pPr>
      <w:r>
        <w:rPr>
          <w:rFonts w:ascii="DejaVu Sans" w:hAnsi="DejaVu Sans"/>
          <w:sz w:val="21"/>
          <w:szCs w:val="21"/>
        </w:rPr>
        <w:t>Zeitraum der Quarantäne: vom ${</w:t>
      </w:r>
      <w:proofErr w:type="spellStart"/>
      <w:r>
        <w:rPr>
          <w:rFonts w:ascii="DejaVu Sans" w:hAnsi="DejaVu Sans"/>
          <w:sz w:val="21"/>
          <w:szCs w:val="21"/>
        </w:rPr>
        <w:t>case.quarantineFrom</w:t>
      </w:r>
      <w:proofErr w:type="spellEnd"/>
      <w:r>
        <w:rPr>
          <w:rFonts w:ascii="DejaVu Sans" w:hAnsi="DejaVu Sans"/>
          <w:sz w:val="21"/>
          <w:szCs w:val="21"/>
        </w:rPr>
        <w:t xml:space="preserve">} </w:t>
      </w:r>
      <w:bookmarkStart w:id="0" w:name="Quarantäne_Beginn"/>
      <w:bookmarkEnd w:id="0"/>
      <w:r>
        <w:rPr>
          <w:rFonts w:ascii="DejaVu Sans" w:hAnsi="DejaVu Sans"/>
          <w:sz w:val="21"/>
          <w:szCs w:val="21"/>
        </w:rPr>
        <w:t xml:space="preserve"> bis </w:t>
      </w:r>
      <w:bookmarkStart w:id="1" w:name="Quarantäne_Ende"/>
      <w:bookmarkEnd w:id="1"/>
      <w:r>
        <w:rPr>
          <w:rFonts w:ascii="DejaVu Sans" w:hAnsi="DejaVu Sans"/>
          <w:sz w:val="21"/>
          <w:szCs w:val="21"/>
        </w:rPr>
        <w:t>${</w:t>
      </w:r>
      <w:proofErr w:type="spellStart"/>
      <w:r>
        <w:rPr>
          <w:rFonts w:ascii="DejaVu Sans" w:hAnsi="DejaVu Sans"/>
          <w:sz w:val="21"/>
          <w:szCs w:val="21"/>
        </w:rPr>
        <w:t>case.quarantineTo</w:t>
      </w:r>
      <w:proofErr w:type="spellEnd"/>
      <w:r>
        <w:rPr>
          <w:rFonts w:ascii="DejaVu Sans" w:hAnsi="DejaVu Sans"/>
          <w:sz w:val="21"/>
          <w:szCs w:val="21"/>
        </w:rPr>
        <w:t>}</w:t>
      </w:r>
    </w:p>
    <w:p w14:paraId="22DA704B" w14:textId="77777777" w:rsidR="00C81821" w:rsidRDefault="00C81821">
      <w:pPr>
        <w:ind w:right="3117"/>
        <w:jc w:val="both"/>
        <w:rPr>
          <w:rFonts w:ascii="DejaVu Sans" w:hAnsi="DejaVu Sans"/>
          <w:sz w:val="21"/>
          <w:szCs w:val="21"/>
        </w:rPr>
      </w:pPr>
    </w:p>
    <w:p w14:paraId="3112A43F" w14:textId="77777777" w:rsidR="00C81821" w:rsidRDefault="001F22EE">
      <w:pPr>
        <w:ind w:right="3117"/>
        <w:jc w:val="both"/>
      </w:pPr>
      <w:r>
        <w:rPr>
          <w:rFonts w:ascii="DejaVu Sans" w:hAnsi="DejaVu Sans"/>
          <w:sz w:val="21"/>
          <w:szCs w:val="21"/>
        </w:rPr>
        <w:t xml:space="preserve">Tag der Bekanntgabe der Absonderung: </w:t>
      </w:r>
      <w:bookmarkStart w:id="2" w:name="Quarantäne_Anordnung"/>
      <w:bookmarkEnd w:id="2"/>
      <w:r>
        <w:rPr>
          <w:rFonts w:ascii="DejaVu Sans" w:hAnsi="DejaVu Sans"/>
          <w:sz w:val="21"/>
          <w:szCs w:val="21"/>
        </w:rPr>
        <w:t>${</w:t>
      </w:r>
      <w:proofErr w:type="spellStart"/>
      <w:r>
        <w:rPr>
          <w:rFonts w:ascii="DejaVu Sans" w:hAnsi="DejaVu Sans"/>
          <w:sz w:val="21"/>
          <w:szCs w:val="21"/>
        </w:rPr>
        <w:t>case.quarantineOrderedOfficialDocumentDate</w:t>
      </w:r>
      <w:proofErr w:type="spellEnd"/>
      <w:r>
        <w:rPr>
          <w:rFonts w:ascii="DejaVu Sans" w:hAnsi="DejaVu Sans"/>
          <w:sz w:val="21"/>
          <w:szCs w:val="21"/>
        </w:rPr>
        <w:t>}</w:t>
      </w:r>
    </w:p>
    <w:p w14:paraId="3333C4CD" w14:textId="77777777" w:rsidR="00C81821" w:rsidRDefault="00C81821">
      <w:pPr>
        <w:ind w:right="3117"/>
        <w:jc w:val="both"/>
        <w:rPr>
          <w:rFonts w:ascii="DejaVu Sans" w:hAnsi="DejaVu Sans"/>
          <w:sz w:val="21"/>
          <w:szCs w:val="21"/>
        </w:rPr>
      </w:pPr>
    </w:p>
    <w:p w14:paraId="6411C3FD" w14:textId="77777777" w:rsidR="00C81821" w:rsidRDefault="001F22EE">
      <w:pPr>
        <w:ind w:right="3117"/>
        <w:jc w:val="both"/>
      </w:pPr>
      <w:r>
        <w:rPr>
          <w:rFonts w:ascii="DejaVu Sans" w:hAnsi="DejaVu Sans"/>
          <w:sz w:val="21"/>
          <w:szCs w:val="21"/>
        </w:rPr>
        <w:t>Guten Tag,</w:t>
      </w:r>
    </w:p>
    <w:p w14:paraId="1898A0BF" w14:textId="77777777" w:rsidR="00C81821" w:rsidRDefault="00C81821">
      <w:pPr>
        <w:ind w:right="3117"/>
        <w:jc w:val="both"/>
        <w:rPr>
          <w:rFonts w:ascii="DejaVu Sans" w:hAnsi="DejaVu Sans"/>
          <w:sz w:val="21"/>
          <w:szCs w:val="21"/>
        </w:rPr>
      </w:pPr>
    </w:p>
    <w:p w14:paraId="325B7F14" w14:textId="77777777" w:rsidR="00C81821" w:rsidRDefault="001F22EE">
      <w:pPr>
        <w:ind w:right="3117"/>
        <w:jc w:val="both"/>
      </w:pPr>
      <w:r>
        <w:rPr>
          <w:rFonts w:ascii="DejaVu Sans" w:hAnsi="DejaVu Sans"/>
          <w:sz w:val="21"/>
          <w:szCs w:val="21"/>
        </w:rPr>
        <w:t>die o.g. Person ist positiv auf das neuartige</w:t>
      </w:r>
      <w:r>
        <w:rPr>
          <w:rFonts w:ascii="DejaVu Sans" w:hAnsi="DejaVu Sans"/>
          <w:sz w:val="21"/>
          <w:szCs w:val="21"/>
        </w:rPr>
        <w:t xml:space="preserve"> Coronavirus (SARS-CoV-2) getestet worden.</w:t>
      </w:r>
    </w:p>
    <w:p w14:paraId="7B26E4E0" w14:textId="77777777" w:rsidR="00C81821" w:rsidRDefault="00C81821">
      <w:pPr>
        <w:ind w:right="3117"/>
        <w:jc w:val="both"/>
        <w:rPr>
          <w:rFonts w:ascii="DejaVu Sans" w:hAnsi="DejaVu Sans"/>
          <w:sz w:val="21"/>
          <w:szCs w:val="21"/>
        </w:rPr>
      </w:pPr>
    </w:p>
    <w:p w14:paraId="1E275193" w14:textId="77777777" w:rsidR="00C81821" w:rsidRDefault="001F22EE">
      <w:pPr>
        <w:ind w:right="3117"/>
        <w:jc w:val="both"/>
      </w:pPr>
      <w:r>
        <w:rPr>
          <w:rFonts w:ascii="DejaVu Sans" w:hAnsi="DejaVu Sans"/>
          <w:sz w:val="21"/>
          <w:szCs w:val="21"/>
        </w:rPr>
        <w:t xml:space="preserve">Aus diesem Grund empfehlen wir Ihnen als zuständige Behörde gem. § 30 IfSG </w:t>
      </w:r>
      <w:proofErr w:type="spellStart"/>
      <w:r>
        <w:rPr>
          <w:rFonts w:ascii="DejaVu Sans" w:hAnsi="DejaVu Sans"/>
          <w:sz w:val="21"/>
          <w:szCs w:val="21"/>
        </w:rPr>
        <w:t>i.V.m</w:t>
      </w:r>
      <w:proofErr w:type="spellEnd"/>
      <w:r>
        <w:rPr>
          <w:rFonts w:ascii="DejaVu Sans" w:hAnsi="DejaVu Sans"/>
          <w:sz w:val="21"/>
          <w:szCs w:val="21"/>
        </w:rPr>
        <w:t>. § 1 Abs. 1 Verordnung über die Zuständigkeit nach dem Infektionsschutzgesetz die unverzügliche Anordnung einer Quarantäne der Pers</w:t>
      </w:r>
      <w:r>
        <w:rPr>
          <w:rFonts w:ascii="DejaVu Sans" w:hAnsi="DejaVu Sans"/>
          <w:sz w:val="21"/>
          <w:szCs w:val="21"/>
        </w:rPr>
        <w:t>on im angegebenen Zeitraum. Die unter Quarantäne stehende Person hat mindestens 48 Stunden vor Quarantäneende symptomfrei zu sein. Ansonsten hat sie sich unverzüglich an das Gesundheitsamt zu wenden, sofern von hier noch kein Kontakt aufgenommen wurde, dam</w:t>
      </w:r>
      <w:r>
        <w:rPr>
          <w:rFonts w:ascii="DejaVu Sans" w:hAnsi="DejaVu Sans"/>
          <w:sz w:val="21"/>
          <w:szCs w:val="21"/>
        </w:rPr>
        <w:t>it von hier die Notwendigkeit der Empfehlung einer Verlängerung des Quarantänezeitraum mindestens um 4 Tage an Sie geprüft werden kann.</w:t>
      </w:r>
    </w:p>
    <w:p w14:paraId="657132F7" w14:textId="77777777" w:rsidR="00C81821" w:rsidRDefault="001F22EE">
      <w:pPr>
        <w:ind w:right="3117"/>
        <w:jc w:val="both"/>
      </w:pPr>
      <w:r>
        <w:rPr>
          <w:rFonts w:ascii="DejaVu Sans" w:hAnsi="DejaVu Sans"/>
          <w:sz w:val="21"/>
          <w:szCs w:val="21"/>
        </w:rPr>
        <w:t>Sollte die erkrankte Person stationär behandelt worden sein, endet die Quarantänezeit frühestens 10 Tage nach Entlassung</w:t>
      </w:r>
      <w:r>
        <w:rPr>
          <w:rFonts w:ascii="DejaVu Sans" w:hAnsi="DejaVu Sans"/>
          <w:sz w:val="21"/>
          <w:szCs w:val="21"/>
        </w:rPr>
        <w:t>. Der o.g. Passus bez. der Symptomfreiheit gilt entsprechend.</w:t>
      </w:r>
    </w:p>
    <w:p w14:paraId="42BD2145" w14:textId="77777777" w:rsidR="00C81821" w:rsidRDefault="00C81821">
      <w:pPr>
        <w:ind w:right="3117"/>
        <w:jc w:val="both"/>
        <w:rPr>
          <w:rFonts w:ascii="DejaVu Sans" w:hAnsi="DejaVu Sans"/>
          <w:sz w:val="21"/>
          <w:szCs w:val="21"/>
        </w:rPr>
      </w:pPr>
    </w:p>
    <w:p w14:paraId="6CB2315A" w14:textId="77777777" w:rsidR="00C81821" w:rsidRDefault="001F22EE">
      <w:pPr>
        <w:ind w:right="3117"/>
        <w:jc w:val="both"/>
      </w:pPr>
      <w:r>
        <w:rPr>
          <w:rFonts w:ascii="DejaVu Sans" w:hAnsi="DejaVu Sans"/>
          <w:sz w:val="21"/>
          <w:szCs w:val="21"/>
        </w:rPr>
        <w:t>Der Person ist die beabsichtigte Maßnahme bekannt gemacht worden.</w:t>
      </w:r>
    </w:p>
    <w:p w14:paraId="0B1C2902" w14:textId="77777777" w:rsidR="00C81821" w:rsidRDefault="00C81821">
      <w:pPr>
        <w:ind w:right="3117"/>
        <w:jc w:val="both"/>
        <w:rPr>
          <w:rFonts w:ascii="DejaVu Sans" w:hAnsi="DejaVu Sans"/>
          <w:sz w:val="21"/>
          <w:szCs w:val="21"/>
        </w:rPr>
      </w:pPr>
    </w:p>
    <w:p w14:paraId="525DE700" w14:textId="77777777" w:rsidR="00C81821" w:rsidRDefault="001F22EE">
      <w:pPr>
        <w:ind w:right="3117"/>
        <w:jc w:val="both"/>
      </w:pPr>
      <w:r>
        <w:rPr>
          <w:rFonts w:ascii="DejaVu Sans" w:hAnsi="DejaVu Sans"/>
          <w:b/>
          <w:bCs/>
          <w:sz w:val="21"/>
          <w:szCs w:val="21"/>
        </w:rPr>
        <w:t>Weiterhin bitten wir die beigefügten Erläuterungen mit zu berücksichtigen.</w:t>
      </w:r>
    </w:p>
    <w:sectPr w:rsidR="00C81821">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DejaVu Sans">
    <w:altName w:val="Verdana"/>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81821"/>
    <w:rsid w:val="001F22EE"/>
    <w:rsid w:val="00C818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AD414"/>
  <w15:docId w15:val="{9810D0DC-81BC-4F3C-BEA5-8E404714A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Noto Sans Devanagari"/>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krper"/>
    <w:qFormat/>
    <w:pPr>
      <w:keepNext/>
      <w:spacing w:before="240" w:after="120"/>
    </w:pPr>
    <w:rPr>
      <w:rFonts w:ascii="Liberation Sans" w:eastAsia="Noto Sans CJK SC"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Index">
    <w:name w:val="Index"/>
    <w:basedOn w:val="Standard"/>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1487</Characters>
  <Application>Microsoft Office Word</Application>
  <DocSecurity>0</DocSecurity>
  <Lines>12</Lines>
  <Paragraphs>3</Paragraphs>
  <ScaleCrop>false</ScaleCrop>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Christopher Riedel</cp:lastModifiedBy>
  <cp:revision>13</cp:revision>
  <dcterms:created xsi:type="dcterms:W3CDTF">2020-09-20T22:38:00Z</dcterms:created>
  <dcterms:modified xsi:type="dcterms:W3CDTF">2020-12-03T10:35:00Z</dcterms:modified>
  <dc:language>de-DE</dc:language>
</cp:coreProperties>
</file>