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943600" cy="89154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943600" cy="89154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4"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31"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CaptionedFigure"/>
      </w:pPr>
      <w:r>
        <w:drawing>
          <wp:inline>
            <wp:extent cx="5943600" cy="3962400"/>
            <wp:effectExtent b="0" l="0" r="0" t="0"/>
            <wp:docPr descr="The Line - Four Islands" title="" id="29" name="Picture"/>
            <a:graphic>
              <a:graphicData uri="http://schemas.openxmlformats.org/drawingml/2006/picture">
                <pic:pic>
                  <pic:nvPicPr>
                    <pic:cNvPr descr="The%20Line.png"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31"/>
    <w:bookmarkStart w:id="34"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p>
      <w:pPr>
        <w:pStyle w:val="CaptionedFigure"/>
      </w:pPr>
      <w:r>
        <w:drawing>
          <wp:inline>
            <wp:extent cx="5943600" cy="8915400"/>
            <wp:effectExtent b="0" l="0" r="0" t="0"/>
            <wp:docPr descr="The Ring - Four Habitats" title="" id="32" name="Picture"/>
            <a:graphic>
              <a:graphicData uri="http://schemas.openxmlformats.org/drawingml/2006/picture">
                <pic:pic>
                  <pic:nvPicPr>
                    <pic:cNvPr descr="Cover%20Graphic.png" id="33" name="Picture"/>
                    <pic:cNvPicPr>
                      <a:picLocks noChangeArrowheads="1" noChangeAspect="1"/>
                    </pic:cNvPicPr>
                  </pic:nvPicPr>
                  <pic:blipFill>
                    <a:blip r:embed="rId9"/>
                    <a:stretch>
                      <a:fillRect/>
                    </a:stretch>
                  </pic:blipFill>
                  <pic:spPr bwMode="auto">
                    <a:xfrm>
                      <a:off x="0" y="0"/>
                      <a:ext cx="5943600" cy="89154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4"/>
    <w:bookmarkStart w:id="35"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35"/>
    <w:bookmarkStart w:id="36"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36"/>
    <w:bookmarkStart w:id="37"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37"/>
    <w:bookmarkStart w:id="38"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8"/>
    <w:bookmarkStart w:id="39"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9"/>
    <w:bookmarkStart w:id="40"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0"/>
    <w:bookmarkStart w:id="41"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41"/>
    <w:bookmarkStart w:id="42"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2"/>
    <w:bookmarkStart w:id="43"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3"/>
    <w:bookmarkEnd w:id="44"/>
    <w:bookmarkStart w:id="6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943600" cy="3962400"/>
            <wp:effectExtent b="0" l="0" r="0" t="0"/>
            <wp:docPr descr="The Left/Right Line" title="" id="45" name="Picture"/>
            <a:graphic>
              <a:graphicData uri="http://schemas.openxmlformats.org/drawingml/2006/picture">
                <pic:pic>
                  <pic:nvPicPr>
                    <pic:cNvPr descr="The%20Line.png" id="46"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7"/>
    <w:bookmarkStart w:id="5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4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48"/>
    <w:bookmarkStart w:id="4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49"/>
    <w:bookmarkStart w:id="5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0"/>
    <w:bookmarkStart w:id="5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1"/>
    <w:bookmarkEnd w:id="52"/>
    <w:bookmarkStart w:id="5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3"/>
    <w:bookmarkStart w:id="5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4"/>
    <w:bookmarkStart w:id="5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5"/>
    <w:bookmarkStart w:id="5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6"/>
    <w:bookmarkStart w:id="5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7"/>
    <w:bookmarkEnd w:id="58"/>
    <w:bookmarkStart w:id="5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59"/>
    <w:bookmarkStart w:id="6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0"/>
    <w:bookmarkStart w:id="6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1"/>
    <w:bookmarkStart w:id="6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2"/>
    <w:bookmarkEnd w:id="63"/>
    <w:bookmarkEnd w:id="64"/>
    <w:bookmarkStart w:id="7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5"/>
    <w:bookmarkStart w:id="7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6"/>
    <w:bookmarkStart w:id="6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7"/>
    <w:bookmarkStart w:id="6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68"/>
    <w:bookmarkStart w:id="6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69"/>
    <w:bookmarkEnd w:id="70"/>
    <w:bookmarkStart w:id="7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1"/>
    <w:bookmarkStart w:id="7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2"/>
    <w:bookmarkStart w:id="7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3"/>
    <w:bookmarkStart w:id="7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4"/>
    <w:bookmarkEnd w:id="75"/>
    <w:bookmarkStart w:id="7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6"/>
    <w:bookmarkStart w:id="7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7"/>
    <w:bookmarkEnd w:id="78"/>
    <w:bookmarkStart w:id="9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7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79"/>
    <w:bookmarkStart w:id="8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80"/>
    <w:bookmarkStart w:id="8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81"/>
    <w:bookmarkStart w:id="8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82"/>
    <w:bookmarkEnd w:id="83"/>
    <w:bookmarkStart w:id="8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Storm Water Management.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 capabilities.</w:t>
      </w:r>
    </w:p>
    <w:p>
      <w:pPr>
        <w:pStyle w:val="BodyText"/>
      </w:pPr>
      <w:r>
        <w:t xml:space="preserve">This is probably a good place to mention this. Notice what we’re talking about:</w:t>
      </w:r>
      <w:r>
        <w:t xml:space="preserve"> </w:t>
      </w:r>
      <w:r>
        <w:rPr>
          <w:i/>
          <w:iCs/>
        </w:rPr>
        <w:t xml:space="preserve">services.</w:t>
      </w:r>
      <w:r>
        <w:t xml:space="preserve"> </w:t>
      </w:r>
      <w:r>
        <w:t xml:space="preserve">Specific functions. Not government itself.</w:t>
      </w:r>
    </w:p>
    <w:bookmarkStart w:id="84" w:name="Xcbc16a63aef9028fd3651457a3dab6b5a8ab7fc"/>
    <w:p>
      <w:pPr>
        <w:pStyle w:val="Heading3"/>
      </w:pPr>
      <w:r>
        <w:t xml:space="preserve">Services Within Government, Not Government Itself</w:t>
      </w:r>
    </w:p>
    <w:p>
      <w:pPr>
        <w:pStyle w:val="FirstParagraph"/>
      </w:pPr>
      <w:r>
        <w:t xml:space="preserve">Here’s the distinction that we have to make clear: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lend some power to centralization while still holding it accountable to those from whom it is lent?</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substance</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operating right beside them. You can have family dinners embodying a communist utopia, fed by the marketplace, protected by the commons. You can have voluntary networks of friendships bringing together the best of each, in new and innovative ways, to solve problems the others miss or misunderstand.</w:t>
      </w:r>
    </w:p>
    <w:p>
      <w:pPr>
        <w:pStyle w:val="BodyText"/>
      </w:pPr>
      <w:r>
        <w:t xml:space="preserve">The nation, and framework politic, is the container. The habitats are what’s inside. The commons and the local, state or national government are not the same.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communist logic. Assemblies and clubs run on anarchic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 Most easily in the commons. Because they already exist within the government.</w:t>
      </w:r>
    </w:p>
    <w:bookmarkEnd w:id="84"/>
    <w:bookmarkEnd w:id="85"/>
    <w:bookmarkStart w:id="8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8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86"/>
    <w:bookmarkStart w:id="8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Innovation creates surplus. Surplus drives growth.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But the value exchange in the family cannot be defined in US dollars.</w:t>
      </w:r>
    </w:p>
    <w:p>
      <w:pPr>
        <w:pStyle w:val="BodyText"/>
      </w:pPr>
      <w:r>
        <w:t xml:space="preserve">The value protected by the commons that is born in the family is not based on an exchange rate.</w:t>
      </w:r>
    </w:p>
    <w:p>
      <w:pPr>
        <w:pStyle w:val="BodyText"/>
      </w:pPr>
      <w:r>
        <w:t xml:space="preserve">The meaning realized when dollars are exchanged for promotion and protection of human life does not show up in the actuary tables.</w:t>
      </w:r>
    </w:p>
    <w:p>
      <w:pPr>
        <w:pStyle w:val="BodyText"/>
      </w:pPr>
      <w:r>
        <w:t xml:space="preserve">Markets are engines of value exchange across meetings of specialization. They enable vast surplus. They ultimately should play out in the excess that catalyzes innovation and discovery.</w:t>
      </w:r>
    </w:p>
    <w:p>
      <w:pPr>
        <w:pStyle w:val="BodyText"/>
      </w:pPr>
      <w:r>
        <w:t xml:space="preserve">Markets outcomes feed the commons and the family. But neither the commons nor the family fair well if operated within the marketplace.</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is the right scale. Recognizing this is the key. It allows you to respect and leverage the boundaries.</w:t>
      </w:r>
    </w:p>
    <w:bookmarkEnd w:id="87"/>
    <w:bookmarkEnd w:id="88"/>
    <w:bookmarkStart w:id="8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Where does surplus come from?</w:t>
      </w:r>
    </w:p>
    <w:bookmarkEnd w:id="89"/>
    <w:bookmarkStart w:id="9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services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How are we supposed to make them work together?</w:t>
      </w:r>
    </w:p>
    <w:p>
      <w:r>
        <w:pict>
          <v:rect style="width:0;height:1.5pt" o:hralign="center" o:hrstd="t" o:hr="t"/>
        </w:pict>
      </w:r>
    </w:p>
    <w:bookmarkEnd w:id="90"/>
    <w:bookmarkEnd w:id="91"/>
    <w:bookmarkStart w:id="105" w:name="chapter-5-surplus-engine"/>
    <w:p>
      <w:pPr>
        <w:pStyle w:val="Heading1"/>
      </w:pPr>
      <w:r>
        <w:t xml:space="preserve">CHAPTER 5: Surplus Engine</w:t>
      </w:r>
    </w:p>
    <w:p>
      <w:pPr>
        <w:pStyle w:val="FirstParagraph"/>
      </w:pPr>
      <w:r>
        <w:t xml:space="preserve">Before specialization, you could make eight nails in a day. Good ones, if you were careful. Bent ones, if you rushed. On average: eight nails.</w:t>
      </w:r>
    </w:p>
    <w:p>
      <w:pPr>
        <w:pStyle w:val="BodyText"/>
      </w:pPr>
      <w:r>
        <w:t xml:space="preserve">That was life in a village where everyone did everything. You farmed, you fixed tools, you raised kids, you built your own shelter, you made nails when you needed them. You did a little bit of everything, because you had to. And you were exhausted. And you were always one disaster away from catastrophe. And it was enough, barely, most days.</w:t>
      </w:r>
    </w:p>
    <w:p>
      <w:pPr>
        <w:pStyle w:val="BodyText"/>
      </w:pPr>
      <w:r>
        <w:t xml:space="preserve">And then someone decided to just make nails.</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 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Ten</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 what do you do with ten thousand nails when you only need eight?</w:t>
      </w:r>
    </w:p>
    <w:p>
      <w:pPr>
        <w:pStyle w:val="BodyText"/>
      </w:pPr>
      <w:r>
        <w:t xml:space="preserve">This is where three piles emerge. And understanding these three piles changes everything. Not just about economics. About obligation. About freedom. About what you owe and to whom and why.</w:t>
      </w:r>
    </w:p>
    <w:p>
      <w:pPr>
        <w:pStyle w:val="BodyText"/>
      </w:pPr>
      <w:r>
        <w:t xml:space="preserve">Let’s see what happens to those ten thousand nails.</w:t>
      </w:r>
    </w:p>
    <w:bookmarkStart w:id="92"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 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 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p>
      <w:pPr>
        <w:pStyle w:val="BodyText"/>
      </w:pPr>
      <w:r>
        <w:t xml:space="preserve">This is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pPr>
        <w:pStyle w:val="BodyText"/>
      </w:pPr>
      <w:r>
        <w:t xml:space="preserve">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pPr>
        <w:pStyle w:val="BodyText"/>
      </w:pPr>
      <w:r>
        <w:t xml:space="preserve">Price is that signal.</w:t>
      </w:r>
    </w:p>
    <w:p>
      <w:pPr>
        <w:pStyle w:val="BodyText"/>
      </w:pPr>
      <w:r>
        <w:t xml:space="preserve">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 more than there was before.</w:t>
      </w:r>
    </w:p>
    <w:p>
      <w:pPr>
        <w:pStyle w:val="BodyText"/>
      </w:pPr>
      <w:r>
        <w:t xml:space="preserve">Not redistributed. Not reallocated.</w:t>
      </w:r>
      <w:r>
        <w:t xml:space="preserve"> </w:t>
      </w:r>
      <w:r>
        <w:rPr>
          <w:i/>
          <w:iCs/>
        </w:rPr>
        <w:t xml:space="preserve">More.</w:t>
      </w:r>
      <w:r>
        <w:t xml:space="preserve"> </w:t>
      </w:r>
      <w:r>
        <w:t xml:space="preserve">The surplus is new. It’s generated through specialization and trade. It’s the engine.</w:t>
      </w:r>
    </w:p>
    <w:p>
      <w:pPr>
        <w:pStyle w:val="BodyText"/>
      </w:pPr>
      <w:r>
        <w:t xml:space="preserve">And this is the part that matters: the surplus doesn’t stay with the specialist. It flows. It moves through the system. Some of it becomes wages for workers. Some becomes taxes for the fire department. Some becomes investment in new tools. Some becomes buffer against disaster. Some becomes excess (discretionary resources that create freedom).</w:t>
      </w:r>
    </w:p>
    <w:p>
      <w:pPr>
        <w:pStyle w:val="BodyText"/>
      </w:pPr>
      <w:r>
        <w:t xml:space="preserve">That flow is everything. Because how you organize that flow determines whether the engine serves the house or eats it.</w:t>
      </w:r>
    </w:p>
    <w:bookmarkEnd w:id="92"/>
    <w:bookmarkStart w:id="96" w:name="section-2-the-three-pile-framework"/>
    <w:p>
      <w:pPr>
        <w:pStyle w:val="Heading2"/>
      </w:pPr>
      <w:r>
        <w:t xml:space="preserve">Section 2: The Three-Pile Framework</w:t>
      </w:r>
    </w:p>
    <w:p>
      <w:pPr>
        <w:pStyle w:val="FirstParagraph"/>
      </w:pPr>
      <w:r>
        <w:t xml:space="preserve">The nail-maker has ten thousand nails. Let’s see where they go.</w:t>
      </w:r>
    </w:p>
    <w:bookmarkStart w:id="93" w:name="pile-1-necessities"/>
    <w:p>
      <w:pPr>
        <w:pStyle w:val="Heading3"/>
      </w:pPr>
      <w:r>
        <w:t xml:space="preserve">Pile 1: Necessities</w:t>
      </w:r>
    </w:p>
    <w:p>
      <w:pPr>
        <w:pStyle w:val="FirstParagraph"/>
      </w:pPr>
      <w:r>
        <w:t xml:space="preserve">The first pile is survival. These are the nails (or really, the resources the nails represent when sold) that keep the nail-maker alive and functional. Food. Shelter. Basic clothing. The tools she needs to keep making nails. Healthcare when she’s sick. The transportation to get her nails to market.</w:t>
      </w:r>
    </w:p>
    <w:p>
      <w:pPr>
        <w:pStyle w:val="BodyText"/>
      </w:pPr>
      <w:r>
        <w:t xml:space="preserve">She has to sell these nails. There’s no choice here. If she doesn’t sell enough nails to cover necessities, she stops functioning. She can’t make more nails if she’s starving. She can’t trade if she can’t get to market. She can’t specialize if she has to spend all her time subsistence farming just to survive.</w:t>
      </w:r>
    </w:p>
    <w:p>
      <w:pPr>
        <w:pStyle w:val="BodyText"/>
      </w:pPr>
      <w:r>
        <w:t xml:space="preserve">This pile is non-negotiable. It’s the floor. The baseline. The amount of resources required to keep the system running. In the nail-maker’s case, maybe five thousand nails go here. Sold to buy the things she must have to continue existing.</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These aren’t choices. These are requirements. This is Pile 1.</w:t>
      </w:r>
    </w:p>
    <w:bookmarkEnd w:id="93"/>
    <w:bookmarkStart w:id="94" w:name="pile-2-surplus"/>
    <w:p>
      <w:pPr>
        <w:pStyle w:val="Heading3"/>
      </w:pPr>
      <w:r>
        <w:t xml:space="preserve">Pile 2: Surplus</w:t>
      </w:r>
    </w:p>
    <w:p>
      <w:pPr>
        <w:pStyle w:val="FirstParagraph"/>
      </w:pPr>
      <w:r>
        <w:t xml:space="preserve">The second pile is buffer. These are the nails that create security. The resources that protect against disaster. That let the nail-maker survive a bad month, a broken tool, an injury, a slow season. That let her invest in a better hammer or a more efficient forge. That let her save for when she’s too old to work.</w:t>
      </w:r>
    </w:p>
    <w:p>
      <w:pPr>
        <w:pStyle w:val="BodyText"/>
      </w:pPr>
      <w:r>
        <w:t xml:space="preserve">She doesn’t spend this pile. She holds it. Or invests it. Or saves it. Because life is uncertain and systems are fragile and catastrophe is always one accident away. The surplus is prudence. It’s the space between</w:t>
      </w:r>
      <w:r>
        <w:t xml:space="preserve"> </w:t>
      </w:r>
      <w:r>
        <w:t xml:space="preserve">“barely surviving”</w:t>
      </w:r>
      <w:r>
        <w:t xml:space="preserve"> </w:t>
      </w:r>
      <w:r>
        <w:t xml:space="preserve">and</w:t>
      </w:r>
      <w:r>
        <w:t xml:space="preserve"> </w:t>
      </w:r>
      <w:r>
        <w:t xml:space="preserve">“one disaster away from collapse.”</w:t>
      </w:r>
    </w:p>
    <w:p>
      <w:pPr>
        <w:pStyle w:val="BodyText"/>
      </w:pPr>
      <w:r>
        <w:t xml:space="preserve">In the nail-maker’s case, maybe four thousand nails go here. Held as savings. Invested in better tools. Set aside for lean times. Not hoarded, just buffered. Protected. Kept safe so the whole operation doesn’t collapse the first time something goes wrong.</w:t>
      </w:r>
    </w:p>
    <w:p>
      <w:pPr>
        <w:pStyle w:val="BodyText"/>
      </w:pPr>
      <w:r>
        <w:rPr>
          <w:b/>
          <w:bCs/>
        </w:rPr>
        <w:t xml:space="preserve">Think about your own buffer. How much space do you have between your income and catastrophe?</w:t>
      </w:r>
      <w:r>
        <w:t xml:space="preserve"> </w:t>
      </w:r>
      <w:r>
        <w:t xml:space="preserve">A month? Three months? Six? Nothing? That’s Pile 2. That’s your surplus. And the size of this pile determines how much freedom you have to take risks, to invest in yourself, to weather storms.</w:t>
      </w:r>
    </w:p>
    <w:bookmarkEnd w:id="94"/>
    <w:bookmarkStart w:id="95" w:name="pile-3-excess"/>
    <w:p>
      <w:pPr>
        <w:pStyle w:val="Heading3"/>
      </w:pPr>
      <w:r>
        <w:t xml:space="preserve">Pile 3: Excess</w:t>
      </w:r>
    </w:p>
    <w:p>
      <w:pPr>
        <w:pStyle w:val="FirstParagraph"/>
      </w:pPr>
      <w:r>
        <w:t xml:space="preserve">The third pile is freedom. These are the nails (the resources) that remain after survival is covered and buffer is secure. The resources that are genuinely discretionary. That could be used for anything. That create choice.</w:t>
      </w:r>
    </w:p>
    <w:p>
      <w:pPr>
        <w:pStyle w:val="BodyText"/>
      </w:pPr>
      <w:r>
        <w:t xml:space="preserve">In the nail-maker’s case, maybe one thousand nails end up here. After she’s covered her necessities (Pile 1) and built her buffer (Pile 2), she still has a thousand nails left. She could sell them and save more. She could spend them on luxuries. She could invest in experiments. She could give them away. She could try making hooks and clips and new designs and see what works. She could teach the village kids how to build things.</w:t>
      </w:r>
    </w:p>
    <w:p>
      <w:pPr>
        <w:pStyle w:val="BodyText"/>
      </w:pPr>
      <w:r>
        <w:t xml:space="preserve">Most of those experiments will fail. Most of those gifts won’t be reciprocated. Most of that generosity won’t be acknowledged. And that’s fine. Because she’s operating from excess. Because she can afford to lose these resources without threatening her survival or her security. Because this is the pile where freedom lives.</w:t>
      </w:r>
    </w:p>
    <w:p>
      <w:pPr>
        <w:pStyle w:val="BodyText"/>
      </w:pPr>
      <w:r>
        <w:rPr>
          <w:b/>
          <w:bCs/>
        </w:rPr>
        <w:t xml:space="preserve">After necessities and buffer, do you have anything left?</w:t>
      </w:r>
      <w:r>
        <w:t xml:space="preserve"> </w:t>
      </w:r>
      <w:r>
        <w:t xml:space="preserve">If you’re reading this book, the answer is almost certainly yes. You have excess. It might not feel like much. It might feel precarious. It might feel like you’re one disaster away from collapse. But if you have resources beyond survival and beyond prudent buffer (if you have ANY discretionary spending, any savings beyond emergency fund, any ability to make choices that aren’t strictly necessary), you have Pile 3.</w:t>
      </w:r>
    </w:p>
    <w:p>
      <w:pPr>
        <w:pStyle w:val="BodyText"/>
      </w:pPr>
      <w:r>
        <w:t xml:space="preserve">And here’s the thing that nobody tells you:</w:t>
      </w:r>
      <w:r>
        <w:t xml:space="preserve"> </w:t>
      </w:r>
      <w:r>
        <w:rPr>
          <w:i/>
          <w:iCs/>
        </w:rPr>
        <w:t xml:space="preserve">excess is where obligation lives.</w:t>
      </w:r>
    </w:p>
    <w:p>
      <w:pPr>
        <w:pStyle w:val="BodyText"/>
      </w:pPr>
      <w:r>
        <w:t xml:space="preserve">Not in the necessities. Nobody owes their rent money to charity. Not in the surplus. Nobody should give away their emergency fund. But in the excess (in the genuinely discretionary resources, the ones that remain after survival and security are covered), that’s where the question becomes ethical.</w:t>
      </w:r>
    </w:p>
    <w:p>
      <w:pPr>
        <w:pStyle w:val="BodyText"/>
      </w:pPr>
      <w:r>
        <w:t xml:space="preserve">“What are you doing with your excess?”</w:t>
      </w:r>
      <w:r>
        <w:t xml:space="preserve"> </w:t>
      </w:r>
      <w:r>
        <w:t xml:space="preserve">isn’t a guilt trip. It’s a genuine question. Because you have power here. Real power. The power to make choices that matter. The power to experiment, to invest, to give, to risk, to build things that might fail, to help people who might never help you back.</w:t>
      </w:r>
    </w:p>
    <w:p>
      <w:pPr>
        <w:pStyle w:val="BodyText"/>
      </w:pPr>
      <w:r>
        <w:t xml:space="preserve">This is what abundance creates: not just more stuff, but more freedom. More choice. More possibility. More obligation.</w:t>
      </w:r>
    </w:p>
    <w:p>
      <w:pPr>
        <w:pStyle w:val="BodyText"/>
      </w:pPr>
      <w:r>
        <w:t xml:space="preserve">And none of those possibilities were available at eight nails per day. At eight nails per day, there is no excess. There’s barely enough to survive. Every nail is spoken for. Every resource is allocated to necessities. There’s no room for generosity, for experimentation, for risk, for anything beyond basic survival.</w:t>
      </w:r>
    </w:p>
    <w:p>
      <w:pPr>
        <w:pStyle w:val="BodyText"/>
      </w:pPr>
      <w:r>
        <w:t xml:space="preserve">But at ten thousand nails per day? Suddenly there’s space. There’s breath. There’s freedom to act according to values instead of just survival.</w:t>
      </w:r>
    </w:p>
    <w:p>
      <w:pPr>
        <w:pStyle w:val="BodyText"/>
      </w:pPr>
      <w:r>
        <w:t xml:space="preserve">The surplus engine creates that space. Markets create that abundance. Specialization and trade generate excess.</w:t>
      </w:r>
    </w:p>
    <w:p>
      <w:pPr>
        <w:pStyle w:val="BodyText"/>
      </w:pPr>
      <w:r>
        <w:t xml:space="preserve">And the question (the only question that matters once you have excess) is: what are you doing with it?</w:t>
      </w:r>
    </w:p>
    <w:bookmarkEnd w:id="95"/>
    <w:bookmarkEnd w:id="96"/>
    <w:bookmarkStart w:id="97" w:name="X0a88a52cca73e3c15ed78fe945106fdd46a7b4f"/>
    <w:p>
      <w:pPr>
        <w:pStyle w:val="Heading2"/>
      </w:pPr>
      <w:r>
        <w:t xml:space="preserve">Section 2b: Underwriting the Other Habitats</w:t>
      </w:r>
    </w:p>
    <w:p>
      <w:pPr>
        <w:pStyle w:val="FirstParagraph"/>
      </w:pPr>
      <w:r>
        <w:t xml:space="preserve">But before we get to that question, let’s see where the nail-maker’s resources are going.</w:t>
      </w:r>
    </w:p>
    <w:p>
      <w:pPr>
        <w:pStyle w:val="BodyText"/>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households and businesses and pooled them together and bought the fire truck.</w:t>
      </w:r>
    </w:p>
    <w:p>
      <w:pPr>
        <w:pStyle w:val="BodyText"/>
      </w:pPr>
      <w:r>
        <w:t xml:space="preserve">But where did the resources that BECAME taxes originally come from?</w:t>
      </w:r>
    </w:p>
    <w:p>
      <w:pPr>
        <w:pStyle w:val="BodyText"/>
      </w:pPr>
      <w:r>
        <w:t xml:space="preserve">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pPr>
        <w:pStyle w:val="BodyText"/>
      </w:pPr>
      <w:r>
        <w:t xml:space="preserve">The fire truck is underwritten by markets. The safety commons is funded by surplus. The safety commons works (whether at the city level for fire departments or the national level for defense) because markets generate enough excess that collective pre-funding becomes affordable.</w:t>
      </w:r>
    </w:p>
    <w:p>
      <w:pPr>
        <w:pStyle w:val="BodyText"/>
      </w:pPr>
      <w:r>
        <w:t xml:space="preserve">This is the connection between habitats. The engine underwrites the commons. Markets fund safety. Surplus enables collective investment in readiness.</w:t>
      </w:r>
    </w:p>
    <w:p>
      <w:pPr>
        <w:pStyle w:val="BodyText"/>
      </w:pPr>
      <w:r>
        <w:t xml:space="preserve">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p>
      <w:pPr>
        <w:pStyle w:val="BodyText"/>
      </w:pPr>
      <w:r>
        <w:rPr>
          <w:b/>
          <w:bCs/>
        </w:rPr>
        <w:t xml:space="preserve">Where did the money that funds your fire department originally come from?</w:t>
      </w:r>
      <w:r>
        <w:t xml:space="preserve"> </w:t>
      </w:r>
      <w:r>
        <w:t xml:space="preserve">Trace it back. Taxes came from incomes. Incomes came from selling things. Selling things came from making things. Making things came from specialists coordinating through markets. The whole chain starts with the nail-maker making ten thousand nails instead of eight.</w:t>
      </w:r>
    </w:p>
    <w:p>
      <w:pPr>
        <w:pStyle w:val="BodyText"/>
      </w:pPr>
      <w:r>
        <w:t xml:space="preserve">This is why markets matter. Not because they’re morally superior. Not because greed is good or competition builds character or any of that ideological nonsense. But because they’re the engine. They generate the surplus that makes everything else possible.</w:t>
      </w:r>
    </w:p>
    <w:p>
      <w:pPr>
        <w:pStyle w:val="BodyText"/>
      </w:pPr>
      <w:r>
        <w:t xml:space="preserve">Family works because there’s enough resources that uneven giving is sustainable. Safety commons works because there’s enough surplus that collective pre-funding is affordable. Voluntary networks (we’ll get there) work because people have enough time and energy beyond survival to build relationships without money.</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The other habitats are the purpose. Family is the purpose. Safety is the purpose. Friendship is the purpose. But you need an engine to fund them.</w:t>
      </w:r>
    </w:p>
    <w:p>
      <w:pPr>
        <w:pStyle w:val="BodyText"/>
      </w:pPr>
      <w:r>
        <w:t xml:space="preserve">And that engine is markets.</w:t>
      </w:r>
    </w:p>
    <w:bookmarkEnd w:id="97"/>
    <w:bookmarkStart w:id="102"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most things. But not everything. Some things market logic can’t see. Some things it sees and corrupts. Some things it touches and ruins.</w:t>
      </w:r>
    </w:p>
    <w:p>
      <w:pPr>
        <w:pStyle w:val="BodyText"/>
      </w:pPr>
      <w:r>
        <w:t xml:space="preserve">Let’s name four of them.</w:t>
      </w:r>
    </w:p>
    <w:bookmarkStart w:id="98" w:name="X73c8f57b7387de9678d875ab7826c7144b904b5"/>
    <w:p>
      <w:pPr>
        <w:pStyle w:val="Heading3"/>
      </w:pPr>
      <w:r>
        <w:t xml:space="preserve">Blind Spot 1: Externalities (Costs That Fall on Others)</w:t>
      </w:r>
    </w:p>
    <w:p>
      <w:pPr>
        <w:pStyle w:val="FirstParagraph"/>
      </w:pPr>
      <w:r>
        <w:t xml:space="preserve">The nail-maker’s forge produces smoke. That smoke drifts into the neighbor’s house. The neighbor coughs. Their kid gets asthma. But the price of nails doesn’t include that cost. The nail-maker doesn’t pay for the smoke damage. The neighbor does.</w:t>
      </w:r>
    </w:p>
    <w:p>
      <w:pPr>
        <w:pStyle w:val="BodyText"/>
      </w:pPr>
      <w:r>
        <w:t xml:space="preserve">This is an externality: a cost imposed on others that isn’t captured in the price. And markets are blind to externalities because price only reflects the costs to the buyer and seller. If a cost falls on someone else (on the neighbor, on the river, on the air, on future generations), the price doesn’t see it. The market doesn’t account for it. The transaction happens as if those costs don’t exist.</w:t>
      </w:r>
    </w:p>
    <w:p>
      <w:pPr>
        <w:pStyle w:val="BodyText"/>
      </w:pPr>
      <w:r>
        <w:t xml:space="preserve">And so you get pollution. Overfishing. Climate change. Resource depletion. All the ways that market activity creates costs that fall on people who aren’t part of the transaction. The price of fish doesn’t include the cost of collapsing ocean ecosystems. The price of carbon doesn’t include the cost of rising seas. The price of plastic doesn’t include the cost of micro-plastics in every living creature.</w:t>
      </w:r>
    </w:p>
    <w:p>
      <w:pPr>
        <w:pStyle w:val="BodyText"/>
      </w:pPr>
      <w:r>
        <w:t xml:space="preserve">Markets work when costs are contained between buyer and seller. They fail catastrophically when costs spill over onto others.</w:t>
      </w:r>
    </w:p>
    <w:p>
      <w:pPr>
        <w:pStyle w:val="BodyText"/>
      </w:pPr>
      <w:r>
        <w:rPr>
          <w:b/>
          <w:bCs/>
        </w:rPr>
        <w:t xml:space="preserve">Think about the last thing you bought. Did the price include every cost? Or were some costs exported to people who couldn’t say no? To workers in supply chains, to communities near factories, to future generations who’ll inherit the damage?</w:t>
      </w:r>
    </w:p>
    <w:p>
      <w:pPr>
        <w:pStyle w:val="BodyText"/>
      </w:pPr>
      <w:r>
        <w:t xml:space="preserve">Externalities reveal the boundary. When your choices impose costs on others, price stops being sufficient. You need something else. You need regulation, or collective agreement, or internalization of costs through taxes or penalties. You need the system to see costs that markets naturally hide.</w:t>
      </w:r>
    </w:p>
    <w:bookmarkEnd w:id="98"/>
    <w:bookmarkStart w:id="99" w:name="X6636d43064a3cfb1f5ca06245d22d3f8186b439"/>
    <w:p>
      <w:pPr>
        <w:pStyle w:val="Heading3"/>
      </w:pPr>
      <w:r>
        <w:t xml:space="preserve">Blind Spot 2: Shared Goods (Things Nobody Owns)</w:t>
      </w:r>
    </w:p>
    <w:p>
      <w:pPr>
        <w:pStyle w:val="FirstParagraph"/>
      </w:pPr>
      <w:r>
        <w:t xml:space="preserve">The village has a river. Everyone uses it. The nail-maker uses it to cool her forge. The farmer uses it to water crops. The families use it for drinking water. The kids play in it.</w:t>
      </w:r>
    </w:p>
    <w:p>
      <w:pPr>
        <w:pStyle w:val="BodyText"/>
      </w:pPr>
      <w:r>
        <w:t xml:space="preserve">Nobody owns it. And because nobody owns it, nobody can charge for it. And because nobody can charge for it, price doesn’t protect it. Anyone can use it as much as they want. Anyone can dump waste in it. Anyone can drain it. Because the cost of overuse doesn’t fall on the person doing the overusing. It falls on everyone else.</w:t>
      </w:r>
    </w:p>
    <w:p>
      <w:pPr>
        <w:pStyle w:val="BodyText"/>
      </w:pPr>
      <w:r>
        <w:t xml:space="preserve">This is the tragedy of the commons: shared goods that nobody owns get overused and degraded because there’s no price mechanism to regulate access. Markets need ownership to work. They need someone who can say</w:t>
      </w:r>
      <w:r>
        <w:t xml:space="preserve"> </w:t>
      </w:r>
      <w:r>
        <w:t xml:space="preserve">“this is mine, and if you want to use it, you’ll pay.”</w:t>
      </w:r>
      <w:r>
        <w:t xml:space="preserve"> </w:t>
      </w:r>
      <w:r>
        <w:t xml:space="preserve">Without that, the price signal never forms. Without the price signal, there’s no information about scarcity. Without information about scarcity, overuse is inevitable.</w:t>
      </w:r>
    </w:p>
    <w:p>
      <w:pPr>
        <w:pStyle w:val="BodyText"/>
      </w:pPr>
      <w:r>
        <w:t xml:space="preserve">And so rivers get polluted. Fisheries collapse. Forests get cleared. Aquifers get drained. Atmosphere gets loaded with carbon. All the shared goods (the things that belong to everyone and therefore to no one) get destroyed by market logic applied where markets can’t work.</w:t>
      </w:r>
    </w:p>
    <w:p>
      <w:pPr>
        <w:pStyle w:val="BodyText"/>
      </w:pPr>
      <w:r>
        <w:rPr>
          <w:b/>
          <w:bCs/>
        </w:rPr>
        <w:t xml:space="preserve">Think about air. Who owns it? Who charges for it? What’s the price of clean air?</w:t>
      </w:r>
      <w:r>
        <w:t xml:space="preserve"> </w:t>
      </w:r>
      <w:r>
        <w:t xml:space="preserve">There isn’t one. And because there isn’t one, market logic says: use as much as you want, pollute as much as you want, there’s no cost to you. And so we do. And the air degrades. Because markets can’t see shared goods.</w:t>
      </w:r>
    </w:p>
    <w:bookmarkEnd w:id="99"/>
    <w:bookmarkStart w:id="100" w:name="X6c2e81d17ffb9623c65ca0a8a6d521cfea0bc73"/>
    <w:p>
      <w:pPr>
        <w:pStyle w:val="Heading3"/>
      </w:pPr>
      <w:r>
        <w:t xml:space="preserve">Blind Spot 3: Intimacy (Relationships That Price Corrupts)</w:t>
      </w:r>
    </w:p>
    <w:p>
      <w:pPr>
        <w:pStyle w:val="FirstParagraph"/>
      </w:pPr>
      <w:r>
        <w:t xml:space="preserve">Remember the family dinner from Chapter 3? Imagine Diane invoicing Jada for childcare. Imagine Kenji charging the kids for dinner. Imagine Marcus submitting a reimbursement request for helping with dishes.</w:t>
      </w:r>
    </w:p>
    <w:p>
      <w:pPr>
        <w:pStyle w:val="BodyText"/>
      </w:pPr>
      <w:r>
        <w:t xml:space="preserve">The wrongness you feel at that image tells you something important: some relationships can’t survive pricing. Not because payment is evil. Because price signals replace intimacy. Because introducing transactions changes the nature of the relationship from</w:t>
      </w:r>
      <w:r>
        <w:t xml:space="preserve"> </w:t>
      </w:r>
      <w:r>
        <w:t xml:space="preserve">“we take care of each other”</w:t>
      </w:r>
      <w:r>
        <w:t xml:space="preserve"> </w:t>
      </w:r>
      <w:r>
        <w:t xml:space="preserve">to</w:t>
      </w:r>
      <w:r>
        <w:t xml:space="preserve"> </w:t>
      </w:r>
      <w:r>
        <w:t xml:space="preserve">“we exchange services.”</w:t>
      </w:r>
    </w:p>
    <w:p>
      <w:pPr>
        <w:pStyle w:val="BodyText"/>
      </w:pPr>
      <w:r>
        <w:t xml:space="preserve">And family isn’t the only place this happens. Friendship doesn’t survive invoicing. Teaching degrades when reduced to measurable learning outcomes. Parenting breaks when treated as labor. Art suffers when market logic dominates creation. Democracy corrodes when everything becomes a transaction.</w:t>
      </w:r>
    </w:p>
    <w:p>
      <w:pPr>
        <w:pStyle w:val="BodyText"/>
      </w:pPr>
      <w:r>
        <w:rPr>
          <w:b/>
          <w:bCs/>
        </w:rPr>
        <w:t xml:space="preserve">Have you ever had someone offer to pay you for something you did as a favor?</w:t>
      </w:r>
      <w:r>
        <w:t xml:space="preserve"> </w:t>
      </w:r>
      <w:r>
        <w:t xml:space="preserve">Did it feel wrong? Like they’d misunderstood what the gesture meant? That’s not anti-market sentiment. That’s recognizing that some domains operate on different logic, and introducing price into those domains damages the thing itself.</w:t>
      </w:r>
    </w:p>
    <w:p>
      <w:pPr>
        <w:pStyle w:val="BodyText"/>
      </w:pPr>
      <w:r>
        <w:t xml:space="preserve">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pPr>
        <w:pStyle w:val="BodyText"/>
      </w:pPr>
      <w:r>
        <w:t xml:space="preserve">And some things die when you make them transactional.</w:t>
      </w:r>
    </w:p>
    <w:bookmarkEnd w:id="100"/>
    <w:bookmarkStart w:id="101" w:name="Xf634461baaa54d1a46ce587941349b410e302be"/>
    <w:p>
      <w:pPr>
        <w:pStyle w:val="Heading3"/>
      </w:pPr>
      <w:r>
        <w:t xml:space="preserve">Blind Spot 4: Emergencies (Time That Collapses Choice)</w:t>
      </w:r>
    </w:p>
    <w:p>
      <w:pPr>
        <w:pStyle w:val="FirstParagraph"/>
      </w:pPr>
      <w:r>
        <w:t xml:space="preserve">We covered this in Chapter 4, but it’s worth stating again: markets need time. When time collapses, markets become extortion.</w:t>
      </w:r>
    </w:p>
    <w:p>
      <w:pPr>
        <w:pStyle w:val="BodyText"/>
      </w:pPr>
      <w:r>
        <w:t xml:space="preserve">Your house is burning. There’s no time to shop for fire response. There’s no time to compare prices, evaluate providers, negotiate terms. There’s only time to call for help and hope it comes.</w:t>
      </w:r>
    </w:p>
    <w:p>
      <w:pPr>
        <w:pStyle w:val="BodyText"/>
      </w:pPr>
      <w:r>
        <w:t xml:space="preserve">If that help is priced, you pay anything. You have no choice. You’re a captive customer. And captive customers aren’t shopping. They’re begging.</w:t>
      </w:r>
    </w:p>
    <w:p>
      <w:pPr>
        <w:pStyle w:val="BodyText"/>
      </w:pPr>
      <w:r>
        <w:rPr>
          <w:b/>
          <w:bCs/>
        </w:rPr>
        <w:t xml:space="preserve">Imagine someone offering to sell you CPR while you’re having a heart attack.</w:t>
      </w:r>
      <w:r>
        <w:t xml:space="preserve"> </w:t>
      </w:r>
      <w:r>
        <w:t xml:space="preserve">The wrongness is visceral. Not because helping should be free. Because pricing it in that moment is extortion. Because when time collapses, the power dynamic becomes asymmetric. The person with the resource has total leverage. The person needing the resource has none.</w:t>
      </w:r>
    </w:p>
    <w:p>
      <w:pPr>
        <w:pStyle w:val="BodyText"/>
      </w:pPr>
      <w:r>
        <w:t xml:space="preserve">Markets require time and exit. Emergencies eliminate both. And when you apply market logic to emergencies, you get either death or extortion.</w:t>
      </w:r>
    </w:p>
    <w:bookmarkEnd w:id="101"/>
    <w:bookmarkEnd w:id="102"/>
    <w:bookmarkStart w:id="103" w:name="nietzsches-horse"/>
    <w:p>
      <w:pPr>
        <w:pStyle w:val="Heading2"/>
      </w:pPr>
      <w:r>
        <w:t xml:space="preserve">Nietzsche’s Horse</w:t>
      </w:r>
    </w:p>
    <w:p>
      <w:pPr>
        <w:pStyle w:val="FirstParagraph"/>
      </w:pPr>
      <w:r>
        <w:t xml:space="preserve">Turin, Italy. January 3, 1889. 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 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pPr>
        <w:pStyle w:val="BodyText"/>
      </w:pPr>
      <w:r>
        <w:t xml:space="preserve">This is what happens when the engine becomes the only thing. When market logic escapes its habitat and invades everything. When price replaces purpose. 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 The power to generate surplus, to coordinate millions, to lift billions from poverty, to create abundance that would’ve looked like magic to anyone living two hundred years ago. That power is real. That power matters.</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 That’s power. But if she uses that power to extract, to dominate, to treat everyone else as tools for her enrichment, she’s the coachman. If she uses that power to generate abundance that underwrites family and safety and friendship and flourishing, she’s serving something larger than the engine.</w:t>
      </w:r>
    </w:p>
    <w:p>
      <w:pPr>
        <w:pStyle w:val="BodyText"/>
      </w:pPr>
      <w:r>
        <w:t xml:space="preserve">Markets need boundaries. They need to know where they belong and where they don’t. They need to be the engine, not the purpose. Because when the engine becomes the purpose, you get everything reduced to price. You get relationships transactionalized. You get shared goods destroyed. You get externalities ignored. You get emergencies exploited. You get the horse beaten because it won’t perform.</w:t>
      </w:r>
    </w:p>
    <w:p>
      <w:pPr>
        <w:pStyle w:val="BodyText"/>
      </w:pPr>
      <w:r>
        <w:t xml:space="preserve">That’s not anti-market. That’s pro-boundary. That’s recognizing that markets are extraordinary tools that belong in their habitat, and become destructive when they escape it.</w:t>
      </w:r>
    </w:p>
    <w:bookmarkEnd w:id="103"/>
    <w:bookmarkStart w:id="104" w:name="phase-3-seeing-your-three-piles"/>
    <w:p>
      <w:pPr>
        <w:pStyle w:val="Heading2"/>
      </w:pPr>
      <w:r>
        <w:t xml:space="preserve">Phase 3: Seeing Your Three Piles</w:t>
      </w:r>
    </w:p>
    <w:p>
      <w:pPr>
        <w:pStyle w:val="FirstParagraph"/>
      </w:pPr>
      <w:r>
        <w:t xml:space="preserve">You can see them now. Your three piles. The resources that flow through your life, organized by obligation.</w:t>
      </w:r>
    </w:p>
    <w:p>
      <w:pPr>
        <w:pStyle w:val="BodyText"/>
      </w:pPr>
      <w:r>
        <w:rPr>
          <w:b/>
          <w:bCs/>
        </w:rPr>
        <w:t xml:space="preserve">Pile 1: Necessities.</w:t>
      </w:r>
      <w:r>
        <w:t xml:space="preserve"> </w:t>
      </w:r>
      <w:r>
        <w:t xml:space="preserve">The expenses you can’t cut without ceasing to function. The resources you owe to yourself and your dependents just to keep the system running. The floor. The baseline. No guilt here. No obligation beyond survival.</w:t>
      </w:r>
    </w:p>
    <w:p>
      <w:pPr>
        <w:pStyle w:val="BodyText"/>
      </w:pPr>
      <w:r>
        <w:rPr>
          <w:b/>
          <w:bCs/>
        </w:rPr>
        <w:t xml:space="preserve">Pile 2: Surplus.</w:t>
      </w:r>
      <w:r>
        <w:t xml:space="preserve"> </w:t>
      </w:r>
      <w:r>
        <w:t xml:space="preserve">The buffer. The savings. The security. The resources you hold back against catastrophe, against uncertainty, against the fragility of life. The space between survival and collapse. You need this. Prudence isn’t greed. Protection isn’t hoarding. This pile is wisdom.</w:t>
      </w:r>
    </w:p>
    <w:p>
      <w:pPr>
        <w:pStyle w:val="BodyText"/>
      </w:pPr>
      <w:r>
        <w:rPr>
          <w:b/>
          <w:bCs/>
        </w:rPr>
        <w:t xml:space="preserve">Pile 3: Excess.</w:t>
      </w:r>
      <w:r>
        <w:t xml:space="preserve"> </w:t>
      </w:r>
      <w:r>
        <w:t xml:space="preserve">The resources that remain after survival and security. The genuinely discretionary spending. The freedom pile. The place where obligation lives because choice lives. The thousand nails that create possibility.</w:t>
      </w:r>
    </w:p>
    <w:p>
      <w:pPr>
        <w:pStyle w:val="BodyText"/>
      </w:pPr>
      <w:r>
        <w:t xml:space="preserve">The size of these piles varies wildly. Some people’s entire income is Pile 1 (there’s nothing left after necessities). Some people’s Pile 3 is larger than most people’s total income. The question of distribution (who has how much excess) is real and important and complicated.</w:t>
      </w:r>
    </w:p>
    <w:p>
      <w:pPr>
        <w:pStyle w:val="BodyText"/>
      </w:pPr>
      <w:r>
        <w:t xml:space="preserve">But that’s not the question for right now. The question for right now is simpler:</w:t>
      </w:r>
      <w:r>
        <w:t xml:space="preserve"> </w:t>
      </w:r>
      <w:r>
        <w:rPr>
          <w:b/>
          <w:bCs/>
        </w:rPr>
        <w:t xml:space="preserve">Can you see your three piles?</w:t>
      </w:r>
    </w:p>
    <w:p>
      <w:pPr>
        <w:pStyle w:val="BodyText"/>
      </w:pPr>
      <w:r>
        <w:t xml:space="preserve">Can you identify which expenses are non-negotiable necessities? Which resources are prudent buffer? Which spending is genuinely discretionary (choices you’re making with resources that could go other places)?</w:t>
      </w:r>
    </w:p>
    <w:p>
      <w:pPr>
        <w:pStyle w:val="BodyText"/>
      </w:pPr>
      <w:r>
        <w:t xml:space="preserve">Once you can see the piles, you can see the question that matters: what are you doing with Pile 3?</w:t>
      </w:r>
    </w:p>
    <w:p>
      <w:pPr>
        <w:pStyle w:val="BodyText"/>
      </w:pPr>
      <w:r>
        <w:t xml:space="preserve">Not</w:t>
      </w:r>
      <w:r>
        <w:t xml:space="preserve"> </w:t>
      </w:r>
      <w:r>
        <w:t xml:space="preserve">“what should you do”</w:t>
      </w:r>
      <w:r>
        <w:t xml:space="preserve"> </w:t>
      </w:r>
      <w:r>
        <w:t xml:space="preserve">(that’s Chapter 9, and we’re not there yet). Just: what ARE you doing? With the resources that remain after survival and security are covered. With the freedom pile. With the excess.</w:t>
      </w:r>
    </w:p>
    <w:p>
      <w:pPr>
        <w:pStyle w:val="BodyText"/>
      </w:pPr>
      <w:r>
        <w:t xml:space="preserve">This isn’t guilt. This is recognition. You have power. Real power. The power that comes from abundance. The power that comes from living in a time and place where specialization and trade have generated surplus beyond subsistence. The power that the nail-maker at ten thousand nails has that the nail-maker at eight nails doesn’t.</w:t>
      </w:r>
    </w:p>
    <w:p>
      <w:pPr>
        <w:pStyle w:val="BodyText"/>
      </w:pPr>
      <w:r>
        <w:t xml:space="preserve">And once you can see that power, once you can see your excess, the question becomes: what purpose does it serve?</w:t>
      </w:r>
    </w:p>
    <w:p>
      <w:pPr>
        <w:pStyle w:val="BodyText"/>
      </w:pPr>
      <w:r>
        <w:t xml:space="preserve">Markets generated the surplus. Markets are the engine. But you decide what the engine powers. You decide whether your excess underwrites your own comfort indefinitely or whether it flows somewhere else. You decide whether your abundance remains private or becomes generative. You decide whether you’re running the engine for its own sake or in service of something larger.</w:t>
      </w:r>
    </w:p>
    <w:p>
      <w:pPr>
        <w:pStyle w:val="BodyText"/>
      </w:pPr>
      <w:r>
        <w:t xml:space="preserve">That decision (what to do with your excess) is coming. But not yet. Because before we get to obligation, we need to complete the tour. We need one more habitat. One more system. One more way that humans coordinate when they can’t use family logic and don’t want to use money and don’t need collective pre-funding.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104"/>
    <w:bookmarkEnd w:id="105"/>
    <w:bookmarkStart w:id="123"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109"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06"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06"/>
    <w:bookmarkStart w:id="107"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07"/>
    <w:bookmarkStart w:id="108"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108"/>
    <w:bookmarkEnd w:id="109"/>
    <w:bookmarkStart w:id="115"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10"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10"/>
    <w:bookmarkStart w:id="111"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11"/>
    <w:bookmarkStart w:id="112"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12"/>
    <w:bookmarkStart w:id="113"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13"/>
    <w:bookmarkStart w:id="114"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14"/>
    <w:bookmarkEnd w:id="115"/>
    <w:bookmarkStart w:id="120"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16"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16"/>
    <w:bookmarkStart w:id="117"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17"/>
    <w:bookmarkStart w:id="118"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8"/>
    <w:bookmarkStart w:id="119"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19"/>
    <w:bookmarkEnd w:id="120"/>
    <w:bookmarkStart w:id="121"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21"/>
    <w:bookmarkStart w:id="122"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22"/>
    <w:bookmarkEnd w:id="123"/>
    <w:bookmarkStart w:id="139"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4"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4"/>
    <w:bookmarkStart w:id="128"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5"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5"/>
    <w:bookmarkStart w:id="126"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26"/>
    <w:bookmarkStart w:id="127"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27"/>
    <w:bookmarkEnd w:id="128"/>
    <w:bookmarkStart w:id="132"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29"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29"/>
    <w:bookmarkStart w:id="130"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30"/>
    <w:bookmarkStart w:id="131"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31"/>
    <w:bookmarkEnd w:id="132"/>
    <w:bookmarkStart w:id="137"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3"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3"/>
    <w:bookmarkStart w:id="134"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4"/>
    <w:bookmarkStart w:id="135"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5"/>
    <w:bookmarkStart w:id="136"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36"/>
    <w:bookmarkEnd w:id="137"/>
    <w:bookmarkStart w:id="138"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8"/>
    <w:bookmarkEnd w:id="139"/>
    <w:bookmarkStart w:id="169" w:name="chapter-8-the-ring-compass"/>
    <w:p>
      <w:pPr>
        <w:pStyle w:val="Heading1"/>
      </w:pPr>
      <w:r>
        <w:t xml:space="preserve">CHAPTER 8: The Ring Compass</w:t>
      </w:r>
    </w:p>
    <w:bookmarkStart w:id="140"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40"/>
    <w:bookmarkStart w:id="141"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41"/>
    <w:bookmarkStart w:id="146"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42"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42"/>
    <w:bookmarkStart w:id="143"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3"/>
    <w:bookmarkStart w:id="144"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4"/>
    <w:bookmarkStart w:id="145"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5"/>
    <w:bookmarkEnd w:id="146"/>
    <w:bookmarkStart w:id="148"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47"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47"/>
    <w:bookmarkEnd w:id="148"/>
    <w:bookmarkStart w:id="151"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49"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49"/>
    <w:bookmarkStart w:id="150"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50"/>
    <w:bookmarkEnd w:id="151"/>
    <w:bookmarkStart w:id="154"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52"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52"/>
    <w:bookmarkStart w:id="153"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3"/>
    <w:bookmarkEnd w:id="154"/>
    <w:bookmarkStart w:id="160"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5"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5"/>
    <w:bookmarkStart w:id="156"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56"/>
    <w:bookmarkStart w:id="157"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57"/>
    <w:bookmarkStart w:id="158"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8"/>
    <w:bookmarkStart w:id="159"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59"/>
    <w:bookmarkEnd w:id="160"/>
    <w:bookmarkStart w:id="163"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61"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61"/>
    <w:bookmarkStart w:id="162"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62"/>
    <w:bookmarkEnd w:id="163"/>
    <w:bookmarkStart w:id="167" w:name="section-9-what-you-can-now-do"/>
    <w:p>
      <w:pPr>
        <w:pStyle w:val="Heading2"/>
      </w:pPr>
      <w:r>
        <w:t xml:space="preserve">Section 9: What You Can Now Do</w:t>
      </w:r>
    </w:p>
    <w:p>
      <w:pPr>
        <w:pStyle w:val="FirstParagraph"/>
      </w:pPr>
      <w:r>
        <w:t xml:space="preserve">You have a tool now. Three questions. Four habitats. One compass.</w:t>
      </w:r>
    </w:p>
    <w:bookmarkStart w:id="164"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4"/>
    <w:bookmarkStart w:id="165"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5"/>
    <w:bookmarkStart w:id="166"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66"/>
    <w:bookmarkEnd w:id="167"/>
    <w:bookmarkStart w:id="168"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8"/>
    <w:bookmarkEnd w:id="169"/>
    <w:bookmarkStart w:id="189" w:name="chapter-9-obligation-to-excess"/>
    <w:p>
      <w:pPr>
        <w:pStyle w:val="Heading1"/>
      </w:pPr>
      <w:r>
        <w:t xml:space="preserve">CHAPTER 9: Obligation to Excess</w:t>
      </w:r>
    </w:p>
    <w:bookmarkStart w:id="170"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70"/>
    <w:bookmarkStart w:id="171"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71"/>
    <w:bookmarkStart w:id="172"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72"/>
    <w:bookmarkStart w:id="173"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3"/>
    <w:bookmarkStart w:id="175"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4"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4"/>
    <w:bookmarkEnd w:id="175"/>
    <w:bookmarkStart w:id="178"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76"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76"/>
    <w:bookmarkStart w:id="177"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77"/>
    <w:bookmarkEnd w:id="178"/>
    <w:bookmarkStart w:id="179"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79"/>
    <w:bookmarkStart w:id="183"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80"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80"/>
    <w:bookmarkStart w:id="181"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81"/>
    <w:bookmarkStart w:id="182"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82"/>
    <w:bookmarkEnd w:id="183"/>
    <w:bookmarkStart w:id="184"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4"/>
    <w:bookmarkStart w:id="185"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5"/>
    <w:bookmarkStart w:id="186"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86"/>
    <w:bookmarkStart w:id="187"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87"/>
    <w:bookmarkStart w:id="188"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8"/>
    <w:bookmarkEnd w:id="189"/>
    <w:bookmarkStart w:id="218" w:name="chapter-10-stewardship"/>
    <w:p>
      <w:pPr>
        <w:pStyle w:val="Heading1"/>
      </w:pPr>
      <w:r>
        <w:t xml:space="preserve">CHAPTER 10: Stewardship</w:t>
      </w:r>
    </w:p>
    <w:bookmarkStart w:id="195"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90"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90"/>
    <w:bookmarkStart w:id="191"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91"/>
    <w:bookmarkStart w:id="192"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92"/>
    <w:bookmarkStart w:id="193"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3"/>
    <w:bookmarkStart w:id="194"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4"/>
    <w:bookmarkEnd w:id="195"/>
    <w:bookmarkStart w:id="199"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96"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96"/>
    <w:bookmarkStart w:id="197"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97"/>
    <w:bookmarkStart w:id="198"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8"/>
    <w:bookmarkEnd w:id="199"/>
    <w:bookmarkStart w:id="203" w:name="section-3-the-three-phases"/>
    <w:p>
      <w:pPr>
        <w:pStyle w:val="Heading2"/>
      </w:pPr>
      <w:r>
        <w:t xml:space="preserve">Section 3: The Three Phases</w:t>
      </w:r>
    </w:p>
    <w:p>
      <w:pPr>
        <w:pStyle w:val="FirstParagraph"/>
      </w:pPr>
      <w:r>
        <w:t xml:space="preserve">You’ve moved through three phases in this book:</w:t>
      </w:r>
    </w:p>
    <w:bookmarkStart w:id="200"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200"/>
    <w:bookmarkStart w:id="201"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201"/>
    <w:bookmarkStart w:id="202"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202"/>
    <w:bookmarkEnd w:id="203"/>
    <w:bookmarkStart w:id="209"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4"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4"/>
    <w:bookmarkStart w:id="205"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5"/>
    <w:bookmarkStart w:id="206"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06"/>
    <w:bookmarkStart w:id="207"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07"/>
    <w:bookmarkStart w:id="208"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8"/>
    <w:bookmarkEnd w:id="209"/>
    <w:bookmarkStart w:id="214"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10"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10"/>
    <w:bookmarkStart w:id="211"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11"/>
    <w:bookmarkStart w:id="212"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12"/>
    <w:bookmarkStart w:id="213"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3"/>
    <w:bookmarkEnd w:id="214"/>
    <w:bookmarkStart w:id="216"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5"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5"/>
    <w:bookmarkEnd w:id="216"/>
    <w:bookmarkStart w:id="217"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17"/>
    <w:bookmarkEnd w:id="218"/>
    <w:bookmarkStart w:id="237" w:name="epilogue-what-we-can-build"/>
    <w:p>
      <w:pPr>
        <w:pStyle w:val="Heading1"/>
      </w:pPr>
      <w:r>
        <w:t xml:space="preserve">EPILOGUE: What We Can Build</w:t>
      </w:r>
    </w:p>
    <w:bookmarkStart w:id="220"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19"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19"/>
    <w:bookmarkEnd w:id="220"/>
    <w:bookmarkStart w:id="225"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21"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21"/>
    <w:bookmarkStart w:id="222"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22"/>
    <w:bookmarkStart w:id="223"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3"/>
    <w:bookmarkStart w:id="224"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4"/>
    <w:bookmarkEnd w:id="225"/>
    <w:bookmarkStart w:id="230"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26"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26"/>
    <w:bookmarkStart w:id="227"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27"/>
    <w:bookmarkStart w:id="228"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8"/>
    <w:bookmarkStart w:id="229"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29"/>
    <w:bookmarkEnd w:id="230"/>
    <w:bookmarkStart w:id="232"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31"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31"/>
    <w:bookmarkEnd w:id="232"/>
    <w:bookmarkStart w:id="236"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3"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3"/>
    <w:bookmarkStart w:id="234"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4"/>
    <w:bookmarkStart w:id="235"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5"/>
    <w:bookmarkEnd w:id="236"/>
    <w:bookmarkEnd w:id="237"/>
    <w:bookmarkStart w:id="251" w:name="appendix-25-years-forward"/>
    <w:p>
      <w:pPr>
        <w:pStyle w:val="Heading1"/>
      </w:pPr>
      <w:r>
        <w:t xml:space="preserve">APPENDIX: 25 Years Forward</w:t>
      </w:r>
    </w:p>
    <w:bookmarkStart w:id="238"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8"/>
    <w:bookmarkStart w:id="239"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39"/>
    <w:bookmarkStart w:id="240"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40"/>
    <w:bookmarkStart w:id="241"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41"/>
    <w:bookmarkStart w:id="242"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42"/>
    <w:bookmarkStart w:id="243"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3"/>
    <w:bookmarkStart w:id="244"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4"/>
    <w:bookmarkStart w:id="245"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5"/>
    <w:bookmarkStart w:id="246"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46"/>
    <w:bookmarkStart w:id="247"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47"/>
    <w:bookmarkStart w:id="248"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8"/>
    <w:bookmarkStart w:id="249"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49"/>
    <w:bookmarkStart w:id="250"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50"/>
    <w:bookmarkEnd w:id="251"/>
    <w:sectPr w:rsidR="00E00B0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89811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C328728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3954CC1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9835757" w:numId="1">
    <w:abstractNumId w:val="0"/>
  </w:num>
  <w:num w16cid:durableId="113404332" w:numId="2">
    <w:abstractNumId w:val="1"/>
  </w:num>
  <w:num w16cid:durableId="941299120"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6870677" w:numId="4">
    <w:abstractNumId w:val="1"/>
  </w:num>
  <w:num w16cid:durableId="1837450345" w:numId="5">
    <w:abstractNumId w:val="1"/>
  </w:num>
  <w:num w16cid:durableId="871503518" w:numId="6">
    <w:abstractNumId w:val="1"/>
  </w:num>
  <w:num w16cid:durableId="1561090317" w:numId="7">
    <w:abstractNumId w:val="1"/>
  </w:num>
  <w:num w16cid:durableId="722829264" w:numId="8">
    <w:abstractNumId w:val="1"/>
  </w:num>
  <w:num w16cid:durableId="1925647191" w:numId="9">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00B00"/>
    <w:rsid w:val="00082856"/>
    <w:rsid w:val="0009492F"/>
    <w:rsid w:val="00100F7B"/>
    <w:rsid w:val="00136DE4"/>
    <w:rsid w:val="001E18A1"/>
    <w:rsid w:val="00230A8D"/>
    <w:rsid w:val="002E0679"/>
    <w:rsid w:val="00336320"/>
    <w:rsid w:val="003C2594"/>
    <w:rsid w:val="00410E92"/>
    <w:rsid w:val="004613F9"/>
    <w:rsid w:val="004A3517"/>
    <w:rsid w:val="0056366F"/>
    <w:rsid w:val="005C051C"/>
    <w:rsid w:val="005E17C9"/>
    <w:rsid w:val="006778C2"/>
    <w:rsid w:val="00677C9D"/>
    <w:rsid w:val="006F29C9"/>
    <w:rsid w:val="007416E9"/>
    <w:rsid w:val="00763E43"/>
    <w:rsid w:val="00791148"/>
    <w:rsid w:val="007B5F8C"/>
    <w:rsid w:val="007C2E04"/>
    <w:rsid w:val="007D1F1A"/>
    <w:rsid w:val="0090119A"/>
    <w:rsid w:val="00921330"/>
    <w:rsid w:val="0099144B"/>
    <w:rsid w:val="009A0FCB"/>
    <w:rsid w:val="00A46054"/>
    <w:rsid w:val="00A51246"/>
    <w:rsid w:val="00B92739"/>
    <w:rsid w:val="00C1585A"/>
    <w:rsid w:val="00C62F71"/>
    <w:rsid w:val="00CF2737"/>
    <w:rsid w:val="00CF45D5"/>
    <w:rsid w:val="00D06C73"/>
    <w:rsid w:val="00D1001E"/>
    <w:rsid w:val="00D132B3"/>
    <w:rsid w:val="00D21F6C"/>
    <w:rsid w:val="00DD1A31"/>
    <w:rsid w:val="00DD3AB0"/>
    <w:rsid w:val="00E00B00"/>
    <w:rsid w:val="00EA336C"/>
    <w:rsid w:val="00EE56E2"/>
    <w:rsid w:val="00FC637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53"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149</Pages>
  <Words>52878</Words>
  <Characters>301406</Characters>
  <Application>Microsoft Office Word</Application>
  <DocSecurity>0</DocSecurity>
  <Lines>2511</Lines>
  <Paragraphs>707</Paragraphs>
  <ScaleCrop>false</ScaleCrop>
  <Company/>
  <LinksUpToDate>false</LinksUpToDate>
  <CharactersWithSpaces>353577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2026-01-25T21:27:43Z</dcterms:created>
  <dcterms:modified xsi:type="dcterms:W3CDTF">2026-01-25T21:27:43Z</dcterms:modified>
</cp:coreProperties>
</file>

<file path=docProps/custom.xml><?xml version="1.0" encoding="utf-8"?>
<Properties xmlns="http://schemas.openxmlformats.org/officeDocument/2006/custom-properties" xmlns:vt="http://schemas.openxmlformats.org/officeDocument/2006/docPropsVTypes"/>
</file>