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FAD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APPENDIX: Twenty-Five Years Forward</w:t>
      </w:r>
    </w:p>
    <w:p w14:paraId="213C258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If We Get This Right</w:t>
      </w:r>
    </w:p>
    <w:p w14:paraId="1B78E18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It's a Tuesday morning in 2050, and Sarah is running late.</w:t>
      </w:r>
    </w:p>
    <w:p w14:paraId="0770829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Not disastrously late—just the ordinary late that comes from a five-year-old who has opinions about socks and a coffee maker that chose this morning to stage a minor rebellion. She hustles the kid into the car, mentally calculating whether she can still make the 7:42 slug line or if she'll have to fall back to the 8:15.</w:t>
      </w:r>
    </w:p>
    <w:p w14:paraId="024F659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drive to the commuter lot feels familiar in that deep-time way that habits feel familiar. The roads are smooth—the last big infrastructure cycle finally caught up to decades of deferred maintenance. The HOV lanes are still there, still gated by occupancy rules, still producing the same morning ecosystem of strangers coordinating around a shared problem.</w:t>
      </w:r>
    </w:p>
    <w:p w14:paraId="3AF9910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But something has shifted in the texture of the thing.</w:t>
      </w:r>
    </w:p>
    <w:p w14:paraId="133C6E7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lot itself is cleaner, better lit, with actual signage that makes sense to newcomers instead of just locals who learned the unwritten rules through trial and error. There's a digital board showing real-time ride availability and destination options—not replacing the informal queue system, but augmenting it. Somebody at VDOT finally realized that you can scaffold emergent order without killing it.</w:t>
      </w:r>
    </w:p>
    <w:p w14:paraId="106798D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Sarah joins the line for Pentagon-bound rides. The queue moves quickly. A sedan pulls up—electric, probably five years old, well-maintained. The driver nods: "Three to Pentagon?"</w:t>
      </w:r>
    </w:p>
    <w:p w14:paraId="715E308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Two people ahead of her get in. Sarah catches the driver's eye, gestures to ask if there's room for one more even though they've already hit HOV-3. The driver shrugs—"Sure, hop in"—and Sarah slides into the back seat next to a guy in his thirties reading something on a tablet and a woman in uniform reviewing notes.</w:t>
      </w:r>
    </w:p>
    <w:p w14:paraId="45780055"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Nobody pays cash. Nobody tracks favors. The system still runs on the same hybrid logic it always did: public roads, market incentives, anarchic self-organization, and that faint family-like sense of "we're in this together."</w:t>
      </w:r>
    </w:p>
    <w:p w14:paraId="27B1A8B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But the weirdness that might have felt fragile twenty-five years ago—the shouldn't-work-but-does quality—feels more solid now. Not because someone redesigned it from the top down. Because enough people learned to see it for what it was and stopped trying to force it into a single ideological box.</w:t>
      </w:r>
    </w:p>
    <w:p w14:paraId="65A1C37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ride is smooth. Traffic flows. Sarah gets to work on time.</w:t>
      </w:r>
    </w:p>
    <w:p w14:paraId="09D5011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This is not utopia. It's something more modest and more interesting: </w:t>
      </w:r>
      <w:r w:rsidRPr="002F2A5E">
        <w:rPr>
          <w:rFonts w:ascii="Times New Roman" w:eastAsia="Times New Roman" w:hAnsi="Times New Roman" w:cs="Times New Roman"/>
          <w:b/>
          <w:bCs/>
          <w:kern w:val="0"/>
          <w14:ligatures w14:val="none"/>
        </w:rPr>
        <w:t>a functional hybrid that people learned to tend instead of fighting over who should control it.</w:t>
      </w:r>
    </w:p>
    <w:p w14:paraId="4B981DD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Landscape in 2050</w:t>
      </w:r>
    </w:p>
    <w:p w14:paraId="25BE4B7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If you zoom out from Sarah's commute and look at the wider pattern—the society that produced that smooth Tuesday morning—four things stand out.</w:t>
      </w:r>
    </w:p>
    <w:p w14:paraId="106256E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Not because they're perfect. Because they're </w:t>
      </w:r>
      <w:r w:rsidRPr="002F2A5E">
        <w:rPr>
          <w:rFonts w:ascii="Times New Roman" w:eastAsia="Times New Roman" w:hAnsi="Times New Roman" w:cs="Times New Roman"/>
          <w:b/>
          <w:bCs/>
          <w:kern w:val="0"/>
          <w14:ligatures w14:val="none"/>
        </w:rPr>
        <w:t>working well enough</w:t>
      </w:r>
      <w:r w:rsidRPr="002F2A5E">
        <w:rPr>
          <w:rFonts w:ascii="Times New Roman" w:eastAsia="Times New Roman" w:hAnsi="Times New Roman" w:cs="Times New Roman"/>
          <w:kern w:val="0"/>
          <w14:ligatures w14:val="none"/>
        </w:rPr>
        <w:t xml:space="preserve"> that people can focus on the next adjacent possible instead of constantly firefighting systemic dysfunction.</w:t>
      </w:r>
    </w:p>
    <w:p w14:paraId="27AC6549"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Families That Navigate the Ring</w:t>
      </w:r>
    </w:p>
    <w:p w14:paraId="1BB6700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family habitat in 2050 looks a lot like it did in 2025, because families are the oldest and most resilient institution humans have. But something has shifted in how families prepare kids for the wider world.</w:t>
      </w:r>
    </w:p>
    <w:p w14:paraId="40F53D9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More parents understand, at least intuitively, that the operating system that works around the kitchen table doesn't automatically scale. They're teaching kids to recognize boundaries: where family logic makes sense (at home, in tight circles of care) and where it becomes toxic (trying to run schools or workplaces like extended clans, expecting the same intimacy from institutions designed for populations).</w:t>
      </w:r>
    </w:p>
    <w:p w14:paraId="1B49DE9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This isn't formal curriculum. It's absorbed through practice. Kids grow up watching parents operate differently in different contexts: generous and unequal at the dinner table, precise and rule-following in civic roles, honest but competitive in market exchanges, playful and spontaneous in friend groups.</w:t>
      </w:r>
    </w:p>
    <w:p w14:paraId="7BEE35C7"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By the time these kids hit young adulthood, they're not confused when a manager says "we're a family here" and then acts nothing like a family. They've learned to ask: "What game are we actually playing? What habitat are we in?"</w:t>
      </w:r>
    </w:p>
    <w:p w14:paraId="7C92001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The result isn't a generation of cynics. It's a generation of </w:t>
      </w:r>
      <w:r w:rsidRPr="002F2A5E">
        <w:rPr>
          <w:rFonts w:ascii="Times New Roman" w:eastAsia="Times New Roman" w:hAnsi="Times New Roman" w:cs="Times New Roman"/>
          <w:b/>
          <w:bCs/>
          <w:kern w:val="0"/>
          <w14:ligatures w14:val="none"/>
        </w:rPr>
        <w:t>navigators</w:t>
      </w:r>
      <w:r w:rsidRPr="002F2A5E">
        <w:rPr>
          <w:rFonts w:ascii="Times New Roman" w:eastAsia="Times New Roman" w:hAnsi="Times New Roman" w:cs="Times New Roman"/>
          <w:kern w:val="0"/>
          <w14:ligatures w14:val="none"/>
        </w:rPr>
        <w:t>—people who can move between habitats without losing their footing, who can love their families fiercely without demanding that same intimacy from every institution they encounter.</w:t>
      </w:r>
    </w:p>
    <w:p w14:paraId="081A424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Families still struggle. Divorce rates haven't disappeared. Dysfunction is still real. But fewer families are trying to be everything to everyone, and more are learning to exist as one strong layer in a larger ecosystem.</w:t>
      </w:r>
    </w:p>
    <w:p w14:paraId="726E7CF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Markets That Reward Excellence</w:t>
      </w:r>
    </w:p>
    <w:p w14:paraId="13BD907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market habitat in 2050 still runs on prices, competition, and specialization. But the culture around markets has shifted in ways that would have seemed impossible in the late 2010s.</w:t>
      </w:r>
    </w:p>
    <w:p w14:paraId="6A5AD7D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Excellence matters again.</w:t>
      </w:r>
    </w:p>
    <w:p w14:paraId="3A17A4C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Not "excellence" as corporate buzzword, but </w:t>
      </w:r>
      <w:r w:rsidRPr="002F2A5E">
        <w:rPr>
          <w:rFonts w:ascii="Times New Roman" w:eastAsia="Times New Roman" w:hAnsi="Times New Roman" w:cs="Times New Roman"/>
          <w:b/>
          <w:bCs/>
          <w:kern w:val="0"/>
          <w14:ligatures w14:val="none"/>
        </w:rPr>
        <w:t>actual sustained mastery of craft</w:t>
      </w:r>
      <w:r w:rsidRPr="002F2A5E">
        <w:rPr>
          <w:rFonts w:ascii="Times New Roman" w:eastAsia="Times New Roman" w:hAnsi="Times New Roman" w:cs="Times New Roman"/>
          <w:kern w:val="0"/>
          <w14:ligatures w14:val="none"/>
        </w:rPr>
        <w:t>. The nail-maker who can produce ten thousand nails didn't become culturally embarrassing. The opposite happened: people rediscovered that surplus and excess come from disciplined skill, and that generosity at scale requires somebody to be excellent at generating more than they personally need.</w:t>
      </w:r>
    </w:p>
    <w:p w14:paraId="381862C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What changed wasn't a new economic theory. It was millions of small cultural shifts—parents modeling long-game thinking, friend groups celebrating craft over mere consumption, civic leaders asking "does this reward value creation or just extraction?"</w:t>
      </w:r>
    </w:p>
    <w:p w14:paraId="1A92E80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market is still ruthlessly competitive. Firms still fail. Disruption still happens. But the terms of competition shifted: copying, rent-seeking, and regulatory capture became harder; building, creating, and solving problems became more rewarded.</w:t>
      </w:r>
    </w:p>
    <w:p w14:paraId="10DD208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Part of this came from policy fixes—antitrust enforcement got smarter, intellectual property law got less extractive, financial regulations closed some of the more obvious loopholes. But most of it came from cultural change: when enough people started asking "does this create surplus or just redistribute it?" markets began reflecting those values at scale.</w:t>
      </w:r>
    </w:p>
    <w:p w14:paraId="0E36954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You can see it in how companies talk about themselves. The "we're a family" language from 2020—always awkward, often manipulative—mostly died out. Replaced by something more honest: "We're a team pursuing excellence. We'll pay you fairly, treat you with dignity, and expect you to contribute real value. When you leave, we'll wish you well. This is not your family. That's not an insult; it's just the truth."</w:t>
      </w:r>
    </w:p>
    <w:p w14:paraId="5F0A307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The market habitat in 2050 isn't selfless. It's still driven by individual value judgments and voluntary exchange. But it's embedded in a culture that remembers: </w:t>
      </w:r>
      <w:r w:rsidRPr="002F2A5E">
        <w:rPr>
          <w:rFonts w:ascii="Times New Roman" w:eastAsia="Times New Roman" w:hAnsi="Times New Roman" w:cs="Times New Roman"/>
          <w:b/>
          <w:bCs/>
          <w:kern w:val="0"/>
          <w14:ligatures w14:val="none"/>
        </w:rPr>
        <w:t>markets are the engine, not the meaning.</w:t>
      </w:r>
      <w:r w:rsidRPr="002F2A5E">
        <w:rPr>
          <w:rFonts w:ascii="Times New Roman" w:eastAsia="Times New Roman" w:hAnsi="Times New Roman" w:cs="Times New Roman"/>
          <w:kern w:val="0"/>
          <w14:ligatures w14:val="none"/>
        </w:rPr>
        <w:t xml:space="preserve"> They generate the surplus that feeds families, funds safety systems, and gives people margin to participate in voluntary networks. When they do that job well, everything else works better.</w:t>
      </w:r>
    </w:p>
    <w:p w14:paraId="24F142D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Safety Systems That Protect Without Smothering</w:t>
      </w:r>
    </w:p>
    <w:p w14:paraId="569EA34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commons of safety—police, fire, rescue, infrastructure, defense—looks different in 2050, but not in the ways most 2020s-era debates predicted.</w:t>
      </w:r>
    </w:p>
    <w:p w14:paraId="1EEB8F5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systems are still collectively funded and universally available. Fires still get the same response whether you're rich or poor. Emergency rooms still triage by severity, not ability to pay. Roads are still public goods.</w:t>
      </w:r>
    </w:p>
    <w:p w14:paraId="4DE72305"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But the boundary between "essential safety" and "everything else we might want from government" has gotten clearer.</w:t>
      </w:r>
    </w:p>
    <w:p w14:paraId="373760E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Part of this came from painful budget crises in the 2030s, when municipalities had to choose between maintaining core services and funding expansive wish lists. The places that survived reasonably intact were the ones that asked: "What is genuinely a shared human-level need that we all depend on? What is an individual preference that can be met through other habitats?"</w:t>
      </w:r>
    </w:p>
    <w:p w14:paraId="628DD2A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Clean water, safe streets, rapid emergency response, functional infrastructure—those stayed in the commons. Festival funding, niche regulations, sprawling bureaucracies managing individual life choices—those gradually migrated out.</w:t>
      </w:r>
    </w:p>
    <w:p w14:paraId="75D6AB0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This wasn't libertarian fantasy (government didn't disappear) or socialist utopia (government didn't expand to cover all human needs). It was pragmatic stewardship: focus the collective resources on the things where collective action actually makes sense, and let other habitats handle what they're better at.</w:t>
      </w:r>
    </w:p>
    <w:p w14:paraId="476D0AE2"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The result is safety systems that are </w:t>
      </w:r>
      <w:r w:rsidRPr="002F2A5E">
        <w:rPr>
          <w:rFonts w:ascii="Times New Roman" w:eastAsia="Times New Roman" w:hAnsi="Times New Roman" w:cs="Times New Roman"/>
          <w:b/>
          <w:bCs/>
          <w:kern w:val="0"/>
          <w14:ligatures w14:val="none"/>
        </w:rPr>
        <w:t>well-funded but well-bounded</w:t>
      </w:r>
      <w:r w:rsidRPr="002F2A5E">
        <w:rPr>
          <w:rFonts w:ascii="Times New Roman" w:eastAsia="Times New Roman" w:hAnsi="Times New Roman" w:cs="Times New Roman"/>
          <w:kern w:val="0"/>
          <w14:ligatures w14:val="none"/>
        </w:rPr>
        <w:t>. Police departments are smaller than they were in 2020, but better trained and more accountable. Fire services are more regional, with smarter resource-sharing across jurisdictions. Infrastructure spending is higher, but targeted at fundamentals rather than sprawling into every possible domain.</w:t>
      </w:r>
    </w:p>
    <w:p w14:paraId="3D474F0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And crucially: the people in uniforms have gotten better at recognizing when to shift habitats. They understand they're operating in a one-to-population system that demands impartiality, and most of them genuinely try to set aside tribal loyalties when they're on duty.</w:t>
      </w:r>
    </w:p>
    <w:p w14:paraId="73AE971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Corruption still exists. Abuse of power still happens. But the culture around safety systems has shifted: when someone uses the commons to serve their tribe instead of everyone, it's treated as betrayal rather than business as usual.</w:t>
      </w:r>
    </w:p>
    <w:p w14:paraId="0BE7B41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Voluntary Networks That Are Strong and Generative</w:t>
      </w:r>
    </w:p>
    <w:p w14:paraId="52F387C7"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friendship/anarchy habitat—voluntary cooperation producing emergent order—is thriving in 2050, though not always where people expected.</w:t>
      </w:r>
    </w:p>
    <w:p w14:paraId="63ACBF72"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Online communities stabilized. The toxic cycles of the 2010s and 2020s—radicalization, mob dynamics, algorithmic manipulation—didn't disappear, but they settled into a kind of uneasy equilibrium. People learned, slowly and painfully, to recognize when they were being algorithmically herded toward outrage. Enough people opted out that the business model shifted.</w:t>
      </w:r>
    </w:p>
    <w:p w14:paraId="753976A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The voluntary networks that matter most in 2050 are </w:t>
      </w:r>
      <w:r w:rsidRPr="002F2A5E">
        <w:rPr>
          <w:rFonts w:ascii="Times New Roman" w:eastAsia="Times New Roman" w:hAnsi="Times New Roman" w:cs="Times New Roman"/>
          <w:b/>
          <w:bCs/>
          <w:kern w:val="0"/>
          <w14:ligatures w14:val="none"/>
        </w:rPr>
        <w:t>local and hybrid</w:t>
      </w:r>
      <w:r w:rsidRPr="002F2A5E">
        <w:rPr>
          <w:rFonts w:ascii="Times New Roman" w:eastAsia="Times New Roman" w:hAnsi="Times New Roman" w:cs="Times New Roman"/>
          <w:kern w:val="0"/>
          <w14:ligatures w14:val="none"/>
        </w:rPr>
        <w:t>: neighborhood groups that combine digital coordination with face-to-face trust, trade associations that blend professional excellence with genuine friendship, mutual aid networks that operate somewhere between charity and extended family.</w:t>
      </w:r>
    </w:p>
    <w:p w14:paraId="388A5A6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These networks aren't utopian communes. They're practical: tool libraries, childcare co-ops, skill-sharing groups, disaster-response teams, community gardens, maker spaces. They exist because people discovered that some needs are too big for one family but too personal for bureaucracy or markets.</w:t>
      </w:r>
    </w:p>
    <w:p w14:paraId="2EBC25C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What makes them work is that people learned to treat them as their proper habitat. They're not trying to replace markets (they don't generate surplus at scale). They're not trying to replace safety systems (they can't provide impartial protection for strangers). They're occupying the space between: </w:t>
      </w:r>
      <w:r w:rsidRPr="002F2A5E">
        <w:rPr>
          <w:rFonts w:ascii="Times New Roman" w:eastAsia="Times New Roman" w:hAnsi="Times New Roman" w:cs="Times New Roman"/>
          <w:b/>
          <w:bCs/>
          <w:kern w:val="0"/>
          <w14:ligatures w14:val="none"/>
        </w:rPr>
        <w:t>the layer where voluntary commitment and emergent norms produce order without coercion.</w:t>
      </w:r>
    </w:p>
    <w:p w14:paraId="0301E16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And these networks are feeding back into the other habitats in ways that matter. Young people who learned to organize a neighborhood cleanup or run a community workshop are entering markets and civic roles with practiced skills in voluntary coordination. They know how to build trust, manage reputation, and navigate norms without formal authority.</w:t>
      </w:r>
    </w:p>
    <w:p w14:paraId="7A317A18"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companies and civic institutions that work best in 2050 are the ones that learned to borrow those anarchic dynamics—decentralized decision-making, emergent leadership, voluntary commitment—without trying to formalize them to death.</w:t>
      </w:r>
    </w:p>
    <w:p w14:paraId="5725DBB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Changed</w:t>
      </w:r>
    </w:p>
    <w:p w14:paraId="626AC2B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landscape didn't shift because someone passed the right law or wrote the perfect manifesto. It shifted because millions of people learned to see a pattern and operate differently inside it.</w:t>
      </w:r>
    </w:p>
    <w:p w14:paraId="34BD9C89"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mechanism was simple, almost boring: people learned to recognize which habitat they were in, and stopped importing the wrong instincts into the wrong spaces.</w:t>
      </w:r>
    </w:p>
    <w:p w14:paraId="692AFF5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They stopped trying to run families like corporations. They stopped demanding intimacy from institutions designed for strangers. They stopped treating every voluntary network like it needed a formal constitution. They stopped insisting that markets should do the emotional work of families or that governments should do the coordinating work of markets.</w:t>
      </w:r>
    </w:p>
    <w:p w14:paraId="3193C3E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Most importantly: </w:t>
      </w:r>
      <w:r w:rsidRPr="002F2A5E">
        <w:rPr>
          <w:rFonts w:ascii="Times New Roman" w:eastAsia="Times New Roman" w:hAnsi="Times New Roman" w:cs="Times New Roman"/>
          <w:b/>
          <w:bCs/>
          <w:kern w:val="0"/>
          <w14:ligatures w14:val="none"/>
        </w:rPr>
        <w:t>excellence and generosity became normal again.</w:t>
      </w:r>
    </w:p>
    <w:p w14:paraId="0CCFD12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Not as moral lecture, but as observable pattern. People noticed that the individuals who thrived across habitats—who could love their families well, participate ethically in markets, contribute to safety systems, and build strong voluntary networks—were usually people who had cultivated disciplined skill in at least one domain.</w:t>
      </w:r>
    </w:p>
    <w:p w14:paraId="1B96D92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nail-maker logic scaled: specialize, get excellent, generate surplus, risk some of your excess on discovery and generosity. Not because someone mandated it, but because it worked.</w:t>
      </w:r>
    </w:p>
    <w:p w14:paraId="051456F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Parents started modeling this. Teachers started rewarding it. Friend groups started celebrating it. Markets started reflecting it. And over twenty-five years, the cultural message shifted from "get yours" or "sacrifice for the collective" to something more nuanced: </w:t>
      </w:r>
      <w:r w:rsidRPr="002F2A5E">
        <w:rPr>
          <w:rFonts w:ascii="Times New Roman" w:eastAsia="Times New Roman" w:hAnsi="Times New Roman" w:cs="Times New Roman"/>
          <w:b/>
          <w:bCs/>
          <w:kern w:val="0"/>
          <w14:ligatures w14:val="none"/>
        </w:rPr>
        <w:t>"Become excellent at something valuable. Use that excellence to generate more than you need. Risk some of what you generate on people and projects that matter."</w:t>
      </w:r>
    </w:p>
    <w:p w14:paraId="7858763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Long-game thinking came back into fashion. Not everywhere, not perfectly, but enough to matter. The quarterly-results tyranny that dominated markets in the 2010s loosened. More companies started asking: "What are we building that will still matter in twenty-five years?" More civic leaders started planting trees they'd never sit under.</w:t>
      </w:r>
    </w:p>
    <w:p w14:paraId="74BB7F2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This wasn't altruism. It was </w:t>
      </w:r>
      <w:r w:rsidRPr="002F2A5E">
        <w:rPr>
          <w:rFonts w:ascii="Times New Roman" w:eastAsia="Times New Roman" w:hAnsi="Times New Roman" w:cs="Times New Roman"/>
          <w:b/>
          <w:bCs/>
          <w:kern w:val="0"/>
          <w14:ligatures w14:val="none"/>
        </w:rPr>
        <w:t>enlightened self-interest at longer time horizons</w:t>
      </w:r>
      <w:r w:rsidRPr="002F2A5E">
        <w:rPr>
          <w:rFonts w:ascii="Times New Roman" w:eastAsia="Times New Roman" w:hAnsi="Times New Roman" w:cs="Times New Roman"/>
          <w:kern w:val="0"/>
          <w14:ligatures w14:val="none"/>
        </w:rPr>
        <w:t>. People realized their grandchildren would inherit the systems they were building today, and that "maximize short-term extraction" was a terrible strategy for intergenerational thriving.</w:t>
      </w:r>
    </w:p>
    <w:p w14:paraId="580917E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Bridge: What Working Hybrids Produce</w:t>
      </w:r>
    </w:p>
    <w:p w14:paraId="6FE645E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But here's what the 2025 reader might miss if we stop there.</w:t>
      </w:r>
    </w:p>
    <w:p w14:paraId="70142147"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When societies learn to steward the ring well, something remarkable happens beyond just "nice communities" or "functional systems."</w:t>
      </w:r>
    </w:p>
    <w:p w14:paraId="4F4D9EE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They become capable of </w:t>
      </w:r>
      <w:r w:rsidRPr="002F2A5E">
        <w:rPr>
          <w:rFonts w:ascii="Times New Roman" w:eastAsia="Times New Roman" w:hAnsi="Times New Roman" w:cs="Times New Roman"/>
          <w:b/>
          <w:bCs/>
          <w:kern w:val="0"/>
          <w14:ligatures w14:val="none"/>
        </w:rPr>
        <w:t>sustained breakthrough innovation.</w:t>
      </w:r>
    </w:p>
    <w:p w14:paraId="6FD5AC0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Let me show you what that looks like with a story from 2038.</w:t>
      </w:r>
    </w:p>
    <w:p w14:paraId="73348305"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A seventeen-year-old girl in rural Nicaragua wakes up with her younger brother burning with fever. Severe diarrhea. Vomiting. The kind of illness that, in an earlier generation, would have killed him within days.</w:t>
      </w:r>
    </w:p>
    <w:p w14:paraId="40933CF2"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Their mother knows exactly what to do. She mixes the precise ratio of sugar and salt into clean water drawn from the hand pump installed three years earlier. The knowledge isn't new—oral rehydration therapy has been understood for over a century. The pump technology isn't revolutionary either.</w:t>
      </w:r>
    </w:p>
    <w:p w14:paraId="6B95D99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But here's what is extraordinary: that pump exists in that village, with that mother having that knowledge, because of an </w:t>
      </w:r>
      <w:r w:rsidRPr="002F2A5E">
        <w:rPr>
          <w:rFonts w:ascii="Times New Roman" w:eastAsia="Times New Roman" w:hAnsi="Times New Roman" w:cs="Times New Roman"/>
          <w:b/>
          <w:bCs/>
          <w:kern w:val="0"/>
          <w14:ligatures w14:val="none"/>
        </w:rPr>
        <w:t>entire cascade of functional hybrids operating properly.</w:t>
      </w:r>
    </w:p>
    <w:p w14:paraId="6EC87EB8"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story behind the pump:</w:t>
      </w:r>
    </w:p>
    <w:p w14:paraId="1CB23A2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A voluntary network in the United States—college students and retirees bound by a shared passion for clean water access—organized the expedition. They didn't mandate participation. They invited it. People showed up because they wanted to.</w:t>
      </w:r>
    </w:p>
    <w:p w14:paraId="7C6EA86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Those volunteers could afford the trip because they worked in markets that generated genuine surplus. Not extraction. Not rent-seeking. Real value creation: medical technology companies, aerospace firms, software startups. The margins from cutting-edge innovation—quantum sensors, fusion reactor components, advanced materials—funded their lives with enough excess left over for a two-week service expedition.</w:t>
      </w:r>
    </w:p>
    <w:p w14:paraId="3C3EC837"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They got to Nicaragua on commercial airlines running on infrastructure built and maintained by safety commons—air traffic control, weather monitoring, international treaties governing flight paths. The logistics worked because global systems of trade and transport were humming along, coordinated by markets and regulated by impartial institutions.</w:t>
      </w:r>
    </w:p>
    <w:p w14:paraId="4F93AF5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medical knowledge that mother received came from public health systems—the safety commons again—that had preserved, refined, and distributed century-old insights into pathogen transmission and hydration. That knowledge was free to share because someone had funded the research, published it openly, trained health workers to teach it.</w:t>
      </w:r>
    </w:p>
    <w:p w14:paraId="6FBA4969"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pump itself was designed by engineers who had been raised in families that taught them excellence matters, deployed by organizations that operated in the anarchic/voluntary space, funded by market-generated wealth, and maintained through a hybrid of local community ownership and international support networks.</w:t>
      </w:r>
    </w:p>
    <w:p w14:paraId="589F32C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That child lives because all four habitats were working in their proper roles.</w:t>
      </w:r>
    </w:p>
    <w:p w14:paraId="6E6D1E2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Family raised the volunteers who cared about strangers. Voluntary networks organized the action. Markets generated the surplus and the technology that made the expedition possible. Safety commons preserved and shared the knowledge.</w:t>
      </w:r>
    </w:p>
    <w:p w14:paraId="6B2B31D5"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None of those habitats alone would have saved him. Family love can't build airlines. Voluntary passion can't fund global logistics. Markets won't protect public health knowledge. Safety systems can't generate the surplus to pay for any of it.</w:t>
      </w:r>
    </w:p>
    <w:p w14:paraId="7323ACE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But when they work together—when the ring turns smoothly—a child in rural Nicaragua gets to live because a teenager in Virginia learned in her family to care about people she'd never meet, practiced that care in voluntary networks, earned surplus in markets driven by cutting-edge innovation, and participated in commons that protected and shared life-saving knowledge.</w:t>
      </w:r>
    </w:p>
    <w:p w14:paraId="3AAC920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This is what's actually at stake in learning to navigate the ring.</w:t>
      </w:r>
    </w:p>
    <w:p w14:paraId="096BD3D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Not just "being a good person" or "having functional communities."</w:t>
      </w:r>
    </w:p>
    <w:p w14:paraId="08ABA8A5"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capacity for sustained breakthrough innovation that transforms quality of life at global scale.</w:t>
      </w:r>
    </w:p>
    <w:p w14:paraId="3C716FD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Because here's what happened next.</w:t>
      </w:r>
    </w:p>
    <w:p w14:paraId="66DDA51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Physics Cascade That Changed Everything</w:t>
      </w:r>
    </w:p>
    <w:p w14:paraId="601420F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From the vantage point of 2050, looking back across the quarter-century since 2025, the breakthrough innovations that materialized didn't come from nowhere. They came from societies that had learned to operate the ring well.</w:t>
      </w:r>
    </w:p>
    <w:p w14:paraId="7F41EFA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Each major advance required </w:t>
      </w:r>
      <w:r w:rsidRPr="002F2A5E">
        <w:rPr>
          <w:rFonts w:ascii="Times New Roman" w:eastAsia="Times New Roman" w:hAnsi="Times New Roman" w:cs="Times New Roman"/>
          <w:b/>
          <w:bCs/>
          <w:kern w:val="0"/>
          <w14:ligatures w14:val="none"/>
        </w:rPr>
        <w:t>all four habitats functioning in their proper roles:</w:t>
      </w:r>
    </w:p>
    <w:p w14:paraId="1F94F6C0" w14:textId="77777777" w:rsidR="002F2A5E" w:rsidRPr="002F2A5E" w:rsidRDefault="002F2A5E" w:rsidP="002F2A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Markets generating patient, long-term capital willing to fund decade-long research</w:t>
      </w:r>
    </w:p>
    <w:p w14:paraId="30CAE610" w14:textId="77777777" w:rsidR="002F2A5E" w:rsidRPr="002F2A5E" w:rsidRDefault="002F2A5E" w:rsidP="002F2A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Safety commons protecting basic research and sharing knowledge globally</w:t>
      </w:r>
    </w:p>
    <w:p w14:paraId="72E8C422" w14:textId="77777777" w:rsidR="002F2A5E" w:rsidRPr="002F2A5E" w:rsidRDefault="002F2A5E" w:rsidP="002F2A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Families raising children who could think in 25-year time horizons</w:t>
      </w:r>
    </w:p>
    <w:p w14:paraId="66B941C3" w14:textId="77777777" w:rsidR="002F2A5E" w:rsidRPr="002F2A5E" w:rsidRDefault="002F2A5E" w:rsidP="002F2A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Voluntary networks enabling collaboration across borders and institutions</w:t>
      </w:r>
    </w:p>
    <w:p w14:paraId="6C1CC7F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cascade started with a spark that caught fire in late 2025—Harold "Sonny" White's theoretical work on cylindrical nacelle warp topologies and refined models of spacetime manipulation using Casimir-inspired energy structures. The media misreported it as "1.4c warp drive achieved," which wasn't quite right—it was a mathematical framework showing that certain exotic geometries might be achievable without literal negative mass.</w:t>
      </w:r>
    </w:p>
    <w:p w14:paraId="272FCDF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But it reignited focused investment. And when that investment flowed into a </w:t>
      </w:r>
      <w:r w:rsidRPr="002F2A5E">
        <w:rPr>
          <w:rFonts w:ascii="Times New Roman" w:eastAsia="Times New Roman" w:hAnsi="Times New Roman" w:cs="Times New Roman"/>
          <w:b/>
          <w:bCs/>
          <w:kern w:val="0"/>
          <w14:ligatures w14:val="none"/>
        </w:rPr>
        <w:t>world that had learned to steward hybrids well</w:t>
      </w:r>
      <w:r w:rsidRPr="002F2A5E">
        <w:rPr>
          <w:rFonts w:ascii="Times New Roman" w:eastAsia="Times New Roman" w:hAnsi="Times New Roman" w:cs="Times New Roman"/>
          <w:kern w:val="0"/>
          <w14:ligatures w14:val="none"/>
        </w:rPr>
        <w:t>, the results compounded faster than anyone expected.</w:t>
      </w:r>
    </w:p>
    <w:p w14:paraId="6FFDF737"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Scalable Fault-Tolerant Quantum Computing (Utility-Scale Systems: 2030-2032)</w:t>
      </w:r>
    </w:p>
    <w:p w14:paraId="7D01DB6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Just as the transistor birthed personal computing and global connectivity in the mid-20th century, quantum systems delivered exponential simulation power that revolutionized everything downstream.</w:t>
      </w:r>
    </w:p>
    <w:p w14:paraId="4B4C253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made it possible:</w:t>
      </w:r>
    </w:p>
    <w:p w14:paraId="433D6F0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Market-driven innovation from companies betting on long-term payoffs, not quarterly returns. Public research funding from safety commons investing in basic science. Families that raised mathematicians and physicists capable of seeing decade-long research arcs. International collaborative networks—voluntary cooperation at the highest levels—sharing insights across borders.</w:t>
      </w:r>
    </w:p>
    <w:p w14:paraId="26D824A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it produced:</w:t>
      </w:r>
    </w:p>
    <w:p w14:paraId="4D03B3E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By the mid-2030s, quantum computers revolutionized drug discovery. Personalized therapies cured most cancers, genetic disorders, and neurodegenerative diseases. Healthy global life expectancy pushed past 95 by 2045.</w:t>
      </w:r>
    </w:p>
    <w:p w14:paraId="2218669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Materials simulations yielded superior batteries, solar cells, and catalysts, slashing renewable energy costs. Optimization algorithms eliminated waste in logistics, agriculture, and manufacturing.</w:t>
      </w:r>
    </w:p>
    <w:p w14:paraId="1D24EDB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But the deepest impact was in what quantum machines enabled </w:t>
      </w:r>
      <w:r w:rsidRPr="002F2A5E">
        <w:rPr>
          <w:rFonts w:ascii="Times New Roman" w:eastAsia="Times New Roman" w:hAnsi="Times New Roman" w:cs="Times New Roman"/>
          <w:b/>
          <w:bCs/>
          <w:kern w:val="0"/>
          <w14:ligatures w14:val="none"/>
        </w:rPr>
        <w:t>for the other breakthroughs</w:t>
      </w:r>
      <w:r w:rsidRPr="002F2A5E">
        <w:rPr>
          <w:rFonts w:ascii="Times New Roman" w:eastAsia="Times New Roman" w:hAnsi="Times New Roman" w:cs="Times New Roman"/>
          <w:kern w:val="0"/>
          <w14:ligatures w14:val="none"/>
        </w:rPr>
        <w:t>: They simulated general relativity-quantum field hybrid theories at unprecedented fidelity, optimizing warp metrics, fusion reactor containment fields, and superconductor lattice structures far faster than classical computers ever could.</w:t>
      </w:r>
    </w:p>
    <w:p w14:paraId="2CBFB802"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Daily life transformed. AI assistants became profoundly capable while privacy-enhanced via quantum encryption. Innovation democratized through cloud access to quantum processing.</w:t>
      </w:r>
    </w:p>
    <w:p w14:paraId="5202DF3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Societal frictions included temporary cybersecurity disruptions during the transition to post-quantum cryptographic standards (resolved by 2035) and intense debates over access equity. But the overall wealth creation was so substantial that global inequality began to decline for the first time in generations.</w:t>
      </w:r>
    </w:p>
    <w:p w14:paraId="533B4868"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Practical Grid-Scale Nuclear Fusion Power (First Commercial Pilots: ~2035, Widespread Deployment: 2040s)</w:t>
      </w:r>
    </w:p>
    <w:p w14:paraId="2455936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Paralleling fission's role in post-war electrification but without the radioactive waste or proliferation risks, fusion unlocked effectively unlimited clean energy.</w:t>
      </w:r>
    </w:p>
    <w:p w14:paraId="020587A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made it possible:</w:t>
      </w:r>
    </w:p>
    <w:p w14:paraId="2932D1D7"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Quantum computers simulating plasma dynamics in tokamak reactors with precision no classical system could achieve. Market investment that could wait 15 years for returns. Public research infrastructure built and maintained across decades by the safety commons. Engineers raised in families that taught patience and long-game thinking. International research collaborations sharing data freely through voluntary networks.</w:t>
      </w:r>
    </w:p>
    <w:p w14:paraId="1DA8DE5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it produced:</w:t>
      </w:r>
    </w:p>
    <w:p w14:paraId="72670AD8"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Early fusion plants powered the exploding demand from quantum data centers and AI training infrastructure. By the mid-2040s, energy became abundant enough to be nearly free at the point of use.</w:t>
      </w:r>
    </w:p>
    <w:p w14:paraId="7617ECB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This enabled massive desalination projects that greened deserts and ended water scarcity conflicts. Vertical farming and ocean-based agriculture secured food for 10+ billion people sustainably. Atmospheric carbon removal scaled up economically, stabilizing climate and beginning to reverse biodiversity loss.</w:t>
      </w:r>
    </w:p>
    <w:p w14:paraId="0EE1FAA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Geopolitical shifts were profound. Fossil fuel dependencies vanished, eliminating resource conflicts that had shaped international relations for over a century. Developing nations industrialized rapidly with modular fusion reactors, leapfrogging the dirty energy phase entirely.</w:t>
      </w:r>
    </w:p>
    <w:p w14:paraId="0E58E8F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Like electricity's 20th-century impact—lighting homes, powering factories, freeing human labor from pure physical toil—fusion created new forms of leisure and prosperity. Job losses in legacy energy sectors were real, but were offset by massive retraining programs into fusion plant maintenance, space industry roles, and creative fields liberated by material abundance.</w:t>
      </w:r>
    </w:p>
    <w:p w14:paraId="03ED92C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Advanced Quantum Sensing and Networked Quantum Metrology (Widespread Deployment: ~2038-2045)</w:t>
      </w:r>
    </w:p>
    <w:p w14:paraId="4C25010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Extending GPS's precision to quantum limits, these sensors delivered capabilities that would have seemed like science fiction in 2025.</w:t>
      </w:r>
    </w:p>
    <w:p w14:paraId="42A686B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made it possible:</w:t>
      </w:r>
    </w:p>
    <w:p w14:paraId="098A4A3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Quantum computing designing the sensor arrays. Fusion power providing the energy for dense global networks. Market competition driving miniaturization and cost reduction. Public investment in the underlying measurement standards through the safety commons. Researchers from around the world collaborating through voluntary academic and professional networks.</w:t>
      </w:r>
    </w:p>
    <w:p w14:paraId="194EA509"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it produced:</w:t>
      </w:r>
    </w:p>
    <w:p w14:paraId="791DF77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Flawless navigation—indoors, underground, underwater, extraterrestrial. Non-invasive health monitors detecting cardiovascular anomalies, cancers, and neurological changes years before symptoms appeared. Global networks predicting earthquakes with sufficient warning for evacuation. Environmental monitoring systems tracking pollution, weather, and resource flows in real-time. Subsurface mapping revealing mineral and water resources with unprecedented precision.</w:t>
      </w:r>
    </w:p>
    <w:p w14:paraId="0DAAE4E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Like lasers enabling precision surgery in the late 20th century, quantum sensing fostered a "hyper-sensed" world: zero-accident autonomous transport became reality. Proactive medicine prevented heart attacks and strokes routinely. Sustainable mining minimized ecological damage by targeting specific deposits with surgical precision.</w:t>
      </w:r>
    </w:p>
    <w:p w14:paraId="701D0C2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fusion abundance powered the dense sensor infrastructure. In turn, the sensing networks optimized fusion plant efficiency and monitored the early warp field experiments, detecting tiny spacetime distortions in interferometers that confirmed the theoretical models were on the right track.</w:t>
      </w:r>
    </w:p>
    <w:p w14:paraId="2568D70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High-Performance Ambient-Condition Superconductors (Stable, Scalable Materials: Early 2040s)</w:t>
      </w:r>
    </w:p>
    <w:p w14:paraId="420E799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Building on discoveries from the 1980s, quantum-designed molecular structures produced materials that exhibited superconductivity at room temperature and ambient pressure without exotic cooling requirements.</w:t>
      </w:r>
    </w:p>
    <w:p w14:paraId="405A8ED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made it possible:</w:t>
      </w:r>
    </w:p>
    <w:p w14:paraId="6D267571"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Quantum computers simulating lattice structures with millions of atoms. Markets funding high-risk materials research with patient capital. Public investment in materials science infrastructure. Families raising the materials scientists and chemists who could pursue decade-long experimental programs. Global collaboration networks sharing synthesis techniques and crystallographic data.</w:t>
      </w:r>
    </w:p>
    <w:p w14:paraId="777457C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it produced:</w:t>
      </w:r>
    </w:p>
    <w:p w14:paraId="4557499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Electrical transmission losses dropped to near-zero, enabling truly global super-grids that distributed fusion and solar power seamlessly across continents. Energy that was abundant in one region could flow to where it was needed without meaningful loss.</w:t>
      </w:r>
    </w:p>
    <w:p w14:paraId="40AE6AB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Maglev transport became ubiquitous and affordable. Commutes that took hours shrank to minutes. Urban design decentralized as location mattered less. Ultra-efficient motors and storage systems perfected renewable energy backup.</w:t>
      </w:r>
    </w:p>
    <w:p w14:paraId="7E41A26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Healthcare soared with cheap, ubiquitous advanced imaging technology—MRI-quality scans became as routine as X-rays had been. Manufacturing achieved new levels of efficiency with frictionless machinery.</w:t>
      </w:r>
    </w:p>
    <w:p w14:paraId="37016AF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parallel to transistors miniaturizing computing was exact: superconductors "miniaturized" energy handling, dramatically reducing raw material needs (less copper mining, less transmission infrastructure) and enabling entirely new categories of frictionless machinery in industry and consumer applications.</w:t>
      </w:r>
    </w:p>
    <w:p w14:paraId="4C72770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synergies peaked here. Superconducting magnets stabilized fusion reactor plasmas with unprecedented precision. They powered the experimental warp field generators. They made quantum sensing arrays practical at scale. Each breakthrough amplified the others.</w:t>
      </w:r>
    </w:p>
    <w:p w14:paraId="5E4E135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Subluminal Warp Shell Propulsion (Laboratory Demonstrations: 2045-2048; Unmanned Probes: 2048-2050; First Crewed Missions: 2050)</w:t>
      </w:r>
    </w:p>
    <w:p w14:paraId="74483CA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White paper on cylindrical nacelle topologies from late 2025—proposing discrete "nacelle" structures for generating warp bubbles using Casimir-inspired negative energy density analogs—was the theoretical catalyst.</w:t>
      </w:r>
    </w:p>
    <w:p w14:paraId="124CBDC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It wasn't literal faster-than-light travel. No causality violations occurred. What the refined models showed was that stable subluminal warp shells—traveling at sustained velocities up to 0.9c with zero internal acceleration felt by occupants—were feasible using positive-energy field configurations arranged in specific geometric patterns.</w:t>
      </w:r>
    </w:p>
    <w:p w14:paraId="2519116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made it possible:</w:t>
      </w:r>
    </w:p>
    <w:p w14:paraId="4DBD3FE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Quantum computers in the early 2030s simulated these exotic metrics exhaustively, ruling out instabilities and optimizing field configurations across millions of parameter variations. Fusion reactors in the 2040s provided the enormous power requirements for high-field laboratory tests. Superconductors enabled the precision electromagnetic control coils needed to shape and stabilize the fields. Quantum sensors detected the minuscule spacetime curvatures in kilometer-scale interferometers, confirming that microscopic analogs of the predicted effects were real.</w:t>
      </w:r>
    </w:p>
    <w:p w14:paraId="704A9168"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 exotic negative matter was needed at achievable scales. Casimir effects informed the nanostructure designs, but ordinary electromagnetic fields arranged in the right topology sufficed for generating subluminal warp shells.</w:t>
      </w:r>
    </w:p>
    <w:p w14:paraId="77B93DF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Markets funded the decades-long development with capital that could wait for breakthrough returns. The safety commons maintained the international frameworks that prevented weaponization while enabling research. Families raised the physicists and engineers willing to dedicate their careers to a project that might not succeed in their lifetimes. Voluntary networks of researchers shared insights across institutions and borders, accelerating progress through open collaboration.</w:t>
      </w:r>
    </w:p>
    <w:p w14:paraId="188AF7E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What it produced:</w:t>
      </w:r>
    </w:p>
    <w:p w14:paraId="26547A2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transformation mirrored airplanes shrinking the world in the early 20th century, or GPS enabling precision economies in the late 20th—but for the solar system.</w:t>
      </w:r>
    </w:p>
    <w:p w14:paraId="11DE4CC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Mars in hours instead of months. Jupiter and its moons in days instead of years. The outer planets in weeks. Unmanned probes could swarm the entire system, mapping asteroids, moons, and planetary surfaces in extraordinary detail. By 2050, crewed missions to the outer system were routine operations, not decades-long odysseys.</w:t>
      </w:r>
    </w:p>
    <w:p w14:paraId="18356E9A"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The </w:t>
      </w:r>
      <w:proofErr w:type="gramStart"/>
      <w:r w:rsidRPr="002F2A5E">
        <w:rPr>
          <w:rFonts w:ascii="Times New Roman" w:eastAsia="Times New Roman" w:hAnsi="Times New Roman" w:cs="Times New Roman"/>
          <w:kern w:val="0"/>
          <w14:ligatures w14:val="none"/>
        </w:rPr>
        <w:t>quality of life</w:t>
      </w:r>
      <w:proofErr w:type="gramEnd"/>
      <w:r w:rsidRPr="002F2A5E">
        <w:rPr>
          <w:rFonts w:ascii="Times New Roman" w:eastAsia="Times New Roman" w:hAnsi="Times New Roman" w:cs="Times New Roman"/>
          <w:kern w:val="0"/>
          <w14:ligatures w14:val="none"/>
        </w:rPr>
        <w:t xml:space="preserve"> implications were immense:</w:t>
      </w:r>
    </w:p>
    <w:p w14:paraId="54E0D5C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Material post-scarcity:</w:t>
      </w:r>
      <w:r w:rsidRPr="002F2A5E">
        <w:rPr>
          <w:rFonts w:ascii="Times New Roman" w:eastAsia="Times New Roman" w:hAnsi="Times New Roman" w:cs="Times New Roman"/>
          <w:kern w:val="0"/>
          <w14:ligatures w14:val="none"/>
        </w:rPr>
        <w:t xml:space="preserve"> Asteroid mining operations began returning platinum-group metals, rare earth elements, and common materials in such quantities that prices crashed. Electronics, infrastructure materials, and industrial inputs became effectively unlimited. Lunar helium-3 extraction supercharged fusion reactor efficiency. Icy moons provided limitless water and volatiles for both Earth and space operations.</w:t>
      </w:r>
    </w:p>
    <w:p w14:paraId="5075DFE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Space-based manufacturing:</w:t>
      </w:r>
      <w:r w:rsidRPr="002F2A5E">
        <w:rPr>
          <w:rFonts w:ascii="Times New Roman" w:eastAsia="Times New Roman" w:hAnsi="Times New Roman" w:cs="Times New Roman"/>
          <w:kern w:val="0"/>
          <w14:ligatures w14:val="none"/>
        </w:rPr>
        <w:t xml:space="preserve"> Zero-gravity environments enabled perfect crystal growth for quantum computing substrates. Novel pharmaceutical synthesis in microgravity produced compounds impossible to manufacture on Earth. Materials research accelerated as experiments could be run in conditions Earth couldn't provide.</w:t>
      </w:r>
    </w:p>
    <w:p w14:paraId="551A712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Orbital habitats and industry:</w:t>
      </w:r>
      <w:r w:rsidRPr="002F2A5E">
        <w:rPr>
          <w:rFonts w:ascii="Times New Roman" w:eastAsia="Times New Roman" w:hAnsi="Times New Roman" w:cs="Times New Roman"/>
          <w:kern w:val="0"/>
          <w14:ligatures w14:val="none"/>
        </w:rPr>
        <w:t xml:space="preserve"> Millions of people worked off-world by 2050. Space tourism transitioned from billionaire novelty to middle-class vacation option. Wealth began redistributing through resource dividends as nations negotiated frameworks for sharing space-derived abundance.</w:t>
      </w:r>
    </w:p>
    <w:p w14:paraId="7273209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Planetary defense:</w:t>
      </w:r>
      <w:r w:rsidRPr="002F2A5E">
        <w:rPr>
          <w:rFonts w:ascii="Times New Roman" w:eastAsia="Times New Roman" w:hAnsi="Times New Roman" w:cs="Times New Roman"/>
          <w:kern w:val="0"/>
          <w14:ligatures w14:val="none"/>
        </w:rPr>
        <w:t xml:space="preserve"> Asteroid deflection networks using warp-capable probes secured Earth against impact threats. The first time a potentially dangerous object was detected, it was intercepted, studied, and nudged into a safe orbit—turning </w:t>
      </w:r>
      <w:proofErr w:type="gramStart"/>
      <w:r w:rsidRPr="002F2A5E">
        <w:rPr>
          <w:rFonts w:ascii="Times New Roman" w:eastAsia="Times New Roman" w:hAnsi="Times New Roman" w:cs="Times New Roman"/>
          <w:kern w:val="0"/>
          <w14:ligatures w14:val="none"/>
        </w:rPr>
        <w:t>a</w:t>
      </w:r>
      <w:proofErr w:type="gramEnd"/>
      <w:r w:rsidRPr="002F2A5E">
        <w:rPr>
          <w:rFonts w:ascii="Times New Roman" w:eastAsia="Times New Roman" w:hAnsi="Times New Roman" w:cs="Times New Roman"/>
          <w:kern w:val="0"/>
          <w14:ligatures w14:val="none"/>
        </w:rPr>
        <w:t xml:space="preserve"> existential threat into a mining opportunity.</w:t>
      </w:r>
    </w:p>
    <w:p w14:paraId="45B6D2C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Earth restoration:</w:t>
      </w:r>
      <w:r w:rsidRPr="002F2A5E">
        <w:rPr>
          <w:rFonts w:ascii="Times New Roman" w:eastAsia="Times New Roman" w:hAnsi="Times New Roman" w:cs="Times New Roman"/>
          <w:kern w:val="0"/>
          <w14:ligatures w14:val="none"/>
        </w:rPr>
        <w:t xml:space="preserve"> As heavy industry and mining moved off-planet, terrestrial ecosystems began recovering. Pollution declined. Habitat destruction slowed and reversed. The planet could focus on being humanity's garden rather than its mine.</w:t>
      </w:r>
    </w:p>
    <w:p w14:paraId="11C1929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Longevity research:</w:t>
      </w:r>
      <w:r w:rsidRPr="002F2A5E">
        <w:rPr>
          <w:rFonts w:ascii="Times New Roman" w:eastAsia="Times New Roman" w:hAnsi="Times New Roman" w:cs="Times New Roman"/>
          <w:kern w:val="0"/>
          <w14:ligatures w14:val="none"/>
        </w:rPr>
        <w:t xml:space="preserve"> Space-derived biotechnology, materials, and research environments accelerated medical advances. The combination of quantum-designed therapies, fusion-powered medical infrastructure, and space-based pharmaceutical synthesis pushed healthy lifespans toward triple digits as a reasonable expectation rather than an outlier achievement.</w:t>
      </w:r>
    </w:p>
    <w:p w14:paraId="4A2139F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downsides were real—early corporate dominance of space resources sparked intense political debates, orbital debris management required new international frameworks, and the cultural shock of becoming a multi-planetary species created psychological and social tensions. But these were problems of abundance rather than scarcity, and societies that had learned to navigate complex hybrids proved surprisingly adept at managing them.</w:t>
      </w:r>
    </w:p>
    <w:p w14:paraId="77BA9345"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Compounding Synergies</w:t>
      </w:r>
    </w:p>
    <w:p w14:paraId="4BB0C1A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In hindsight from 2050, the cascade was elegant in its interconnection:</w:t>
      </w:r>
    </w:p>
    <w:p w14:paraId="570188E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Quantum computing (early 2030s) designed fusion reactor configurations and simulated warp field topologies. Fusion power (mid-2030s onward) provided the energy to scale quantum computing infrastructure and run warp field experiments. Quantum sensing validated that the predicted spacetime effects were real. Superconductors stabilized fusion plasmas and shaped warp fields with precision. Warp propulsion (late 2040s) unlocked the solar system, amplifying all prior abundances and opening entirely new frontiers.</w:t>
      </w:r>
    </w:p>
    <w:p w14:paraId="70EE7F2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Each breakthrough required the others. Each was made possible by societies that had learned to operate all four habitats in their proper roles.</w:t>
      </w:r>
    </w:p>
    <w:p w14:paraId="088FF41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2025 White-inspired warp research wasn't a separate revolution. It was the capstone of a quarter-century of compounding innovation enabled by functional hybrids.</w:t>
      </w:r>
    </w:p>
    <w:p w14:paraId="159343B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The Nicaragua Connection</w:t>
      </w:r>
    </w:p>
    <w:p w14:paraId="4D99698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Remember that child in rural Nicaragua, saved by oral rehydration therapy and a hand pump in 2038?</w:t>
      </w:r>
    </w:p>
    <w:p w14:paraId="1172DDD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By 2050, he's a fusion reactor technician. Not because someone mandated it, but because the world his generation grew up in was one where education was globally accessible (cheap energy made internet infrastructure ubiquitous), where career paths opened based on aptitude rather than geography (abundant resources meant abundance of opportunity), and where the idea that a kid from a rural village could become a cutting-edge engineer seemed normal rather than exceptional.</w:t>
      </w:r>
    </w:p>
    <w:p w14:paraId="7EB4C9C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His children—if he has them—will grow up assuming clean unlimited energy, abundant food, access to space, and healthy lifespans pushing past 100 as the baseline reality of human existence.</w:t>
      </w:r>
    </w:p>
    <w:p w14:paraId="78AEE216"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Not because someone wrote a better policy or passed a better law.</w:t>
      </w:r>
    </w:p>
    <w:p w14:paraId="682468B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Because functional hybrids in the 2020s and 2030s enabled the innovation cascade that produced material abundance in the 2040s.</w:t>
      </w:r>
    </w:p>
    <w:p w14:paraId="57D3198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Because excellence became normal. Because long-game thinking became rewarded. Because people learned to operate well across the ring.</w:t>
      </w:r>
    </w:p>
    <w:p w14:paraId="5886A449"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Your Grandchildren's World</w:t>
      </w:r>
    </w:p>
    <w:p w14:paraId="40595B5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If you're reading this in 2025, you have grandchildren who don't exist yet.</w:t>
      </w:r>
    </w:p>
    <w:p w14:paraId="3F12C644"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What will they inherit if we get this right?</w:t>
      </w:r>
    </w:p>
    <w:p w14:paraId="4E4D037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A social foundation:</w:t>
      </w:r>
      <w:r w:rsidRPr="002F2A5E">
        <w:rPr>
          <w:rFonts w:ascii="Times New Roman" w:eastAsia="Times New Roman" w:hAnsi="Times New Roman" w:cs="Times New Roman"/>
          <w:kern w:val="0"/>
          <w14:ligatures w14:val="none"/>
        </w:rPr>
        <w:t xml:space="preserve"> Families that teach habitat navigation. Markets that reward value creation. Safety systems that protect impartially. Voluntary networks that are strong and generative.</w:t>
      </w:r>
    </w:p>
    <w:p w14:paraId="7B8B6B48"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Material abundance:</w:t>
      </w:r>
      <w:r w:rsidRPr="002F2A5E">
        <w:rPr>
          <w:rFonts w:ascii="Times New Roman" w:eastAsia="Times New Roman" w:hAnsi="Times New Roman" w:cs="Times New Roman"/>
          <w:kern w:val="0"/>
          <w14:ligatures w14:val="none"/>
        </w:rPr>
        <w:t xml:space="preserve"> Energy that's effectively free. Materials that are effectively unlimited. Food security for 10+ billion people. Medicine that treats aging as a condition rather than an inevitability. Access to an entire solar system of resources, opportunities, and frontiers.</w:t>
      </w:r>
    </w:p>
    <w:p w14:paraId="2E9FB50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b/>
          <w:bCs/>
          <w:kern w:val="0"/>
          <w14:ligatures w14:val="none"/>
        </w:rPr>
        <w:t>Cosmic reach:</w:t>
      </w:r>
      <w:r w:rsidRPr="002F2A5E">
        <w:rPr>
          <w:rFonts w:ascii="Times New Roman" w:eastAsia="Times New Roman" w:hAnsi="Times New Roman" w:cs="Times New Roman"/>
          <w:kern w:val="0"/>
          <w14:ligatures w14:val="none"/>
        </w:rPr>
        <w:t xml:space="preserve"> The ability to think of humanity not as Earth-bound but as solar-system-wide. Multiple worlds to explore, inhabit, and tend. The next adjacent possible opening before them: interstellar probes, then perhaps—on timescales they'll witness—the first tentative steps beyond our stellar neighborhood.</w:t>
      </w:r>
    </w:p>
    <w:p w14:paraId="3FF16BFE"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They'll inherit problems, too. They're not entering paradise. Managing multi-planetary governance, preventing new forms of inequality in space-based economies, maintaining Earth's ecosystems while expanding into space, wrestling with the psychological implications of cosmic abundance—these will be their generation's challenges.</w:t>
      </w:r>
    </w:p>
    <w:p w14:paraId="2BC8D8ED"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 xml:space="preserve">But they'll face those challenges standing on a foundation we built: </w:t>
      </w:r>
      <w:r w:rsidRPr="002F2A5E">
        <w:rPr>
          <w:rFonts w:ascii="Times New Roman" w:eastAsia="Times New Roman" w:hAnsi="Times New Roman" w:cs="Times New Roman"/>
          <w:b/>
          <w:bCs/>
          <w:kern w:val="0"/>
          <w14:ligatures w14:val="none"/>
        </w:rPr>
        <w:t>a society that learned to stop fighting over which habitat should rule everything, and started tending them all.</w:t>
      </w:r>
    </w:p>
    <w:p w14:paraId="5336B3EB"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trees you plant today—the excellence you cultivate in your craft, the integrity you maintain in your relationships, the long-game thinking you model for the people around you, the stewardship you practice in the systems you touch—those trees grow into the platform that launches humanity beyond scarcity, beyond Earth's cradle, into a future where the limiting factor isn't resources but imagination.</w:t>
      </w:r>
    </w:p>
    <w:p w14:paraId="74A12492"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Nicaragua mother who saved her son with clean water and century-old medical knowledge was standing on a platform built by previous generations who stewarded the ring well. Her son the fusion technician stands on the platform she and her generation built. His children will stand on the platform he builds.</w:t>
      </w:r>
    </w:p>
    <w:p w14:paraId="6504EBF3"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This is the inheritance. Not just abundance—</w:t>
      </w:r>
      <w:r w:rsidRPr="002F2A5E">
        <w:rPr>
          <w:rFonts w:ascii="Times New Roman" w:eastAsia="Times New Roman" w:hAnsi="Times New Roman" w:cs="Times New Roman"/>
          <w:b/>
          <w:bCs/>
          <w:kern w:val="0"/>
          <w14:ligatures w14:val="none"/>
        </w:rPr>
        <w:t>the capacity to generate abundance through sustained excellence and generous stewardship.</w:t>
      </w:r>
    </w:p>
    <w:p w14:paraId="08DCAD4F"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The long arc bends toward those who steward well.</w:t>
      </w:r>
    </w:p>
    <w:p w14:paraId="14F175FC"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Plant the trees.</w:t>
      </w:r>
    </w:p>
    <w:p w14:paraId="0E480690"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Tend the garden.</w:t>
      </w:r>
    </w:p>
    <w:p w14:paraId="7C3076C2" w14:textId="77777777" w:rsidR="002F2A5E" w:rsidRPr="002F2A5E" w:rsidRDefault="002F2A5E" w:rsidP="002F2A5E">
      <w:pPr>
        <w:spacing w:before="100" w:beforeAutospacing="1" w:after="100" w:afterAutospacing="1" w:line="240" w:lineRule="auto"/>
        <w:rPr>
          <w:rFonts w:ascii="Times New Roman" w:eastAsia="Times New Roman" w:hAnsi="Times New Roman" w:cs="Times New Roman"/>
          <w:kern w:val="0"/>
          <w14:ligatures w14:val="none"/>
        </w:rPr>
      </w:pPr>
      <w:r w:rsidRPr="002F2A5E">
        <w:rPr>
          <w:rFonts w:ascii="Times New Roman" w:eastAsia="Times New Roman" w:hAnsi="Times New Roman" w:cs="Times New Roman"/>
          <w:kern w:val="0"/>
          <w14:ligatures w14:val="none"/>
        </w:rPr>
        <w:t>Build the world your grandchildren deserve—and the cosmos they'll explore.</w:t>
      </w:r>
    </w:p>
    <w:p w14:paraId="733C665F" w14:textId="77777777" w:rsidR="00FF52FA" w:rsidRDefault="00FF52FA"/>
    <w:sectPr w:rsidR="00FF5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25234"/>
    <w:multiLevelType w:val="multilevel"/>
    <w:tmpl w:val="617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34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2FA"/>
    <w:rsid w:val="00245892"/>
    <w:rsid w:val="002F2A5E"/>
    <w:rsid w:val="00FF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48A7"/>
  <w15:chartTrackingRefBased/>
  <w15:docId w15:val="{736A035E-825C-4F84-A8B4-4BE671D6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2FA"/>
    <w:rPr>
      <w:rFonts w:eastAsiaTheme="majorEastAsia" w:cstheme="majorBidi"/>
      <w:color w:val="272727" w:themeColor="text1" w:themeTint="D8"/>
    </w:rPr>
  </w:style>
  <w:style w:type="paragraph" w:styleId="Title">
    <w:name w:val="Title"/>
    <w:basedOn w:val="Normal"/>
    <w:next w:val="Normal"/>
    <w:link w:val="TitleChar"/>
    <w:uiPriority w:val="10"/>
    <w:qFormat/>
    <w:rsid w:val="00FF5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2FA"/>
    <w:pPr>
      <w:spacing w:before="160"/>
      <w:jc w:val="center"/>
    </w:pPr>
    <w:rPr>
      <w:i/>
      <w:iCs/>
      <w:color w:val="404040" w:themeColor="text1" w:themeTint="BF"/>
    </w:rPr>
  </w:style>
  <w:style w:type="character" w:customStyle="1" w:styleId="QuoteChar">
    <w:name w:val="Quote Char"/>
    <w:basedOn w:val="DefaultParagraphFont"/>
    <w:link w:val="Quote"/>
    <w:uiPriority w:val="29"/>
    <w:rsid w:val="00FF52FA"/>
    <w:rPr>
      <w:i/>
      <w:iCs/>
      <w:color w:val="404040" w:themeColor="text1" w:themeTint="BF"/>
    </w:rPr>
  </w:style>
  <w:style w:type="paragraph" w:styleId="ListParagraph">
    <w:name w:val="List Paragraph"/>
    <w:basedOn w:val="Normal"/>
    <w:uiPriority w:val="34"/>
    <w:qFormat/>
    <w:rsid w:val="00FF52FA"/>
    <w:pPr>
      <w:ind w:left="720"/>
      <w:contextualSpacing/>
    </w:pPr>
  </w:style>
  <w:style w:type="character" w:styleId="IntenseEmphasis">
    <w:name w:val="Intense Emphasis"/>
    <w:basedOn w:val="DefaultParagraphFont"/>
    <w:uiPriority w:val="21"/>
    <w:qFormat/>
    <w:rsid w:val="00FF52FA"/>
    <w:rPr>
      <w:i/>
      <w:iCs/>
      <w:color w:val="2F5496" w:themeColor="accent1" w:themeShade="BF"/>
    </w:rPr>
  </w:style>
  <w:style w:type="paragraph" w:styleId="IntenseQuote">
    <w:name w:val="Intense Quote"/>
    <w:basedOn w:val="Normal"/>
    <w:next w:val="Normal"/>
    <w:link w:val="IntenseQuoteChar"/>
    <w:uiPriority w:val="30"/>
    <w:qFormat/>
    <w:rsid w:val="00FF5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2FA"/>
    <w:rPr>
      <w:i/>
      <w:iCs/>
      <w:color w:val="2F5496" w:themeColor="accent1" w:themeShade="BF"/>
    </w:rPr>
  </w:style>
  <w:style w:type="character" w:styleId="IntenseReference">
    <w:name w:val="Intense Reference"/>
    <w:basedOn w:val="DefaultParagraphFont"/>
    <w:uiPriority w:val="32"/>
    <w:qFormat/>
    <w:rsid w:val="00FF52FA"/>
    <w:rPr>
      <w:b/>
      <w:bCs/>
      <w:smallCaps/>
      <w:color w:val="2F5496" w:themeColor="accent1" w:themeShade="BF"/>
      <w:spacing w:val="5"/>
    </w:rPr>
  </w:style>
  <w:style w:type="paragraph" w:styleId="NormalWeb">
    <w:name w:val="Normal (Web)"/>
    <w:basedOn w:val="Normal"/>
    <w:uiPriority w:val="99"/>
    <w:semiHidden/>
    <w:unhideWhenUsed/>
    <w:rsid w:val="002F2A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2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5312</Words>
  <Characters>30282</Characters>
  <Application>Microsoft Office Word</Application>
  <DocSecurity>0</DocSecurity>
  <Lines>252</Lines>
  <Paragraphs>71</Paragraphs>
  <ScaleCrop>false</ScaleCrop>
  <Company/>
  <LinksUpToDate>false</LinksUpToDate>
  <CharactersWithSpaces>35523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2</cp:revision>
  <dcterms:created xsi:type="dcterms:W3CDTF">2026-01-03T04:52:00Z</dcterms:created>
  <dcterms:modified xsi:type="dcterms:W3CDTF">2026-01-03T04:52:00Z</dcterms:modified>
</cp:coreProperties>
</file>