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3AA" w:rsidRPr="00E2502F" w:rsidRDefault="000F43AA" w:rsidP="000F43AA">
      <w:pPr>
        <w:rPr>
          <w:rFonts w:cstheme="minorHAnsi"/>
        </w:rPr>
      </w:pPr>
      <w:r w:rsidRPr="00E2502F">
        <w:rPr>
          <w:rFonts w:cstheme="minorHAnsi"/>
        </w:rPr>
        <w:t>-----------------------------------------------------------------------------------------------------------------------------</w:t>
      </w:r>
    </w:p>
    <w:p w:rsidR="000F43AA" w:rsidRPr="00E2502F" w:rsidRDefault="000F43AA" w:rsidP="000F43AA">
      <w:pPr>
        <w:rPr>
          <w:rFonts w:cstheme="minorHAnsi"/>
        </w:rPr>
      </w:pPr>
    </w:p>
    <w:p w:rsidR="000F43AA" w:rsidRDefault="000F43AA" w:rsidP="000F43AA">
      <w:pPr>
        <w:rPr>
          <w:rFonts w:cstheme="minorHAnsi"/>
        </w:rPr>
      </w:pPr>
      <w:r w:rsidRPr="00E2502F">
        <w:rPr>
          <w:rFonts w:cstheme="minorHAnsi"/>
          <w:b/>
        </w:rPr>
        <w:t>Function</w:t>
      </w:r>
      <w:r w:rsidRPr="00E2502F">
        <w:rPr>
          <w:rFonts w:cstheme="minorHAnsi"/>
        </w:rPr>
        <w:t xml:space="preserve">: </w:t>
      </w:r>
      <w:proofErr w:type="spellStart"/>
      <w:r w:rsidRPr="00E2502F">
        <w:rPr>
          <w:rFonts w:cstheme="minorHAnsi"/>
        </w:rPr>
        <w:t>gonogo</w:t>
      </w:r>
      <w:proofErr w:type="spellEnd"/>
      <w:r w:rsidR="00555744" w:rsidRPr="00E2502F">
        <w:rPr>
          <w:rFonts w:cstheme="minorHAnsi"/>
        </w:rPr>
        <w:t xml:space="preserve"> </w:t>
      </w:r>
      <w:r w:rsidRPr="00E2502F">
        <w:rPr>
          <w:rFonts w:cstheme="minorHAnsi"/>
        </w:rPr>
        <w:t>(</w:t>
      </w:r>
      <w:proofErr w:type="spellStart"/>
      <w:r w:rsidRPr="00E2502F">
        <w:rPr>
          <w:rFonts w:cstheme="minorHAnsi"/>
        </w:rPr>
        <w:t>mlo</w:t>
      </w:r>
      <w:proofErr w:type="spellEnd"/>
      <w:r w:rsidRPr="00E2502F">
        <w:rPr>
          <w:rFonts w:cstheme="minorHAnsi"/>
        </w:rPr>
        <w:t>=0</w:t>
      </w:r>
      <w:proofErr w:type="gramStart"/>
      <w:r w:rsidRPr="00E2502F">
        <w:rPr>
          <w:rFonts w:cstheme="minorHAnsi"/>
        </w:rPr>
        <w:t>,mhi</w:t>
      </w:r>
      <w:proofErr w:type="gramEnd"/>
      <w:r w:rsidRPr="00E2502F">
        <w:rPr>
          <w:rFonts w:cstheme="minorHAnsi"/>
        </w:rPr>
        <w:t>=0,sg=0,newz=</w:t>
      </w:r>
      <w:proofErr w:type="spellStart"/>
      <w:r w:rsidRPr="00E2502F">
        <w:rPr>
          <w:rFonts w:cstheme="minorHAnsi"/>
        </w:rPr>
        <w:t>T,reso</w:t>
      </w:r>
      <w:proofErr w:type="spellEnd"/>
      <w:r w:rsidRPr="00E2502F">
        <w:rPr>
          <w:rFonts w:cstheme="minorHAnsi"/>
        </w:rPr>
        <w:t>=0,ln=</w:t>
      </w:r>
      <w:proofErr w:type="spellStart"/>
      <w:r w:rsidRPr="00E2502F">
        <w:rPr>
          <w:rFonts w:cstheme="minorHAnsi"/>
        </w:rPr>
        <w:t>F,neyer</w:t>
      </w:r>
      <w:proofErr w:type="spellEnd"/>
      <w:r w:rsidRPr="00E2502F">
        <w:rPr>
          <w:rFonts w:cstheme="minorHAnsi"/>
        </w:rPr>
        <w:t>=F)</w:t>
      </w:r>
      <w:r w:rsidR="00416BE0">
        <w:rPr>
          <w:rFonts w:cstheme="minorHAnsi"/>
        </w:rPr>
        <w:t xml:space="preserve"> </w:t>
      </w:r>
    </w:p>
    <w:p w:rsidR="000F43AA" w:rsidRPr="00E2502F" w:rsidRDefault="00416BE0" w:rsidP="000F43AA">
      <w:pPr>
        <w:rPr>
          <w:rFonts w:cstheme="minorHAnsi"/>
        </w:rPr>
      </w:pPr>
      <w:r>
        <w:rPr>
          <w:rFonts w:cstheme="minorHAnsi"/>
        </w:rPr>
        <w:tab/>
        <w:t xml:space="preserve">     </w:t>
      </w:r>
    </w:p>
    <w:p w:rsidR="000F43AA" w:rsidRPr="00E2502F" w:rsidRDefault="004073F5" w:rsidP="000F43AA">
      <w:pPr>
        <w:rPr>
          <w:rFonts w:cstheme="minorHAnsi"/>
        </w:rPr>
      </w:pPr>
      <w:r w:rsidRPr="00E2502F">
        <w:rPr>
          <w:rFonts w:cstheme="minorHAnsi"/>
          <w:b/>
        </w:rPr>
        <w:t>Purpose</w:t>
      </w:r>
      <w:r w:rsidR="000F43AA" w:rsidRPr="00E2502F">
        <w:rPr>
          <w:rFonts w:cstheme="minorHAnsi"/>
          <w:b/>
        </w:rPr>
        <w:t>:</w:t>
      </w:r>
      <w:r w:rsidR="000F43AA" w:rsidRPr="00E2502F">
        <w:rPr>
          <w:rFonts w:cstheme="minorHAnsi"/>
        </w:rPr>
        <w:t xml:space="preserve">  </w:t>
      </w:r>
      <w:r w:rsidRPr="00E2502F">
        <w:rPr>
          <w:rFonts w:cstheme="minorHAnsi"/>
        </w:rPr>
        <w:t>A m</w:t>
      </w:r>
      <w:r w:rsidR="00B12476" w:rsidRPr="00E2502F">
        <w:rPr>
          <w:rFonts w:cstheme="minorHAnsi"/>
        </w:rPr>
        <w:t xml:space="preserve">odern </w:t>
      </w:r>
      <w:r w:rsidRPr="00E2502F">
        <w:rPr>
          <w:rFonts w:cstheme="minorHAnsi"/>
        </w:rPr>
        <w:t>s</w:t>
      </w:r>
      <w:r w:rsidR="009C0DF8" w:rsidRPr="00E2502F">
        <w:rPr>
          <w:rFonts w:cstheme="minorHAnsi"/>
        </w:rPr>
        <w:t xml:space="preserve">ensitivity </w:t>
      </w:r>
      <w:r w:rsidRPr="00E2502F">
        <w:rPr>
          <w:rFonts w:cstheme="minorHAnsi"/>
        </w:rPr>
        <w:t>t</w:t>
      </w:r>
      <w:r w:rsidR="009C0DF8" w:rsidRPr="00E2502F">
        <w:rPr>
          <w:rFonts w:cstheme="minorHAnsi"/>
        </w:rPr>
        <w:t xml:space="preserve">est </w:t>
      </w:r>
      <w:r w:rsidRPr="00E2502F">
        <w:rPr>
          <w:rFonts w:cstheme="minorHAnsi"/>
        </w:rPr>
        <w:t>t</w:t>
      </w:r>
      <w:r w:rsidR="009C0DF8" w:rsidRPr="00E2502F">
        <w:rPr>
          <w:rFonts w:cstheme="minorHAnsi"/>
        </w:rPr>
        <w:t>ool</w:t>
      </w:r>
      <w:r w:rsidR="00B12476" w:rsidRPr="00E2502F">
        <w:rPr>
          <w:rFonts w:cstheme="minorHAnsi"/>
        </w:rPr>
        <w:t xml:space="preserve"> to conduct</w:t>
      </w:r>
      <w:r w:rsidR="000F43AA" w:rsidRPr="00E2502F">
        <w:rPr>
          <w:rFonts w:cstheme="minorHAnsi"/>
        </w:rPr>
        <w:t xml:space="preserve"> </w:t>
      </w:r>
      <w:r w:rsidR="00B12476" w:rsidRPr="00E2502F">
        <w:rPr>
          <w:rFonts w:cstheme="minorHAnsi"/>
        </w:rPr>
        <w:t>a</w:t>
      </w:r>
      <w:r w:rsidR="000F43AA" w:rsidRPr="00E2502F">
        <w:rPr>
          <w:rFonts w:cstheme="minorHAnsi"/>
        </w:rPr>
        <w:t xml:space="preserve"> </w:t>
      </w:r>
      <w:r w:rsidR="00B12476" w:rsidRPr="00E2502F">
        <w:rPr>
          <w:rFonts w:cstheme="minorHAnsi"/>
        </w:rPr>
        <w:t>3pod (default) test or a Neyer test</w:t>
      </w:r>
    </w:p>
    <w:p w:rsidR="000F43AA" w:rsidRPr="00E2502F" w:rsidRDefault="000F43AA" w:rsidP="000F43AA">
      <w:pPr>
        <w:rPr>
          <w:rFonts w:cstheme="minorHAnsi"/>
        </w:rPr>
      </w:pPr>
    </w:p>
    <w:p w:rsidR="000F43AA" w:rsidRPr="00E2502F" w:rsidRDefault="000F43AA" w:rsidP="000F43AA">
      <w:pPr>
        <w:rPr>
          <w:rFonts w:cstheme="minorHAnsi"/>
        </w:rPr>
      </w:pPr>
      <w:r w:rsidRPr="00E2502F">
        <w:rPr>
          <w:rFonts w:cstheme="minorHAnsi"/>
          <w:b/>
        </w:rPr>
        <w:t>Parameters</w:t>
      </w:r>
      <w:r w:rsidRPr="00E2502F">
        <w:rPr>
          <w:rFonts w:cstheme="minorHAnsi"/>
        </w:rPr>
        <w:t xml:space="preserve">:  </w:t>
      </w:r>
    </w:p>
    <w:p w:rsidR="009C0DF8" w:rsidRPr="00E2502F" w:rsidRDefault="009C0DF8" w:rsidP="000F43AA">
      <w:pPr>
        <w:rPr>
          <w:rFonts w:cstheme="minorHAnsi"/>
        </w:rPr>
      </w:pPr>
    </w:p>
    <w:p w:rsidR="000F43AA" w:rsidRPr="00E2502F" w:rsidRDefault="000F43AA" w:rsidP="000F43AA">
      <w:pPr>
        <w:pStyle w:val="ListParagraph"/>
        <w:numPr>
          <w:ilvl w:val="0"/>
          <w:numId w:val="1"/>
        </w:numPr>
        <w:rPr>
          <w:rFonts w:cstheme="minorHAnsi"/>
        </w:rPr>
      </w:pPr>
      <w:proofErr w:type="spellStart"/>
      <w:r w:rsidRPr="00E2502F">
        <w:rPr>
          <w:rFonts w:cstheme="minorHAnsi"/>
        </w:rPr>
        <w:t>mlo</w:t>
      </w:r>
      <w:proofErr w:type="spellEnd"/>
      <w:r w:rsidRPr="00E2502F">
        <w:rPr>
          <w:rFonts w:cstheme="minorHAnsi"/>
        </w:rPr>
        <w:t xml:space="preserve">: </w:t>
      </w:r>
      <w:r w:rsidR="009C0DF8" w:rsidRPr="00E2502F">
        <w:rPr>
          <w:rFonts w:cstheme="minorHAnsi"/>
        </w:rPr>
        <w:tab/>
      </w:r>
      <w:r w:rsidRPr="00E2502F">
        <w:rPr>
          <w:rFonts w:cstheme="minorHAnsi"/>
        </w:rPr>
        <w:t>scalar</w:t>
      </w:r>
      <w:r w:rsidR="009C0DF8" w:rsidRPr="00E2502F">
        <w:rPr>
          <w:rFonts w:cstheme="minorHAnsi"/>
        </w:rPr>
        <w:t xml:space="preserve"> quantity </w:t>
      </w:r>
      <w:r w:rsidRPr="00E2502F">
        <w:rPr>
          <w:rFonts w:cstheme="minorHAnsi"/>
        </w:rPr>
        <w:t xml:space="preserve"> </w:t>
      </w:r>
    </w:p>
    <w:p w:rsidR="000F43AA" w:rsidRPr="00E2502F" w:rsidRDefault="000F43AA" w:rsidP="000F43AA">
      <w:pPr>
        <w:pStyle w:val="ListParagraph"/>
        <w:numPr>
          <w:ilvl w:val="0"/>
          <w:numId w:val="1"/>
        </w:numPr>
        <w:rPr>
          <w:rFonts w:cstheme="minorHAnsi"/>
        </w:rPr>
      </w:pPr>
      <w:proofErr w:type="spellStart"/>
      <w:r w:rsidRPr="00E2502F">
        <w:rPr>
          <w:rFonts w:cstheme="minorHAnsi"/>
        </w:rPr>
        <w:t>mhi</w:t>
      </w:r>
      <w:proofErr w:type="spellEnd"/>
      <w:r w:rsidRPr="00E2502F">
        <w:rPr>
          <w:rFonts w:cstheme="minorHAnsi"/>
        </w:rPr>
        <w:t xml:space="preserve">: </w:t>
      </w:r>
      <w:r w:rsidR="009C0DF8" w:rsidRPr="00E2502F">
        <w:rPr>
          <w:rFonts w:cstheme="minorHAnsi"/>
        </w:rPr>
        <w:tab/>
      </w:r>
      <w:r w:rsidRPr="00E2502F">
        <w:rPr>
          <w:rFonts w:cstheme="minorHAnsi"/>
        </w:rPr>
        <w:t>scalar</w:t>
      </w:r>
      <w:r w:rsidR="009C0DF8" w:rsidRPr="00E2502F">
        <w:rPr>
          <w:rFonts w:cstheme="minorHAnsi"/>
        </w:rPr>
        <w:t xml:space="preserve"> quantity ( </w:t>
      </w:r>
      <w:r w:rsidR="002224EC">
        <w:rPr>
          <w:rFonts w:cstheme="minorHAnsi"/>
        </w:rPr>
        <w:t>greater than</w:t>
      </w:r>
      <w:r w:rsidR="009C0DF8" w:rsidRPr="00E2502F">
        <w:rPr>
          <w:rFonts w:cstheme="minorHAnsi"/>
        </w:rPr>
        <w:t xml:space="preserve"> </w:t>
      </w:r>
      <w:proofErr w:type="spellStart"/>
      <w:r w:rsidR="009C0DF8" w:rsidRPr="00E2502F">
        <w:rPr>
          <w:rFonts w:cstheme="minorHAnsi"/>
        </w:rPr>
        <w:t>mlo</w:t>
      </w:r>
      <w:proofErr w:type="spellEnd"/>
      <w:r w:rsidR="009C0DF8" w:rsidRPr="00E2502F">
        <w:rPr>
          <w:rFonts w:cstheme="minorHAnsi"/>
        </w:rPr>
        <w:t xml:space="preserve"> )</w:t>
      </w:r>
    </w:p>
    <w:p w:rsidR="000F43AA" w:rsidRPr="00E2502F" w:rsidRDefault="000F43AA" w:rsidP="000F43AA">
      <w:pPr>
        <w:pStyle w:val="ListParagraph"/>
        <w:numPr>
          <w:ilvl w:val="0"/>
          <w:numId w:val="1"/>
        </w:numPr>
        <w:rPr>
          <w:rFonts w:cstheme="minorHAnsi"/>
        </w:rPr>
      </w:pPr>
      <w:proofErr w:type="spellStart"/>
      <w:r w:rsidRPr="00E2502F">
        <w:rPr>
          <w:rFonts w:cstheme="minorHAnsi"/>
        </w:rPr>
        <w:t>sg</w:t>
      </w:r>
      <w:proofErr w:type="spellEnd"/>
      <w:r w:rsidRPr="00E2502F">
        <w:rPr>
          <w:rFonts w:cstheme="minorHAnsi"/>
        </w:rPr>
        <w:t xml:space="preserve">: </w:t>
      </w:r>
      <w:r w:rsidR="009C0DF8" w:rsidRPr="00E2502F">
        <w:rPr>
          <w:rFonts w:cstheme="minorHAnsi"/>
        </w:rPr>
        <w:tab/>
      </w:r>
      <w:r w:rsidRPr="00E2502F">
        <w:rPr>
          <w:rFonts w:cstheme="minorHAnsi"/>
        </w:rPr>
        <w:t>scalar</w:t>
      </w:r>
      <w:r w:rsidR="009C0DF8" w:rsidRPr="00E2502F">
        <w:rPr>
          <w:rFonts w:cstheme="minorHAnsi"/>
        </w:rPr>
        <w:t xml:space="preserve"> quantity (</w:t>
      </w:r>
      <w:r w:rsidRPr="00E2502F">
        <w:rPr>
          <w:rFonts w:cstheme="minorHAnsi"/>
        </w:rPr>
        <w:t xml:space="preserve"> </w:t>
      </w:r>
      <w:r w:rsidR="002224EC">
        <w:rPr>
          <w:rFonts w:cstheme="minorHAnsi"/>
        </w:rPr>
        <w:t xml:space="preserve">less than </w:t>
      </w:r>
      <w:r w:rsidR="009C0DF8" w:rsidRPr="00E2502F">
        <w:rPr>
          <w:rFonts w:cstheme="minorHAnsi"/>
        </w:rPr>
        <w:t>(</w:t>
      </w:r>
      <w:proofErr w:type="spellStart"/>
      <w:r w:rsidR="009C0DF8" w:rsidRPr="00E2502F">
        <w:rPr>
          <w:rFonts w:cstheme="minorHAnsi"/>
        </w:rPr>
        <w:t>mhi-mlo</w:t>
      </w:r>
      <w:proofErr w:type="spellEnd"/>
      <w:r w:rsidR="009C0DF8" w:rsidRPr="00E2502F">
        <w:rPr>
          <w:rFonts w:cstheme="minorHAnsi"/>
        </w:rPr>
        <w:t>)/6 )</w:t>
      </w:r>
    </w:p>
    <w:p w:rsidR="009C0DF8" w:rsidRPr="00E2502F" w:rsidRDefault="009C0DF8" w:rsidP="000F43AA">
      <w:pPr>
        <w:pStyle w:val="ListParagraph"/>
        <w:numPr>
          <w:ilvl w:val="0"/>
          <w:numId w:val="1"/>
        </w:numPr>
        <w:rPr>
          <w:rFonts w:cstheme="minorHAnsi"/>
        </w:rPr>
      </w:pPr>
      <w:proofErr w:type="spellStart"/>
      <w:r w:rsidRPr="00E2502F">
        <w:rPr>
          <w:rFonts w:cstheme="minorHAnsi"/>
        </w:rPr>
        <w:t>newz</w:t>
      </w:r>
      <w:proofErr w:type="spellEnd"/>
      <w:r w:rsidRPr="00E2502F">
        <w:rPr>
          <w:rFonts w:cstheme="minorHAnsi"/>
        </w:rPr>
        <w:t>:</w:t>
      </w:r>
      <w:r w:rsidRPr="00E2502F">
        <w:rPr>
          <w:rFonts w:cstheme="minorHAnsi"/>
        </w:rPr>
        <w:tab/>
        <w:t>logical (T or F)</w:t>
      </w:r>
    </w:p>
    <w:p w:rsidR="009C0DF8" w:rsidRPr="00E2502F" w:rsidRDefault="009C0DF8" w:rsidP="000F43AA">
      <w:pPr>
        <w:pStyle w:val="ListParagraph"/>
        <w:numPr>
          <w:ilvl w:val="0"/>
          <w:numId w:val="1"/>
        </w:numPr>
        <w:rPr>
          <w:rFonts w:cstheme="minorHAnsi"/>
        </w:rPr>
      </w:pPr>
      <w:proofErr w:type="spellStart"/>
      <w:r w:rsidRPr="00E2502F">
        <w:rPr>
          <w:rFonts w:cstheme="minorHAnsi"/>
        </w:rPr>
        <w:t>reso</w:t>
      </w:r>
      <w:proofErr w:type="spellEnd"/>
      <w:r w:rsidRPr="00E2502F">
        <w:rPr>
          <w:rFonts w:cstheme="minorHAnsi"/>
        </w:rPr>
        <w:t>:</w:t>
      </w:r>
      <w:r w:rsidRPr="00E2502F">
        <w:rPr>
          <w:rFonts w:cstheme="minorHAnsi"/>
        </w:rPr>
        <w:tab/>
        <w:t>scalar quantity (</w:t>
      </w:r>
      <w:r w:rsidR="002224EC">
        <w:rPr>
          <w:rFonts w:cstheme="minorHAnsi"/>
        </w:rPr>
        <w:t xml:space="preserve"> greater than</w:t>
      </w:r>
      <w:r w:rsidRPr="00E2502F">
        <w:rPr>
          <w:rFonts w:cstheme="minorHAnsi"/>
        </w:rPr>
        <w:t xml:space="preserve"> 0)</w:t>
      </w:r>
    </w:p>
    <w:p w:rsidR="009C0DF8" w:rsidRPr="00E2502F" w:rsidRDefault="009C0DF8" w:rsidP="000F43AA">
      <w:pPr>
        <w:pStyle w:val="ListParagraph"/>
        <w:numPr>
          <w:ilvl w:val="0"/>
          <w:numId w:val="1"/>
        </w:numPr>
        <w:rPr>
          <w:rFonts w:cstheme="minorHAnsi"/>
        </w:rPr>
      </w:pPr>
      <w:r w:rsidRPr="00E2502F">
        <w:rPr>
          <w:rFonts w:cstheme="minorHAnsi"/>
        </w:rPr>
        <w:t>ln:</w:t>
      </w:r>
      <w:r w:rsidRPr="00E2502F">
        <w:rPr>
          <w:rFonts w:cstheme="minorHAnsi"/>
        </w:rPr>
        <w:tab/>
        <w:t>logical (T or F)</w:t>
      </w:r>
    </w:p>
    <w:p w:rsidR="009C0DF8" w:rsidRPr="00E2502F" w:rsidRDefault="009C0DF8" w:rsidP="000F43AA">
      <w:pPr>
        <w:pStyle w:val="ListParagraph"/>
        <w:numPr>
          <w:ilvl w:val="0"/>
          <w:numId w:val="1"/>
        </w:numPr>
        <w:rPr>
          <w:rFonts w:cstheme="minorHAnsi"/>
        </w:rPr>
      </w:pPr>
      <w:proofErr w:type="spellStart"/>
      <w:r w:rsidRPr="00E2502F">
        <w:rPr>
          <w:rFonts w:cstheme="minorHAnsi"/>
        </w:rPr>
        <w:t>neyer</w:t>
      </w:r>
      <w:proofErr w:type="spellEnd"/>
      <w:r w:rsidRPr="00E2502F">
        <w:rPr>
          <w:rFonts w:cstheme="minorHAnsi"/>
        </w:rPr>
        <w:t>:</w:t>
      </w:r>
      <w:r w:rsidRPr="00E2502F">
        <w:rPr>
          <w:rFonts w:cstheme="minorHAnsi"/>
        </w:rPr>
        <w:tab/>
        <w:t>logical (T or F)</w:t>
      </w:r>
    </w:p>
    <w:p w:rsidR="000F43AA" w:rsidRPr="00E2502F" w:rsidRDefault="000F43AA" w:rsidP="000F43AA">
      <w:pPr>
        <w:rPr>
          <w:rFonts w:cstheme="minorHAnsi"/>
        </w:rPr>
      </w:pPr>
    </w:p>
    <w:p w:rsidR="004E1FF0" w:rsidRPr="00E2502F" w:rsidRDefault="004E1FF0" w:rsidP="000F43AA">
      <w:pPr>
        <w:rPr>
          <w:rFonts w:cstheme="minorHAnsi"/>
        </w:rPr>
      </w:pPr>
      <w:r w:rsidRPr="00E2502F">
        <w:rPr>
          <w:rFonts w:cstheme="minorHAnsi"/>
          <w:b/>
        </w:rPr>
        <w:t>Starting a test</w:t>
      </w:r>
      <w:r w:rsidRPr="00E2502F">
        <w:rPr>
          <w:rFonts w:cstheme="minorHAnsi"/>
        </w:rPr>
        <w:t>:</w:t>
      </w:r>
    </w:p>
    <w:p w:rsidR="004E1FF0" w:rsidRPr="00E2502F" w:rsidRDefault="004E1FF0" w:rsidP="000F43AA">
      <w:pPr>
        <w:rPr>
          <w:rFonts w:cstheme="minorHAnsi"/>
        </w:rPr>
      </w:pPr>
    </w:p>
    <w:p w:rsidR="004E1FF0" w:rsidRPr="004E1FF0" w:rsidRDefault="004E1FF0" w:rsidP="004E1FF0">
      <w:pPr>
        <w:ind w:left="720"/>
        <w:contextualSpacing/>
        <w:rPr>
          <w:rFonts w:cstheme="minorHAnsi"/>
        </w:rPr>
      </w:pPr>
      <w:r w:rsidRPr="004E1FF0">
        <w:rPr>
          <w:rFonts w:cstheme="minorHAnsi"/>
        </w:rPr>
        <w:t xml:space="preserve">A 3pod test is begun by: </w:t>
      </w:r>
    </w:p>
    <w:p w:rsidR="004E1FF0" w:rsidRPr="004E1FF0" w:rsidRDefault="004E1FF0" w:rsidP="004E1FF0">
      <w:pPr>
        <w:ind w:left="720"/>
        <w:contextualSpacing/>
        <w:rPr>
          <w:rFonts w:cstheme="minorHAnsi"/>
        </w:rPr>
      </w:pPr>
      <w:r w:rsidRPr="004E1FF0">
        <w:rPr>
          <w:rFonts w:cstheme="minorHAnsi"/>
        </w:rPr>
        <w:t xml:space="preserve">                                                </w:t>
      </w:r>
      <w:r w:rsidRPr="004E1FF0">
        <w:rPr>
          <w:rFonts w:cstheme="minorHAnsi"/>
          <w:b/>
        </w:rPr>
        <w:t>w</w:t>
      </w:r>
      <w:r w:rsidRPr="004E1FF0">
        <w:rPr>
          <w:rFonts w:cstheme="minorHAnsi"/>
        </w:rPr>
        <w:t>=</w:t>
      </w:r>
      <w:proofErr w:type="spellStart"/>
      <w:r w:rsidRPr="004E1FF0">
        <w:rPr>
          <w:rFonts w:cstheme="minorHAnsi"/>
          <w:b/>
        </w:rPr>
        <w:t>gonogo</w:t>
      </w:r>
      <w:proofErr w:type="spellEnd"/>
      <w:r w:rsidRPr="004E1FF0">
        <w:rPr>
          <w:rFonts w:cstheme="minorHAnsi"/>
          <w:b/>
        </w:rPr>
        <w:t>(</w:t>
      </w:r>
      <w:proofErr w:type="spellStart"/>
      <w:r w:rsidRPr="004E1FF0">
        <w:rPr>
          <w:rFonts w:cstheme="minorHAnsi"/>
          <w:b/>
        </w:rPr>
        <w:t>mlo,mhi,sg</w:t>
      </w:r>
      <w:proofErr w:type="spellEnd"/>
      <w:r w:rsidRPr="004E1FF0">
        <w:rPr>
          <w:rFonts w:cstheme="minorHAnsi"/>
          <w:b/>
        </w:rPr>
        <w:t>)</w:t>
      </w:r>
      <w:r w:rsidRPr="004E1FF0">
        <w:rPr>
          <w:rFonts w:cstheme="minorHAnsi"/>
        </w:rPr>
        <w:t xml:space="preserve">  </w:t>
      </w:r>
    </w:p>
    <w:p w:rsidR="004E1FF0" w:rsidRPr="004E1FF0" w:rsidRDefault="004E1FF0" w:rsidP="004E1FF0">
      <w:pPr>
        <w:ind w:left="720"/>
        <w:contextualSpacing/>
        <w:rPr>
          <w:rFonts w:cstheme="minorHAnsi"/>
        </w:rPr>
      </w:pPr>
      <w:r w:rsidRPr="004E1FF0">
        <w:rPr>
          <w:rFonts w:cstheme="minorHAnsi"/>
        </w:rPr>
        <w:t xml:space="preserve">A Neyer test is begun by: </w:t>
      </w:r>
    </w:p>
    <w:p w:rsidR="004E1FF0" w:rsidRPr="004E1FF0" w:rsidRDefault="004E1FF0" w:rsidP="004E1FF0">
      <w:pPr>
        <w:ind w:left="720"/>
        <w:contextualSpacing/>
        <w:rPr>
          <w:rFonts w:cstheme="minorHAnsi"/>
        </w:rPr>
      </w:pPr>
      <w:r w:rsidRPr="004E1FF0">
        <w:rPr>
          <w:rFonts w:cstheme="minorHAnsi"/>
        </w:rPr>
        <w:t xml:space="preserve">                                                </w:t>
      </w:r>
      <w:r w:rsidRPr="004E1FF0">
        <w:rPr>
          <w:rFonts w:cstheme="minorHAnsi"/>
          <w:b/>
        </w:rPr>
        <w:t>w</w:t>
      </w:r>
      <w:r w:rsidRPr="004E1FF0">
        <w:rPr>
          <w:rFonts w:cstheme="minorHAnsi"/>
        </w:rPr>
        <w:t>=</w:t>
      </w:r>
      <w:proofErr w:type="spellStart"/>
      <w:proofErr w:type="gramStart"/>
      <w:r w:rsidRPr="004E1FF0">
        <w:rPr>
          <w:rFonts w:cstheme="minorHAnsi"/>
          <w:b/>
        </w:rPr>
        <w:t>gonogo</w:t>
      </w:r>
      <w:proofErr w:type="spellEnd"/>
      <w:r w:rsidRPr="004E1FF0">
        <w:rPr>
          <w:rFonts w:cstheme="minorHAnsi"/>
          <w:b/>
        </w:rPr>
        <w:t>(</w:t>
      </w:r>
      <w:proofErr w:type="spellStart"/>
      <w:proofErr w:type="gramEnd"/>
      <w:r w:rsidRPr="004E1FF0">
        <w:rPr>
          <w:rFonts w:cstheme="minorHAnsi"/>
          <w:b/>
        </w:rPr>
        <w:t>mlo,mhi,sg,neyer</w:t>
      </w:r>
      <w:proofErr w:type="spellEnd"/>
      <w:r w:rsidRPr="004E1FF0">
        <w:rPr>
          <w:rFonts w:cstheme="minorHAnsi"/>
          <w:b/>
        </w:rPr>
        <w:t>=T)</w:t>
      </w:r>
      <w:r w:rsidRPr="004E1FF0">
        <w:rPr>
          <w:rFonts w:cstheme="minorHAnsi"/>
        </w:rPr>
        <w:t xml:space="preserve"> </w:t>
      </w:r>
    </w:p>
    <w:p w:rsidR="004E1FF0" w:rsidRPr="004E1FF0" w:rsidRDefault="004E1FF0" w:rsidP="004E1FF0">
      <w:pPr>
        <w:ind w:left="720"/>
        <w:contextualSpacing/>
        <w:rPr>
          <w:rFonts w:cstheme="minorHAnsi"/>
        </w:rPr>
      </w:pPr>
    </w:p>
    <w:p w:rsidR="004E1FF0" w:rsidRPr="00E2502F" w:rsidRDefault="004E1FF0" w:rsidP="004E1FF0">
      <w:pPr>
        <w:ind w:left="720"/>
        <w:contextualSpacing/>
        <w:rPr>
          <w:rFonts w:cstheme="minorHAnsi"/>
        </w:rPr>
      </w:pPr>
      <w:r w:rsidRPr="004E1FF0">
        <w:rPr>
          <w:rFonts w:cstheme="minorHAnsi"/>
        </w:rPr>
        <w:t>A "title" entry</w:t>
      </w:r>
      <w:r w:rsidRPr="00E2502F">
        <w:rPr>
          <w:rFonts w:cstheme="minorHAnsi"/>
        </w:rPr>
        <w:t xml:space="preserve"> is requested</w:t>
      </w:r>
      <w:r w:rsidRPr="004E1FF0">
        <w:rPr>
          <w:rFonts w:cstheme="minorHAnsi"/>
        </w:rPr>
        <w:t>: make it short &amp; sweet. No need to say it's a 3pod or a Neyer test. No need to say it's done in the log scale either. This info, captured in the call, is automatically PREPENDED to the hopefully succinct title you provide</w:t>
      </w:r>
      <w:r w:rsidRPr="00E2502F">
        <w:rPr>
          <w:rFonts w:cstheme="minorHAnsi"/>
        </w:rPr>
        <w:t xml:space="preserve"> for later use (e.g., in the graphics)</w:t>
      </w:r>
      <w:r w:rsidRPr="004E1FF0">
        <w:rPr>
          <w:rFonts w:cstheme="minorHAnsi"/>
        </w:rPr>
        <w:t>.</w:t>
      </w:r>
    </w:p>
    <w:p w:rsidR="004E1FF0" w:rsidRPr="00E2502F" w:rsidRDefault="004E1FF0" w:rsidP="004E1FF0">
      <w:pPr>
        <w:ind w:left="720"/>
        <w:contextualSpacing/>
        <w:rPr>
          <w:rFonts w:cstheme="minorHAnsi"/>
        </w:rPr>
      </w:pPr>
    </w:p>
    <w:p w:rsidR="004E1FF0" w:rsidRDefault="004E1FF0" w:rsidP="004E1FF0">
      <w:pPr>
        <w:ind w:left="720"/>
        <w:contextualSpacing/>
        <w:rPr>
          <w:rFonts w:cstheme="minorHAnsi"/>
        </w:rPr>
      </w:pPr>
      <w:r w:rsidRPr="00E2502F">
        <w:rPr>
          <w:rFonts w:cstheme="minorHAnsi"/>
        </w:rPr>
        <w:t>A "units" entry is also requested (used in subsequent axis labelling).</w:t>
      </w:r>
    </w:p>
    <w:p w:rsidR="00B24BC1" w:rsidRDefault="00B24BC1" w:rsidP="004E1FF0">
      <w:pPr>
        <w:ind w:left="720"/>
        <w:contextualSpacing/>
        <w:rPr>
          <w:rFonts w:cstheme="minorHAnsi"/>
        </w:rPr>
      </w:pPr>
    </w:p>
    <w:p w:rsidR="004E1FF0" w:rsidRDefault="00B24BC1" w:rsidP="004E1FF0">
      <w:pPr>
        <w:ind w:left="720"/>
        <w:contextualSpacing/>
        <w:rPr>
          <w:rFonts w:cstheme="minorHAnsi"/>
        </w:rPr>
      </w:pPr>
      <w:r>
        <w:rPr>
          <w:rFonts w:cstheme="minorHAnsi"/>
        </w:rPr>
        <w:t xml:space="preserve">The bulk of subsequent inputs will be at a prompt: "Test at X ~ X0. Enter X &amp; R".  X0 will be a recommended </w:t>
      </w:r>
      <w:r w:rsidR="00DC6EB9">
        <w:rPr>
          <w:rFonts w:cstheme="minorHAnsi"/>
        </w:rPr>
        <w:t>stress level. T</w:t>
      </w:r>
      <w:r>
        <w:rPr>
          <w:rFonts w:cstheme="minorHAnsi"/>
        </w:rPr>
        <w:t xml:space="preserve">he user </w:t>
      </w:r>
      <w:r w:rsidR="00DC6EB9">
        <w:rPr>
          <w:rFonts w:cstheme="minorHAnsi"/>
        </w:rPr>
        <w:t xml:space="preserve">will </w:t>
      </w:r>
      <w:r>
        <w:rPr>
          <w:rFonts w:cstheme="minorHAnsi"/>
        </w:rPr>
        <w:t xml:space="preserve">provide two numbers separated by a blank (or blanks). </w:t>
      </w:r>
      <w:r w:rsidR="00DC6EB9">
        <w:rPr>
          <w:rFonts w:cstheme="minorHAnsi"/>
        </w:rPr>
        <w:t xml:space="preserve">The first number, X, will be the actual stress level. Ideally, X would be X0, but sometimes it is not. </w:t>
      </w:r>
      <w:r w:rsidR="0054164E">
        <w:rPr>
          <w:rFonts w:cstheme="minorHAnsi"/>
        </w:rPr>
        <w:t xml:space="preserve">Minor </w:t>
      </w:r>
      <w:r w:rsidR="00DC6EB9">
        <w:rPr>
          <w:rFonts w:cstheme="minorHAnsi"/>
        </w:rPr>
        <w:t>d</w:t>
      </w:r>
      <w:r w:rsidR="0054164E">
        <w:rPr>
          <w:rFonts w:cstheme="minorHAnsi"/>
        </w:rPr>
        <w:t xml:space="preserve">ifferences between </w:t>
      </w:r>
      <w:r w:rsidR="00DC6EB9">
        <w:rPr>
          <w:rFonts w:cstheme="minorHAnsi"/>
        </w:rPr>
        <w:t>X</w:t>
      </w:r>
      <w:r w:rsidR="0054164E">
        <w:rPr>
          <w:rFonts w:cstheme="minorHAnsi"/>
        </w:rPr>
        <w:t xml:space="preserve"> and X0 </w:t>
      </w:r>
      <w:r w:rsidR="001B4E39">
        <w:rPr>
          <w:rFonts w:cstheme="minorHAnsi"/>
        </w:rPr>
        <w:t xml:space="preserve">are not </w:t>
      </w:r>
      <w:r w:rsidR="0054164E">
        <w:rPr>
          <w:rFonts w:cstheme="minorHAnsi"/>
        </w:rPr>
        <w:t>appreciabl</w:t>
      </w:r>
      <w:r w:rsidR="001B4E39">
        <w:rPr>
          <w:rFonts w:cstheme="minorHAnsi"/>
        </w:rPr>
        <w:t>y</w:t>
      </w:r>
      <w:r w:rsidR="0054164E">
        <w:rPr>
          <w:rFonts w:cstheme="minorHAnsi"/>
        </w:rPr>
        <w:t xml:space="preserve"> detriment</w:t>
      </w:r>
      <w:r w:rsidR="001B4E39">
        <w:rPr>
          <w:rFonts w:cstheme="minorHAnsi"/>
        </w:rPr>
        <w:t>al</w:t>
      </w:r>
      <w:r w:rsidR="0054164E">
        <w:rPr>
          <w:rFonts w:cstheme="minorHAnsi"/>
        </w:rPr>
        <w:t xml:space="preserve"> to the quality of the test. </w:t>
      </w:r>
      <w:r w:rsidR="00FF060D">
        <w:rPr>
          <w:rFonts w:cstheme="minorHAnsi"/>
        </w:rPr>
        <w:t>The second number, Y, is the response, which is either 0 or 1. The rule for deciding which binary response is a 1 is</w:t>
      </w:r>
      <w:r w:rsidR="001B4E39">
        <w:rPr>
          <w:rFonts w:cstheme="minorHAnsi"/>
        </w:rPr>
        <w:t xml:space="preserve"> as follows</w:t>
      </w:r>
      <w:r w:rsidR="00FF060D">
        <w:rPr>
          <w:rFonts w:cstheme="minorHAnsi"/>
        </w:rPr>
        <w:t xml:space="preserve">: the probability of getting the Y=1 response </w:t>
      </w:r>
      <w:r w:rsidR="001B4E39">
        <w:rPr>
          <w:rFonts w:cstheme="minorHAnsi"/>
        </w:rPr>
        <w:t xml:space="preserve">will, in theory, </w:t>
      </w:r>
      <w:r w:rsidR="00FF060D">
        <w:rPr>
          <w:rFonts w:cstheme="minorHAnsi"/>
        </w:rPr>
        <w:t xml:space="preserve">increase as stress increases. </w:t>
      </w:r>
    </w:p>
    <w:p w:rsidR="00FF060D" w:rsidRDefault="00FF060D" w:rsidP="004E1FF0">
      <w:pPr>
        <w:ind w:left="720"/>
        <w:contextualSpacing/>
        <w:rPr>
          <w:rFonts w:cstheme="minorHAnsi"/>
        </w:rPr>
      </w:pPr>
      <w:r>
        <w:rPr>
          <w:rFonts w:cstheme="minorHAnsi"/>
        </w:rPr>
        <w:t xml:space="preserve">For example, in a drop test, as drop height increases, the probability that the unit under test will break </w:t>
      </w:r>
      <w:r w:rsidR="001B4E39">
        <w:rPr>
          <w:rFonts w:cstheme="minorHAnsi"/>
        </w:rPr>
        <w:t xml:space="preserve">should </w:t>
      </w:r>
      <w:r>
        <w:rPr>
          <w:rFonts w:cstheme="minorHAnsi"/>
        </w:rPr>
        <w:t>increase. Therefore, the "break" response will be identified as the Y = 1 response</w:t>
      </w:r>
      <w:r w:rsidR="001B4E39">
        <w:rPr>
          <w:rFonts w:cstheme="minorHAnsi"/>
        </w:rPr>
        <w:t xml:space="preserve"> and the "no break" response will be identified as the Y=0 response</w:t>
      </w:r>
      <w:r>
        <w:rPr>
          <w:rFonts w:cstheme="minorHAnsi"/>
        </w:rPr>
        <w:t xml:space="preserve">.  </w:t>
      </w:r>
    </w:p>
    <w:p w:rsidR="00FF060D" w:rsidRPr="004E1FF0" w:rsidRDefault="00FF060D" w:rsidP="004E1FF0">
      <w:pPr>
        <w:ind w:left="720"/>
        <w:contextualSpacing/>
        <w:rPr>
          <w:rFonts w:cstheme="minorHAnsi"/>
        </w:rPr>
      </w:pPr>
    </w:p>
    <w:p w:rsidR="004E1FF0" w:rsidRPr="00E2502F" w:rsidRDefault="004E1FF0" w:rsidP="004E1FF0">
      <w:pPr>
        <w:ind w:left="720"/>
        <w:contextualSpacing/>
        <w:rPr>
          <w:rFonts w:cstheme="minorHAnsi"/>
        </w:rPr>
      </w:pPr>
      <w:r w:rsidRPr="004E1FF0">
        <w:rPr>
          <w:rFonts w:cstheme="minorHAnsi"/>
        </w:rPr>
        <w:t xml:space="preserve">The "ln=T" </w:t>
      </w:r>
      <w:r w:rsidR="001B4E39">
        <w:rPr>
          <w:rFonts w:cstheme="minorHAnsi"/>
        </w:rPr>
        <w:t xml:space="preserve">option </w:t>
      </w:r>
      <w:r w:rsidRPr="004E1FF0">
        <w:rPr>
          <w:rFonts w:cstheme="minorHAnsi"/>
        </w:rPr>
        <w:t xml:space="preserve">quietly conducts the test in log(X) units whereas testing is done in X units. The ln=T option is experimental, especially if you continue on with a Phase III. </w:t>
      </w:r>
    </w:p>
    <w:p w:rsidR="004E1FF0" w:rsidRPr="00E2502F" w:rsidRDefault="004E1FF0" w:rsidP="004E1FF0">
      <w:pPr>
        <w:ind w:left="720"/>
        <w:contextualSpacing/>
        <w:rPr>
          <w:rFonts w:cstheme="minorHAnsi"/>
        </w:rPr>
      </w:pPr>
    </w:p>
    <w:p w:rsidR="004E1FF0" w:rsidRDefault="004E1FF0" w:rsidP="004E1FF0">
      <w:pPr>
        <w:ind w:left="720"/>
        <w:contextualSpacing/>
        <w:rPr>
          <w:rFonts w:cstheme="minorHAnsi"/>
        </w:rPr>
      </w:pPr>
      <w:r w:rsidRPr="004E1FF0">
        <w:rPr>
          <w:rFonts w:cstheme="minorHAnsi"/>
        </w:rPr>
        <w:t>A "</w:t>
      </w:r>
      <w:proofErr w:type="spellStart"/>
      <w:r w:rsidRPr="004E1FF0">
        <w:rPr>
          <w:rFonts w:cstheme="minorHAnsi"/>
        </w:rPr>
        <w:t>reso</w:t>
      </w:r>
      <w:proofErr w:type="spellEnd"/>
      <w:r w:rsidRPr="004E1FF0">
        <w:rPr>
          <w:rFonts w:cstheme="minorHAnsi"/>
        </w:rPr>
        <w:t>=.125" option, e.g., recommends test levels rounded to the nearest one eighth.</w:t>
      </w:r>
    </w:p>
    <w:p w:rsidR="00416BE0" w:rsidRDefault="00416BE0" w:rsidP="004E1FF0">
      <w:pPr>
        <w:ind w:left="720"/>
        <w:contextualSpacing/>
        <w:rPr>
          <w:rFonts w:cstheme="minorHAnsi"/>
        </w:rPr>
      </w:pPr>
    </w:p>
    <w:p w:rsidR="00416BE0" w:rsidRDefault="00416BE0" w:rsidP="00416BE0">
      <w:pPr>
        <w:rPr>
          <w:rFonts w:cstheme="minorHAnsi"/>
        </w:rPr>
      </w:pPr>
      <w:r>
        <w:rPr>
          <w:rFonts w:cstheme="minorHAnsi"/>
          <w:b/>
        </w:rPr>
        <w:t xml:space="preserve">Returned Values: </w:t>
      </w:r>
      <w:r w:rsidRPr="00416BE0">
        <w:rPr>
          <w:rFonts w:cstheme="minorHAnsi"/>
        </w:rPr>
        <w:t xml:space="preserve">A list </w:t>
      </w:r>
      <w:r>
        <w:rPr>
          <w:rFonts w:cstheme="minorHAnsi"/>
        </w:rPr>
        <w:t xml:space="preserve">containing </w:t>
      </w:r>
      <w:r w:rsidRPr="00416BE0">
        <w:rPr>
          <w:rFonts w:cstheme="minorHAnsi"/>
        </w:rPr>
        <w:t>1</w:t>
      </w:r>
      <w:r w:rsidR="008F77CB">
        <w:rPr>
          <w:rFonts w:cstheme="minorHAnsi"/>
        </w:rPr>
        <w:t>4</w:t>
      </w:r>
      <w:r w:rsidRPr="00416BE0">
        <w:rPr>
          <w:rFonts w:cstheme="minorHAnsi"/>
        </w:rPr>
        <w:t xml:space="preserve"> </w:t>
      </w:r>
      <w:r>
        <w:rPr>
          <w:rFonts w:cstheme="minorHAnsi"/>
        </w:rPr>
        <w:t>named objects, which are:</w:t>
      </w:r>
    </w:p>
    <w:p w:rsidR="00416BE0" w:rsidRDefault="00416BE0" w:rsidP="00416BE0">
      <w:pPr>
        <w:rPr>
          <w:rFonts w:cstheme="minorHAnsi"/>
        </w:rPr>
      </w:pPr>
    </w:p>
    <w:p w:rsidR="00F90B2F" w:rsidRDefault="00416BE0" w:rsidP="00416BE0">
      <w:pPr>
        <w:rPr>
          <w:rFonts w:cstheme="minorHAnsi"/>
        </w:rPr>
      </w:pPr>
      <w:r>
        <w:rPr>
          <w:rFonts w:cstheme="minorHAnsi"/>
        </w:rPr>
        <w:tab/>
      </w:r>
      <w:proofErr w:type="gramStart"/>
      <w:r w:rsidR="00997F45">
        <w:rPr>
          <w:rFonts w:cstheme="minorHAnsi"/>
        </w:rPr>
        <w:t>w$</w:t>
      </w:r>
      <w:proofErr w:type="gramEnd"/>
      <w:r>
        <w:rPr>
          <w:rFonts w:cstheme="minorHAnsi"/>
        </w:rPr>
        <w:t xml:space="preserve">d0: </w:t>
      </w:r>
      <w:r w:rsidR="00997F45">
        <w:rPr>
          <w:rFonts w:cstheme="minorHAnsi"/>
        </w:rPr>
        <w:tab/>
      </w:r>
      <w:r w:rsidR="00F90B2F">
        <w:rPr>
          <w:rFonts w:cstheme="minorHAnsi"/>
        </w:rPr>
        <w:tab/>
      </w:r>
      <w:r>
        <w:rPr>
          <w:rFonts w:cstheme="minorHAnsi"/>
        </w:rPr>
        <w:t xml:space="preserve">a data frame </w:t>
      </w:r>
      <w:r w:rsidR="00997F45">
        <w:rPr>
          <w:rFonts w:cstheme="minorHAnsi"/>
        </w:rPr>
        <w:t xml:space="preserve">having </w:t>
      </w:r>
      <w:proofErr w:type="spellStart"/>
      <w:r w:rsidR="00997F45">
        <w:rPr>
          <w:rFonts w:cstheme="minorHAnsi"/>
        </w:rPr>
        <w:t>colnames</w:t>
      </w:r>
      <w:proofErr w:type="spellEnd"/>
      <w:r w:rsidR="00997F45">
        <w:rPr>
          <w:rFonts w:cstheme="minorHAnsi"/>
        </w:rPr>
        <w:t xml:space="preserve">(w$d0) = </w:t>
      </w:r>
      <w:r>
        <w:rPr>
          <w:rFonts w:cstheme="minorHAnsi"/>
        </w:rPr>
        <w:t>c("</w:t>
      </w:r>
      <w:r w:rsidRPr="00416BE0">
        <w:rPr>
          <w:rFonts w:cstheme="minorHAnsi"/>
        </w:rPr>
        <w:t>X</w:t>
      </w:r>
      <w:r>
        <w:rPr>
          <w:rFonts w:cstheme="minorHAnsi"/>
        </w:rPr>
        <w:t>",</w:t>
      </w:r>
      <w:r w:rsidRPr="00416BE0">
        <w:rPr>
          <w:rFonts w:cstheme="minorHAnsi"/>
        </w:rPr>
        <w:t xml:space="preserve"> </w:t>
      </w:r>
      <w:r>
        <w:rPr>
          <w:rFonts w:cstheme="minorHAnsi"/>
        </w:rPr>
        <w:t>"</w:t>
      </w:r>
      <w:r w:rsidRPr="00416BE0">
        <w:rPr>
          <w:rFonts w:cstheme="minorHAnsi"/>
        </w:rPr>
        <w:t>Y</w:t>
      </w:r>
      <w:r>
        <w:rPr>
          <w:rFonts w:cstheme="minorHAnsi"/>
        </w:rPr>
        <w:t>","</w:t>
      </w:r>
      <w:r w:rsidRPr="00416BE0">
        <w:rPr>
          <w:rFonts w:cstheme="minorHAnsi"/>
        </w:rPr>
        <w:t>COUNT</w:t>
      </w:r>
      <w:r>
        <w:rPr>
          <w:rFonts w:cstheme="minorHAnsi"/>
        </w:rPr>
        <w:t>","</w:t>
      </w:r>
      <w:r w:rsidRPr="00416BE0">
        <w:rPr>
          <w:rFonts w:cstheme="minorHAnsi"/>
        </w:rPr>
        <w:t>RX</w:t>
      </w:r>
      <w:r>
        <w:rPr>
          <w:rFonts w:cstheme="minorHAnsi"/>
        </w:rPr>
        <w:t>",</w:t>
      </w:r>
    </w:p>
    <w:p w:rsidR="00416BE0" w:rsidRDefault="00416BE0" w:rsidP="00F90B2F">
      <w:pPr>
        <w:ind w:left="2160"/>
        <w:rPr>
          <w:rFonts w:cstheme="minorHAnsi"/>
        </w:rPr>
      </w:pPr>
      <w:r>
        <w:rPr>
          <w:rFonts w:cstheme="minorHAnsi"/>
        </w:rPr>
        <w:lastRenderedPageBreak/>
        <w:t>"</w:t>
      </w:r>
      <w:r w:rsidRPr="00416BE0">
        <w:rPr>
          <w:rFonts w:cstheme="minorHAnsi"/>
        </w:rPr>
        <w:t>EX</w:t>
      </w:r>
      <w:r>
        <w:rPr>
          <w:rFonts w:cstheme="minorHAnsi"/>
        </w:rPr>
        <w:t>","</w:t>
      </w:r>
      <w:r w:rsidRPr="00416BE0">
        <w:rPr>
          <w:rFonts w:cstheme="minorHAnsi"/>
        </w:rPr>
        <w:t>TX</w:t>
      </w:r>
      <w:r>
        <w:rPr>
          <w:rFonts w:cstheme="minorHAnsi"/>
        </w:rPr>
        <w:t>",</w:t>
      </w:r>
      <w:r w:rsidR="00997F45">
        <w:rPr>
          <w:rFonts w:cstheme="minorHAnsi"/>
        </w:rPr>
        <w:t>"</w:t>
      </w:r>
      <w:r w:rsidRPr="00416BE0">
        <w:rPr>
          <w:rFonts w:cstheme="minorHAnsi"/>
        </w:rPr>
        <w:t>ID</w:t>
      </w:r>
      <w:r w:rsidR="00997F45">
        <w:rPr>
          <w:rFonts w:cstheme="minorHAnsi"/>
        </w:rPr>
        <w:t>")</w:t>
      </w:r>
      <w:r w:rsidR="00F90B2F">
        <w:rPr>
          <w:rFonts w:cstheme="minorHAnsi"/>
        </w:rPr>
        <w:t xml:space="preserve">, </w:t>
      </w:r>
      <w:r w:rsidR="00997F45">
        <w:rPr>
          <w:rFonts w:cstheme="minorHAnsi"/>
        </w:rPr>
        <w:t>where the colum</w:t>
      </w:r>
      <w:r w:rsidR="00F90B2F">
        <w:rPr>
          <w:rFonts w:cstheme="minorHAnsi"/>
        </w:rPr>
        <w:t>n</w:t>
      </w:r>
      <w:r w:rsidR="00997F45">
        <w:rPr>
          <w:rFonts w:cstheme="minorHAnsi"/>
        </w:rPr>
        <w:t>s contain the sequence of: X's, Y's, 1's, Recommended X's, Exact X's, Transformed X's (used for log transformed data), and ID's (Identifying the test Phase)</w:t>
      </w:r>
      <w:r w:rsidR="00F90B2F">
        <w:rPr>
          <w:rFonts w:cstheme="minorHAnsi"/>
        </w:rPr>
        <w:t>, respectively</w:t>
      </w:r>
    </w:p>
    <w:p w:rsidR="00F90B2F" w:rsidRDefault="00F90B2F" w:rsidP="00997F45">
      <w:pPr>
        <w:ind w:left="1440"/>
        <w:rPr>
          <w:rFonts w:cstheme="minorHAnsi"/>
        </w:rPr>
      </w:pPr>
    </w:p>
    <w:p w:rsidR="00416BE0" w:rsidRDefault="00F90B2F" w:rsidP="004E1FF0">
      <w:pPr>
        <w:ind w:left="720"/>
        <w:contextualSpacing/>
        <w:rPr>
          <w:rFonts w:cstheme="minorHAnsi"/>
        </w:rPr>
      </w:pPr>
      <w:proofErr w:type="spellStart"/>
      <w:proofErr w:type="gramStart"/>
      <w:r>
        <w:rPr>
          <w:rFonts w:cstheme="minorHAnsi"/>
        </w:rPr>
        <w:t>w$</w:t>
      </w:r>
      <w:proofErr w:type="gramEnd"/>
      <w:r>
        <w:rPr>
          <w:rFonts w:cstheme="minorHAnsi"/>
        </w:rPr>
        <w:t>about</w:t>
      </w:r>
      <w:proofErr w:type="spellEnd"/>
      <w:r>
        <w:rPr>
          <w:rFonts w:cstheme="minorHAnsi"/>
        </w:rPr>
        <w:t xml:space="preserve">: </w:t>
      </w:r>
      <w:r>
        <w:rPr>
          <w:rFonts w:cstheme="minorHAnsi"/>
        </w:rPr>
        <w:tab/>
        <w:t xml:space="preserve">A string containing mlo,mhi,sg,n1,n2,n3,p,lambda, and </w:t>
      </w:r>
      <w:proofErr w:type="spellStart"/>
      <w:r>
        <w:rPr>
          <w:rFonts w:cstheme="minorHAnsi"/>
        </w:rPr>
        <w:t>reso</w:t>
      </w:r>
      <w:proofErr w:type="spellEnd"/>
    </w:p>
    <w:p w:rsidR="00F90B2F" w:rsidRDefault="00F90B2F" w:rsidP="004E1FF0">
      <w:pPr>
        <w:ind w:left="720"/>
        <w:contextualSpacing/>
        <w:rPr>
          <w:rFonts w:cstheme="minorHAnsi"/>
        </w:rPr>
      </w:pPr>
    </w:p>
    <w:p w:rsidR="00F90B2F" w:rsidRDefault="00F90B2F" w:rsidP="004E1FF0">
      <w:pPr>
        <w:ind w:left="720"/>
        <w:contextualSpacing/>
        <w:rPr>
          <w:rFonts w:cstheme="minorHAnsi"/>
        </w:rPr>
      </w:pPr>
      <w:proofErr w:type="spellStart"/>
      <w:proofErr w:type="gramStart"/>
      <w:r>
        <w:rPr>
          <w:rFonts w:cstheme="minorHAnsi"/>
        </w:rPr>
        <w:t>w$</w:t>
      </w:r>
      <w:proofErr w:type="gramEnd"/>
      <w:r>
        <w:rPr>
          <w:rFonts w:cstheme="minorHAnsi"/>
        </w:rPr>
        <w:t>title</w:t>
      </w:r>
      <w:proofErr w:type="spellEnd"/>
      <w:r>
        <w:rPr>
          <w:rFonts w:cstheme="minorHAnsi"/>
        </w:rPr>
        <w:t xml:space="preserve">: </w:t>
      </w:r>
      <w:r>
        <w:rPr>
          <w:rFonts w:cstheme="minorHAnsi"/>
        </w:rPr>
        <w:tab/>
        <w:t>A string containing the user defined title</w:t>
      </w:r>
    </w:p>
    <w:p w:rsidR="00F90B2F" w:rsidRDefault="00F90B2F" w:rsidP="004E1FF0">
      <w:pPr>
        <w:ind w:left="720"/>
        <w:contextualSpacing/>
        <w:rPr>
          <w:rFonts w:cstheme="minorHAnsi"/>
        </w:rPr>
      </w:pPr>
    </w:p>
    <w:p w:rsidR="00F90B2F" w:rsidRDefault="00F90B2F" w:rsidP="004E1FF0">
      <w:pPr>
        <w:ind w:left="720"/>
        <w:contextualSpacing/>
        <w:rPr>
          <w:rFonts w:cstheme="minorHAnsi"/>
        </w:rPr>
      </w:pPr>
      <w:proofErr w:type="spellStart"/>
      <w:proofErr w:type="gramStart"/>
      <w:r>
        <w:rPr>
          <w:rFonts w:cstheme="minorHAnsi"/>
        </w:rPr>
        <w:t>w$</w:t>
      </w:r>
      <w:proofErr w:type="gramEnd"/>
      <w:r>
        <w:rPr>
          <w:rFonts w:cstheme="minorHAnsi"/>
        </w:rPr>
        <w:t>units</w:t>
      </w:r>
      <w:proofErr w:type="spellEnd"/>
      <w:r>
        <w:rPr>
          <w:rFonts w:cstheme="minorHAnsi"/>
        </w:rPr>
        <w:t xml:space="preserve">: </w:t>
      </w:r>
      <w:r>
        <w:rPr>
          <w:rFonts w:cstheme="minorHAnsi"/>
        </w:rPr>
        <w:tab/>
        <w:t>A string containing the user defined units</w:t>
      </w:r>
    </w:p>
    <w:p w:rsidR="00F90B2F" w:rsidRDefault="00F90B2F" w:rsidP="004E1FF0">
      <w:pPr>
        <w:ind w:left="720"/>
        <w:contextualSpacing/>
        <w:rPr>
          <w:rFonts w:cstheme="minorHAnsi"/>
        </w:rPr>
      </w:pPr>
    </w:p>
    <w:p w:rsidR="00F90B2F" w:rsidRDefault="00F90B2F" w:rsidP="004E1FF0">
      <w:pPr>
        <w:ind w:left="720"/>
        <w:contextualSpacing/>
        <w:rPr>
          <w:rFonts w:cstheme="minorHAnsi"/>
        </w:rPr>
      </w:pPr>
      <w:proofErr w:type="spellStart"/>
      <w:proofErr w:type="gramStart"/>
      <w:r>
        <w:rPr>
          <w:rFonts w:cstheme="minorHAnsi"/>
        </w:rPr>
        <w:t>w$</w:t>
      </w:r>
      <w:proofErr w:type="gramEnd"/>
      <w:r>
        <w:rPr>
          <w:rFonts w:cstheme="minorHAnsi"/>
        </w:rPr>
        <w:t>en</w:t>
      </w:r>
      <w:proofErr w:type="spellEnd"/>
      <w:r>
        <w:rPr>
          <w:rFonts w:cstheme="minorHAnsi"/>
        </w:rPr>
        <w:t>:</w:t>
      </w:r>
      <w:r>
        <w:rPr>
          <w:rFonts w:cstheme="minorHAnsi"/>
        </w:rPr>
        <w:tab/>
      </w:r>
      <w:r>
        <w:rPr>
          <w:rFonts w:cstheme="minorHAnsi"/>
        </w:rPr>
        <w:tab/>
        <w:t>A vector c(n1,n2,n3), the lengths of the 3 Phases (thus far)</w:t>
      </w:r>
    </w:p>
    <w:p w:rsidR="00F90B2F" w:rsidRDefault="00F90B2F" w:rsidP="004E1FF0">
      <w:pPr>
        <w:ind w:left="720"/>
        <w:contextualSpacing/>
        <w:rPr>
          <w:rFonts w:cstheme="minorHAnsi"/>
        </w:rPr>
      </w:pPr>
    </w:p>
    <w:p w:rsidR="00F90B2F" w:rsidRDefault="00AD78EF" w:rsidP="004E1FF0">
      <w:pPr>
        <w:ind w:left="720"/>
        <w:contextualSpacing/>
        <w:rPr>
          <w:rFonts w:cstheme="minorHAnsi"/>
        </w:rPr>
      </w:pPr>
      <w:proofErr w:type="spellStart"/>
      <w:proofErr w:type="gramStart"/>
      <w:r>
        <w:rPr>
          <w:rFonts w:cstheme="minorHAnsi"/>
        </w:rPr>
        <w:t>w$</w:t>
      </w:r>
      <w:proofErr w:type="gramEnd"/>
      <w:r>
        <w:rPr>
          <w:rFonts w:cstheme="minorHAnsi"/>
        </w:rPr>
        <w:t>p</w:t>
      </w:r>
      <w:proofErr w:type="spellEnd"/>
      <w:r>
        <w:rPr>
          <w:rFonts w:cstheme="minorHAnsi"/>
        </w:rPr>
        <w:t>:</w:t>
      </w:r>
      <w:r>
        <w:rPr>
          <w:rFonts w:cstheme="minorHAnsi"/>
        </w:rPr>
        <w:tab/>
      </w:r>
      <w:r>
        <w:rPr>
          <w:rFonts w:cstheme="minorHAnsi"/>
        </w:rPr>
        <w:tab/>
        <w:t>The numeric value of the user define p (0 if not in Phase III)</w:t>
      </w:r>
    </w:p>
    <w:p w:rsidR="00AD78EF" w:rsidRDefault="00AD78EF" w:rsidP="004E1FF0">
      <w:pPr>
        <w:ind w:left="720"/>
        <w:contextualSpacing/>
        <w:rPr>
          <w:rFonts w:cstheme="minorHAnsi"/>
        </w:rPr>
      </w:pPr>
    </w:p>
    <w:p w:rsidR="00AD78EF" w:rsidRDefault="00AD78EF" w:rsidP="004E1FF0">
      <w:pPr>
        <w:ind w:left="720"/>
        <w:contextualSpacing/>
        <w:rPr>
          <w:rFonts w:cstheme="minorHAnsi"/>
        </w:rPr>
      </w:pPr>
      <w:proofErr w:type="spellStart"/>
      <w:proofErr w:type="gramStart"/>
      <w:r>
        <w:rPr>
          <w:rFonts w:cstheme="minorHAnsi"/>
        </w:rPr>
        <w:t>w$</w:t>
      </w:r>
      <w:proofErr w:type="gramEnd"/>
      <w:r>
        <w:rPr>
          <w:rFonts w:cstheme="minorHAnsi"/>
        </w:rPr>
        <w:t>reso</w:t>
      </w:r>
      <w:proofErr w:type="spellEnd"/>
      <w:r>
        <w:rPr>
          <w:rFonts w:cstheme="minorHAnsi"/>
        </w:rPr>
        <w:t>:</w:t>
      </w:r>
      <w:r>
        <w:rPr>
          <w:rFonts w:cstheme="minorHAnsi"/>
        </w:rPr>
        <w:tab/>
        <w:t>The resolution (0 default for no rounding of recommended stresses)</w:t>
      </w:r>
    </w:p>
    <w:p w:rsidR="00AD78EF" w:rsidRDefault="00AD78EF" w:rsidP="004E1FF0">
      <w:pPr>
        <w:ind w:left="720"/>
        <w:contextualSpacing/>
        <w:rPr>
          <w:rFonts w:cstheme="minorHAnsi"/>
        </w:rPr>
      </w:pPr>
    </w:p>
    <w:p w:rsidR="00AD78EF" w:rsidRDefault="00AD78EF" w:rsidP="004E1FF0">
      <w:pPr>
        <w:ind w:left="720"/>
        <w:contextualSpacing/>
        <w:rPr>
          <w:rFonts w:cstheme="minorHAnsi"/>
        </w:rPr>
      </w:pPr>
      <w:proofErr w:type="gramStart"/>
      <w:r>
        <w:rPr>
          <w:rFonts w:cstheme="minorHAnsi"/>
        </w:rPr>
        <w:t>w$</w:t>
      </w:r>
      <w:proofErr w:type="gramEnd"/>
      <w:r>
        <w:rPr>
          <w:rFonts w:cstheme="minorHAnsi"/>
        </w:rPr>
        <w:t>n2n3:</w:t>
      </w:r>
      <w:r>
        <w:rPr>
          <w:rFonts w:cstheme="minorHAnsi"/>
        </w:rPr>
        <w:tab/>
        <w:t xml:space="preserve">An integer that the function </w:t>
      </w:r>
      <w:proofErr w:type="spellStart"/>
      <w:r>
        <w:rPr>
          <w:rFonts w:cstheme="minorHAnsi"/>
        </w:rPr>
        <w:t>fixw</w:t>
      </w:r>
      <w:proofErr w:type="spellEnd"/>
      <w:r>
        <w:rPr>
          <w:rFonts w:cstheme="minorHAnsi"/>
        </w:rPr>
        <w:t xml:space="preserve"> may when navigating backwards</w:t>
      </w:r>
    </w:p>
    <w:p w:rsidR="00AD78EF" w:rsidRDefault="00AD78EF" w:rsidP="004E1FF0">
      <w:pPr>
        <w:ind w:left="720"/>
        <w:contextualSpacing/>
        <w:rPr>
          <w:rFonts w:cstheme="minorHAnsi"/>
        </w:rPr>
      </w:pPr>
    </w:p>
    <w:p w:rsidR="00AD78EF" w:rsidRDefault="00AD78EF" w:rsidP="004E1FF0">
      <w:pPr>
        <w:ind w:left="720"/>
        <w:contextualSpacing/>
        <w:rPr>
          <w:rFonts w:cstheme="minorHAnsi"/>
        </w:rPr>
      </w:pPr>
      <w:proofErr w:type="spellStart"/>
      <w:proofErr w:type="gramStart"/>
      <w:r>
        <w:rPr>
          <w:rFonts w:cstheme="minorHAnsi"/>
        </w:rPr>
        <w:t>w$</w:t>
      </w:r>
      <w:proofErr w:type="gramEnd"/>
      <w:r>
        <w:rPr>
          <w:rFonts w:cstheme="minorHAnsi"/>
        </w:rPr>
        <w:t>ln</w:t>
      </w:r>
      <w:proofErr w:type="spellEnd"/>
      <w:r>
        <w:rPr>
          <w:rFonts w:cstheme="minorHAnsi"/>
        </w:rPr>
        <w:t>:</w:t>
      </w:r>
      <w:r>
        <w:rPr>
          <w:rFonts w:cstheme="minorHAnsi"/>
        </w:rPr>
        <w:tab/>
      </w:r>
      <w:r>
        <w:rPr>
          <w:rFonts w:cstheme="minorHAnsi"/>
        </w:rPr>
        <w:tab/>
        <w:t>A logical (T or F), T when method operates on log transformed stresses</w:t>
      </w:r>
    </w:p>
    <w:p w:rsidR="00AD78EF" w:rsidRDefault="00AD78EF" w:rsidP="004E1FF0">
      <w:pPr>
        <w:ind w:left="720"/>
        <w:contextualSpacing/>
        <w:rPr>
          <w:rFonts w:cstheme="minorHAnsi"/>
        </w:rPr>
      </w:pPr>
    </w:p>
    <w:p w:rsidR="00AD78EF" w:rsidRDefault="00AD78EF" w:rsidP="004E1FF0">
      <w:pPr>
        <w:ind w:left="720"/>
        <w:contextualSpacing/>
        <w:rPr>
          <w:rFonts w:cstheme="minorHAnsi"/>
        </w:rPr>
      </w:pPr>
      <w:proofErr w:type="spellStart"/>
      <w:proofErr w:type="gramStart"/>
      <w:r>
        <w:rPr>
          <w:rFonts w:cstheme="minorHAnsi"/>
        </w:rPr>
        <w:t>w$</w:t>
      </w:r>
      <w:proofErr w:type="gramEnd"/>
      <w:r>
        <w:rPr>
          <w:rFonts w:cstheme="minorHAnsi"/>
        </w:rPr>
        <w:t>init</w:t>
      </w:r>
      <w:proofErr w:type="spellEnd"/>
      <w:r>
        <w:rPr>
          <w:rFonts w:cstheme="minorHAnsi"/>
        </w:rPr>
        <w:t>:</w:t>
      </w:r>
      <w:r>
        <w:rPr>
          <w:rFonts w:cstheme="minorHAnsi"/>
        </w:rPr>
        <w:tab/>
      </w:r>
      <w:r>
        <w:rPr>
          <w:rFonts w:cstheme="minorHAnsi"/>
        </w:rPr>
        <w:tab/>
        <w:t xml:space="preserve">A vector containing the user defined </w:t>
      </w:r>
      <w:proofErr w:type="spellStart"/>
      <w:r>
        <w:rPr>
          <w:rFonts w:cstheme="minorHAnsi"/>
        </w:rPr>
        <w:t>mlo</w:t>
      </w:r>
      <w:proofErr w:type="spellEnd"/>
      <w:r>
        <w:rPr>
          <w:rFonts w:cstheme="minorHAnsi"/>
        </w:rPr>
        <w:t xml:space="preserve">, </w:t>
      </w:r>
      <w:proofErr w:type="spellStart"/>
      <w:r>
        <w:rPr>
          <w:rFonts w:cstheme="minorHAnsi"/>
        </w:rPr>
        <w:t>mhi</w:t>
      </w:r>
      <w:proofErr w:type="spellEnd"/>
      <w:r>
        <w:rPr>
          <w:rFonts w:cstheme="minorHAnsi"/>
        </w:rPr>
        <w:t xml:space="preserve">, and </w:t>
      </w:r>
      <w:proofErr w:type="spellStart"/>
      <w:r>
        <w:rPr>
          <w:rFonts w:cstheme="minorHAnsi"/>
        </w:rPr>
        <w:t>sg</w:t>
      </w:r>
      <w:proofErr w:type="spellEnd"/>
    </w:p>
    <w:p w:rsidR="00AD78EF" w:rsidRDefault="00AD78EF" w:rsidP="004E1FF0">
      <w:pPr>
        <w:ind w:left="720"/>
        <w:contextualSpacing/>
        <w:rPr>
          <w:rFonts w:cstheme="minorHAnsi"/>
        </w:rPr>
      </w:pPr>
    </w:p>
    <w:p w:rsidR="00AD78EF" w:rsidRDefault="00AD78EF" w:rsidP="004E1FF0">
      <w:pPr>
        <w:ind w:left="720"/>
        <w:contextualSpacing/>
        <w:rPr>
          <w:rFonts w:cstheme="minorHAnsi"/>
        </w:rPr>
      </w:pPr>
      <w:proofErr w:type="spellStart"/>
      <w:proofErr w:type="gramStart"/>
      <w:r>
        <w:rPr>
          <w:rFonts w:cstheme="minorHAnsi"/>
        </w:rPr>
        <w:t>w$</w:t>
      </w:r>
      <w:proofErr w:type="gramEnd"/>
      <w:r>
        <w:rPr>
          <w:rFonts w:cstheme="minorHAnsi"/>
        </w:rPr>
        <w:t>lam</w:t>
      </w:r>
      <w:proofErr w:type="spellEnd"/>
      <w:r>
        <w:rPr>
          <w:rFonts w:cstheme="minorHAnsi"/>
        </w:rPr>
        <w:t>:</w:t>
      </w:r>
      <w:r>
        <w:rPr>
          <w:rFonts w:cstheme="minorHAnsi"/>
        </w:rPr>
        <w:tab/>
      </w:r>
      <w:r>
        <w:rPr>
          <w:rFonts w:cstheme="minorHAnsi"/>
        </w:rPr>
        <w:tab/>
        <w:t>A numeric value of the user entry lambda (0 prior to Phase III)</w:t>
      </w:r>
    </w:p>
    <w:p w:rsidR="00AD78EF" w:rsidRDefault="00AD78EF" w:rsidP="004E1FF0">
      <w:pPr>
        <w:ind w:left="720"/>
        <w:contextualSpacing/>
        <w:rPr>
          <w:rFonts w:cstheme="minorHAnsi"/>
        </w:rPr>
      </w:pPr>
    </w:p>
    <w:p w:rsidR="00AD78EF" w:rsidRDefault="00AD78EF" w:rsidP="004E1FF0">
      <w:pPr>
        <w:ind w:left="720"/>
        <w:contextualSpacing/>
        <w:rPr>
          <w:rFonts w:cstheme="minorHAnsi"/>
        </w:rPr>
      </w:pPr>
      <w:proofErr w:type="spellStart"/>
      <w:proofErr w:type="gramStart"/>
      <w:r>
        <w:rPr>
          <w:rFonts w:cstheme="minorHAnsi"/>
        </w:rPr>
        <w:t>w$</w:t>
      </w:r>
      <w:proofErr w:type="gramEnd"/>
      <w:r>
        <w:rPr>
          <w:rFonts w:cstheme="minorHAnsi"/>
        </w:rPr>
        <w:t>neyer</w:t>
      </w:r>
      <w:proofErr w:type="spellEnd"/>
      <w:r w:rsidR="008F77CB">
        <w:rPr>
          <w:rFonts w:cstheme="minorHAnsi"/>
        </w:rPr>
        <w:t>:</w:t>
      </w:r>
      <w:r>
        <w:rPr>
          <w:rFonts w:cstheme="minorHAnsi"/>
        </w:rPr>
        <w:tab/>
        <w:t xml:space="preserve">A logical (T or F), T for </w:t>
      </w:r>
      <w:r w:rsidR="008F77CB">
        <w:rPr>
          <w:rFonts w:cstheme="minorHAnsi"/>
        </w:rPr>
        <w:t>Neyer Test, F for 3pod (default)</w:t>
      </w:r>
    </w:p>
    <w:p w:rsidR="008F77CB" w:rsidRDefault="008F77CB" w:rsidP="004E1FF0">
      <w:pPr>
        <w:ind w:left="720"/>
        <w:contextualSpacing/>
        <w:rPr>
          <w:rFonts w:cstheme="minorHAnsi"/>
        </w:rPr>
      </w:pPr>
    </w:p>
    <w:p w:rsidR="008F77CB" w:rsidRDefault="008F77CB" w:rsidP="004E1FF0">
      <w:pPr>
        <w:ind w:left="720"/>
        <w:contextualSpacing/>
        <w:rPr>
          <w:rFonts w:cstheme="minorHAnsi"/>
        </w:rPr>
      </w:pPr>
      <w:proofErr w:type="spellStart"/>
      <w:proofErr w:type="gramStart"/>
      <w:r>
        <w:rPr>
          <w:rFonts w:cstheme="minorHAnsi"/>
        </w:rPr>
        <w:t>w$</w:t>
      </w:r>
      <w:proofErr w:type="gramEnd"/>
      <w:r>
        <w:rPr>
          <w:rFonts w:cstheme="minorHAnsi"/>
        </w:rPr>
        <w:t>savinit</w:t>
      </w:r>
      <w:proofErr w:type="spellEnd"/>
      <w:r>
        <w:rPr>
          <w:rFonts w:cstheme="minorHAnsi"/>
        </w:rPr>
        <w:t>:</w:t>
      </w:r>
      <w:r>
        <w:rPr>
          <w:rFonts w:cstheme="minorHAnsi"/>
        </w:rPr>
        <w:tab/>
        <w:t xml:space="preserve">A saved version of </w:t>
      </w:r>
      <w:proofErr w:type="spellStart"/>
      <w:r>
        <w:rPr>
          <w:rFonts w:cstheme="minorHAnsi"/>
        </w:rPr>
        <w:t>w$init</w:t>
      </w:r>
      <w:proofErr w:type="spellEnd"/>
    </w:p>
    <w:p w:rsidR="008F77CB" w:rsidRDefault="008F77CB" w:rsidP="004E1FF0">
      <w:pPr>
        <w:ind w:left="720"/>
        <w:contextualSpacing/>
        <w:rPr>
          <w:rFonts w:cstheme="minorHAnsi"/>
        </w:rPr>
      </w:pPr>
    </w:p>
    <w:p w:rsidR="008F77CB" w:rsidRDefault="008F77CB" w:rsidP="004E1FF0">
      <w:pPr>
        <w:ind w:left="720"/>
        <w:contextualSpacing/>
        <w:rPr>
          <w:rFonts w:cstheme="minorHAnsi"/>
        </w:rPr>
      </w:pPr>
      <w:proofErr w:type="spellStart"/>
      <w:proofErr w:type="gramStart"/>
      <w:r>
        <w:rPr>
          <w:rFonts w:cstheme="minorHAnsi"/>
        </w:rPr>
        <w:t>w$</w:t>
      </w:r>
      <w:proofErr w:type="gramEnd"/>
      <w:r>
        <w:rPr>
          <w:rFonts w:cstheme="minorHAnsi"/>
        </w:rPr>
        <w:t>jvec</w:t>
      </w:r>
      <w:proofErr w:type="spellEnd"/>
      <w:r>
        <w:rPr>
          <w:rFonts w:cstheme="minorHAnsi"/>
        </w:rPr>
        <w:t>:</w:t>
      </w:r>
      <w:r>
        <w:rPr>
          <w:rFonts w:cstheme="minorHAnsi"/>
        </w:rPr>
        <w:tab/>
        <w:t>An i by 9 matrix, 0 &lt;= I &lt;= n3+1 documenting the Phase III calculation</w:t>
      </w:r>
    </w:p>
    <w:p w:rsidR="00AD78EF" w:rsidRDefault="00AD78EF" w:rsidP="004E1FF0">
      <w:pPr>
        <w:ind w:left="720"/>
        <w:contextualSpacing/>
        <w:rPr>
          <w:rFonts w:cstheme="minorHAnsi"/>
        </w:rPr>
      </w:pPr>
    </w:p>
    <w:p w:rsidR="004E1FF0" w:rsidRPr="00E2502F" w:rsidRDefault="004E1FF0" w:rsidP="004E1FF0">
      <w:pPr>
        <w:rPr>
          <w:rFonts w:cstheme="minorHAnsi"/>
        </w:rPr>
      </w:pPr>
      <w:r w:rsidRPr="00E2502F">
        <w:rPr>
          <w:rFonts w:cstheme="minorHAnsi"/>
          <w:b/>
        </w:rPr>
        <w:t>Suspending a test</w:t>
      </w:r>
      <w:r w:rsidRPr="00E2502F">
        <w:rPr>
          <w:rFonts w:cstheme="minorHAnsi"/>
        </w:rPr>
        <w:t>:</w:t>
      </w:r>
    </w:p>
    <w:p w:rsidR="004E1FF0" w:rsidRPr="004E1FF0" w:rsidRDefault="004E1FF0" w:rsidP="004E1FF0">
      <w:pPr>
        <w:ind w:left="720"/>
        <w:contextualSpacing/>
        <w:rPr>
          <w:rFonts w:cstheme="minorHAnsi"/>
        </w:rPr>
      </w:pPr>
    </w:p>
    <w:p w:rsidR="004E1FF0" w:rsidRPr="00E2502F" w:rsidRDefault="004E1FF0" w:rsidP="00983E12">
      <w:pPr>
        <w:ind w:left="720"/>
        <w:contextualSpacing/>
        <w:rPr>
          <w:rFonts w:cstheme="minorHAnsi"/>
        </w:rPr>
      </w:pPr>
      <w:r w:rsidRPr="004E1FF0">
        <w:rPr>
          <w:rFonts w:cstheme="minorHAnsi"/>
        </w:rPr>
        <w:t>A test is gracefully suspended by entering: an (X</w:t>
      </w:r>
      <w:proofErr w:type="gramStart"/>
      <w:r w:rsidRPr="004E1FF0">
        <w:rPr>
          <w:rFonts w:cstheme="minorHAnsi"/>
        </w:rPr>
        <w:t>,Y</w:t>
      </w:r>
      <w:proofErr w:type="gramEnd"/>
      <w:r w:rsidRPr="004E1FF0">
        <w:rPr>
          <w:rFonts w:cstheme="minorHAnsi"/>
        </w:rPr>
        <w:t>) pair with Y=-1; a negative  sample size (n2 or n3); or an invalid (p,</w:t>
      </w:r>
      <w:r w:rsidRPr="004E1FF0">
        <w:rPr>
          <w:rFonts w:eastAsia="CMMI10" w:cstheme="minorHAnsi"/>
          <w:i/>
          <w:iCs/>
        </w:rPr>
        <w:t xml:space="preserve"> λ</w:t>
      </w:r>
      <w:r w:rsidRPr="004E1FF0">
        <w:rPr>
          <w:rFonts w:cstheme="minorHAnsi"/>
        </w:rPr>
        <w:t xml:space="preserve">) pair (i.e.,  p &lt; 0, p&gt; 1 or </w:t>
      </w:r>
      <w:r w:rsidRPr="004E1FF0">
        <w:rPr>
          <w:rFonts w:eastAsia="CMMI10" w:cstheme="minorHAnsi"/>
          <w:i/>
          <w:iCs/>
        </w:rPr>
        <w:t>λ</w:t>
      </w:r>
      <w:r w:rsidRPr="004E1FF0">
        <w:rPr>
          <w:rFonts w:cstheme="minorHAnsi"/>
        </w:rPr>
        <w:t xml:space="preserve"> &lt;0).</w:t>
      </w:r>
    </w:p>
    <w:p w:rsidR="00983E12" w:rsidRPr="004E1FF0" w:rsidRDefault="00983E12" w:rsidP="00983E12">
      <w:pPr>
        <w:ind w:left="720"/>
        <w:contextualSpacing/>
        <w:rPr>
          <w:rFonts w:cstheme="minorHAnsi"/>
        </w:rPr>
      </w:pPr>
    </w:p>
    <w:p w:rsidR="00983E12" w:rsidRPr="00E2502F" w:rsidRDefault="00983E12" w:rsidP="004E1FF0">
      <w:pPr>
        <w:ind w:left="720"/>
        <w:contextualSpacing/>
        <w:rPr>
          <w:rFonts w:cstheme="minorHAnsi"/>
        </w:rPr>
      </w:pPr>
      <w:r w:rsidRPr="00E2502F">
        <w:rPr>
          <w:rFonts w:cstheme="minorHAnsi"/>
        </w:rPr>
        <w:t>W</w:t>
      </w:r>
      <w:r w:rsidR="004E1FF0" w:rsidRPr="004E1FF0">
        <w:rPr>
          <w:rFonts w:cstheme="minorHAnsi"/>
        </w:rPr>
        <w:t xml:space="preserve">hen asked for 2 entries, make two entries, otherwise the test ends UNGRACEFULLY. </w:t>
      </w:r>
    </w:p>
    <w:p w:rsidR="00983E12" w:rsidRPr="00E2502F" w:rsidRDefault="00983E12" w:rsidP="004E1FF0">
      <w:pPr>
        <w:ind w:left="720"/>
        <w:contextualSpacing/>
        <w:rPr>
          <w:rFonts w:cstheme="minorHAnsi"/>
        </w:rPr>
      </w:pPr>
    </w:p>
    <w:p w:rsidR="00983E12" w:rsidRPr="004E1FF0" w:rsidRDefault="00983E12" w:rsidP="00983E12">
      <w:pPr>
        <w:ind w:left="720"/>
        <w:contextualSpacing/>
        <w:rPr>
          <w:rFonts w:cstheme="minorHAnsi"/>
        </w:rPr>
      </w:pPr>
      <w:r w:rsidRPr="004E1FF0">
        <w:rPr>
          <w:rFonts w:cstheme="minorHAnsi"/>
        </w:rPr>
        <w:t>A successfully suspended (or completed) test is saved in a named list. If the list is named w, then w contains all pertinent information about the test.</w:t>
      </w:r>
    </w:p>
    <w:p w:rsidR="00983E12" w:rsidRPr="00E2502F" w:rsidRDefault="00983E12" w:rsidP="00983E12">
      <w:pPr>
        <w:rPr>
          <w:rFonts w:cstheme="minorHAnsi"/>
          <w:b/>
        </w:rPr>
      </w:pPr>
    </w:p>
    <w:p w:rsidR="00983E12" w:rsidRPr="00E2502F" w:rsidRDefault="00983E12" w:rsidP="00983E12">
      <w:pPr>
        <w:rPr>
          <w:rFonts w:cstheme="minorHAnsi"/>
        </w:rPr>
      </w:pPr>
      <w:r w:rsidRPr="00E2502F">
        <w:rPr>
          <w:rFonts w:cstheme="minorHAnsi"/>
          <w:b/>
        </w:rPr>
        <w:t>Resuming a test</w:t>
      </w:r>
      <w:r w:rsidRPr="00E2502F">
        <w:rPr>
          <w:rFonts w:cstheme="minorHAnsi"/>
        </w:rPr>
        <w:t>:</w:t>
      </w:r>
    </w:p>
    <w:p w:rsidR="00983E12" w:rsidRPr="00E2502F" w:rsidRDefault="00983E12" w:rsidP="004E1FF0">
      <w:pPr>
        <w:ind w:left="720"/>
        <w:contextualSpacing/>
        <w:rPr>
          <w:rFonts w:cstheme="minorHAnsi"/>
        </w:rPr>
      </w:pPr>
    </w:p>
    <w:p w:rsidR="004E1FF0" w:rsidRPr="004E1FF0" w:rsidRDefault="004E1FF0" w:rsidP="004E1FF0">
      <w:pPr>
        <w:ind w:left="720"/>
        <w:contextualSpacing/>
        <w:rPr>
          <w:rFonts w:cstheme="minorHAnsi"/>
        </w:rPr>
      </w:pPr>
      <w:r w:rsidRPr="004E1FF0">
        <w:rPr>
          <w:rFonts w:cstheme="minorHAnsi"/>
        </w:rPr>
        <w:t>Tests suspended gracefully are saved in the list "w" and may be resumed by</w:t>
      </w:r>
      <w:r w:rsidR="00983E12" w:rsidRPr="00E2502F">
        <w:rPr>
          <w:rFonts w:cstheme="minorHAnsi"/>
        </w:rPr>
        <w:t xml:space="preserve"> the two commands</w:t>
      </w:r>
      <w:r w:rsidRPr="004E1FF0">
        <w:rPr>
          <w:rFonts w:cstheme="minorHAnsi"/>
        </w:rPr>
        <w:t xml:space="preserve">: </w:t>
      </w:r>
    </w:p>
    <w:p w:rsidR="004E1FF0" w:rsidRPr="00E2502F" w:rsidRDefault="004E1FF0" w:rsidP="004E1FF0">
      <w:pPr>
        <w:ind w:left="720"/>
        <w:contextualSpacing/>
        <w:rPr>
          <w:rFonts w:cstheme="minorHAnsi"/>
          <w:b/>
        </w:rPr>
      </w:pPr>
      <w:r w:rsidRPr="004E1FF0">
        <w:rPr>
          <w:rFonts w:cstheme="minorHAnsi"/>
        </w:rPr>
        <w:t xml:space="preserve">                                                             </w:t>
      </w:r>
      <w:r w:rsidRPr="004E1FF0">
        <w:rPr>
          <w:rFonts w:cstheme="minorHAnsi"/>
          <w:b/>
        </w:rPr>
        <w:t>z</w:t>
      </w:r>
      <w:r w:rsidRPr="004E1FF0">
        <w:rPr>
          <w:rFonts w:cstheme="minorHAnsi"/>
        </w:rPr>
        <w:t>=</w:t>
      </w:r>
      <w:r w:rsidRPr="004E1FF0">
        <w:rPr>
          <w:rFonts w:cstheme="minorHAnsi"/>
          <w:b/>
        </w:rPr>
        <w:t>w</w:t>
      </w:r>
      <w:proofErr w:type="gramStart"/>
      <w:r w:rsidRPr="004E1FF0">
        <w:rPr>
          <w:rFonts w:cstheme="minorHAnsi"/>
          <w:b/>
        </w:rPr>
        <w:t xml:space="preserve">; </w:t>
      </w:r>
      <w:r w:rsidR="00983E12" w:rsidRPr="00E2502F">
        <w:rPr>
          <w:rFonts w:cstheme="minorHAnsi"/>
          <w:b/>
        </w:rPr>
        <w:t xml:space="preserve"> </w:t>
      </w:r>
      <w:r w:rsidRPr="004E1FF0">
        <w:rPr>
          <w:rFonts w:cstheme="minorHAnsi"/>
          <w:b/>
        </w:rPr>
        <w:t>w</w:t>
      </w:r>
      <w:proofErr w:type="gramEnd"/>
      <w:r w:rsidRPr="004E1FF0">
        <w:rPr>
          <w:rFonts w:cstheme="minorHAnsi"/>
        </w:rPr>
        <w:t>=</w:t>
      </w:r>
      <w:proofErr w:type="spellStart"/>
      <w:r w:rsidRPr="004E1FF0">
        <w:rPr>
          <w:rFonts w:cstheme="minorHAnsi"/>
          <w:b/>
        </w:rPr>
        <w:t>gonogo</w:t>
      </w:r>
      <w:proofErr w:type="spellEnd"/>
      <w:r w:rsidRPr="004E1FF0">
        <w:rPr>
          <w:rFonts w:cstheme="minorHAnsi"/>
          <w:b/>
        </w:rPr>
        <w:t>(</w:t>
      </w:r>
      <w:proofErr w:type="spellStart"/>
      <w:r w:rsidRPr="004E1FF0">
        <w:rPr>
          <w:rFonts w:cstheme="minorHAnsi"/>
          <w:b/>
        </w:rPr>
        <w:t>newz</w:t>
      </w:r>
      <w:proofErr w:type="spellEnd"/>
      <w:r w:rsidRPr="004E1FF0">
        <w:rPr>
          <w:rFonts w:cstheme="minorHAnsi"/>
        </w:rPr>
        <w:t>=</w:t>
      </w:r>
      <w:r w:rsidRPr="004E1FF0">
        <w:rPr>
          <w:rFonts w:cstheme="minorHAnsi"/>
          <w:b/>
        </w:rPr>
        <w:t>F)</w:t>
      </w:r>
    </w:p>
    <w:p w:rsidR="004E1FF0" w:rsidRPr="004E1FF0" w:rsidRDefault="004E1FF0" w:rsidP="004E1FF0">
      <w:pPr>
        <w:ind w:left="720"/>
        <w:contextualSpacing/>
        <w:rPr>
          <w:rFonts w:cstheme="minorHAnsi"/>
          <w:b/>
        </w:rPr>
      </w:pPr>
    </w:p>
    <w:p w:rsidR="004E1FF0" w:rsidRPr="00E2502F" w:rsidRDefault="00983E12" w:rsidP="004E1FF0">
      <w:pPr>
        <w:ind w:left="720"/>
        <w:contextualSpacing/>
        <w:rPr>
          <w:rFonts w:cstheme="minorHAnsi"/>
        </w:rPr>
      </w:pPr>
      <w:r w:rsidRPr="00E2502F">
        <w:rPr>
          <w:rFonts w:cstheme="minorHAnsi"/>
        </w:rPr>
        <w:t>T</w:t>
      </w:r>
      <w:r w:rsidR="004E1FF0" w:rsidRPr="004E1FF0">
        <w:rPr>
          <w:rFonts w:cstheme="minorHAnsi"/>
        </w:rPr>
        <w:t xml:space="preserve">he variable named "z" has a special meaning for </w:t>
      </w:r>
      <w:r w:rsidRPr="00E2502F">
        <w:rPr>
          <w:rFonts w:cstheme="minorHAnsi"/>
        </w:rPr>
        <w:t>"</w:t>
      </w:r>
      <w:proofErr w:type="spellStart"/>
      <w:r w:rsidR="004E1FF0" w:rsidRPr="004E1FF0">
        <w:rPr>
          <w:rFonts w:cstheme="minorHAnsi"/>
        </w:rPr>
        <w:t>gonogo</w:t>
      </w:r>
      <w:proofErr w:type="spellEnd"/>
      <w:r w:rsidRPr="00E2502F">
        <w:rPr>
          <w:rFonts w:cstheme="minorHAnsi"/>
        </w:rPr>
        <w:t>"</w:t>
      </w:r>
      <w:r w:rsidR="004E1FF0" w:rsidRPr="004E1FF0">
        <w:rPr>
          <w:rFonts w:cstheme="minorHAnsi"/>
        </w:rPr>
        <w:t xml:space="preserve">. With the </w:t>
      </w:r>
      <w:proofErr w:type="spellStart"/>
      <w:r w:rsidR="004E1FF0" w:rsidRPr="004E1FF0">
        <w:rPr>
          <w:rFonts w:cstheme="minorHAnsi"/>
        </w:rPr>
        <w:t>newz</w:t>
      </w:r>
      <w:proofErr w:type="spellEnd"/>
      <w:r w:rsidR="004E1FF0" w:rsidRPr="004E1FF0">
        <w:rPr>
          <w:rFonts w:cstheme="minorHAnsi"/>
        </w:rPr>
        <w:t>=F option, it looks for a list, saved as "z", in the immediate environment. So, reserve z for that use.</w:t>
      </w:r>
    </w:p>
    <w:p w:rsidR="00E43FAE" w:rsidRDefault="00E43FAE" w:rsidP="004E1FF0">
      <w:pPr>
        <w:ind w:left="720"/>
        <w:contextualSpacing/>
        <w:rPr>
          <w:rFonts w:cstheme="minorHAnsi"/>
        </w:rPr>
      </w:pPr>
    </w:p>
    <w:p w:rsidR="00A1223A" w:rsidRDefault="00A1223A" w:rsidP="004E1FF0">
      <w:pPr>
        <w:ind w:left="720"/>
        <w:contextualSpacing/>
        <w:rPr>
          <w:rFonts w:cstheme="minorHAnsi"/>
        </w:rPr>
      </w:pPr>
    </w:p>
    <w:p w:rsidR="00A1223A" w:rsidRPr="00E2502F" w:rsidRDefault="00A1223A" w:rsidP="004E1FF0">
      <w:pPr>
        <w:ind w:left="720"/>
        <w:contextualSpacing/>
        <w:rPr>
          <w:rFonts w:cstheme="minorHAnsi"/>
        </w:rPr>
      </w:pPr>
    </w:p>
    <w:p w:rsidR="00E43FAE" w:rsidRPr="00E2502F" w:rsidRDefault="00F45C93" w:rsidP="00E43FAE">
      <w:pPr>
        <w:rPr>
          <w:rFonts w:cstheme="minorHAnsi"/>
        </w:rPr>
      </w:pPr>
      <w:r w:rsidRPr="00E2502F">
        <w:rPr>
          <w:rFonts w:cstheme="minorHAnsi"/>
          <w:b/>
        </w:rPr>
        <w:lastRenderedPageBreak/>
        <w:t xml:space="preserve">Test </w:t>
      </w:r>
      <w:r w:rsidR="00E43FAE" w:rsidRPr="00E2502F">
        <w:rPr>
          <w:rFonts w:cstheme="minorHAnsi"/>
          <w:b/>
        </w:rPr>
        <w:t>Phase I</w:t>
      </w:r>
      <w:r w:rsidR="00E43FAE" w:rsidRPr="00E2502F">
        <w:rPr>
          <w:rFonts w:cstheme="minorHAnsi"/>
        </w:rPr>
        <w:t>:</w:t>
      </w:r>
    </w:p>
    <w:p w:rsidR="00E43FAE" w:rsidRPr="00E2502F" w:rsidRDefault="00E43FAE" w:rsidP="00E43FAE">
      <w:pPr>
        <w:rPr>
          <w:rFonts w:cstheme="minorHAnsi"/>
        </w:rPr>
      </w:pPr>
    </w:p>
    <w:p w:rsidR="00E43FAE" w:rsidRPr="00E2502F" w:rsidRDefault="00E43FAE" w:rsidP="00F45C93">
      <w:pPr>
        <w:ind w:left="720"/>
        <w:contextualSpacing/>
        <w:rPr>
          <w:rFonts w:cstheme="minorHAnsi"/>
        </w:rPr>
      </w:pPr>
      <w:r w:rsidRPr="00E2502F">
        <w:rPr>
          <w:rFonts w:cstheme="minorHAnsi"/>
        </w:rPr>
        <w:t>Both Tests begin by pursuing a</w:t>
      </w:r>
      <w:r w:rsidR="00F45C93" w:rsidRPr="00E2502F">
        <w:rPr>
          <w:rFonts w:cstheme="minorHAnsi"/>
        </w:rPr>
        <w:t xml:space="preserve"> region of overlap whereby the smallest responding stress </w:t>
      </w:r>
      <w:r w:rsidR="00B12476" w:rsidRPr="00E2502F">
        <w:rPr>
          <w:rFonts w:cstheme="minorHAnsi"/>
        </w:rPr>
        <w:t xml:space="preserve">(y=1) </w:t>
      </w:r>
      <w:r w:rsidR="00F45C93" w:rsidRPr="00E2502F">
        <w:rPr>
          <w:rFonts w:cstheme="minorHAnsi"/>
        </w:rPr>
        <w:t>is less than the largest non-responding stress</w:t>
      </w:r>
      <w:r w:rsidR="00B12476" w:rsidRPr="00E2502F">
        <w:rPr>
          <w:rFonts w:cstheme="minorHAnsi"/>
        </w:rPr>
        <w:t xml:space="preserve"> (y=0)</w:t>
      </w:r>
      <w:r w:rsidR="00F45C93" w:rsidRPr="00E2502F">
        <w:rPr>
          <w:rFonts w:cstheme="minorHAnsi"/>
        </w:rPr>
        <w:t>. The number of samples required is random and called n1. 3pod includes an additional 1 or 2 samples beyond n1 in its Phase I</w:t>
      </w:r>
      <w:r w:rsidR="00EA25FB" w:rsidRPr="00E2502F">
        <w:rPr>
          <w:rFonts w:cstheme="minorHAnsi"/>
        </w:rPr>
        <w:t>.</w:t>
      </w:r>
    </w:p>
    <w:p w:rsidR="00EA25FB" w:rsidRPr="00E2502F" w:rsidRDefault="00EA25FB" w:rsidP="00F45C93">
      <w:pPr>
        <w:ind w:left="720"/>
        <w:contextualSpacing/>
        <w:rPr>
          <w:rFonts w:cstheme="minorHAnsi"/>
        </w:rPr>
      </w:pPr>
    </w:p>
    <w:p w:rsidR="00EA25FB" w:rsidRPr="00E2502F" w:rsidRDefault="00EA25FB" w:rsidP="00EA25FB">
      <w:pPr>
        <w:rPr>
          <w:rFonts w:cstheme="minorHAnsi"/>
        </w:rPr>
      </w:pPr>
      <w:r w:rsidRPr="00E2502F">
        <w:rPr>
          <w:rFonts w:cstheme="minorHAnsi"/>
          <w:b/>
        </w:rPr>
        <w:t>Test Phase II</w:t>
      </w:r>
      <w:r w:rsidRPr="00E2502F">
        <w:rPr>
          <w:rFonts w:cstheme="minorHAnsi"/>
        </w:rPr>
        <w:t>:</w:t>
      </w:r>
    </w:p>
    <w:p w:rsidR="00EA25FB" w:rsidRPr="00E2502F" w:rsidRDefault="00EA25FB" w:rsidP="00EA25FB">
      <w:pPr>
        <w:rPr>
          <w:rFonts w:cstheme="minorHAnsi"/>
        </w:rPr>
      </w:pPr>
    </w:p>
    <w:p w:rsidR="00EA25FB" w:rsidRPr="00E2502F" w:rsidRDefault="00EA25FB" w:rsidP="00EA25FB">
      <w:pPr>
        <w:ind w:left="720"/>
        <w:contextualSpacing/>
        <w:rPr>
          <w:rFonts w:cstheme="minorHAnsi"/>
        </w:rPr>
      </w:pPr>
      <w:r w:rsidRPr="00E2502F">
        <w:rPr>
          <w:rFonts w:cstheme="minorHAnsi"/>
        </w:rPr>
        <w:t xml:space="preserve">Stresses are chosen </w:t>
      </w:r>
      <w:r w:rsidR="00F240B1" w:rsidRPr="00E2502F">
        <w:rPr>
          <w:rFonts w:cstheme="minorHAnsi"/>
        </w:rPr>
        <w:t xml:space="preserve">sequentially </w:t>
      </w:r>
      <w:r w:rsidRPr="00E2502F">
        <w:rPr>
          <w:rFonts w:cstheme="minorHAnsi"/>
        </w:rPr>
        <w:t xml:space="preserve">in accordance with a D-optimality criterion. Phase II consists of n2 trials, where n2 is user defined at Phase II startup. </w:t>
      </w:r>
      <w:r w:rsidR="00F240B1" w:rsidRPr="00E2502F">
        <w:rPr>
          <w:rFonts w:cstheme="minorHAnsi"/>
        </w:rPr>
        <w:t>An n2 = 0 entry is allowed which effectively skips Phase II.</w:t>
      </w:r>
    </w:p>
    <w:p w:rsidR="00EA25FB" w:rsidRPr="00E2502F" w:rsidRDefault="00EA25FB" w:rsidP="00F45C93">
      <w:pPr>
        <w:ind w:left="720"/>
        <w:contextualSpacing/>
        <w:rPr>
          <w:rFonts w:cstheme="minorHAnsi"/>
        </w:rPr>
      </w:pPr>
    </w:p>
    <w:p w:rsidR="00EA25FB" w:rsidRPr="00E2502F" w:rsidRDefault="00EA25FB" w:rsidP="00EA25FB">
      <w:pPr>
        <w:rPr>
          <w:rFonts w:cstheme="minorHAnsi"/>
        </w:rPr>
      </w:pPr>
      <w:r w:rsidRPr="00E2502F">
        <w:rPr>
          <w:rFonts w:cstheme="minorHAnsi"/>
          <w:b/>
        </w:rPr>
        <w:t>Test Phase III</w:t>
      </w:r>
      <w:r w:rsidRPr="00E2502F">
        <w:rPr>
          <w:rFonts w:cstheme="minorHAnsi"/>
        </w:rPr>
        <w:t>:</w:t>
      </w:r>
    </w:p>
    <w:p w:rsidR="00EA25FB" w:rsidRPr="00E2502F" w:rsidRDefault="00EA25FB" w:rsidP="00EA25FB">
      <w:pPr>
        <w:rPr>
          <w:rFonts w:cstheme="minorHAnsi"/>
        </w:rPr>
      </w:pPr>
    </w:p>
    <w:p w:rsidR="004073F5" w:rsidRPr="00E2502F" w:rsidRDefault="00F240B1" w:rsidP="00730F18">
      <w:pPr>
        <w:ind w:left="720"/>
        <w:contextualSpacing/>
        <w:rPr>
          <w:rFonts w:cstheme="minorHAnsi"/>
        </w:rPr>
      </w:pPr>
      <w:r w:rsidRPr="00E2502F">
        <w:rPr>
          <w:rFonts w:cstheme="minorHAnsi"/>
        </w:rPr>
        <w:t>Phase III stresses are chosen sequentially in accordance with the Skewed Robbins-Munro-Josephs (RMJ) procedure</w:t>
      </w:r>
      <w:r w:rsidR="00730F18" w:rsidRPr="00E2502F">
        <w:rPr>
          <w:rFonts w:cstheme="minorHAnsi"/>
        </w:rPr>
        <w:t xml:space="preserve"> [3]</w:t>
      </w:r>
      <w:r w:rsidRPr="00E2502F">
        <w:rPr>
          <w:rFonts w:cstheme="minorHAnsi"/>
        </w:rPr>
        <w:t>. Three user entries are elicited</w:t>
      </w:r>
      <w:r w:rsidR="00730F18" w:rsidRPr="00E2502F">
        <w:rPr>
          <w:rFonts w:cstheme="minorHAnsi"/>
        </w:rPr>
        <w:t xml:space="preserve"> upon entry into Phase III. </w:t>
      </w:r>
    </w:p>
    <w:p w:rsidR="004073F5" w:rsidRPr="00E2502F" w:rsidRDefault="004073F5" w:rsidP="00730F18">
      <w:pPr>
        <w:ind w:left="720"/>
        <w:contextualSpacing/>
        <w:rPr>
          <w:rFonts w:cstheme="minorHAnsi"/>
        </w:rPr>
      </w:pPr>
    </w:p>
    <w:p w:rsidR="004073F5" w:rsidRPr="00E2502F" w:rsidRDefault="00730F18" w:rsidP="00730F18">
      <w:pPr>
        <w:ind w:left="720"/>
        <w:contextualSpacing/>
        <w:rPr>
          <w:rFonts w:cstheme="minorHAnsi"/>
        </w:rPr>
      </w:pPr>
      <w:r w:rsidRPr="00E2502F">
        <w:rPr>
          <w:rFonts w:cstheme="minorHAnsi"/>
        </w:rPr>
        <w:t xml:space="preserve">The first is the </w:t>
      </w:r>
      <w:r w:rsidR="00F240B1" w:rsidRPr="00E2502F">
        <w:rPr>
          <w:rFonts w:cstheme="minorHAnsi"/>
        </w:rPr>
        <w:t>number of trials to run</w:t>
      </w:r>
      <w:r w:rsidRPr="00E2502F">
        <w:rPr>
          <w:rFonts w:cstheme="minorHAnsi"/>
        </w:rPr>
        <w:t xml:space="preserve">, n3. An n3 = 0 entry is allowed which effectively skips Phase III and ends the test. </w:t>
      </w:r>
      <w:r w:rsidR="004073F5" w:rsidRPr="00E2502F">
        <w:rPr>
          <w:rFonts w:cstheme="minorHAnsi"/>
        </w:rPr>
        <w:t>A standard Neyer test end</w:t>
      </w:r>
      <w:r w:rsidR="006C5519">
        <w:rPr>
          <w:rFonts w:cstheme="minorHAnsi"/>
        </w:rPr>
        <w:t>s</w:t>
      </w:r>
      <w:r w:rsidR="004073F5" w:rsidRPr="00E2502F">
        <w:rPr>
          <w:rFonts w:cstheme="minorHAnsi"/>
        </w:rPr>
        <w:t xml:space="preserve"> in Phase II</w:t>
      </w:r>
      <w:r w:rsidR="006C5519">
        <w:rPr>
          <w:rFonts w:cstheme="minorHAnsi"/>
        </w:rPr>
        <w:t xml:space="preserve"> with n3 = 0</w:t>
      </w:r>
      <w:r w:rsidR="004073F5" w:rsidRPr="00E2502F">
        <w:rPr>
          <w:rFonts w:cstheme="minorHAnsi"/>
        </w:rPr>
        <w:t>.</w:t>
      </w:r>
    </w:p>
    <w:p w:rsidR="004073F5" w:rsidRPr="00E2502F" w:rsidRDefault="004073F5" w:rsidP="00730F18">
      <w:pPr>
        <w:ind w:left="720"/>
        <w:contextualSpacing/>
        <w:rPr>
          <w:rFonts w:cstheme="minorHAnsi"/>
        </w:rPr>
      </w:pPr>
    </w:p>
    <w:p w:rsidR="004073F5" w:rsidRPr="00E2502F" w:rsidRDefault="00730F18" w:rsidP="00730F18">
      <w:pPr>
        <w:ind w:left="720"/>
        <w:contextualSpacing/>
        <w:rPr>
          <w:rFonts w:cstheme="minorHAnsi"/>
        </w:rPr>
      </w:pPr>
      <w:r w:rsidRPr="00E2502F">
        <w:rPr>
          <w:rFonts w:cstheme="minorHAnsi"/>
        </w:rPr>
        <w:t xml:space="preserve">The second required entry is </w:t>
      </w:r>
      <w:r w:rsidR="00F240B1" w:rsidRPr="00E2502F">
        <w:rPr>
          <w:rFonts w:cstheme="minorHAnsi"/>
        </w:rPr>
        <w:t>p, the percentile being sought</w:t>
      </w:r>
      <w:r w:rsidRPr="00E2502F">
        <w:rPr>
          <w:rFonts w:cstheme="minorHAnsi"/>
        </w:rPr>
        <w:t xml:space="preserve">. </w:t>
      </w:r>
    </w:p>
    <w:p w:rsidR="004073F5" w:rsidRPr="00E2502F" w:rsidRDefault="004073F5" w:rsidP="00730F18">
      <w:pPr>
        <w:ind w:left="720"/>
        <w:contextualSpacing/>
        <w:rPr>
          <w:rFonts w:cstheme="minorHAnsi"/>
        </w:rPr>
      </w:pPr>
    </w:p>
    <w:p w:rsidR="00F240B1" w:rsidRDefault="00730F18" w:rsidP="004073F5">
      <w:pPr>
        <w:ind w:left="720"/>
        <w:contextualSpacing/>
        <w:rPr>
          <w:rFonts w:eastAsia="CMR10" w:cstheme="minorHAnsi"/>
        </w:rPr>
      </w:pPr>
      <w:r w:rsidRPr="00E2502F">
        <w:rPr>
          <w:rFonts w:cstheme="minorHAnsi"/>
        </w:rPr>
        <w:t xml:space="preserve">The final required entry is </w:t>
      </w:r>
      <w:r w:rsidR="00F240B1" w:rsidRPr="00F240B1">
        <w:rPr>
          <w:rFonts w:eastAsia="CMMI10" w:cstheme="minorHAnsi"/>
          <w:i/>
          <w:iCs/>
        </w:rPr>
        <w:t>λ</w:t>
      </w:r>
      <w:r w:rsidR="00B12476" w:rsidRPr="00E2502F">
        <w:rPr>
          <w:rFonts w:eastAsia="CMMI10" w:cstheme="minorHAnsi"/>
          <w:iCs/>
        </w:rPr>
        <w:t xml:space="preserve">: </w:t>
      </w:r>
      <w:r w:rsidRPr="00E2502F">
        <w:rPr>
          <w:rFonts w:cstheme="minorHAnsi"/>
        </w:rPr>
        <w:t xml:space="preserve">a </w:t>
      </w:r>
      <w:r w:rsidR="00F240B1" w:rsidRPr="00E2502F">
        <w:rPr>
          <w:rFonts w:cstheme="minorHAnsi"/>
        </w:rPr>
        <w:t>skew</w:t>
      </w:r>
      <w:r w:rsidR="00B12476" w:rsidRPr="00E2502F">
        <w:rPr>
          <w:rFonts w:cstheme="minorHAnsi"/>
        </w:rPr>
        <w:t>ed</w:t>
      </w:r>
      <w:r w:rsidR="00F240B1" w:rsidRPr="00E2502F">
        <w:rPr>
          <w:rFonts w:cstheme="minorHAnsi"/>
        </w:rPr>
        <w:t>ness</w:t>
      </w:r>
      <w:r w:rsidRPr="00E2502F">
        <w:rPr>
          <w:rFonts w:cstheme="minorHAnsi"/>
        </w:rPr>
        <w:t xml:space="preserve"> coefficient</w:t>
      </w:r>
      <w:r w:rsidR="00B12476" w:rsidRPr="00E2502F">
        <w:rPr>
          <w:rFonts w:cstheme="minorHAnsi"/>
        </w:rPr>
        <w:t>.</w:t>
      </w:r>
      <w:r w:rsidR="00F240B1" w:rsidRPr="00E2502F">
        <w:rPr>
          <w:rFonts w:cstheme="minorHAnsi"/>
        </w:rPr>
        <w:t xml:space="preserve"> </w:t>
      </w:r>
      <w:r w:rsidR="004073F5" w:rsidRPr="00E2502F">
        <w:rPr>
          <w:rFonts w:cstheme="minorHAnsi"/>
        </w:rPr>
        <w:t>F</w:t>
      </w:r>
      <w:r w:rsidR="00F240B1" w:rsidRPr="00F240B1">
        <w:rPr>
          <w:rFonts w:cstheme="minorHAnsi"/>
        </w:rPr>
        <w:t xml:space="preserve">or p near 0, a large </w:t>
      </w:r>
      <w:r w:rsidR="00F240B1" w:rsidRPr="00F240B1">
        <w:rPr>
          <w:rFonts w:eastAsia="CMMI10" w:cstheme="minorHAnsi"/>
          <w:i/>
          <w:iCs/>
        </w:rPr>
        <w:t>λ</w:t>
      </w:r>
      <w:r w:rsidR="00F240B1" w:rsidRPr="00F240B1">
        <w:rPr>
          <w:rFonts w:cstheme="minorHAnsi"/>
        </w:rPr>
        <w:t xml:space="preserve"> is recommended. This forces an upward bias whereby bigger upward (than downward) steps are taken, increasing the chance of </w:t>
      </w:r>
      <w:r w:rsidRPr="00E2502F">
        <w:rPr>
          <w:rFonts w:cstheme="minorHAnsi"/>
        </w:rPr>
        <w:t xml:space="preserve">a </w:t>
      </w:r>
      <w:r w:rsidR="00F240B1" w:rsidRPr="00F240B1">
        <w:rPr>
          <w:rFonts w:cstheme="minorHAnsi"/>
        </w:rPr>
        <w:t>response</w:t>
      </w:r>
      <w:r w:rsidRPr="00E2502F">
        <w:rPr>
          <w:rFonts w:cstheme="minorHAnsi"/>
        </w:rPr>
        <w:t xml:space="preserve"> (y=1)</w:t>
      </w:r>
      <w:r w:rsidR="00F240B1" w:rsidRPr="00F240B1">
        <w:rPr>
          <w:rFonts w:cstheme="minorHAnsi"/>
        </w:rPr>
        <w:t xml:space="preserve">. For p near 1, a small </w:t>
      </w:r>
      <w:r w:rsidR="00F240B1" w:rsidRPr="00F240B1">
        <w:rPr>
          <w:rFonts w:eastAsia="CMMI10" w:cstheme="minorHAnsi"/>
          <w:i/>
          <w:iCs/>
        </w:rPr>
        <w:t>λ</w:t>
      </w:r>
      <w:r w:rsidR="00F240B1" w:rsidRPr="00F240B1">
        <w:rPr>
          <w:rFonts w:cstheme="minorHAnsi"/>
        </w:rPr>
        <w:t xml:space="preserve"> is recommended. This forces a downward bias whereby bigger downward steps are taken, increasing the chance of </w:t>
      </w:r>
      <w:r w:rsidRPr="00E2502F">
        <w:rPr>
          <w:rFonts w:cstheme="minorHAnsi"/>
        </w:rPr>
        <w:t>a non-</w:t>
      </w:r>
      <w:r w:rsidR="00F240B1" w:rsidRPr="00F240B1">
        <w:rPr>
          <w:rFonts w:cstheme="minorHAnsi"/>
        </w:rPr>
        <w:t>response</w:t>
      </w:r>
      <w:r w:rsidRPr="00E2502F">
        <w:rPr>
          <w:rFonts w:cstheme="minorHAnsi"/>
        </w:rPr>
        <w:t xml:space="preserve"> (y=0)</w:t>
      </w:r>
      <w:r w:rsidR="00F240B1" w:rsidRPr="00F240B1">
        <w:rPr>
          <w:rFonts w:cstheme="minorHAnsi"/>
        </w:rPr>
        <w:t xml:space="preserve">. </w:t>
      </w:r>
      <w:r w:rsidRPr="00E2502F">
        <w:rPr>
          <w:rFonts w:cstheme="minorHAnsi"/>
        </w:rPr>
        <w:t>From [3]</w:t>
      </w:r>
      <w:r w:rsidR="00F240B1" w:rsidRPr="00F240B1">
        <w:rPr>
          <w:rFonts w:cstheme="minorHAnsi"/>
        </w:rPr>
        <w:t>: "</w:t>
      </w:r>
      <w:r w:rsidR="00F240B1" w:rsidRPr="00F240B1">
        <w:rPr>
          <w:rFonts w:eastAsia="CMR10" w:cstheme="minorHAnsi"/>
        </w:rPr>
        <w:t xml:space="preserve">Our simulations do not tell us exactly what value of </w:t>
      </w:r>
      <w:r w:rsidR="00F240B1" w:rsidRPr="00F240B1">
        <w:rPr>
          <w:rFonts w:eastAsia="CMMI10" w:cstheme="minorHAnsi"/>
          <w:i/>
          <w:iCs/>
        </w:rPr>
        <w:t xml:space="preserve">λ </w:t>
      </w:r>
      <w:r w:rsidR="00F240B1" w:rsidRPr="00F240B1">
        <w:rPr>
          <w:rFonts w:eastAsia="CMR10" w:cstheme="minorHAnsi"/>
        </w:rPr>
        <w:t xml:space="preserve">should be chosen. The optimal choice of </w:t>
      </w:r>
      <w:r w:rsidR="00F240B1" w:rsidRPr="00F240B1">
        <w:rPr>
          <w:rFonts w:eastAsia="CMMI10" w:cstheme="minorHAnsi"/>
          <w:i/>
          <w:iCs/>
        </w:rPr>
        <w:t xml:space="preserve">λ </w:t>
      </w:r>
      <w:r w:rsidR="00F240B1" w:rsidRPr="00F240B1">
        <w:rPr>
          <w:rFonts w:eastAsia="CMR10" w:cstheme="minorHAnsi"/>
        </w:rPr>
        <w:t xml:space="preserve">is a complicated function of various factors, and theory does not help here. Simulations do suggest that a wide range of </w:t>
      </w:r>
      <w:r w:rsidR="00F240B1" w:rsidRPr="00F240B1">
        <w:rPr>
          <w:rFonts w:eastAsia="CMMI10" w:cstheme="minorHAnsi"/>
          <w:i/>
          <w:iCs/>
        </w:rPr>
        <w:t xml:space="preserve">λ </w:t>
      </w:r>
      <w:r w:rsidR="00F240B1" w:rsidRPr="00F240B1">
        <w:rPr>
          <w:rFonts w:eastAsia="CMR10" w:cstheme="minorHAnsi"/>
        </w:rPr>
        <w:t xml:space="preserve">values give good performance. To find a good </w:t>
      </w:r>
      <w:r w:rsidR="00F240B1" w:rsidRPr="00F240B1">
        <w:rPr>
          <w:rFonts w:eastAsia="CMMI10" w:cstheme="minorHAnsi"/>
          <w:i/>
          <w:iCs/>
        </w:rPr>
        <w:t xml:space="preserve">λ </w:t>
      </w:r>
      <w:r w:rsidR="00F240B1" w:rsidRPr="00F240B1">
        <w:rPr>
          <w:rFonts w:eastAsia="CMR10" w:cstheme="minorHAnsi"/>
        </w:rPr>
        <w:t>value requires some tweaking on the part of the experimenter".</w:t>
      </w:r>
    </w:p>
    <w:p w:rsidR="00730E5C" w:rsidRDefault="00730E5C" w:rsidP="004073F5">
      <w:pPr>
        <w:ind w:left="720"/>
        <w:contextualSpacing/>
        <w:rPr>
          <w:rFonts w:eastAsia="CMR10" w:cstheme="minorHAnsi"/>
        </w:rPr>
      </w:pPr>
    </w:p>
    <w:p w:rsidR="00730E5C" w:rsidRDefault="009E1F03" w:rsidP="00730E5C">
      <w:pPr>
        <w:rPr>
          <w:rFonts w:cstheme="minorHAnsi"/>
        </w:rPr>
      </w:pPr>
      <w:r w:rsidRPr="009E1F03">
        <w:rPr>
          <w:rFonts w:cstheme="minorHAnsi"/>
          <w:b/>
        </w:rPr>
        <w:t>Limitation</w:t>
      </w:r>
      <w:r w:rsidR="003754BB">
        <w:rPr>
          <w:rFonts w:cstheme="minorHAnsi"/>
          <w:b/>
        </w:rPr>
        <w:t>s</w:t>
      </w:r>
      <w:r w:rsidR="00730E5C" w:rsidRPr="00E2502F">
        <w:rPr>
          <w:rFonts w:cstheme="minorHAnsi"/>
        </w:rPr>
        <w:t>:</w:t>
      </w:r>
    </w:p>
    <w:p w:rsidR="00730E5C" w:rsidRDefault="00730E5C" w:rsidP="00730E5C">
      <w:pPr>
        <w:rPr>
          <w:rFonts w:cstheme="minorHAnsi"/>
        </w:rPr>
      </w:pPr>
    </w:p>
    <w:p w:rsidR="00730E5C" w:rsidRDefault="00730E5C" w:rsidP="004073F5">
      <w:pPr>
        <w:ind w:left="720"/>
        <w:contextualSpacing/>
        <w:rPr>
          <w:rFonts w:eastAsia="CMR10" w:cstheme="minorHAnsi"/>
        </w:rPr>
      </w:pPr>
      <w:proofErr w:type="spellStart"/>
      <w:proofErr w:type="gramStart"/>
      <w:r>
        <w:rPr>
          <w:rFonts w:eastAsia="CMR10" w:cstheme="minorHAnsi"/>
        </w:rPr>
        <w:t>gonogo</w:t>
      </w:r>
      <w:proofErr w:type="spellEnd"/>
      <w:proofErr w:type="gramEnd"/>
      <w:r>
        <w:rPr>
          <w:rFonts w:eastAsia="CMR10" w:cstheme="minorHAnsi"/>
        </w:rPr>
        <w:t xml:space="preserve"> </w:t>
      </w:r>
      <w:r w:rsidR="009E1F03">
        <w:rPr>
          <w:rFonts w:eastAsia="CMR10" w:cstheme="minorHAnsi"/>
        </w:rPr>
        <w:t xml:space="preserve">test </w:t>
      </w:r>
      <w:r w:rsidR="00AE60DA">
        <w:rPr>
          <w:rFonts w:eastAsia="CMR10" w:cstheme="minorHAnsi"/>
        </w:rPr>
        <w:t xml:space="preserve">analyses rely primarily on maximum likelihood estimation of parameters of a normal </w:t>
      </w:r>
      <w:r w:rsidR="004A3881">
        <w:rPr>
          <w:rFonts w:eastAsia="CMR10" w:cstheme="minorHAnsi"/>
        </w:rPr>
        <w:t xml:space="preserve">(or log normal) </w:t>
      </w:r>
      <w:r w:rsidR="00AE60DA">
        <w:rPr>
          <w:rFonts w:eastAsia="CMR10" w:cstheme="minorHAnsi"/>
        </w:rPr>
        <w:t xml:space="preserve">distribution. </w:t>
      </w:r>
      <w:r w:rsidR="009E1F03">
        <w:rPr>
          <w:rFonts w:eastAsia="CMR10" w:cstheme="minorHAnsi"/>
        </w:rPr>
        <w:t>The</w:t>
      </w:r>
      <w:r w:rsidR="004A3881">
        <w:rPr>
          <w:rFonts w:eastAsia="CMR10" w:cstheme="minorHAnsi"/>
        </w:rPr>
        <w:t xml:space="preserve"> interested </w:t>
      </w:r>
      <w:r w:rsidR="009E1F03">
        <w:rPr>
          <w:rFonts w:eastAsia="CMR10" w:cstheme="minorHAnsi"/>
        </w:rPr>
        <w:t xml:space="preserve">R savvy </w:t>
      </w:r>
      <w:r w:rsidR="004A3881">
        <w:rPr>
          <w:rFonts w:eastAsia="CMR10" w:cstheme="minorHAnsi"/>
        </w:rPr>
        <w:t xml:space="preserve">user can perform similar analyses and produce comparable graphs based upon another distribution, e.g., the logistic distribution. </w:t>
      </w:r>
      <w:r w:rsidR="003754BB">
        <w:rPr>
          <w:rFonts w:eastAsia="CMR10" w:cstheme="minorHAnsi"/>
        </w:rPr>
        <w:t>One function</w:t>
      </w:r>
      <w:r w:rsidR="00F8426D" w:rsidRPr="00F8426D">
        <w:rPr>
          <w:rFonts w:eastAsia="CMR10" w:cstheme="minorHAnsi"/>
        </w:rPr>
        <w:t xml:space="preserve"> </w:t>
      </w:r>
      <w:r w:rsidR="00F8426D">
        <w:rPr>
          <w:rFonts w:eastAsia="CMR10" w:cstheme="minorHAnsi"/>
        </w:rPr>
        <w:t xml:space="preserve">is made available to </w:t>
      </w:r>
      <w:proofErr w:type="spellStart"/>
      <w:r w:rsidR="00F8426D">
        <w:rPr>
          <w:rFonts w:eastAsia="CMR10" w:cstheme="minorHAnsi"/>
        </w:rPr>
        <w:t>gonogo</w:t>
      </w:r>
      <w:proofErr w:type="spellEnd"/>
      <w:r w:rsidR="00F8426D">
        <w:rPr>
          <w:rFonts w:eastAsia="CMR10" w:cstheme="minorHAnsi"/>
        </w:rPr>
        <w:t xml:space="preserve"> users, namely </w:t>
      </w:r>
      <w:proofErr w:type="spellStart"/>
      <w:r w:rsidR="003754BB" w:rsidRPr="003754BB">
        <w:rPr>
          <w:rFonts w:eastAsia="CMR10" w:cstheme="minorHAnsi"/>
          <w:b/>
        </w:rPr>
        <w:t>nyqrda</w:t>
      </w:r>
      <w:proofErr w:type="spellEnd"/>
      <w:r w:rsidR="003754BB" w:rsidRPr="003754BB">
        <w:rPr>
          <w:rFonts w:eastAsia="CMR10" w:cstheme="minorHAnsi"/>
        </w:rPr>
        <w:t>,</w:t>
      </w:r>
      <w:r w:rsidR="003754BB">
        <w:rPr>
          <w:rFonts w:eastAsia="CMR10" w:cstheme="minorHAnsi"/>
        </w:rPr>
        <w:t xml:space="preserve"> </w:t>
      </w:r>
      <w:r w:rsidR="00F8426D">
        <w:rPr>
          <w:rFonts w:eastAsia="CMR10" w:cstheme="minorHAnsi"/>
        </w:rPr>
        <w:t xml:space="preserve">which partially </w:t>
      </w:r>
      <w:r w:rsidR="003754BB">
        <w:rPr>
          <w:rFonts w:eastAsia="CMR10" w:cstheme="minorHAnsi"/>
        </w:rPr>
        <w:t>make</w:t>
      </w:r>
      <w:r w:rsidR="00F8426D">
        <w:rPr>
          <w:rFonts w:eastAsia="CMR10" w:cstheme="minorHAnsi"/>
        </w:rPr>
        <w:t>s</w:t>
      </w:r>
      <w:r w:rsidR="003754BB">
        <w:rPr>
          <w:rFonts w:eastAsia="CMR10" w:cstheme="minorHAnsi"/>
        </w:rPr>
        <w:t xml:space="preserve"> up for this shortfall.</w:t>
      </w:r>
    </w:p>
    <w:p w:rsidR="00F8426D" w:rsidRDefault="00F8426D" w:rsidP="004073F5">
      <w:pPr>
        <w:ind w:left="720"/>
        <w:contextualSpacing/>
        <w:rPr>
          <w:rFonts w:eastAsia="CMR10" w:cstheme="minorHAnsi"/>
        </w:rPr>
      </w:pPr>
    </w:p>
    <w:p w:rsidR="003754BB" w:rsidRDefault="003754BB" w:rsidP="004073F5">
      <w:pPr>
        <w:ind w:left="720"/>
        <w:contextualSpacing/>
        <w:rPr>
          <w:rFonts w:eastAsia="CMR10" w:cstheme="minorHAnsi"/>
        </w:rPr>
      </w:pPr>
      <w:r>
        <w:rPr>
          <w:rFonts w:eastAsia="CMR10" w:cstheme="minorHAnsi"/>
        </w:rPr>
        <w:t xml:space="preserve">Confidence limit tables are provided whose </w:t>
      </w:r>
      <w:r w:rsidR="004076CC">
        <w:rPr>
          <w:rFonts w:eastAsia="CMR10" w:cstheme="minorHAnsi"/>
        </w:rPr>
        <w:t>rows</w:t>
      </w:r>
      <w:r>
        <w:rPr>
          <w:rFonts w:eastAsia="CMR10" w:cstheme="minorHAnsi"/>
        </w:rPr>
        <w:t xml:space="preserve"> contain, from left to right, the following six entries: </w:t>
      </w:r>
      <w:proofErr w:type="spellStart"/>
      <w:r>
        <w:rPr>
          <w:rFonts w:eastAsia="CMR10" w:cstheme="minorHAnsi"/>
        </w:rPr>
        <w:t>ql</w:t>
      </w:r>
      <w:proofErr w:type="spellEnd"/>
      <w:r>
        <w:rPr>
          <w:rFonts w:eastAsia="CMR10" w:cstheme="minorHAnsi"/>
        </w:rPr>
        <w:t xml:space="preserve">, q, </w:t>
      </w:r>
      <w:proofErr w:type="spellStart"/>
      <w:r>
        <w:rPr>
          <w:rFonts w:eastAsia="CMR10" w:cstheme="minorHAnsi"/>
        </w:rPr>
        <w:t>qu</w:t>
      </w:r>
      <w:proofErr w:type="spellEnd"/>
      <w:r>
        <w:rPr>
          <w:rFonts w:eastAsia="CMR10" w:cstheme="minorHAnsi"/>
        </w:rPr>
        <w:t xml:space="preserve">, </w:t>
      </w:r>
      <w:proofErr w:type="spellStart"/>
      <w:proofErr w:type="gramStart"/>
      <w:r>
        <w:rPr>
          <w:rFonts w:eastAsia="CMR10" w:cstheme="minorHAnsi"/>
        </w:rPr>
        <w:t>pl</w:t>
      </w:r>
      <w:proofErr w:type="spellEnd"/>
      <w:proofErr w:type="gramEnd"/>
      <w:r>
        <w:rPr>
          <w:rFonts w:eastAsia="CMR10" w:cstheme="minorHAnsi"/>
        </w:rPr>
        <w:t xml:space="preserve">, p and </w:t>
      </w:r>
      <w:proofErr w:type="spellStart"/>
      <w:r>
        <w:rPr>
          <w:rFonts w:eastAsia="CMR10" w:cstheme="minorHAnsi"/>
        </w:rPr>
        <w:t>pu</w:t>
      </w:r>
      <w:proofErr w:type="spellEnd"/>
      <w:r>
        <w:rPr>
          <w:rFonts w:eastAsia="CMR10" w:cstheme="minorHAnsi"/>
        </w:rPr>
        <w:t>. These numbers are to be understood to be:</w:t>
      </w:r>
    </w:p>
    <w:p w:rsidR="003754BB" w:rsidRDefault="004076CC" w:rsidP="004073F5">
      <w:pPr>
        <w:ind w:left="720"/>
        <w:contextualSpacing/>
        <w:rPr>
          <w:rFonts w:eastAsia="CMR10" w:cstheme="minorHAnsi"/>
        </w:rPr>
      </w:pPr>
      <w:r>
        <w:rPr>
          <w:rFonts w:eastAsia="CMR10" w:cstheme="minorHAnsi"/>
        </w:rPr>
        <w:t>the</w:t>
      </w:r>
      <w:r w:rsidR="003754BB">
        <w:rPr>
          <w:rFonts w:eastAsia="CMR10" w:cstheme="minorHAnsi"/>
        </w:rPr>
        <w:t xml:space="preserve"> lower confidence limit on the quantile q, the point estimate of the quantile, </w:t>
      </w:r>
      <w:r>
        <w:rPr>
          <w:rFonts w:eastAsia="CMR10" w:cstheme="minorHAnsi"/>
        </w:rPr>
        <w:t xml:space="preserve">the upper confidence limit on the quantile q, the lower confidence limit on the percentile p, the point estimate of the percentile p, and the upper confidence limit of the percentile p, respectively. The tables were constructed for a given set of fifteen p's ranging from .000001 to .999999. </w:t>
      </w:r>
      <w:r w:rsidR="00F8426D">
        <w:rPr>
          <w:rFonts w:eastAsia="CMR10" w:cstheme="minorHAnsi"/>
        </w:rPr>
        <w:t xml:space="preserve">A </w:t>
      </w:r>
      <w:r>
        <w:rPr>
          <w:rFonts w:eastAsia="CMR10" w:cstheme="minorHAnsi"/>
        </w:rPr>
        <w:t xml:space="preserve">user interested in </w:t>
      </w:r>
      <w:r w:rsidR="00F8426D">
        <w:rPr>
          <w:rFonts w:eastAsia="CMR10" w:cstheme="minorHAnsi"/>
        </w:rPr>
        <w:t xml:space="preserve">having such </w:t>
      </w:r>
      <w:r>
        <w:rPr>
          <w:rFonts w:eastAsia="CMR10" w:cstheme="minorHAnsi"/>
        </w:rPr>
        <w:t>a row for an</w:t>
      </w:r>
      <w:r w:rsidR="00F8426D">
        <w:rPr>
          <w:rFonts w:eastAsia="CMR10" w:cstheme="minorHAnsi"/>
        </w:rPr>
        <w:t xml:space="preserve"> arbitrary </w:t>
      </w:r>
      <w:r>
        <w:rPr>
          <w:rFonts w:eastAsia="CMR10" w:cstheme="minorHAnsi"/>
        </w:rPr>
        <w:t xml:space="preserve">p, or </w:t>
      </w:r>
      <w:r w:rsidR="00F8426D">
        <w:rPr>
          <w:rFonts w:eastAsia="CMR10" w:cstheme="minorHAnsi"/>
        </w:rPr>
        <w:t xml:space="preserve">having </w:t>
      </w:r>
      <w:r>
        <w:rPr>
          <w:rFonts w:eastAsia="CMR10" w:cstheme="minorHAnsi"/>
        </w:rPr>
        <w:t xml:space="preserve">such </w:t>
      </w:r>
      <w:r w:rsidR="00F8426D">
        <w:rPr>
          <w:rFonts w:eastAsia="CMR10" w:cstheme="minorHAnsi"/>
        </w:rPr>
        <w:t xml:space="preserve">a </w:t>
      </w:r>
      <w:r>
        <w:rPr>
          <w:rFonts w:eastAsia="CMR10" w:cstheme="minorHAnsi"/>
        </w:rPr>
        <w:t xml:space="preserve">row for </w:t>
      </w:r>
      <w:r w:rsidR="00F8426D">
        <w:rPr>
          <w:rFonts w:eastAsia="CMR10" w:cstheme="minorHAnsi"/>
        </w:rPr>
        <w:t xml:space="preserve">an arbitrary </w:t>
      </w:r>
      <w:r>
        <w:rPr>
          <w:rFonts w:eastAsia="CMR10" w:cstheme="minorHAnsi"/>
        </w:rPr>
        <w:t>q</w:t>
      </w:r>
      <w:r w:rsidR="00F8426D">
        <w:rPr>
          <w:rFonts w:eastAsia="CMR10" w:cstheme="minorHAnsi"/>
        </w:rPr>
        <w:t xml:space="preserve"> would be out of luck with this table.</w:t>
      </w:r>
      <w:r>
        <w:rPr>
          <w:rFonts w:eastAsia="CMR10" w:cstheme="minorHAnsi"/>
        </w:rPr>
        <w:t xml:space="preserve"> </w:t>
      </w:r>
    </w:p>
    <w:p w:rsidR="002B4969" w:rsidRDefault="002B4969" w:rsidP="004073F5">
      <w:pPr>
        <w:ind w:left="720"/>
        <w:contextualSpacing/>
        <w:rPr>
          <w:rFonts w:eastAsia="CMR10" w:cstheme="minorHAnsi"/>
        </w:rPr>
      </w:pPr>
    </w:p>
    <w:p w:rsidR="002B4969" w:rsidRDefault="002B4969" w:rsidP="002B4969">
      <w:pPr>
        <w:rPr>
          <w:rFonts w:cstheme="minorHAnsi"/>
        </w:rPr>
      </w:pPr>
      <w:r>
        <w:rPr>
          <w:rFonts w:cstheme="minorHAnsi"/>
          <w:b/>
        </w:rPr>
        <w:lastRenderedPageBreak/>
        <w:t>New 3pod Implementations</w:t>
      </w:r>
      <w:r w:rsidRPr="00E2502F">
        <w:rPr>
          <w:rFonts w:cstheme="minorHAnsi"/>
        </w:rPr>
        <w:t>:</w:t>
      </w:r>
    </w:p>
    <w:p w:rsidR="002B4969" w:rsidRDefault="002B4969" w:rsidP="002B4969">
      <w:pPr>
        <w:rPr>
          <w:rFonts w:cstheme="minorHAnsi"/>
        </w:rPr>
      </w:pPr>
    </w:p>
    <w:p w:rsidR="002B4969" w:rsidRDefault="002B4969" w:rsidP="002B4969">
      <w:pPr>
        <w:ind w:left="720"/>
        <w:contextualSpacing/>
        <w:rPr>
          <w:rFonts w:eastAsia="CMR10" w:cstheme="minorHAnsi"/>
        </w:rPr>
      </w:pPr>
      <w:r>
        <w:rPr>
          <w:rFonts w:eastAsia="CMR10" w:cstheme="minorHAnsi"/>
        </w:rPr>
        <w:t xml:space="preserve">Phase I1 has been modified slightly </w:t>
      </w:r>
      <w:r w:rsidR="00D639FD">
        <w:rPr>
          <w:rFonts w:eastAsia="CMR10" w:cstheme="minorHAnsi"/>
        </w:rPr>
        <w:t>(</w:t>
      </w:r>
      <w:r>
        <w:rPr>
          <w:rFonts w:eastAsia="CMR10" w:cstheme="minorHAnsi"/>
        </w:rPr>
        <w:t>by Wu, et.</w:t>
      </w:r>
      <w:r w:rsidR="00D639FD">
        <w:rPr>
          <w:rFonts w:eastAsia="CMR10" w:cstheme="minorHAnsi"/>
        </w:rPr>
        <w:t xml:space="preserve"> </w:t>
      </w:r>
      <w:r>
        <w:rPr>
          <w:rFonts w:eastAsia="CMR10" w:cstheme="minorHAnsi"/>
        </w:rPr>
        <w:t>al.</w:t>
      </w:r>
      <w:r w:rsidR="00D639FD">
        <w:rPr>
          <w:rFonts w:eastAsia="CMR10" w:cstheme="minorHAnsi"/>
        </w:rPr>
        <w:t>)</w:t>
      </w:r>
      <w:r>
        <w:rPr>
          <w:rFonts w:eastAsia="CMR10" w:cstheme="minorHAnsi"/>
        </w:rPr>
        <w:t xml:space="preserve"> to</w:t>
      </w:r>
      <w:r w:rsidR="00DF3A40">
        <w:rPr>
          <w:rFonts w:eastAsia="CMR10" w:cstheme="minorHAnsi"/>
        </w:rPr>
        <w:t xml:space="preserve"> </w:t>
      </w:r>
      <w:r w:rsidR="00D639FD">
        <w:rPr>
          <w:rFonts w:eastAsia="CMR10" w:cstheme="minorHAnsi"/>
        </w:rPr>
        <w:t xml:space="preserve">accelerate the expected time to exit when a poor choice of </w:t>
      </w:r>
      <w:proofErr w:type="spellStart"/>
      <w:r w:rsidR="00D639FD">
        <w:rPr>
          <w:rFonts w:eastAsia="CMR10" w:cstheme="minorHAnsi"/>
        </w:rPr>
        <w:t>mlo</w:t>
      </w:r>
      <w:proofErr w:type="spellEnd"/>
      <w:r w:rsidR="00D639FD">
        <w:rPr>
          <w:rFonts w:eastAsia="CMR10" w:cstheme="minorHAnsi"/>
        </w:rPr>
        <w:t xml:space="preserve">, </w:t>
      </w:r>
      <w:proofErr w:type="spellStart"/>
      <w:r w:rsidR="00D639FD">
        <w:rPr>
          <w:rFonts w:eastAsia="CMR10" w:cstheme="minorHAnsi"/>
        </w:rPr>
        <w:t>mhi</w:t>
      </w:r>
      <w:proofErr w:type="spellEnd"/>
      <w:r w:rsidR="00D639FD">
        <w:rPr>
          <w:rFonts w:eastAsia="CMR10" w:cstheme="minorHAnsi"/>
        </w:rPr>
        <w:t xml:space="preserve"> and </w:t>
      </w:r>
      <w:proofErr w:type="spellStart"/>
      <w:r w:rsidR="00D639FD">
        <w:rPr>
          <w:rFonts w:eastAsia="CMR10" w:cstheme="minorHAnsi"/>
        </w:rPr>
        <w:t>sg</w:t>
      </w:r>
      <w:proofErr w:type="spellEnd"/>
      <w:r w:rsidR="00D639FD">
        <w:rPr>
          <w:rFonts w:eastAsia="CMR10" w:cstheme="minorHAnsi"/>
        </w:rPr>
        <w:t xml:space="preserve"> are made.</w:t>
      </w:r>
      <w:r>
        <w:rPr>
          <w:rFonts w:eastAsia="CMR10" w:cstheme="minorHAnsi"/>
        </w:rPr>
        <w:t xml:space="preserve"> This modified 3pod</w:t>
      </w:r>
      <w:r w:rsidR="00DF3A40">
        <w:rPr>
          <w:rFonts w:eastAsia="CMR10" w:cstheme="minorHAnsi"/>
        </w:rPr>
        <w:t xml:space="preserve"> </w:t>
      </w:r>
      <w:r w:rsidR="00A47339">
        <w:rPr>
          <w:rFonts w:eastAsia="CMR10" w:cstheme="minorHAnsi"/>
        </w:rPr>
        <w:t>is</w:t>
      </w:r>
      <w:r w:rsidR="00DF3A40">
        <w:rPr>
          <w:rFonts w:eastAsia="CMR10" w:cstheme="minorHAnsi"/>
        </w:rPr>
        <w:t xml:space="preserve"> incorporated in</w:t>
      </w:r>
      <w:r w:rsidR="00A47339">
        <w:rPr>
          <w:rFonts w:eastAsia="CMR10" w:cstheme="minorHAnsi"/>
        </w:rPr>
        <w:t>to</w:t>
      </w:r>
      <w:r w:rsidR="00DF3A40">
        <w:rPr>
          <w:rFonts w:eastAsia="CMR10" w:cstheme="minorHAnsi"/>
        </w:rPr>
        <w:t xml:space="preserve"> </w:t>
      </w:r>
      <w:proofErr w:type="spellStart"/>
      <w:r w:rsidR="00DF3A40">
        <w:rPr>
          <w:rFonts w:eastAsia="CMR10" w:cstheme="minorHAnsi"/>
        </w:rPr>
        <w:t>gonogo</w:t>
      </w:r>
      <w:proofErr w:type="spellEnd"/>
      <w:r>
        <w:rPr>
          <w:rFonts w:eastAsia="CMR10" w:cstheme="minorHAnsi"/>
        </w:rPr>
        <w:t xml:space="preserve">. </w:t>
      </w:r>
      <w:r w:rsidR="00A47339">
        <w:rPr>
          <w:rFonts w:eastAsia="CMR10" w:cstheme="minorHAnsi"/>
        </w:rPr>
        <w:t>L</w:t>
      </w:r>
      <w:r w:rsidR="00DF3A40">
        <w:rPr>
          <w:rFonts w:eastAsia="CMR10" w:cstheme="minorHAnsi"/>
        </w:rPr>
        <w:t>ater it was</w:t>
      </w:r>
      <w:r>
        <w:rPr>
          <w:rFonts w:eastAsia="CMR10" w:cstheme="minorHAnsi"/>
        </w:rPr>
        <w:t xml:space="preserve"> </w:t>
      </w:r>
      <w:r w:rsidR="00A47339">
        <w:rPr>
          <w:rFonts w:eastAsia="CMR10" w:cstheme="minorHAnsi"/>
        </w:rPr>
        <w:t xml:space="preserve">found that </w:t>
      </w:r>
      <w:r>
        <w:rPr>
          <w:rFonts w:eastAsia="CMR10" w:cstheme="minorHAnsi"/>
        </w:rPr>
        <w:t>Phase III</w:t>
      </w:r>
      <w:r w:rsidR="00DF3A40">
        <w:rPr>
          <w:rFonts w:eastAsia="CMR10" w:cstheme="minorHAnsi"/>
        </w:rPr>
        <w:t xml:space="preserve"> was</w:t>
      </w:r>
      <w:r w:rsidR="00A47339">
        <w:rPr>
          <w:rFonts w:eastAsia="CMR10" w:cstheme="minorHAnsi"/>
        </w:rPr>
        <w:t>n't</w:t>
      </w:r>
      <w:r w:rsidR="00DF3A40">
        <w:rPr>
          <w:rFonts w:eastAsia="CMR10" w:cstheme="minorHAnsi"/>
        </w:rPr>
        <w:t xml:space="preserve"> </w:t>
      </w:r>
      <w:r>
        <w:rPr>
          <w:rFonts w:eastAsia="CMR10" w:cstheme="minorHAnsi"/>
        </w:rPr>
        <w:t xml:space="preserve">invariant </w:t>
      </w:r>
      <w:r w:rsidR="00A47339">
        <w:rPr>
          <w:rFonts w:eastAsia="CMR10" w:cstheme="minorHAnsi"/>
        </w:rPr>
        <w:t xml:space="preserve">under a rescaling of the stresses </w:t>
      </w:r>
      <w:r w:rsidR="00DF3A40">
        <w:rPr>
          <w:rFonts w:eastAsia="CMR10" w:cstheme="minorHAnsi"/>
        </w:rPr>
        <w:t xml:space="preserve">(e.g., </w:t>
      </w:r>
      <w:r w:rsidR="00A47339">
        <w:rPr>
          <w:rFonts w:eastAsia="CMR10" w:cstheme="minorHAnsi"/>
        </w:rPr>
        <w:t xml:space="preserve">if </w:t>
      </w:r>
      <w:r w:rsidR="00DF3A40">
        <w:rPr>
          <w:rFonts w:eastAsia="CMR10" w:cstheme="minorHAnsi"/>
        </w:rPr>
        <w:t xml:space="preserve">stress </w:t>
      </w:r>
      <w:r w:rsidR="00A47339">
        <w:rPr>
          <w:rFonts w:eastAsia="CMR10" w:cstheme="minorHAnsi"/>
        </w:rPr>
        <w:t xml:space="preserve">were measured in inches instead of </w:t>
      </w:r>
      <w:r w:rsidR="00DF3A40">
        <w:rPr>
          <w:rFonts w:eastAsia="CMR10" w:cstheme="minorHAnsi"/>
        </w:rPr>
        <w:t>centimeters)</w:t>
      </w:r>
      <w:r w:rsidR="00A47339">
        <w:rPr>
          <w:rFonts w:eastAsia="CMR10" w:cstheme="minorHAnsi"/>
        </w:rPr>
        <w:t>.</w:t>
      </w:r>
      <w:r w:rsidR="00DF3A40">
        <w:rPr>
          <w:rFonts w:eastAsia="CMR10" w:cstheme="minorHAnsi"/>
        </w:rPr>
        <w:t xml:space="preserve"> A fix for this problem has been proposed </w:t>
      </w:r>
      <w:r w:rsidR="00D639FD">
        <w:rPr>
          <w:rFonts w:eastAsia="CMR10" w:cstheme="minorHAnsi"/>
        </w:rPr>
        <w:t xml:space="preserve">by Wu, </w:t>
      </w:r>
      <w:proofErr w:type="gramStart"/>
      <w:r w:rsidR="00D639FD">
        <w:rPr>
          <w:rFonts w:eastAsia="CMR10" w:cstheme="minorHAnsi"/>
        </w:rPr>
        <w:t>et</w:t>
      </w:r>
      <w:proofErr w:type="gramEnd"/>
      <w:r w:rsidR="00D639FD">
        <w:rPr>
          <w:rFonts w:eastAsia="CMR10" w:cstheme="minorHAnsi"/>
        </w:rPr>
        <w:t xml:space="preserve">. </w:t>
      </w:r>
      <w:proofErr w:type="gramStart"/>
      <w:r w:rsidR="00D639FD">
        <w:rPr>
          <w:rFonts w:eastAsia="CMR10" w:cstheme="minorHAnsi"/>
        </w:rPr>
        <w:t>al</w:t>
      </w:r>
      <w:proofErr w:type="gramEnd"/>
      <w:r w:rsidR="00D639FD">
        <w:rPr>
          <w:rFonts w:eastAsia="CMR10" w:cstheme="minorHAnsi"/>
        </w:rPr>
        <w:t xml:space="preserve">. and is also incorporated in </w:t>
      </w:r>
      <w:proofErr w:type="spellStart"/>
      <w:r w:rsidR="00D639FD">
        <w:rPr>
          <w:rFonts w:eastAsia="CMR10" w:cstheme="minorHAnsi"/>
        </w:rPr>
        <w:t>gonogo</w:t>
      </w:r>
      <w:proofErr w:type="spellEnd"/>
      <w:r w:rsidR="00D639FD">
        <w:rPr>
          <w:rFonts w:eastAsia="CMR10" w:cstheme="minorHAnsi"/>
        </w:rPr>
        <w:t>. This last development alters the published 3pod example slightly as follows (changes are in bold):</w:t>
      </w:r>
    </w:p>
    <w:p w:rsidR="002B4969" w:rsidRDefault="002B4969" w:rsidP="002B4969">
      <w:pPr>
        <w:ind w:left="720"/>
        <w:contextualSpacing/>
        <w:rPr>
          <w:rFonts w:eastAsia="CMR10" w:cstheme="minorHAnsi"/>
        </w:rPr>
      </w:pPr>
    </w:p>
    <w:p w:rsidR="002B4969" w:rsidRDefault="002B4969" w:rsidP="004073F5">
      <w:pPr>
        <w:ind w:left="720"/>
        <w:contextualSpacing/>
        <w:rPr>
          <w:rFonts w:eastAsia="CMR10" w:cstheme="minorHAnsi"/>
        </w:rPr>
      </w:pPr>
    </w:p>
    <w:tbl>
      <w:tblPr>
        <w:tblStyle w:val="TableGrid"/>
        <w:tblW w:w="0" w:type="auto"/>
        <w:jc w:val="center"/>
        <w:tblLook w:val="04A0" w:firstRow="1" w:lastRow="0" w:firstColumn="1" w:lastColumn="0" w:noHBand="0" w:noVBand="1"/>
      </w:tblPr>
      <w:tblGrid>
        <w:gridCol w:w="7375"/>
      </w:tblGrid>
      <w:tr w:rsidR="002B4969" w:rsidTr="002B4969">
        <w:trPr>
          <w:jc w:val="center"/>
        </w:trPr>
        <w:tc>
          <w:tcPr>
            <w:tcW w:w="7375" w:type="dxa"/>
            <w:tcBorders>
              <w:top w:val="single" w:sz="4" w:space="0" w:color="auto"/>
              <w:left w:val="single" w:sz="4" w:space="0" w:color="auto"/>
              <w:bottom w:val="single" w:sz="4" w:space="0" w:color="auto"/>
              <w:right w:val="single" w:sz="4" w:space="0" w:color="auto"/>
            </w:tcBorders>
            <w:hideMark/>
          </w:tcPr>
          <w:p w:rsidR="002B4969" w:rsidRDefault="00D639FD" w:rsidP="00D639FD">
            <w:pPr>
              <w:jc w:val="center"/>
              <w:rPr>
                <w:rFonts w:ascii="Courier New" w:hAnsi="Courier New" w:cs="Courier New"/>
                <w:b/>
                <w:sz w:val="22"/>
                <w:szCs w:val="22"/>
              </w:rPr>
            </w:pPr>
            <w:r>
              <w:rPr>
                <w:rFonts w:ascii="Courier New" w:hAnsi="Courier New" w:cs="Courier New"/>
                <w:b/>
              </w:rPr>
              <w:t>Table 1 S</w:t>
            </w:r>
            <w:r w:rsidR="002B4969">
              <w:rPr>
                <w:rFonts w:ascii="Courier New" w:hAnsi="Courier New" w:cs="Courier New"/>
                <w:b/>
              </w:rPr>
              <w:t>cale-free version</w:t>
            </w:r>
            <w:r w:rsidR="00821565">
              <w:rPr>
                <w:rFonts w:ascii="Courier New" w:hAnsi="Courier New" w:cs="Courier New"/>
                <w:b/>
              </w:rPr>
              <w:t xml:space="preserve"> (NW1)</w:t>
            </w:r>
          </w:p>
        </w:tc>
      </w:tr>
      <w:tr w:rsidR="002B4969" w:rsidTr="002B4969">
        <w:trPr>
          <w:jc w:val="center"/>
        </w:trPr>
        <w:tc>
          <w:tcPr>
            <w:tcW w:w="7375" w:type="dxa"/>
            <w:tcBorders>
              <w:top w:val="single" w:sz="4" w:space="0" w:color="auto"/>
              <w:left w:val="single" w:sz="4" w:space="0" w:color="auto"/>
              <w:bottom w:val="single" w:sz="4" w:space="0" w:color="auto"/>
              <w:right w:val="single" w:sz="4" w:space="0" w:color="auto"/>
            </w:tcBorders>
            <w:hideMark/>
          </w:tcPr>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           X Y COUNT       RX        EX       TX      ID</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1    5.50000 0     1  5.50000 </w:t>
            </w:r>
            <w:r w:rsidR="00A47339">
              <w:rPr>
                <w:rFonts w:ascii="Courier New" w:hAnsi="Courier New" w:cs="Courier New"/>
                <w:sz w:val="20"/>
                <w:szCs w:val="20"/>
              </w:rPr>
              <w:t xml:space="preserve"> </w:t>
            </w:r>
            <w:r w:rsidRPr="00D639FD">
              <w:rPr>
                <w:rFonts w:ascii="Courier New" w:hAnsi="Courier New" w:cs="Courier New"/>
                <w:sz w:val="20"/>
                <w:szCs w:val="20"/>
              </w:rPr>
              <w:t xml:space="preserve"> 5.500000  5.50000 I1(iii)</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2   16.50000 1     1 16.50000 </w:t>
            </w:r>
            <w:r w:rsidR="00A47339">
              <w:rPr>
                <w:rFonts w:ascii="Courier New" w:hAnsi="Courier New" w:cs="Courier New"/>
                <w:sz w:val="20"/>
                <w:szCs w:val="20"/>
              </w:rPr>
              <w:t xml:space="preserve"> </w:t>
            </w:r>
            <w:r w:rsidRPr="00D639FD">
              <w:rPr>
                <w:rFonts w:ascii="Courier New" w:hAnsi="Courier New" w:cs="Courier New"/>
                <w:sz w:val="20"/>
                <w:szCs w:val="20"/>
              </w:rPr>
              <w:t>16.500000 16.50000 I1(iii)</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3   11.00000 0     1 11.00000 </w:t>
            </w:r>
            <w:r w:rsidR="00A47339">
              <w:rPr>
                <w:rFonts w:ascii="Courier New" w:hAnsi="Courier New" w:cs="Courier New"/>
                <w:sz w:val="20"/>
                <w:szCs w:val="20"/>
              </w:rPr>
              <w:t xml:space="preserve"> </w:t>
            </w:r>
            <w:r w:rsidRPr="00D639FD">
              <w:rPr>
                <w:rFonts w:ascii="Courier New" w:hAnsi="Courier New" w:cs="Courier New"/>
                <w:sz w:val="20"/>
                <w:szCs w:val="20"/>
              </w:rPr>
              <w:t>11.000000 11.00000  I2(</w:t>
            </w:r>
            <w:proofErr w:type="spellStart"/>
            <w:r w:rsidRPr="00D639FD">
              <w:rPr>
                <w:rFonts w:ascii="Courier New" w:hAnsi="Courier New" w:cs="Courier New"/>
                <w:sz w:val="20"/>
                <w:szCs w:val="20"/>
              </w:rPr>
              <w:t>ib</w:t>
            </w:r>
            <w:proofErr w:type="spellEnd"/>
            <w:r w:rsidRPr="00D639FD">
              <w:rPr>
                <w:rFonts w:ascii="Courier New" w:hAnsi="Courier New" w:cs="Courier New"/>
                <w:sz w:val="20"/>
                <w:szCs w:val="20"/>
              </w:rPr>
              <w:t>)</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4   13.80000 1     1 13.75000 </w:t>
            </w:r>
            <w:r w:rsidR="00A47339">
              <w:rPr>
                <w:rFonts w:ascii="Courier New" w:hAnsi="Courier New" w:cs="Courier New"/>
                <w:sz w:val="20"/>
                <w:szCs w:val="20"/>
              </w:rPr>
              <w:t xml:space="preserve"> </w:t>
            </w:r>
            <w:r w:rsidRPr="00D639FD">
              <w:rPr>
                <w:rFonts w:ascii="Courier New" w:hAnsi="Courier New" w:cs="Courier New"/>
                <w:sz w:val="20"/>
                <w:szCs w:val="20"/>
              </w:rPr>
              <w:t>13.750000 13.80000  I2(</w:t>
            </w:r>
            <w:proofErr w:type="spellStart"/>
            <w:r w:rsidRPr="00D639FD">
              <w:rPr>
                <w:rFonts w:ascii="Courier New" w:hAnsi="Courier New" w:cs="Courier New"/>
                <w:sz w:val="20"/>
                <w:szCs w:val="20"/>
              </w:rPr>
              <w:t>ib</w:t>
            </w:r>
            <w:proofErr w:type="spellEnd"/>
            <w:r w:rsidRPr="00D639FD">
              <w:rPr>
                <w:rFonts w:ascii="Courier New" w:hAnsi="Courier New" w:cs="Courier New"/>
                <w:sz w:val="20"/>
                <w:szCs w:val="20"/>
              </w:rPr>
              <w:t>)</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5   10.10000 0     1 10.10000 </w:t>
            </w:r>
            <w:r w:rsidR="00A47339">
              <w:rPr>
                <w:rFonts w:ascii="Courier New" w:hAnsi="Courier New" w:cs="Courier New"/>
                <w:sz w:val="20"/>
                <w:szCs w:val="20"/>
              </w:rPr>
              <w:t xml:space="preserve"> </w:t>
            </w:r>
            <w:r w:rsidRPr="00D639FD">
              <w:rPr>
                <w:rFonts w:ascii="Courier New" w:hAnsi="Courier New" w:cs="Courier New"/>
                <w:sz w:val="20"/>
                <w:szCs w:val="20"/>
              </w:rPr>
              <w:t>10.100000 10.10000  I2(id)</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6   14.70000 1     1 14.70000 </w:t>
            </w:r>
            <w:r w:rsidR="00A47339">
              <w:rPr>
                <w:rFonts w:ascii="Courier New" w:hAnsi="Courier New" w:cs="Courier New"/>
                <w:sz w:val="20"/>
                <w:szCs w:val="20"/>
              </w:rPr>
              <w:t xml:space="preserve"> </w:t>
            </w:r>
            <w:r w:rsidRPr="00D639FD">
              <w:rPr>
                <w:rFonts w:ascii="Courier New" w:hAnsi="Courier New" w:cs="Courier New"/>
                <w:sz w:val="20"/>
                <w:szCs w:val="20"/>
              </w:rPr>
              <w:t>14.700000 14.70000  I2(id)</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7   10.40000 1     1 10.40000 </w:t>
            </w:r>
            <w:r w:rsidR="00A47339">
              <w:rPr>
                <w:rFonts w:ascii="Courier New" w:hAnsi="Courier New" w:cs="Courier New"/>
                <w:sz w:val="20"/>
                <w:szCs w:val="20"/>
              </w:rPr>
              <w:t xml:space="preserve"> </w:t>
            </w:r>
            <w:r w:rsidRPr="00D639FD">
              <w:rPr>
                <w:rFonts w:ascii="Courier New" w:hAnsi="Courier New" w:cs="Courier New"/>
                <w:sz w:val="20"/>
                <w:szCs w:val="20"/>
              </w:rPr>
              <w:t>10.400000 10.40000 rI2(id)</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8   11.70000 1     1 11.70000 </w:t>
            </w:r>
            <w:r w:rsidR="00A47339">
              <w:rPr>
                <w:rFonts w:ascii="Courier New" w:hAnsi="Courier New" w:cs="Courier New"/>
                <w:sz w:val="20"/>
                <w:szCs w:val="20"/>
              </w:rPr>
              <w:t xml:space="preserve"> </w:t>
            </w:r>
            <w:r w:rsidRPr="00D639FD">
              <w:rPr>
                <w:rFonts w:ascii="Courier New" w:hAnsi="Courier New" w:cs="Courier New"/>
                <w:sz w:val="20"/>
                <w:szCs w:val="20"/>
              </w:rPr>
              <w:t>11.700000 11.70000      I3</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9    9.70000 1     1  9.70000 </w:t>
            </w:r>
            <w:r w:rsidR="00A47339">
              <w:rPr>
                <w:rFonts w:ascii="Courier New" w:hAnsi="Courier New" w:cs="Courier New"/>
                <w:sz w:val="20"/>
                <w:szCs w:val="20"/>
              </w:rPr>
              <w:t xml:space="preserve"> </w:t>
            </w:r>
            <w:r w:rsidRPr="00D639FD">
              <w:rPr>
                <w:rFonts w:ascii="Courier New" w:hAnsi="Courier New" w:cs="Courier New"/>
                <w:sz w:val="20"/>
                <w:szCs w:val="20"/>
              </w:rPr>
              <w:t xml:space="preserve"> 9.700000  9.70000      I3</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10   7.30000 0     1  7.26438 </w:t>
            </w:r>
            <w:r w:rsidR="00A47339">
              <w:rPr>
                <w:rFonts w:ascii="Courier New" w:hAnsi="Courier New" w:cs="Courier New"/>
                <w:sz w:val="20"/>
                <w:szCs w:val="20"/>
              </w:rPr>
              <w:t xml:space="preserve"> </w:t>
            </w:r>
            <w:r w:rsidRPr="00D639FD">
              <w:rPr>
                <w:rFonts w:ascii="Courier New" w:hAnsi="Courier New" w:cs="Courier New"/>
                <w:sz w:val="20"/>
                <w:szCs w:val="20"/>
              </w:rPr>
              <w:t xml:space="preserve"> 7.264376  7.30000     II1</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11   7.80000 0     1  7.75467 </w:t>
            </w:r>
            <w:r w:rsidR="00A47339">
              <w:rPr>
                <w:rFonts w:ascii="Courier New" w:hAnsi="Courier New" w:cs="Courier New"/>
                <w:sz w:val="20"/>
                <w:szCs w:val="20"/>
              </w:rPr>
              <w:t xml:space="preserve"> </w:t>
            </w:r>
            <w:r w:rsidRPr="00D639FD">
              <w:rPr>
                <w:rFonts w:ascii="Courier New" w:hAnsi="Courier New" w:cs="Courier New"/>
                <w:sz w:val="20"/>
                <w:szCs w:val="20"/>
              </w:rPr>
              <w:t xml:space="preserve"> 7.754671  7.80000     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12   8.10000 0     1  8.08350 </w:t>
            </w:r>
            <w:r w:rsidR="00A47339">
              <w:rPr>
                <w:rFonts w:ascii="Courier New" w:hAnsi="Courier New" w:cs="Courier New"/>
                <w:sz w:val="20"/>
                <w:szCs w:val="20"/>
              </w:rPr>
              <w:t xml:space="preserve"> </w:t>
            </w:r>
            <w:r w:rsidRPr="00D639FD">
              <w:rPr>
                <w:rFonts w:ascii="Courier New" w:hAnsi="Courier New" w:cs="Courier New"/>
                <w:sz w:val="20"/>
                <w:szCs w:val="20"/>
              </w:rPr>
              <w:t xml:space="preserve"> 8.083502  8.10000     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13  12.20000 1     1 12.16394 </w:t>
            </w:r>
            <w:r w:rsidR="00A47339">
              <w:rPr>
                <w:rFonts w:ascii="Courier New" w:hAnsi="Courier New" w:cs="Courier New"/>
                <w:sz w:val="20"/>
                <w:szCs w:val="20"/>
              </w:rPr>
              <w:t xml:space="preserve"> </w:t>
            </w:r>
            <w:r w:rsidRPr="00D639FD">
              <w:rPr>
                <w:rFonts w:ascii="Courier New" w:hAnsi="Courier New" w:cs="Courier New"/>
                <w:sz w:val="20"/>
                <w:szCs w:val="20"/>
              </w:rPr>
              <w:t>12.163939 12.20000     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14   8.50000 0     1  8.51676 </w:t>
            </w:r>
            <w:r w:rsidR="00A47339">
              <w:rPr>
                <w:rFonts w:ascii="Courier New" w:hAnsi="Courier New" w:cs="Courier New"/>
                <w:sz w:val="20"/>
                <w:szCs w:val="20"/>
              </w:rPr>
              <w:t xml:space="preserve"> </w:t>
            </w:r>
            <w:r w:rsidRPr="00D639FD">
              <w:rPr>
                <w:rFonts w:ascii="Courier New" w:hAnsi="Courier New" w:cs="Courier New"/>
                <w:sz w:val="20"/>
                <w:szCs w:val="20"/>
              </w:rPr>
              <w:t xml:space="preserve"> 8.516761  8.50000     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15  11.80000 1     1 11.82596 </w:t>
            </w:r>
            <w:r w:rsidR="00A47339">
              <w:rPr>
                <w:rFonts w:ascii="Courier New" w:hAnsi="Courier New" w:cs="Courier New"/>
                <w:sz w:val="20"/>
                <w:szCs w:val="20"/>
              </w:rPr>
              <w:t xml:space="preserve"> </w:t>
            </w:r>
            <w:r w:rsidRPr="00D639FD">
              <w:rPr>
                <w:rFonts w:ascii="Courier New" w:hAnsi="Courier New" w:cs="Courier New"/>
                <w:sz w:val="20"/>
                <w:szCs w:val="20"/>
              </w:rPr>
              <w:t>11.825963 11.80000     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16  </w:t>
            </w:r>
            <w:r w:rsidRPr="00D639FD">
              <w:rPr>
                <w:rFonts w:ascii="Courier New" w:hAnsi="Courier New" w:cs="Courier New"/>
                <w:b/>
                <w:sz w:val="20"/>
                <w:szCs w:val="20"/>
              </w:rPr>
              <w:t>11.71060</w:t>
            </w:r>
            <w:r w:rsidRPr="00D639FD">
              <w:rPr>
                <w:rFonts w:ascii="Courier New" w:hAnsi="Courier New" w:cs="Courier New"/>
                <w:sz w:val="20"/>
                <w:szCs w:val="20"/>
              </w:rPr>
              <w:t xml:space="preserve"> 1     1 </w:t>
            </w:r>
            <w:r w:rsidRPr="00D639FD">
              <w:rPr>
                <w:rFonts w:ascii="Courier New" w:hAnsi="Courier New" w:cs="Courier New"/>
                <w:b/>
                <w:sz w:val="20"/>
                <w:szCs w:val="20"/>
              </w:rPr>
              <w:t>11.71214</w:t>
            </w:r>
            <w:r w:rsidR="00A47339">
              <w:rPr>
                <w:rFonts w:ascii="Courier New" w:hAnsi="Courier New" w:cs="Courier New"/>
                <w:b/>
                <w:sz w:val="20"/>
                <w:szCs w:val="20"/>
              </w:rPr>
              <w:t>*</w:t>
            </w:r>
            <w:r w:rsidRPr="00D639FD">
              <w:rPr>
                <w:rFonts w:ascii="Courier New" w:hAnsi="Courier New" w:cs="Courier New"/>
                <w:sz w:val="20"/>
                <w:szCs w:val="20"/>
              </w:rPr>
              <w:t xml:space="preserve"> 11.712138 11.71060    III1</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17  </w:t>
            </w:r>
            <w:r w:rsidRPr="00D639FD">
              <w:rPr>
                <w:rFonts w:ascii="Courier New" w:hAnsi="Courier New" w:cs="Courier New"/>
                <w:b/>
                <w:sz w:val="20"/>
                <w:szCs w:val="20"/>
              </w:rPr>
              <w:t>11.40675</w:t>
            </w:r>
            <w:r w:rsidRPr="00D639FD">
              <w:rPr>
                <w:rFonts w:ascii="Courier New" w:hAnsi="Courier New" w:cs="Courier New"/>
                <w:sz w:val="20"/>
                <w:szCs w:val="20"/>
              </w:rPr>
              <w:t xml:space="preserve"> 1     1 11.40675 </w:t>
            </w:r>
            <w:r w:rsidR="00A47339">
              <w:rPr>
                <w:rFonts w:ascii="Courier New" w:hAnsi="Courier New" w:cs="Courier New"/>
                <w:sz w:val="20"/>
                <w:szCs w:val="20"/>
              </w:rPr>
              <w:t xml:space="preserve"> </w:t>
            </w:r>
            <w:r w:rsidRPr="00D639FD">
              <w:rPr>
                <w:rFonts w:ascii="Courier New" w:hAnsi="Courier New" w:cs="Courier New"/>
                <w:sz w:val="20"/>
                <w:szCs w:val="20"/>
              </w:rPr>
              <w:t>11.406753 11.40675    III2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18  </w:t>
            </w:r>
            <w:r w:rsidRPr="00D639FD">
              <w:rPr>
                <w:rFonts w:ascii="Courier New" w:hAnsi="Courier New" w:cs="Courier New"/>
                <w:b/>
                <w:sz w:val="20"/>
                <w:szCs w:val="20"/>
              </w:rPr>
              <w:t>11.15419</w:t>
            </w:r>
            <w:r w:rsidRPr="00D639FD">
              <w:rPr>
                <w:rFonts w:ascii="Courier New" w:hAnsi="Courier New" w:cs="Courier New"/>
                <w:sz w:val="20"/>
                <w:szCs w:val="20"/>
              </w:rPr>
              <w:t xml:space="preserve"> 0     1 11.15419 </w:t>
            </w:r>
            <w:r w:rsidR="00A47339">
              <w:rPr>
                <w:rFonts w:ascii="Courier New" w:hAnsi="Courier New" w:cs="Courier New"/>
                <w:sz w:val="20"/>
                <w:szCs w:val="20"/>
              </w:rPr>
              <w:t xml:space="preserve"> </w:t>
            </w:r>
            <w:r w:rsidRPr="00D639FD">
              <w:rPr>
                <w:rFonts w:ascii="Courier New" w:hAnsi="Courier New" w:cs="Courier New"/>
                <w:sz w:val="20"/>
                <w:szCs w:val="20"/>
              </w:rPr>
              <w:t>11.154188 11.15419    III2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19  </w:t>
            </w:r>
            <w:r w:rsidRPr="00D639FD">
              <w:rPr>
                <w:rFonts w:ascii="Courier New" w:hAnsi="Courier New" w:cs="Courier New"/>
                <w:b/>
                <w:sz w:val="20"/>
                <w:szCs w:val="20"/>
              </w:rPr>
              <w:t>12.46178</w:t>
            </w:r>
            <w:r w:rsidRPr="00D639FD">
              <w:rPr>
                <w:rFonts w:ascii="Courier New" w:hAnsi="Courier New" w:cs="Courier New"/>
                <w:sz w:val="20"/>
                <w:szCs w:val="20"/>
              </w:rPr>
              <w:t xml:space="preserve"> 1     1 12.46178 </w:t>
            </w:r>
            <w:r w:rsidR="00A47339">
              <w:rPr>
                <w:rFonts w:ascii="Courier New" w:hAnsi="Courier New" w:cs="Courier New"/>
                <w:sz w:val="20"/>
                <w:szCs w:val="20"/>
              </w:rPr>
              <w:t xml:space="preserve"> </w:t>
            </w:r>
            <w:r w:rsidRPr="00D639FD">
              <w:rPr>
                <w:rFonts w:ascii="Courier New" w:hAnsi="Courier New" w:cs="Courier New"/>
                <w:sz w:val="20"/>
                <w:szCs w:val="20"/>
              </w:rPr>
              <w:t>12.461778 12.46178    III2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20  </w:t>
            </w:r>
            <w:r w:rsidRPr="00D639FD">
              <w:rPr>
                <w:rFonts w:ascii="Courier New" w:hAnsi="Courier New" w:cs="Courier New"/>
                <w:b/>
                <w:sz w:val="20"/>
                <w:szCs w:val="20"/>
              </w:rPr>
              <w:t>12.27455</w:t>
            </w:r>
            <w:r w:rsidRPr="00D639FD">
              <w:rPr>
                <w:rFonts w:ascii="Courier New" w:hAnsi="Courier New" w:cs="Courier New"/>
                <w:sz w:val="20"/>
                <w:szCs w:val="20"/>
              </w:rPr>
              <w:t xml:space="preserve"> 1     1 12.27455 </w:t>
            </w:r>
            <w:r w:rsidR="00A47339">
              <w:rPr>
                <w:rFonts w:ascii="Courier New" w:hAnsi="Courier New" w:cs="Courier New"/>
                <w:sz w:val="20"/>
                <w:szCs w:val="20"/>
              </w:rPr>
              <w:t xml:space="preserve"> </w:t>
            </w:r>
            <w:r w:rsidRPr="00D639FD">
              <w:rPr>
                <w:rFonts w:ascii="Courier New" w:hAnsi="Courier New" w:cs="Courier New"/>
                <w:sz w:val="20"/>
                <w:szCs w:val="20"/>
              </w:rPr>
              <w:t>12.274548 12.27455    III2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21  </w:t>
            </w:r>
            <w:r w:rsidRPr="00D639FD">
              <w:rPr>
                <w:rFonts w:ascii="Courier New" w:hAnsi="Courier New" w:cs="Courier New"/>
                <w:b/>
                <w:sz w:val="20"/>
                <w:szCs w:val="20"/>
              </w:rPr>
              <w:t>12.10918</w:t>
            </w:r>
            <w:r w:rsidRPr="00D639FD">
              <w:rPr>
                <w:rFonts w:ascii="Courier New" w:hAnsi="Courier New" w:cs="Courier New"/>
                <w:sz w:val="20"/>
                <w:szCs w:val="20"/>
              </w:rPr>
              <w:t xml:space="preserve"> 1     1 12.10918 </w:t>
            </w:r>
            <w:r w:rsidR="00A47339">
              <w:rPr>
                <w:rFonts w:ascii="Courier New" w:hAnsi="Courier New" w:cs="Courier New"/>
                <w:sz w:val="20"/>
                <w:szCs w:val="20"/>
              </w:rPr>
              <w:t xml:space="preserve"> </w:t>
            </w:r>
            <w:r w:rsidRPr="00D639FD">
              <w:rPr>
                <w:rFonts w:ascii="Courier New" w:hAnsi="Courier New" w:cs="Courier New"/>
                <w:sz w:val="20"/>
                <w:szCs w:val="20"/>
              </w:rPr>
              <w:t>12.109181 12.10918    III2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22  </w:t>
            </w:r>
            <w:r w:rsidRPr="00D639FD">
              <w:rPr>
                <w:rFonts w:ascii="Courier New" w:hAnsi="Courier New" w:cs="Courier New"/>
                <w:b/>
                <w:sz w:val="20"/>
                <w:szCs w:val="20"/>
              </w:rPr>
              <w:t>11.96126</w:t>
            </w:r>
            <w:r w:rsidRPr="00D639FD">
              <w:rPr>
                <w:rFonts w:ascii="Courier New" w:hAnsi="Courier New" w:cs="Courier New"/>
                <w:sz w:val="20"/>
                <w:szCs w:val="20"/>
              </w:rPr>
              <w:t xml:space="preserve"> 1     1 11.96126 </w:t>
            </w:r>
            <w:r w:rsidR="00A47339">
              <w:rPr>
                <w:rFonts w:ascii="Courier New" w:hAnsi="Courier New" w:cs="Courier New"/>
                <w:sz w:val="20"/>
                <w:szCs w:val="20"/>
              </w:rPr>
              <w:t xml:space="preserve"> </w:t>
            </w:r>
            <w:r w:rsidRPr="00D639FD">
              <w:rPr>
                <w:rFonts w:ascii="Courier New" w:hAnsi="Courier New" w:cs="Courier New"/>
                <w:sz w:val="20"/>
                <w:szCs w:val="20"/>
              </w:rPr>
              <w:t>11.961260 11.96126    III2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23  </w:t>
            </w:r>
            <w:r w:rsidRPr="00D639FD">
              <w:rPr>
                <w:rFonts w:ascii="Courier New" w:hAnsi="Courier New" w:cs="Courier New"/>
                <w:b/>
                <w:sz w:val="20"/>
                <w:szCs w:val="20"/>
              </w:rPr>
              <w:t>11.82756</w:t>
            </w:r>
            <w:r w:rsidRPr="00D639FD">
              <w:rPr>
                <w:rFonts w:ascii="Courier New" w:hAnsi="Courier New" w:cs="Courier New"/>
                <w:sz w:val="20"/>
                <w:szCs w:val="20"/>
              </w:rPr>
              <w:t xml:space="preserve"> 1     1 11.82756 </w:t>
            </w:r>
            <w:r w:rsidR="00A47339">
              <w:rPr>
                <w:rFonts w:ascii="Courier New" w:hAnsi="Courier New" w:cs="Courier New"/>
                <w:sz w:val="20"/>
                <w:szCs w:val="20"/>
              </w:rPr>
              <w:t xml:space="preserve"> </w:t>
            </w:r>
            <w:r w:rsidRPr="00D639FD">
              <w:rPr>
                <w:rFonts w:ascii="Courier New" w:hAnsi="Courier New" w:cs="Courier New"/>
                <w:sz w:val="20"/>
                <w:szCs w:val="20"/>
              </w:rPr>
              <w:t>11.827560 11.82756    III2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24  </w:t>
            </w:r>
            <w:r w:rsidRPr="00D639FD">
              <w:rPr>
                <w:rFonts w:ascii="Courier New" w:hAnsi="Courier New" w:cs="Courier New"/>
                <w:b/>
                <w:sz w:val="20"/>
                <w:szCs w:val="20"/>
              </w:rPr>
              <w:t>11.70565</w:t>
            </w:r>
            <w:r w:rsidRPr="00D639FD">
              <w:rPr>
                <w:rFonts w:ascii="Courier New" w:hAnsi="Courier New" w:cs="Courier New"/>
                <w:sz w:val="20"/>
                <w:szCs w:val="20"/>
              </w:rPr>
              <w:t xml:space="preserve"> 1     1 11.70565 </w:t>
            </w:r>
            <w:r w:rsidR="00A47339">
              <w:rPr>
                <w:rFonts w:ascii="Courier New" w:hAnsi="Courier New" w:cs="Courier New"/>
                <w:sz w:val="20"/>
                <w:szCs w:val="20"/>
              </w:rPr>
              <w:t xml:space="preserve"> </w:t>
            </w:r>
            <w:r w:rsidRPr="00D639FD">
              <w:rPr>
                <w:rFonts w:ascii="Courier New" w:hAnsi="Courier New" w:cs="Courier New"/>
                <w:sz w:val="20"/>
                <w:szCs w:val="20"/>
              </w:rPr>
              <w:t>11.705654 11.70565    III2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25  </w:t>
            </w:r>
            <w:r w:rsidRPr="00D639FD">
              <w:rPr>
                <w:rFonts w:ascii="Courier New" w:hAnsi="Courier New" w:cs="Courier New"/>
                <w:b/>
                <w:sz w:val="20"/>
                <w:szCs w:val="20"/>
              </w:rPr>
              <w:t>11.59367</w:t>
            </w:r>
            <w:r w:rsidRPr="00D639FD">
              <w:rPr>
                <w:rFonts w:ascii="Courier New" w:hAnsi="Courier New" w:cs="Courier New"/>
                <w:sz w:val="20"/>
                <w:szCs w:val="20"/>
              </w:rPr>
              <w:t xml:space="preserve"> 1     1 11.59367 </w:t>
            </w:r>
            <w:r w:rsidR="00A47339">
              <w:rPr>
                <w:rFonts w:ascii="Courier New" w:hAnsi="Courier New" w:cs="Courier New"/>
                <w:sz w:val="20"/>
                <w:szCs w:val="20"/>
              </w:rPr>
              <w:t xml:space="preserve"> </w:t>
            </w:r>
            <w:r w:rsidRPr="00D639FD">
              <w:rPr>
                <w:rFonts w:ascii="Courier New" w:hAnsi="Courier New" w:cs="Courier New"/>
                <w:sz w:val="20"/>
                <w:szCs w:val="20"/>
              </w:rPr>
              <w:t>11.593674 11.59367    III2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26  </w:t>
            </w:r>
            <w:r w:rsidRPr="00D639FD">
              <w:rPr>
                <w:rFonts w:ascii="Courier New" w:hAnsi="Courier New" w:cs="Courier New"/>
                <w:b/>
                <w:sz w:val="20"/>
                <w:szCs w:val="20"/>
              </w:rPr>
              <w:t>11.49016</w:t>
            </w:r>
            <w:r w:rsidRPr="00D639FD">
              <w:rPr>
                <w:rFonts w:ascii="Courier New" w:hAnsi="Courier New" w:cs="Courier New"/>
                <w:sz w:val="20"/>
                <w:szCs w:val="20"/>
              </w:rPr>
              <w:t xml:space="preserve"> 1     1 11.49016 </w:t>
            </w:r>
            <w:r w:rsidR="00A47339">
              <w:rPr>
                <w:rFonts w:ascii="Courier New" w:hAnsi="Courier New" w:cs="Courier New"/>
                <w:sz w:val="20"/>
                <w:szCs w:val="20"/>
              </w:rPr>
              <w:t xml:space="preserve"> </w:t>
            </w:r>
            <w:r w:rsidRPr="00D639FD">
              <w:rPr>
                <w:rFonts w:ascii="Courier New" w:hAnsi="Courier New" w:cs="Courier New"/>
                <w:sz w:val="20"/>
                <w:szCs w:val="20"/>
              </w:rPr>
              <w:t>11.490161 11.49016    III2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27  </w:t>
            </w:r>
            <w:r w:rsidRPr="00D639FD">
              <w:rPr>
                <w:rFonts w:ascii="Courier New" w:hAnsi="Courier New" w:cs="Courier New"/>
                <w:b/>
                <w:sz w:val="20"/>
                <w:szCs w:val="20"/>
              </w:rPr>
              <w:t>11.39395</w:t>
            </w:r>
            <w:r w:rsidRPr="00D639FD">
              <w:rPr>
                <w:rFonts w:ascii="Courier New" w:hAnsi="Courier New" w:cs="Courier New"/>
                <w:sz w:val="20"/>
                <w:szCs w:val="20"/>
              </w:rPr>
              <w:t xml:space="preserve"> 1     1 11.39395 </w:t>
            </w:r>
            <w:r w:rsidR="00A47339">
              <w:rPr>
                <w:rFonts w:ascii="Courier New" w:hAnsi="Courier New" w:cs="Courier New"/>
                <w:sz w:val="20"/>
                <w:szCs w:val="20"/>
              </w:rPr>
              <w:t xml:space="preserve"> </w:t>
            </w:r>
            <w:r w:rsidRPr="00D639FD">
              <w:rPr>
                <w:rFonts w:ascii="Courier New" w:hAnsi="Courier New" w:cs="Courier New"/>
                <w:sz w:val="20"/>
                <w:szCs w:val="20"/>
              </w:rPr>
              <w:t>11.393952 11.39395    III2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28  </w:t>
            </w:r>
            <w:r w:rsidRPr="00D639FD">
              <w:rPr>
                <w:rFonts w:ascii="Courier New" w:hAnsi="Courier New" w:cs="Courier New"/>
                <w:b/>
                <w:sz w:val="20"/>
                <w:szCs w:val="20"/>
              </w:rPr>
              <w:t>11.30410</w:t>
            </w:r>
            <w:r w:rsidRPr="00D639FD">
              <w:rPr>
                <w:rFonts w:ascii="Courier New" w:hAnsi="Courier New" w:cs="Courier New"/>
                <w:sz w:val="20"/>
                <w:szCs w:val="20"/>
              </w:rPr>
              <w:t xml:space="preserve"> 1     1 11.30410 </w:t>
            </w:r>
            <w:r w:rsidR="00A47339">
              <w:rPr>
                <w:rFonts w:ascii="Courier New" w:hAnsi="Courier New" w:cs="Courier New"/>
                <w:sz w:val="20"/>
                <w:szCs w:val="20"/>
              </w:rPr>
              <w:t xml:space="preserve"> </w:t>
            </w:r>
            <w:r w:rsidRPr="00D639FD">
              <w:rPr>
                <w:rFonts w:ascii="Courier New" w:hAnsi="Courier New" w:cs="Courier New"/>
                <w:sz w:val="20"/>
                <w:szCs w:val="20"/>
              </w:rPr>
              <w:t>11.304099 11.30410    III2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29  </w:t>
            </w:r>
            <w:r w:rsidRPr="00D639FD">
              <w:rPr>
                <w:rFonts w:ascii="Courier New" w:hAnsi="Courier New" w:cs="Courier New"/>
                <w:b/>
                <w:sz w:val="20"/>
                <w:szCs w:val="20"/>
              </w:rPr>
              <w:t>11.21983</w:t>
            </w:r>
            <w:r w:rsidRPr="00D639FD">
              <w:rPr>
                <w:rFonts w:ascii="Courier New" w:hAnsi="Courier New" w:cs="Courier New"/>
                <w:sz w:val="20"/>
                <w:szCs w:val="20"/>
              </w:rPr>
              <w:t xml:space="preserve"> 1     1 11.21983 </w:t>
            </w:r>
            <w:r w:rsidR="00A47339">
              <w:rPr>
                <w:rFonts w:ascii="Courier New" w:hAnsi="Courier New" w:cs="Courier New"/>
                <w:sz w:val="20"/>
                <w:szCs w:val="20"/>
              </w:rPr>
              <w:t xml:space="preserve"> </w:t>
            </w:r>
            <w:r w:rsidRPr="00D639FD">
              <w:rPr>
                <w:rFonts w:ascii="Courier New" w:hAnsi="Courier New" w:cs="Courier New"/>
                <w:sz w:val="20"/>
                <w:szCs w:val="20"/>
              </w:rPr>
              <w:t>11.219831 11.21983    III2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30  </w:t>
            </w:r>
            <w:r w:rsidRPr="00D639FD">
              <w:rPr>
                <w:rFonts w:ascii="Courier New" w:hAnsi="Courier New" w:cs="Courier New"/>
                <w:b/>
                <w:sz w:val="20"/>
                <w:szCs w:val="20"/>
              </w:rPr>
              <w:t>11.14050</w:t>
            </w:r>
            <w:r w:rsidRPr="00D639FD">
              <w:rPr>
                <w:rFonts w:ascii="Courier New" w:hAnsi="Courier New" w:cs="Courier New"/>
                <w:sz w:val="20"/>
                <w:szCs w:val="20"/>
              </w:rPr>
              <w:t xml:space="preserve"> 1     1 11.14050 </w:t>
            </w:r>
            <w:r w:rsidR="00A47339">
              <w:rPr>
                <w:rFonts w:ascii="Courier New" w:hAnsi="Courier New" w:cs="Courier New"/>
                <w:sz w:val="20"/>
                <w:szCs w:val="20"/>
              </w:rPr>
              <w:t xml:space="preserve"> </w:t>
            </w:r>
            <w:r w:rsidRPr="00D639FD">
              <w:rPr>
                <w:rFonts w:ascii="Courier New" w:hAnsi="Courier New" w:cs="Courier New"/>
                <w:sz w:val="20"/>
                <w:szCs w:val="20"/>
              </w:rPr>
              <w:t>11.140500 11.14050    III2</w:t>
            </w:r>
          </w:p>
          <w:p w:rsidR="002B4969" w:rsidRPr="00D639FD" w:rsidRDefault="002B4969">
            <w:pPr>
              <w:rPr>
                <w:rFonts w:ascii="Courier New" w:hAnsi="Courier New" w:cs="Courier New"/>
                <w:sz w:val="20"/>
                <w:szCs w:val="20"/>
              </w:rPr>
            </w:pPr>
            <w:r w:rsidRPr="00D639FD">
              <w:rPr>
                <w:rFonts w:ascii="Courier New" w:hAnsi="Courier New" w:cs="Courier New"/>
                <w:sz w:val="20"/>
                <w:szCs w:val="20"/>
              </w:rPr>
              <w:t xml:space="preserve">301  0.00000 0     0 </w:t>
            </w:r>
            <w:r w:rsidRPr="00D639FD">
              <w:rPr>
                <w:rFonts w:ascii="Courier New" w:hAnsi="Courier New" w:cs="Courier New"/>
                <w:b/>
                <w:sz w:val="20"/>
                <w:szCs w:val="20"/>
              </w:rPr>
              <w:t>11.06557</w:t>
            </w:r>
            <w:r w:rsidRPr="00D639FD">
              <w:rPr>
                <w:rFonts w:ascii="Courier New" w:hAnsi="Courier New" w:cs="Courier New"/>
                <w:sz w:val="20"/>
                <w:szCs w:val="20"/>
              </w:rPr>
              <w:t xml:space="preserve"> </w:t>
            </w:r>
            <w:r w:rsidR="00A47339">
              <w:rPr>
                <w:rFonts w:ascii="Courier New" w:hAnsi="Courier New" w:cs="Courier New"/>
                <w:sz w:val="20"/>
                <w:szCs w:val="20"/>
              </w:rPr>
              <w:t xml:space="preserve"> </w:t>
            </w:r>
            <w:r w:rsidRPr="00D639FD">
              <w:rPr>
                <w:rFonts w:ascii="Courier New" w:hAnsi="Courier New" w:cs="Courier New"/>
                <w:sz w:val="20"/>
                <w:szCs w:val="20"/>
              </w:rPr>
              <w:t xml:space="preserve"> 0.000000  0.00000    III3</w:t>
            </w:r>
          </w:p>
        </w:tc>
      </w:tr>
    </w:tbl>
    <w:p w:rsidR="002B4969" w:rsidRDefault="002B4969" w:rsidP="004073F5">
      <w:pPr>
        <w:ind w:left="720"/>
        <w:contextualSpacing/>
        <w:rPr>
          <w:rFonts w:eastAsia="CMR10" w:cstheme="minorHAnsi"/>
        </w:rPr>
      </w:pPr>
    </w:p>
    <w:p w:rsidR="00B413B0" w:rsidRDefault="00B413B0" w:rsidP="00B413B0">
      <w:pPr>
        <w:rPr>
          <w:rFonts w:ascii="Courier New" w:hAnsi="Courier New" w:cs="Courier New"/>
          <w:b/>
          <w:sz w:val="20"/>
          <w:szCs w:val="20"/>
        </w:rPr>
      </w:pPr>
      <w:r>
        <w:rPr>
          <w:rFonts w:eastAsia="CMR10" w:cstheme="minorHAnsi"/>
        </w:rPr>
        <w:t xml:space="preserve">        </w:t>
      </w:r>
      <w:r w:rsidR="00A47339" w:rsidRPr="00A47339">
        <w:rPr>
          <w:rFonts w:eastAsia="CMR10" w:cstheme="minorHAnsi"/>
        </w:rPr>
        <w:t xml:space="preserve">* </w:t>
      </w:r>
      <w:r w:rsidR="00A47339" w:rsidRPr="00A47339">
        <w:rPr>
          <w:rFonts w:ascii="Courier New" w:hAnsi="Courier New" w:cs="Courier New"/>
          <w:b/>
          <w:sz w:val="20"/>
          <w:szCs w:val="20"/>
        </w:rPr>
        <w:t xml:space="preserve">11.71060 was used to </w:t>
      </w:r>
      <w:r>
        <w:rPr>
          <w:rFonts w:ascii="Courier New" w:hAnsi="Courier New" w:cs="Courier New"/>
          <w:b/>
          <w:sz w:val="20"/>
          <w:szCs w:val="20"/>
        </w:rPr>
        <w:t>begin</w:t>
      </w:r>
      <w:r w:rsidR="00A47339" w:rsidRPr="00A47339">
        <w:rPr>
          <w:rFonts w:ascii="Courier New" w:hAnsi="Courier New" w:cs="Courier New"/>
          <w:b/>
          <w:sz w:val="20"/>
          <w:szCs w:val="20"/>
        </w:rPr>
        <w:t xml:space="preserve"> Phase III </w:t>
      </w:r>
      <w:r>
        <w:rPr>
          <w:rFonts w:ascii="Courier New" w:hAnsi="Courier New" w:cs="Courier New"/>
          <w:b/>
          <w:sz w:val="20"/>
          <w:szCs w:val="20"/>
        </w:rPr>
        <w:t xml:space="preserve">with the </w:t>
      </w:r>
      <w:r w:rsidR="00A47339" w:rsidRPr="00A47339">
        <w:rPr>
          <w:rFonts w:ascii="Courier New" w:hAnsi="Courier New" w:cs="Courier New"/>
          <w:b/>
          <w:sz w:val="20"/>
          <w:szCs w:val="20"/>
        </w:rPr>
        <w:t>paper's value</w:t>
      </w:r>
      <w:r w:rsidR="00A47339">
        <w:rPr>
          <w:rFonts w:ascii="Courier New" w:hAnsi="Courier New" w:cs="Courier New"/>
          <w:b/>
          <w:sz w:val="20"/>
          <w:szCs w:val="20"/>
        </w:rPr>
        <w:t>.</w:t>
      </w:r>
      <w:r>
        <w:rPr>
          <w:rFonts w:ascii="Courier New" w:hAnsi="Courier New" w:cs="Courier New"/>
          <w:b/>
          <w:sz w:val="20"/>
          <w:szCs w:val="20"/>
        </w:rPr>
        <w:t xml:space="preserve"> The </w:t>
      </w:r>
    </w:p>
    <w:p w:rsidR="00A47339" w:rsidRPr="00A47339" w:rsidRDefault="00B413B0" w:rsidP="00A47339">
      <w:pPr>
        <w:rPr>
          <w:rFonts w:eastAsia="CMR10" w:cstheme="minorHAnsi"/>
        </w:rPr>
      </w:pPr>
      <w:r>
        <w:rPr>
          <w:rFonts w:ascii="Courier New" w:hAnsi="Courier New" w:cs="Courier New"/>
          <w:b/>
          <w:sz w:val="20"/>
          <w:szCs w:val="20"/>
        </w:rPr>
        <w:t xml:space="preserve">     </w:t>
      </w:r>
      <w:proofErr w:type="spellStart"/>
      <w:r>
        <w:rPr>
          <w:rFonts w:ascii="Courier New" w:hAnsi="Courier New" w:cs="Courier New"/>
          <w:b/>
          <w:sz w:val="20"/>
          <w:szCs w:val="20"/>
        </w:rPr>
        <w:t>G</w:t>
      </w:r>
      <w:r w:rsidR="00A47339">
        <w:rPr>
          <w:rFonts w:ascii="Courier New" w:hAnsi="Courier New" w:cs="Courier New"/>
          <w:b/>
          <w:sz w:val="20"/>
          <w:szCs w:val="20"/>
        </w:rPr>
        <w:t>onogo</w:t>
      </w:r>
      <w:proofErr w:type="spellEnd"/>
      <w:r>
        <w:rPr>
          <w:rFonts w:ascii="Courier New" w:hAnsi="Courier New" w:cs="Courier New"/>
          <w:b/>
          <w:sz w:val="20"/>
          <w:szCs w:val="20"/>
        </w:rPr>
        <w:t xml:space="preserve"> </w:t>
      </w:r>
      <w:r w:rsidR="00A47339">
        <w:rPr>
          <w:rFonts w:ascii="Courier New" w:hAnsi="Courier New" w:cs="Courier New"/>
          <w:b/>
          <w:sz w:val="20"/>
          <w:szCs w:val="20"/>
        </w:rPr>
        <w:t>recommend</w:t>
      </w:r>
      <w:r>
        <w:rPr>
          <w:rFonts w:ascii="Courier New" w:hAnsi="Courier New" w:cs="Courier New"/>
          <w:b/>
          <w:sz w:val="20"/>
          <w:szCs w:val="20"/>
        </w:rPr>
        <w:t xml:space="preserve">ation of </w:t>
      </w:r>
      <w:r w:rsidR="00A47339" w:rsidRPr="00D639FD">
        <w:rPr>
          <w:rFonts w:ascii="Courier New" w:hAnsi="Courier New" w:cs="Courier New"/>
          <w:b/>
          <w:sz w:val="20"/>
          <w:szCs w:val="20"/>
        </w:rPr>
        <w:t>11.71214</w:t>
      </w:r>
      <w:r>
        <w:rPr>
          <w:rFonts w:ascii="Courier New" w:hAnsi="Courier New" w:cs="Courier New"/>
          <w:b/>
          <w:sz w:val="20"/>
          <w:szCs w:val="20"/>
        </w:rPr>
        <w:t xml:space="preserve"> is the value we would recommend here.  </w:t>
      </w:r>
      <w:r w:rsidR="00A47339">
        <w:rPr>
          <w:rFonts w:ascii="Courier New" w:hAnsi="Courier New" w:cs="Courier New"/>
          <w:b/>
          <w:sz w:val="20"/>
          <w:szCs w:val="20"/>
        </w:rPr>
        <w:t xml:space="preserve"> </w:t>
      </w:r>
    </w:p>
    <w:p w:rsidR="009E1F03" w:rsidRDefault="009E1F03" w:rsidP="004073F5">
      <w:pPr>
        <w:ind w:left="720"/>
        <w:contextualSpacing/>
        <w:rPr>
          <w:rFonts w:eastAsia="CMR10" w:cstheme="minorHAnsi"/>
        </w:rPr>
      </w:pPr>
    </w:p>
    <w:p w:rsidR="00555744" w:rsidRPr="00E2502F" w:rsidRDefault="00555744" w:rsidP="00555744">
      <w:pPr>
        <w:rPr>
          <w:rFonts w:cstheme="minorHAnsi"/>
        </w:rPr>
      </w:pPr>
      <w:r w:rsidRPr="00E2502F">
        <w:rPr>
          <w:rFonts w:cstheme="minorHAnsi"/>
          <w:b/>
        </w:rPr>
        <w:t>References</w:t>
      </w:r>
      <w:r w:rsidRPr="00E2502F">
        <w:rPr>
          <w:rFonts w:cstheme="minorHAnsi"/>
        </w:rPr>
        <w:t>:</w:t>
      </w:r>
    </w:p>
    <w:p w:rsidR="00555744" w:rsidRPr="00555744" w:rsidRDefault="00555744" w:rsidP="00555744">
      <w:pPr>
        <w:ind w:left="720"/>
        <w:contextualSpacing/>
        <w:rPr>
          <w:rFonts w:cstheme="minorHAnsi"/>
          <w:b/>
        </w:rPr>
      </w:pPr>
    </w:p>
    <w:p w:rsidR="00555744" w:rsidRPr="00555744" w:rsidRDefault="00555744" w:rsidP="00555744">
      <w:pPr>
        <w:numPr>
          <w:ilvl w:val="0"/>
          <w:numId w:val="3"/>
        </w:numPr>
        <w:contextualSpacing/>
        <w:rPr>
          <w:rFonts w:cstheme="minorHAnsi"/>
        </w:rPr>
      </w:pPr>
      <w:r w:rsidRPr="00555744">
        <w:rPr>
          <w:rFonts w:cstheme="minorHAnsi"/>
        </w:rPr>
        <w:t xml:space="preserve">Wu, C. F. J, Tian, Y., 2014, </w:t>
      </w:r>
      <w:r w:rsidRPr="00555744">
        <w:rPr>
          <w:rFonts w:cstheme="minorHAnsi"/>
          <w:i/>
        </w:rPr>
        <w:t>Three-phase optimal design of sensitivity  experiments</w:t>
      </w:r>
      <w:r w:rsidR="00A87310" w:rsidRPr="00E2502F">
        <w:rPr>
          <w:rFonts w:cstheme="minorHAnsi"/>
        </w:rPr>
        <w:t>,</w:t>
      </w:r>
      <w:r w:rsidRPr="00555744">
        <w:rPr>
          <w:rFonts w:cstheme="minorHAnsi"/>
        </w:rPr>
        <w:t xml:space="preserve"> Journal of Statistical Planning and Inference 149, 1-15 </w:t>
      </w:r>
    </w:p>
    <w:p w:rsidR="00555744" w:rsidRPr="00555744" w:rsidRDefault="00555744" w:rsidP="00555744">
      <w:pPr>
        <w:ind w:left="720"/>
        <w:contextualSpacing/>
        <w:rPr>
          <w:rFonts w:cstheme="minorHAnsi"/>
        </w:rPr>
      </w:pPr>
    </w:p>
    <w:p w:rsidR="00555744" w:rsidRPr="00555744" w:rsidRDefault="00555744" w:rsidP="00555744">
      <w:pPr>
        <w:numPr>
          <w:ilvl w:val="0"/>
          <w:numId w:val="3"/>
        </w:numPr>
        <w:contextualSpacing/>
        <w:rPr>
          <w:rFonts w:cstheme="minorHAnsi"/>
        </w:rPr>
      </w:pPr>
      <w:r w:rsidRPr="00555744">
        <w:rPr>
          <w:rFonts w:cstheme="minorHAnsi"/>
        </w:rPr>
        <w:t xml:space="preserve">Wang, D. P., Tian, Y. B., Wu, C. F. J., 2015, </w:t>
      </w:r>
      <w:r w:rsidRPr="00555744">
        <w:rPr>
          <w:rFonts w:cstheme="minorHAnsi"/>
          <w:i/>
        </w:rPr>
        <w:t>Comprehensive comparisons of major procedures for sensitivity testing</w:t>
      </w:r>
      <w:r w:rsidRPr="00555744">
        <w:rPr>
          <w:rFonts w:cstheme="minorHAnsi"/>
        </w:rPr>
        <w:t>,(Preprint)</w:t>
      </w:r>
    </w:p>
    <w:p w:rsidR="00555744" w:rsidRPr="00555744" w:rsidRDefault="00555744" w:rsidP="00555744">
      <w:pPr>
        <w:ind w:left="720"/>
        <w:contextualSpacing/>
        <w:rPr>
          <w:rFonts w:cstheme="minorHAnsi"/>
        </w:rPr>
      </w:pPr>
    </w:p>
    <w:p w:rsidR="00555744" w:rsidRPr="00555744" w:rsidRDefault="00555744" w:rsidP="00555744">
      <w:pPr>
        <w:numPr>
          <w:ilvl w:val="0"/>
          <w:numId w:val="3"/>
        </w:numPr>
        <w:contextualSpacing/>
        <w:rPr>
          <w:rFonts w:cstheme="minorHAnsi"/>
        </w:rPr>
      </w:pPr>
      <w:r w:rsidRPr="00555744">
        <w:rPr>
          <w:rFonts w:cstheme="minorHAnsi"/>
        </w:rPr>
        <w:t xml:space="preserve">Wang, D. P., Tian, Y., Wu, C. F. Jeff, 2015, </w:t>
      </w:r>
      <w:r w:rsidRPr="00555744">
        <w:rPr>
          <w:rFonts w:cstheme="minorHAnsi"/>
          <w:i/>
        </w:rPr>
        <w:t>A Skewed Version of the Robbins-Munro-Joseph Procedure for Binary Response</w:t>
      </w:r>
      <w:r w:rsidRPr="00555744">
        <w:rPr>
          <w:rFonts w:cstheme="minorHAnsi"/>
        </w:rPr>
        <w:t xml:space="preserve">, </w:t>
      </w:r>
      <w:proofErr w:type="spellStart"/>
      <w:r w:rsidRPr="00555744">
        <w:rPr>
          <w:rFonts w:cstheme="minorHAnsi"/>
        </w:rPr>
        <w:t>Statistica</w:t>
      </w:r>
      <w:proofErr w:type="spellEnd"/>
      <w:r w:rsidRPr="00555744">
        <w:rPr>
          <w:rFonts w:cstheme="minorHAnsi"/>
        </w:rPr>
        <w:t xml:space="preserve"> </w:t>
      </w:r>
      <w:proofErr w:type="spellStart"/>
      <w:r w:rsidRPr="00555744">
        <w:rPr>
          <w:rFonts w:cstheme="minorHAnsi"/>
        </w:rPr>
        <w:t>Sinica</w:t>
      </w:r>
      <w:proofErr w:type="spellEnd"/>
      <w:r w:rsidRPr="00555744">
        <w:rPr>
          <w:rFonts w:cstheme="minorHAnsi"/>
        </w:rPr>
        <w:t>, 1679-1689</w:t>
      </w:r>
    </w:p>
    <w:p w:rsidR="00555744" w:rsidRPr="00555744" w:rsidRDefault="00555744" w:rsidP="00555744">
      <w:pPr>
        <w:ind w:left="720"/>
        <w:contextualSpacing/>
        <w:rPr>
          <w:rFonts w:cstheme="minorHAnsi"/>
        </w:rPr>
      </w:pPr>
    </w:p>
    <w:p w:rsidR="00555744" w:rsidRPr="00555744" w:rsidRDefault="00555744" w:rsidP="00555744">
      <w:pPr>
        <w:numPr>
          <w:ilvl w:val="0"/>
          <w:numId w:val="3"/>
        </w:numPr>
        <w:contextualSpacing/>
        <w:rPr>
          <w:rFonts w:cstheme="minorHAnsi"/>
        </w:rPr>
      </w:pPr>
      <w:r w:rsidRPr="00555744">
        <w:rPr>
          <w:rFonts w:cstheme="minorHAnsi"/>
        </w:rPr>
        <w:lastRenderedPageBreak/>
        <w:t xml:space="preserve">Neyer, Barry T., 1994, </w:t>
      </w:r>
      <w:r w:rsidRPr="00555744">
        <w:rPr>
          <w:rFonts w:cstheme="minorHAnsi"/>
          <w:i/>
        </w:rPr>
        <w:t>A D-Optimality-Based Sensitivity Test</w:t>
      </w:r>
      <w:r w:rsidRPr="00555744">
        <w:rPr>
          <w:rFonts w:cstheme="minorHAnsi"/>
        </w:rPr>
        <w:t xml:space="preserve">, </w:t>
      </w:r>
      <w:proofErr w:type="spellStart"/>
      <w:r w:rsidRPr="00555744">
        <w:rPr>
          <w:rFonts w:cstheme="minorHAnsi"/>
        </w:rPr>
        <w:t>Technometrics</w:t>
      </w:r>
      <w:proofErr w:type="spellEnd"/>
      <w:r w:rsidRPr="00555744">
        <w:rPr>
          <w:rFonts w:cstheme="minorHAnsi"/>
        </w:rPr>
        <w:t xml:space="preserve">, 36, 61-70 </w:t>
      </w:r>
    </w:p>
    <w:p w:rsidR="00555744" w:rsidRPr="00555744" w:rsidRDefault="00555744" w:rsidP="00555744">
      <w:pPr>
        <w:ind w:left="720"/>
        <w:contextualSpacing/>
        <w:rPr>
          <w:rFonts w:cstheme="minorHAnsi"/>
        </w:rPr>
      </w:pPr>
    </w:p>
    <w:p w:rsidR="00555744" w:rsidRPr="00555744" w:rsidRDefault="00555744" w:rsidP="00555744">
      <w:pPr>
        <w:numPr>
          <w:ilvl w:val="0"/>
          <w:numId w:val="3"/>
        </w:numPr>
        <w:contextualSpacing/>
        <w:rPr>
          <w:rFonts w:cstheme="minorHAnsi"/>
        </w:rPr>
      </w:pPr>
      <w:r w:rsidRPr="00555744">
        <w:rPr>
          <w:rFonts w:cstheme="minorHAnsi"/>
        </w:rPr>
        <w:t xml:space="preserve">Ray, D. M., Roediger, P. A., and Neyer, B. T., 2014, </w:t>
      </w:r>
      <w:r w:rsidRPr="00555744">
        <w:rPr>
          <w:rFonts w:cstheme="minorHAnsi"/>
          <w:i/>
        </w:rPr>
        <w:t>Commentary: Three-phase optimal design of sensitivity experiments</w:t>
      </w:r>
      <w:r w:rsidRPr="00555744">
        <w:rPr>
          <w:rFonts w:cstheme="minorHAnsi"/>
        </w:rPr>
        <w:t>, Journal of Statistical Planning and Inference, 149, 20-25</w:t>
      </w:r>
    </w:p>
    <w:p w:rsidR="00555744" w:rsidRPr="00555744" w:rsidRDefault="00555744" w:rsidP="00555744">
      <w:pPr>
        <w:ind w:left="720"/>
        <w:contextualSpacing/>
        <w:rPr>
          <w:rFonts w:cstheme="minorHAnsi"/>
        </w:rPr>
      </w:pPr>
    </w:p>
    <w:p w:rsidR="00555744" w:rsidRPr="00E2502F" w:rsidRDefault="00F1152D" w:rsidP="00555744">
      <w:pPr>
        <w:numPr>
          <w:ilvl w:val="0"/>
          <w:numId w:val="3"/>
        </w:numPr>
        <w:contextualSpacing/>
        <w:rPr>
          <w:rFonts w:cstheme="minorHAnsi"/>
          <w:color w:val="0563C1" w:themeColor="hyperlink"/>
          <w:u w:val="single"/>
        </w:rPr>
      </w:pPr>
      <w:hyperlink r:id="rId5" w:history="1">
        <w:r w:rsidR="00555744" w:rsidRPr="00E2502F">
          <w:rPr>
            <w:rFonts w:cstheme="minorHAnsi"/>
            <w:color w:val="0563C1" w:themeColor="hyperlink"/>
            <w:u w:val="single"/>
          </w:rPr>
          <w:t>http://neyersoftware.com/SensitivityTest/SensitivityTestFlyer.htm</w:t>
        </w:r>
      </w:hyperlink>
    </w:p>
    <w:p w:rsidR="00555744" w:rsidRPr="00E2502F" w:rsidRDefault="00555744" w:rsidP="00555744">
      <w:pPr>
        <w:ind w:left="720"/>
        <w:contextualSpacing/>
        <w:rPr>
          <w:rFonts w:cstheme="minorHAnsi"/>
          <w:color w:val="0563C1" w:themeColor="hyperlink"/>
          <w:u w:val="single"/>
        </w:rPr>
      </w:pPr>
    </w:p>
    <w:p w:rsidR="00555744" w:rsidRPr="00555744" w:rsidRDefault="00555744" w:rsidP="00555744">
      <w:pPr>
        <w:numPr>
          <w:ilvl w:val="0"/>
          <w:numId w:val="3"/>
        </w:numPr>
        <w:contextualSpacing/>
        <w:rPr>
          <w:rFonts w:cstheme="minorHAnsi"/>
        </w:rPr>
      </w:pPr>
      <w:r w:rsidRPr="00555744">
        <w:rPr>
          <w:rFonts w:cstheme="minorHAnsi"/>
        </w:rPr>
        <w:t xml:space="preserve">MIL-STD-331C, </w:t>
      </w:r>
      <w:r w:rsidRPr="00555744">
        <w:rPr>
          <w:rFonts w:cstheme="minorHAnsi"/>
          <w:i/>
        </w:rPr>
        <w:t>Appendix G, Statistical Methods to Determine the Initiation Probability of One-Shot Devices</w:t>
      </w:r>
    </w:p>
    <w:p w:rsidR="00555744" w:rsidRPr="00555744" w:rsidRDefault="00555744" w:rsidP="00555744">
      <w:pPr>
        <w:ind w:left="720"/>
        <w:contextualSpacing/>
        <w:rPr>
          <w:rFonts w:cstheme="minorHAnsi"/>
        </w:rPr>
      </w:pPr>
    </w:p>
    <w:p w:rsidR="00555744" w:rsidRPr="00E2502F" w:rsidRDefault="00555744" w:rsidP="00A87310">
      <w:pPr>
        <w:pStyle w:val="ListParagraph"/>
        <w:numPr>
          <w:ilvl w:val="0"/>
          <w:numId w:val="3"/>
        </w:numPr>
        <w:rPr>
          <w:rFonts w:cstheme="minorHAnsi"/>
        </w:rPr>
      </w:pPr>
      <w:r w:rsidRPr="00E2502F">
        <w:rPr>
          <w:rFonts w:cstheme="minorHAnsi"/>
        </w:rPr>
        <w:t xml:space="preserve">Joseph, V. R., </w:t>
      </w:r>
      <w:r w:rsidRPr="00E2502F">
        <w:rPr>
          <w:rFonts w:cstheme="minorHAnsi"/>
          <w:i/>
        </w:rPr>
        <w:t>Efficient Robbins-</w:t>
      </w:r>
      <w:proofErr w:type="spellStart"/>
      <w:r w:rsidRPr="00E2502F">
        <w:rPr>
          <w:rFonts w:cstheme="minorHAnsi"/>
          <w:i/>
        </w:rPr>
        <w:t>Monro</w:t>
      </w:r>
      <w:proofErr w:type="spellEnd"/>
      <w:r w:rsidRPr="00E2502F">
        <w:rPr>
          <w:rFonts w:cstheme="minorHAnsi"/>
          <w:i/>
        </w:rPr>
        <w:t xml:space="preserve"> Procedure for Binary Data</w:t>
      </w:r>
      <w:r w:rsidRPr="00E2502F">
        <w:rPr>
          <w:rFonts w:cstheme="minorHAnsi"/>
        </w:rPr>
        <w:t xml:space="preserve">, </w:t>
      </w:r>
      <w:proofErr w:type="spellStart"/>
      <w:r w:rsidRPr="00E2502F">
        <w:rPr>
          <w:rFonts w:cstheme="minorHAnsi"/>
        </w:rPr>
        <w:t>Biometrika</w:t>
      </w:r>
      <w:proofErr w:type="spellEnd"/>
      <w:r w:rsidRPr="00E2502F">
        <w:rPr>
          <w:rFonts w:cstheme="minorHAnsi"/>
        </w:rPr>
        <w:t>, 91, 461-470</w:t>
      </w:r>
    </w:p>
    <w:p w:rsidR="00A87310" w:rsidRPr="00E2502F" w:rsidRDefault="00A87310" w:rsidP="00A87310">
      <w:pPr>
        <w:pStyle w:val="ListParagraph"/>
        <w:rPr>
          <w:rFonts w:cstheme="minorHAnsi"/>
        </w:rPr>
      </w:pPr>
    </w:p>
    <w:p w:rsidR="00A87310" w:rsidRPr="0082773D" w:rsidRDefault="00A87310" w:rsidP="00A87310">
      <w:pPr>
        <w:pStyle w:val="ListParagraph"/>
        <w:numPr>
          <w:ilvl w:val="0"/>
          <w:numId w:val="3"/>
        </w:numPr>
        <w:rPr>
          <w:rFonts w:cstheme="minorHAnsi"/>
        </w:rPr>
      </w:pPr>
      <w:r w:rsidRPr="00E2502F">
        <w:rPr>
          <w:rFonts w:cstheme="minorHAnsi"/>
          <w:iCs/>
        </w:rPr>
        <w:t xml:space="preserve">Owen, A. B., Roediger, P. A., 2014, </w:t>
      </w:r>
      <w:r w:rsidRPr="00E2502F">
        <w:rPr>
          <w:rFonts w:cstheme="minorHAnsi"/>
          <w:i/>
          <w:iCs/>
        </w:rPr>
        <w:t>The Sign of the Logistic Regression Coefficient</w:t>
      </w:r>
      <w:r w:rsidRPr="00E2502F">
        <w:rPr>
          <w:rFonts w:cstheme="minorHAnsi"/>
          <w:iCs/>
        </w:rPr>
        <w:t>, The American Statistician, Vol. 68, No. 4</w:t>
      </w:r>
      <w:r w:rsidR="001B4E39">
        <w:rPr>
          <w:rFonts w:cstheme="minorHAnsi"/>
          <w:iCs/>
        </w:rPr>
        <w:t>, 297-301</w:t>
      </w:r>
    </w:p>
    <w:p w:rsidR="0082773D" w:rsidRPr="0082773D" w:rsidRDefault="0082773D" w:rsidP="0082773D">
      <w:pPr>
        <w:pStyle w:val="ListParagraph"/>
        <w:rPr>
          <w:rFonts w:cstheme="minorHAnsi"/>
        </w:rPr>
      </w:pPr>
    </w:p>
    <w:p w:rsidR="0082773D" w:rsidRDefault="0082773D" w:rsidP="00A87310">
      <w:pPr>
        <w:pStyle w:val="ListParagraph"/>
        <w:numPr>
          <w:ilvl w:val="0"/>
          <w:numId w:val="3"/>
        </w:numPr>
        <w:rPr>
          <w:rFonts w:cstheme="minorHAnsi"/>
        </w:rPr>
      </w:pPr>
      <w:r>
        <w:rPr>
          <w:rFonts w:cstheme="minorHAnsi"/>
        </w:rPr>
        <w:t xml:space="preserve">Barlow, R. E., Bartholomew, D. J., Bremner, J. M., </w:t>
      </w:r>
      <w:proofErr w:type="spellStart"/>
      <w:r>
        <w:rPr>
          <w:rFonts w:cstheme="minorHAnsi"/>
        </w:rPr>
        <w:t>Brunk</w:t>
      </w:r>
      <w:proofErr w:type="spellEnd"/>
      <w:r>
        <w:rPr>
          <w:rFonts w:cstheme="minorHAnsi"/>
        </w:rPr>
        <w:t>, H. D., 1972, Statistical Inference under Order Restrictions,</w:t>
      </w:r>
      <w:r w:rsidR="00C5066C">
        <w:rPr>
          <w:rFonts w:cstheme="minorHAnsi"/>
        </w:rPr>
        <w:t xml:space="preserve"> J. Wiley &amp; Sons</w:t>
      </w:r>
    </w:p>
    <w:p w:rsidR="00C5066C" w:rsidRPr="00C5066C" w:rsidRDefault="00C5066C" w:rsidP="00C5066C">
      <w:pPr>
        <w:pStyle w:val="ListParagraph"/>
        <w:rPr>
          <w:rFonts w:cstheme="minorHAnsi"/>
        </w:rPr>
      </w:pPr>
    </w:p>
    <w:p w:rsidR="00E2502F" w:rsidRPr="00E2502F" w:rsidRDefault="00E2502F" w:rsidP="00E2502F">
      <w:pPr>
        <w:rPr>
          <w:rFonts w:cstheme="minorHAnsi"/>
        </w:rPr>
      </w:pPr>
      <w:r w:rsidRPr="00E2502F">
        <w:rPr>
          <w:rFonts w:cstheme="minorHAnsi"/>
        </w:rPr>
        <w:t>-----------------------------------------------------------------------------------------------------------------------------</w:t>
      </w:r>
    </w:p>
    <w:p w:rsidR="00E2502F" w:rsidRPr="00E2502F" w:rsidRDefault="00E2502F" w:rsidP="00E2502F">
      <w:pPr>
        <w:ind w:left="720"/>
        <w:contextualSpacing/>
        <w:rPr>
          <w:rFonts w:cstheme="minorHAnsi"/>
        </w:rPr>
      </w:pPr>
    </w:p>
    <w:p w:rsidR="00E2502F" w:rsidRPr="00E2502F" w:rsidRDefault="00E2502F" w:rsidP="00E2502F">
      <w:pPr>
        <w:rPr>
          <w:rFonts w:cstheme="minorHAnsi"/>
        </w:rPr>
      </w:pPr>
      <w:r w:rsidRPr="00E2502F">
        <w:rPr>
          <w:rFonts w:cstheme="minorHAnsi"/>
          <w:b/>
        </w:rPr>
        <w:t>Function</w:t>
      </w:r>
      <w:r w:rsidRPr="00E2502F">
        <w:rPr>
          <w:rFonts w:cstheme="minorHAnsi"/>
        </w:rPr>
        <w:t xml:space="preserve">: </w:t>
      </w:r>
      <w:proofErr w:type="spellStart"/>
      <w:proofErr w:type="gramStart"/>
      <w:r w:rsidRPr="00E2502F">
        <w:rPr>
          <w:rFonts w:cstheme="minorHAnsi"/>
        </w:rPr>
        <w:t>fixw</w:t>
      </w:r>
      <w:proofErr w:type="spellEnd"/>
      <w:r w:rsidRPr="00E2502F">
        <w:rPr>
          <w:rFonts w:cstheme="minorHAnsi"/>
        </w:rPr>
        <w:t>(</w:t>
      </w:r>
      <w:proofErr w:type="spellStart"/>
      <w:proofErr w:type="gramEnd"/>
      <w:r w:rsidRPr="00E2502F">
        <w:rPr>
          <w:rFonts w:cstheme="minorHAnsi"/>
        </w:rPr>
        <w:t>w,n</w:t>
      </w:r>
      <w:proofErr w:type="spellEnd"/>
      <w:r w:rsidRPr="00E2502F">
        <w:rPr>
          <w:rFonts w:cstheme="minorHAnsi"/>
        </w:rPr>
        <w:t>)</w:t>
      </w:r>
    </w:p>
    <w:p w:rsidR="00E2502F" w:rsidRPr="00E2502F" w:rsidRDefault="00E2502F" w:rsidP="00E2502F">
      <w:pPr>
        <w:rPr>
          <w:rFonts w:cstheme="minorHAnsi"/>
        </w:rPr>
      </w:pPr>
    </w:p>
    <w:p w:rsidR="00E2502F" w:rsidRPr="00E2502F" w:rsidRDefault="00E2502F" w:rsidP="00E2502F">
      <w:pPr>
        <w:rPr>
          <w:rFonts w:cstheme="minorHAnsi"/>
        </w:rPr>
      </w:pPr>
      <w:r w:rsidRPr="00E2502F">
        <w:rPr>
          <w:rFonts w:cstheme="minorHAnsi"/>
          <w:b/>
        </w:rPr>
        <w:t>Purpose:</w:t>
      </w:r>
      <w:r w:rsidRPr="00E2502F">
        <w:rPr>
          <w:rFonts w:cstheme="minorHAnsi"/>
        </w:rPr>
        <w:t xml:space="preserve">  Correct an error made in a previous entry</w:t>
      </w:r>
    </w:p>
    <w:p w:rsidR="00E2502F" w:rsidRPr="00E2502F" w:rsidRDefault="00E2502F" w:rsidP="00E2502F">
      <w:pPr>
        <w:rPr>
          <w:rFonts w:cstheme="minorHAnsi"/>
          <w:b/>
        </w:rPr>
      </w:pPr>
    </w:p>
    <w:p w:rsidR="00E2502F" w:rsidRPr="00E2502F" w:rsidRDefault="00E2502F" w:rsidP="00E2502F">
      <w:pPr>
        <w:rPr>
          <w:rFonts w:cstheme="minorHAnsi"/>
        </w:rPr>
      </w:pPr>
      <w:r w:rsidRPr="00E2502F">
        <w:rPr>
          <w:rFonts w:cstheme="minorHAnsi"/>
          <w:b/>
        </w:rPr>
        <w:t>Parameter</w:t>
      </w:r>
      <w:r w:rsidRPr="00E2502F">
        <w:rPr>
          <w:rFonts w:cstheme="minorHAnsi"/>
        </w:rPr>
        <w:t xml:space="preserve">:  </w:t>
      </w:r>
    </w:p>
    <w:p w:rsidR="00E2502F" w:rsidRPr="00E2502F" w:rsidRDefault="00E2502F" w:rsidP="00E2502F">
      <w:pPr>
        <w:rPr>
          <w:rFonts w:cstheme="minorHAnsi"/>
        </w:rPr>
      </w:pPr>
    </w:p>
    <w:p w:rsidR="00E2502F" w:rsidRPr="00E2502F" w:rsidRDefault="00E2502F" w:rsidP="00E2502F">
      <w:pPr>
        <w:pStyle w:val="ListParagraph"/>
        <w:numPr>
          <w:ilvl w:val="0"/>
          <w:numId w:val="1"/>
        </w:numPr>
        <w:jc w:val="both"/>
        <w:rPr>
          <w:rFonts w:cstheme="minorHAnsi"/>
        </w:rPr>
      </w:pPr>
      <w:r w:rsidRPr="00E2502F">
        <w:rPr>
          <w:rFonts w:cstheme="minorHAnsi"/>
        </w:rPr>
        <w:t xml:space="preserve">w: a test saved as a list  produced by </w:t>
      </w:r>
      <w:proofErr w:type="spellStart"/>
      <w:r w:rsidRPr="00E2502F">
        <w:rPr>
          <w:rFonts w:cstheme="minorHAnsi"/>
        </w:rPr>
        <w:t>gonogo</w:t>
      </w:r>
      <w:proofErr w:type="spellEnd"/>
    </w:p>
    <w:p w:rsidR="00E2502F" w:rsidRPr="00E2502F" w:rsidRDefault="00E2502F" w:rsidP="00E2502F">
      <w:pPr>
        <w:pStyle w:val="ListParagraph"/>
        <w:numPr>
          <w:ilvl w:val="0"/>
          <w:numId w:val="1"/>
        </w:numPr>
        <w:rPr>
          <w:rFonts w:cstheme="minorHAnsi"/>
        </w:rPr>
      </w:pPr>
      <w:r w:rsidRPr="00E2502F">
        <w:rPr>
          <w:rFonts w:cstheme="minorHAnsi"/>
        </w:rPr>
        <w:t>n:  a</w:t>
      </w:r>
      <w:r w:rsidR="002224EC">
        <w:rPr>
          <w:rFonts w:cstheme="minorHAnsi"/>
        </w:rPr>
        <w:t xml:space="preserve"> positive</w:t>
      </w:r>
      <w:r w:rsidRPr="00E2502F">
        <w:rPr>
          <w:rFonts w:cstheme="minorHAnsi"/>
        </w:rPr>
        <w:t xml:space="preserve"> integer</w:t>
      </w:r>
    </w:p>
    <w:p w:rsidR="00E2502F" w:rsidRPr="00E2502F" w:rsidRDefault="00E2502F" w:rsidP="00E2502F">
      <w:pPr>
        <w:rPr>
          <w:rFonts w:cstheme="minorHAnsi"/>
          <w:b/>
        </w:rPr>
      </w:pPr>
    </w:p>
    <w:p w:rsidR="00E2502F" w:rsidRPr="00E2502F" w:rsidRDefault="00E2502F" w:rsidP="00E2502F">
      <w:pPr>
        <w:rPr>
          <w:rFonts w:cstheme="minorHAnsi"/>
          <w:b/>
        </w:rPr>
      </w:pPr>
      <w:r w:rsidRPr="00E2502F">
        <w:rPr>
          <w:rFonts w:cstheme="minorHAnsi"/>
          <w:b/>
        </w:rPr>
        <w:t xml:space="preserve">Usage:  </w:t>
      </w:r>
    </w:p>
    <w:p w:rsidR="00E2502F" w:rsidRPr="00E2502F" w:rsidRDefault="00E2502F" w:rsidP="00E2502F">
      <w:pPr>
        <w:ind w:left="720"/>
        <w:contextualSpacing/>
        <w:rPr>
          <w:rFonts w:cstheme="minorHAnsi"/>
        </w:rPr>
      </w:pPr>
    </w:p>
    <w:p w:rsidR="00E2502F" w:rsidRPr="00555744" w:rsidRDefault="00E2502F" w:rsidP="00E2502F">
      <w:pPr>
        <w:ind w:left="720"/>
        <w:contextualSpacing/>
        <w:rPr>
          <w:rFonts w:cstheme="minorHAnsi"/>
        </w:rPr>
      </w:pPr>
      <w:r w:rsidRPr="00555744">
        <w:rPr>
          <w:rFonts w:cstheme="minorHAnsi"/>
        </w:rPr>
        <w:t xml:space="preserve">Suppose </w:t>
      </w:r>
      <w:r w:rsidRPr="00E2502F">
        <w:rPr>
          <w:rFonts w:cstheme="minorHAnsi"/>
        </w:rPr>
        <w:t xml:space="preserve">the test, saved as w, had </w:t>
      </w:r>
      <w:r w:rsidRPr="00555744">
        <w:rPr>
          <w:rFonts w:cstheme="minorHAnsi"/>
        </w:rPr>
        <w:t xml:space="preserve">an error </w:t>
      </w:r>
      <w:r w:rsidRPr="00E2502F">
        <w:rPr>
          <w:rFonts w:cstheme="minorHAnsi"/>
        </w:rPr>
        <w:t xml:space="preserve">in the </w:t>
      </w:r>
      <w:r w:rsidRPr="00555744">
        <w:rPr>
          <w:rFonts w:cstheme="minorHAnsi"/>
        </w:rPr>
        <w:t>nth previous console</w:t>
      </w:r>
      <w:r w:rsidRPr="00E2502F">
        <w:rPr>
          <w:rFonts w:cstheme="minorHAnsi"/>
        </w:rPr>
        <w:t xml:space="preserve"> (i.e., keyboard)</w:t>
      </w:r>
      <w:r w:rsidRPr="00555744">
        <w:rPr>
          <w:rFonts w:cstheme="minorHAnsi"/>
        </w:rPr>
        <w:t xml:space="preserve"> </w:t>
      </w:r>
      <w:r w:rsidRPr="00E2502F">
        <w:rPr>
          <w:rFonts w:cstheme="minorHAnsi"/>
        </w:rPr>
        <w:t>entry</w:t>
      </w:r>
      <w:r w:rsidRPr="00555744">
        <w:rPr>
          <w:rFonts w:cstheme="minorHAnsi"/>
        </w:rPr>
        <w:t xml:space="preserve">.  The </w:t>
      </w:r>
      <w:r w:rsidRPr="00E2502F">
        <w:rPr>
          <w:rFonts w:cstheme="minorHAnsi"/>
        </w:rPr>
        <w:t xml:space="preserve">two command syntax (on one line) </w:t>
      </w:r>
      <w:r w:rsidRPr="00555744">
        <w:rPr>
          <w:rFonts w:cstheme="minorHAnsi"/>
        </w:rPr>
        <w:t xml:space="preserve">to go back, fix and continue </w:t>
      </w:r>
      <w:r w:rsidRPr="00E2502F">
        <w:rPr>
          <w:rFonts w:cstheme="minorHAnsi"/>
        </w:rPr>
        <w:t>would be</w:t>
      </w:r>
      <w:r w:rsidRPr="00555744">
        <w:rPr>
          <w:rFonts w:cstheme="minorHAnsi"/>
        </w:rPr>
        <w:t xml:space="preserve">:  </w:t>
      </w:r>
    </w:p>
    <w:p w:rsidR="00E2502F" w:rsidRPr="00555744" w:rsidRDefault="00E2502F" w:rsidP="00E2502F">
      <w:pPr>
        <w:ind w:left="720"/>
        <w:contextualSpacing/>
        <w:rPr>
          <w:rFonts w:cstheme="minorHAnsi"/>
        </w:rPr>
      </w:pPr>
      <w:r w:rsidRPr="00555744">
        <w:rPr>
          <w:rFonts w:cstheme="minorHAnsi"/>
        </w:rPr>
        <w:t xml:space="preserve"> </w:t>
      </w:r>
    </w:p>
    <w:p w:rsidR="00E2502F" w:rsidRPr="00555744" w:rsidRDefault="00E2502F" w:rsidP="00E2502F">
      <w:pPr>
        <w:ind w:left="720"/>
        <w:contextualSpacing/>
        <w:rPr>
          <w:rFonts w:cstheme="minorHAnsi"/>
        </w:rPr>
      </w:pPr>
      <w:r w:rsidRPr="00555744">
        <w:rPr>
          <w:rFonts w:cstheme="minorHAnsi"/>
        </w:rPr>
        <w:t xml:space="preserve">                                                      </w:t>
      </w:r>
      <w:r w:rsidRPr="00555744">
        <w:rPr>
          <w:rFonts w:cstheme="minorHAnsi"/>
          <w:b/>
        </w:rPr>
        <w:t>z</w:t>
      </w:r>
      <w:r w:rsidRPr="00555744">
        <w:rPr>
          <w:rFonts w:cstheme="minorHAnsi"/>
        </w:rPr>
        <w:t>=</w:t>
      </w:r>
      <w:proofErr w:type="spellStart"/>
      <w:proofErr w:type="gramStart"/>
      <w:r w:rsidRPr="00555744">
        <w:rPr>
          <w:rFonts w:cstheme="minorHAnsi"/>
          <w:b/>
        </w:rPr>
        <w:t>fixw</w:t>
      </w:r>
      <w:proofErr w:type="spellEnd"/>
      <w:r w:rsidRPr="00555744">
        <w:rPr>
          <w:rFonts w:cstheme="minorHAnsi"/>
          <w:b/>
        </w:rPr>
        <w:t>(</w:t>
      </w:r>
      <w:proofErr w:type="spellStart"/>
      <w:proofErr w:type="gramEnd"/>
      <w:r w:rsidRPr="00555744">
        <w:rPr>
          <w:rFonts w:cstheme="minorHAnsi"/>
          <w:b/>
        </w:rPr>
        <w:t>w,n</w:t>
      </w:r>
      <w:proofErr w:type="spellEnd"/>
      <w:r w:rsidRPr="00555744">
        <w:rPr>
          <w:rFonts w:cstheme="minorHAnsi"/>
          <w:b/>
        </w:rPr>
        <w:t>); w</w:t>
      </w:r>
      <w:r w:rsidRPr="00555744">
        <w:rPr>
          <w:rFonts w:cstheme="minorHAnsi"/>
        </w:rPr>
        <w:t>=</w:t>
      </w:r>
      <w:proofErr w:type="spellStart"/>
      <w:r w:rsidRPr="00555744">
        <w:rPr>
          <w:rFonts w:cstheme="minorHAnsi"/>
          <w:b/>
        </w:rPr>
        <w:t>gonogo</w:t>
      </w:r>
      <w:proofErr w:type="spellEnd"/>
      <w:r w:rsidRPr="00555744">
        <w:rPr>
          <w:rFonts w:cstheme="minorHAnsi"/>
          <w:b/>
        </w:rPr>
        <w:t>(</w:t>
      </w:r>
      <w:proofErr w:type="spellStart"/>
      <w:r w:rsidRPr="00555744">
        <w:rPr>
          <w:rFonts w:cstheme="minorHAnsi"/>
          <w:b/>
        </w:rPr>
        <w:t>newz</w:t>
      </w:r>
      <w:proofErr w:type="spellEnd"/>
      <w:r w:rsidRPr="00555744">
        <w:rPr>
          <w:rFonts w:cstheme="minorHAnsi"/>
        </w:rPr>
        <w:t>=</w:t>
      </w:r>
      <w:r w:rsidRPr="00555744">
        <w:rPr>
          <w:rFonts w:cstheme="minorHAnsi"/>
          <w:b/>
        </w:rPr>
        <w:t>F)</w:t>
      </w:r>
    </w:p>
    <w:p w:rsidR="00E2502F" w:rsidRPr="00E2502F" w:rsidRDefault="00E2502F" w:rsidP="00E2502F">
      <w:pPr>
        <w:ind w:left="720"/>
        <w:contextualSpacing/>
        <w:rPr>
          <w:rFonts w:cstheme="minorHAnsi"/>
        </w:rPr>
      </w:pPr>
    </w:p>
    <w:p w:rsidR="00E2502F" w:rsidRPr="00E2502F" w:rsidRDefault="00E2502F" w:rsidP="00E2502F">
      <w:pPr>
        <w:rPr>
          <w:rFonts w:cstheme="minorHAnsi"/>
        </w:rPr>
      </w:pPr>
      <w:r w:rsidRPr="00E2502F">
        <w:rPr>
          <w:rFonts w:cstheme="minorHAnsi"/>
        </w:rPr>
        <w:t>-----------------------------------------------------------------------------------------------------------------------------</w:t>
      </w:r>
    </w:p>
    <w:p w:rsidR="00983E12" w:rsidRPr="00E2502F" w:rsidRDefault="00983E12" w:rsidP="004E1FF0">
      <w:pPr>
        <w:ind w:left="720"/>
        <w:contextualSpacing/>
        <w:rPr>
          <w:rFonts w:cstheme="minorHAnsi"/>
        </w:rPr>
      </w:pPr>
    </w:p>
    <w:p w:rsidR="00983E12" w:rsidRPr="00E2502F" w:rsidRDefault="00983E12" w:rsidP="00983E12">
      <w:pPr>
        <w:rPr>
          <w:rFonts w:cstheme="minorHAnsi"/>
        </w:rPr>
      </w:pPr>
      <w:r w:rsidRPr="00E2502F">
        <w:rPr>
          <w:rFonts w:cstheme="minorHAnsi"/>
          <w:b/>
        </w:rPr>
        <w:t>Function</w:t>
      </w:r>
      <w:r w:rsidRPr="00E2502F">
        <w:rPr>
          <w:rFonts w:cstheme="minorHAnsi"/>
        </w:rPr>
        <w:t xml:space="preserve">: </w:t>
      </w:r>
      <w:proofErr w:type="spellStart"/>
      <w:proofErr w:type="gramStart"/>
      <w:r w:rsidR="00EB4504" w:rsidRPr="00E2502F">
        <w:rPr>
          <w:rFonts w:cstheme="minorHAnsi"/>
        </w:rPr>
        <w:t>wxdat</w:t>
      </w:r>
      <w:proofErr w:type="spellEnd"/>
      <w:r w:rsidR="00EB4504" w:rsidRPr="00E2502F">
        <w:rPr>
          <w:rFonts w:cstheme="minorHAnsi"/>
        </w:rPr>
        <w:t>(</w:t>
      </w:r>
      <w:proofErr w:type="gramEnd"/>
      <w:r w:rsidR="00EB4504" w:rsidRPr="00E2502F">
        <w:rPr>
          <w:rFonts w:cstheme="minorHAnsi"/>
        </w:rPr>
        <w:t>i)</w:t>
      </w:r>
    </w:p>
    <w:p w:rsidR="00983E12" w:rsidRPr="00E2502F" w:rsidRDefault="00983E12" w:rsidP="00983E12">
      <w:pPr>
        <w:rPr>
          <w:rFonts w:cstheme="minorHAnsi"/>
        </w:rPr>
      </w:pPr>
    </w:p>
    <w:p w:rsidR="00983E12" w:rsidRPr="00E2502F" w:rsidRDefault="004073F5" w:rsidP="00983E12">
      <w:pPr>
        <w:rPr>
          <w:rFonts w:cstheme="minorHAnsi"/>
        </w:rPr>
      </w:pPr>
      <w:r w:rsidRPr="00E2502F">
        <w:rPr>
          <w:rFonts w:cstheme="minorHAnsi"/>
          <w:b/>
        </w:rPr>
        <w:t>Purpose</w:t>
      </w:r>
      <w:r w:rsidR="00555744" w:rsidRPr="00E2502F">
        <w:rPr>
          <w:rFonts w:cstheme="minorHAnsi"/>
          <w:b/>
        </w:rPr>
        <w:t>:</w:t>
      </w:r>
      <w:r w:rsidR="00983E12" w:rsidRPr="00E2502F">
        <w:rPr>
          <w:rFonts w:cstheme="minorHAnsi"/>
        </w:rPr>
        <w:t xml:space="preserve">  </w:t>
      </w:r>
      <w:r w:rsidR="004C62AC" w:rsidRPr="00E2502F">
        <w:rPr>
          <w:rFonts w:cstheme="minorHAnsi"/>
        </w:rPr>
        <w:t>Sample data</w:t>
      </w:r>
      <w:r w:rsidR="00555744" w:rsidRPr="00E2502F">
        <w:rPr>
          <w:rFonts w:cstheme="minorHAnsi"/>
        </w:rPr>
        <w:t xml:space="preserve"> </w:t>
      </w:r>
      <w:r w:rsidR="004C62AC" w:rsidRPr="00E2502F">
        <w:rPr>
          <w:rFonts w:cstheme="minorHAnsi"/>
        </w:rPr>
        <w:t>sets ready to be graphed</w:t>
      </w:r>
    </w:p>
    <w:p w:rsidR="00555744" w:rsidRPr="00E2502F" w:rsidRDefault="00555744" w:rsidP="00983E12">
      <w:pPr>
        <w:rPr>
          <w:rFonts w:cstheme="minorHAnsi"/>
          <w:b/>
        </w:rPr>
      </w:pPr>
    </w:p>
    <w:p w:rsidR="00983E12" w:rsidRPr="00E2502F" w:rsidRDefault="00983E12" w:rsidP="00983E12">
      <w:pPr>
        <w:rPr>
          <w:rFonts w:cstheme="minorHAnsi"/>
        </w:rPr>
      </w:pPr>
      <w:r w:rsidRPr="00E2502F">
        <w:rPr>
          <w:rFonts w:cstheme="minorHAnsi"/>
          <w:b/>
        </w:rPr>
        <w:t>Parameter</w:t>
      </w:r>
      <w:r w:rsidRPr="00E2502F">
        <w:rPr>
          <w:rFonts w:cstheme="minorHAnsi"/>
        </w:rPr>
        <w:t xml:space="preserve">:  </w:t>
      </w:r>
    </w:p>
    <w:p w:rsidR="00983E12" w:rsidRPr="00E2502F" w:rsidRDefault="00983E12" w:rsidP="00983E12">
      <w:pPr>
        <w:rPr>
          <w:rFonts w:cstheme="minorHAnsi"/>
        </w:rPr>
      </w:pPr>
    </w:p>
    <w:p w:rsidR="00983E12" w:rsidRPr="00E2502F" w:rsidRDefault="004C62AC" w:rsidP="00983E12">
      <w:pPr>
        <w:pStyle w:val="ListParagraph"/>
        <w:numPr>
          <w:ilvl w:val="0"/>
          <w:numId w:val="1"/>
        </w:numPr>
        <w:rPr>
          <w:rFonts w:cstheme="minorHAnsi"/>
        </w:rPr>
      </w:pPr>
      <w:r w:rsidRPr="00E2502F">
        <w:rPr>
          <w:rFonts w:cstheme="minorHAnsi"/>
        </w:rPr>
        <w:t>i</w:t>
      </w:r>
      <w:r w:rsidR="00555744" w:rsidRPr="00E2502F">
        <w:rPr>
          <w:rFonts w:cstheme="minorHAnsi"/>
        </w:rPr>
        <w:t xml:space="preserve">: </w:t>
      </w:r>
      <w:r w:rsidR="002224EC">
        <w:rPr>
          <w:rFonts w:cstheme="minorHAnsi"/>
        </w:rPr>
        <w:t>an integer between 1 and 25</w:t>
      </w:r>
      <w:r w:rsidR="00983E12" w:rsidRPr="00E2502F">
        <w:rPr>
          <w:rFonts w:cstheme="minorHAnsi"/>
        </w:rPr>
        <w:t xml:space="preserve">  </w:t>
      </w:r>
    </w:p>
    <w:p w:rsidR="00555744" w:rsidRPr="00E2502F" w:rsidRDefault="00555744" w:rsidP="00555744">
      <w:pPr>
        <w:rPr>
          <w:rFonts w:cstheme="minorHAnsi"/>
          <w:b/>
        </w:rPr>
      </w:pPr>
    </w:p>
    <w:p w:rsidR="00555744" w:rsidRPr="00E2502F" w:rsidRDefault="004073F5" w:rsidP="00555744">
      <w:pPr>
        <w:rPr>
          <w:rFonts w:cstheme="minorHAnsi"/>
          <w:b/>
        </w:rPr>
      </w:pPr>
      <w:r w:rsidRPr="00E2502F">
        <w:rPr>
          <w:rFonts w:cstheme="minorHAnsi"/>
          <w:b/>
        </w:rPr>
        <w:t>Usage</w:t>
      </w:r>
      <w:r w:rsidR="00555744" w:rsidRPr="00E2502F">
        <w:rPr>
          <w:rFonts w:cstheme="minorHAnsi"/>
          <w:b/>
        </w:rPr>
        <w:t xml:space="preserve">:  </w:t>
      </w:r>
    </w:p>
    <w:p w:rsidR="00983E12" w:rsidRPr="00E2502F" w:rsidRDefault="00983E12" w:rsidP="004E1FF0">
      <w:pPr>
        <w:ind w:left="720"/>
        <w:contextualSpacing/>
        <w:rPr>
          <w:rFonts w:cstheme="minorHAnsi"/>
        </w:rPr>
      </w:pPr>
    </w:p>
    <w:p w:rsidR="004C62AC" w:rsidRDefault="004C62AC" w:rsidP="004C62AC">
      <w:pPr>
        <w:ind w:left="720"/>
        <w:contextualSpacing/>
        <w:rPr>
          <w:rFonts w:cstheme="minorHAnsi"/>
        </w:rPr>
      </w:pPr>
      <w:r w:rsidRPr="004C62AC">
        <w:rPr>
          <w:rFonts w:cstheme="minorHAnsi"/>
        </w:rPr>
        <w:t>Twenty five sample sensitivity tests are provided</w:t>
      </w:r>
      <w:r w:rsidR="00561A78" w:rsidRPr="00E2502F">
        <w:rPr>
          <w:rFonts w:cstheme="minorHAnsi"/>
        </w:rPr>
        <w:t xml:space="preserve"> </w:t>
      </w:r>
      <w:r w:rsidR="00561A78" w:rsidRPr="004C62AC">
        <w:rPr>
          <w:rFonts w:cstheme="minorHAnsi"/>
        </w:rPr>
        <w:t>(as lists)</w:t>
      </w:r>
      <w:r w:rsidRPr="004C62AC">
        <w:rPr>
          <w:rFonts w:cstheme="minorHAnsi"/>
        </w:rPr>
        <w:t xml:space="preserve">. </w:t>
      </w:r>
      <w:r w:rsidR="00546526" w:rsidRPr="00E2502F">
        <w:rPr>
          <w:rFonts w:cstheme="minorHAnsi"/>
        </w:rPr>
        <w:t>To obtain one, execute</w:t>
      </w:r>
    </w:p>
    <w:p w:rsidR="00A1223A" w:rsidRPr="00E2502F" w:rsidRDefault="00A1223A" w:rsidP="004C62AC">
      <w:pPr>
        <w:ind w:left="720"/>
        <w:contextualSpacing/>
        <w:rPr>
          <w:rFonts w:cstheme="minorHAnsi"/>
        </w:rPr>
      </w:pPr>
    </w:p>
    <w:p w:rsidR="00561A78" w:rsidRPr="00E2502F" w:rsidRDefault="00561A78" w:rsidP="00561A78">
      <w:pPr>
        <w:ind w:left="2880" w:firstLine="720"/>
        <w:contextualSpacing/>
        <w:rPr>
          <w:rFonts w:cstheme="minorHAnsi"/>
          <w:b/>
        </w:rPr>
      </w:pPr>
      <w:proofErr w:type="spellStart"/>
      <w:proofErr w:type="gramStart"/>
      <w:r w:rsidRPr="00E2502F">
        <w:rPr>
          <w:rFonts w:cstheme="minorHAnsi"/>
          <w:b/>
        </w:rPr>
        <w:t>w</w:t>
      </w:r>
      <w:r w:rsidR="004C62AC" w:rsidRPr="004C62AC">
        <w:rPr>
          <w:rFonts w:cstheme="minorHAnsi"/>
          <w:b/>
        </w:rPr>
        <w:t>x</w:t>
      </w:r>
      <w:proofErr w:type="spellEnd"/>
      <w:r w:rsidRPr="00E2502F">
        <w:rPr>
          <w:rFonts w:cstheme="minorHAnsi"/>
        </w:rPr>
        <w:t>=</w:t>
      </w:r>
      <w:proofErr w:type="spellStart"/>
      <w:proofErr w:type="gramEnd"/>
      <w:r w:rsidR="004C62AC" w:rsidRPr="004C62AC">
        <w:rPr>
          <w:rFonts w:cstheme="minorHAnsi"/>
          <w:b/>
        </w:rPr>
        <w:t>wxdat</w:t>
      </w:r>
      <w:proofErr w:type="spellEnd"/>
      <w:r w:rsidR="004C62AC" w:rsidRPr="004C62AC">
        <w:rPr>
          <w:rFonts w:cstheme="minorHAnsi"/>
          <w:b/>
        </w:rPr>
        <w:t xml:space="preserve">(i)  </w:t>
      </w:r>
    </w:p>
    <w:p w:rsidR="00561A78" w:rsidRPr="00E2502F" w:rsidRDefault="00561A78" w:rsidP="004C62AC">
      <w:pPr>
        <w:ind w:left="720"/>
        <w:contextualSpacing/>
        <w:rPr>
          <w:rFonts w:cstheme="minorHAnsi"/>
        </w:rPr>
      </w:pPr>
    </w:p>
    <w:p w:rsidR="00561A78" w:rsidRPr="00E2502F" w:rsidRDefault="00546526" w:rsidP="004C62AC">
      <w:pPr>
        <w:ind w:left="720"/>
        <w:contextualSpacing/>
        <w:rPr>
          <w:rFonts w:cstheme="minorHAnsi"/>
        </w:rPr>
      </w:pPr>
      <w:proofErr w:type="spellStart"/>
      <w:proofErr w:type="gramStart"/>
      <w:r w:rsidRPr="00E2502F">
        <w:rPr>
          <w:rFonts w:cstheme="minorHAnsi"/>
        </w:rPr>
        <w:t>wx</w:t>
      </w:r>
      <w:proofErr w:type="spellEnd"/>
      <w:proofErr w:type="gramEnd"/>
      <w:r w:rsidRPr="00E2502F">
        <w:rPr>
          <w:rFonts w:cstheme="minorHAnsi"/>
        </w:rPr>
        <w:t xml:space="preserve"> </w:t>
      </w:r>
      <w:r w:rsidR="00561A78" w:rsidRPr="00E2502F">
        <w:rPr>
          <w:rFonts w:cstheme="minorHAnsi"/>
        </w:rPr>
        <w:t>will be</w:t>
      </w:r>
      <w:r w:rsidR="004C62AC" w:rsidRPr="004C62AC">
        <w:rPr>
          <w:rFonts w:cstheme="minorHAnsi"/>
        </w:rPr>
        <w:t xml:space="preserve"> </w:t>
      </w:r>
      <w:r w:rsidRPr="00E2502F">
        <w:rPr>
          <w:rFonts w:cstheme="minorHAnsi"/>
        </w:rPr>
        <w:t xml:space="preserve">a </w:t>
      </w:r>
      <w:r w:rsidR="00561A78" w:rsidRPr="00E2502F">
        <w:rPr>
          <w:rFonts w:cstheme="minorHAnsi"/>
        </w:rPr>
        <w:t>suitable</w:t>
      </w:r>
      <w:r w:rsidR="004C62AC" w:rsidRPr="004C62AC">
        <w:rPr>
          <w:rFonts w:cstheme="minorHAnsi"/>
        </w:rPr>
        <w:t xml:space="preserve"> argument to </w:t>
      </w:r>
      <w:r w:rsidRPr="00E2502F">
        <w:rPr>
          <w:rFonts w:cstheme="minorHAnsi"/>
        </w:rPr>
        <w:t xml:space="preserve">the graphical function </w:t>
      </w:r>
      <w:proofErr w:type="spellStart"/>
      <w:r w:rsidR="004C62AC" w:rsidRPr="004C62AC">
        <w:rPr>
          <w:rFonts w:cstheme="minorHAnsi"/>
        </w:rPr>
        <w:t>ptest</w:t>
      </w:r>
      <w:proofErr w:type="spellEnd"/>
      <w:r w:rsidR="004C62AC" w:rsidRPr="004C62AC">
        <w:rPr>
          <w:rFonts w:cstheme="minorHAnsi"/>
        </w:rPr>
        <w:t xml:space="preserve">.  Some of the trivial data sets (small n, single point overlap, no overlap) provide </w:t>
      </w:r>
      <w:r w:rsidR="00561A78" w:rsidRPr="00E2502F">
        <w:rPr>
          <w:rFonts w:cstheme="minorHAnsi"/>
        </w:rPr>
        <w:t>special</w:t>
      </w:r>
      <w:r w:rsidR="004C62AC" w:rsidRPr="004C62AC">
        <w:rPr>
          <w:rFonts w:cstheme="minorHAnsi"/>
        </w:rPr>
        <w:t xml:space="preserve"> insight into the behavior of joint </w:t>
      </w:r>
      <w:r w:rsidR="00DE4214" w:rsidRPr="00E2502F">
        <w:rPr>
          <w:rFonts w:cstheme="minorHAnsi"/>
        </w:rPr>
        <w:t>l</w:t>
      </w:r>
      <w:r w:rsidR="00561A78" w:rsidRPr="00E2502F">
        <w:rPr>
          <w:rFonts w:cstheme="minorHAnsi"/>
        </w:rPr>
        <w:t xml:space="preserve">ikelihood </w:t>
      </w:r>
      <w:r w:rsidR="00DE4214" w:rsidRPr="00E2502F">
        <w:rPr>
          <w:rFonts w:cstheme="minorHAnsi"/>
        </w:rPr>
        <w:t>r</w:t>
      </w:r>
      <w:r w:rsidR="00561A78" w:rsidRPr="00E2502F">
        <w:rPr>
          <w:rFonts w:cstheme="minorHAnsi"/>
        </w:rPr>
        <w:t>atio (L</w:t>
      </w:r>
      <w:r w:rsidR="004C62AC" w:rsidRPr="004C62AC">
        <w:rPr>
          <w:rFonts w:cstheme="minorHAnsi"/>
        </w:rPr>
        <w:t>R</w:t>
      </w:r>
      <w:r w:rsidR="00561A78" w:rsidRPr="00E2502F">
        <w:rPr>
          <w:rFonts w:cstheme="minorHAnsi"/>
        </w:rPr>
        <w:t>)</w:t>
      </w:r>
      <w:r w:rsidR="004C62AC" w:rsidRPr="004C62AC">
        <w:rPr>
          <w:rFonts w:cstheme="minorHAnsi"/>
        </w:rPr>
        <w:t xml:space="preserve"> confidence bounds</w:t>
      </w:r>
      <w:r w:rsidR="00393093">
        <w:rPr>
          <w:rFonts w:cstheme="minorHAnsi"/>
        </w:rPr>
        <w:t xml:space="preserve"> featured in </w:t>
      </w:r>
      <w:proofErr w:type="spellStart"/>
      <w:r w:rsidR="00393093">
        <w:rPr>
          <w:rFonts w:cstheme="minorHAnsi"/>
        </w:rPr>
        <w:t>Neyer's</w:t>
      </w:r>
      <w:proofErr w:type="spellEnd"/>
      <w:r w:rsidR="00393093">
        <w:rPr>
          <w:rFonts w:cstheme="minorHAnsi"/>
        </w:rPr>
        <w:t xml:space="preserve"> </w:t>
      </w:r>
      <w:proofErr w:type="spellStart"/>
      <w:r w:rsidR="00393093">
        <w:rPr>
          <w:rFonts w:cstheme="minorHAnsi"/>
        </w:rPr>
        <w:t>SenTest</w:t>
      </w:r>
      <w:proofErr w:type="spellEnd"/>
      <w:r w:rsidR="00393093" w:rsidRPr="004448FC">
        <w:rPr>
          <w:rFonts w:ascii="Calibri" w:hAnsi="Calibri" w:cs="Calibri"/>
          <w:sz w:val="22"/>
          <w:szCs w:val="22"/>
        </w:rPr>
        <w:t>™</w:t>
      </w:r>
      <w:r w:rsidR="00393093">
        <w:rPr>
          <w:rFonts w:ascii="Calibri" w:hAnsi="Calibri" w:cs="Calibri"/>
          <w:sz w:val="22"/>
          <w:szCs w:val="22"/>
        </w:rPr>
        <w:t xml:space="preserve"> g</w:t>
      </w:r>
      <w:r w:rsidR="00561A78" w:rsidRPr="00E2502F">
        <w:rPr>
          <w:rFonts w:cstheme="minorHAnsi"/>
        </w:rPr>
        <w:t>raphics</w:t>
      </w:r>
      <w:r w:rsidR="004C62AC" w:rsidRPr="004C62AC">
        <w:rPr>
          <w:rFonts w:cstheme="minorHAnsi"/>
        </w:rPr>
        <w:t xml:space="preserve">. </w:t>
      </w:r>
      <w:r w:rsidR="00561A78" w:rsidRPr="00E2502F">
        <w:rPr>
          <w:rFonts w:cstheme="minorHAnsi"/>
        </w:rPr>
        <w:t>Such p</w:t>
      </w:r>
      <w:r w:rsidR="004C62AC" w:rsidRPr="004C62AC">
        <w:rPr>
          <w:rFonts w:cstheme="minorHAnsi"/>
        </w:rPr>
        <w:t>lots</w:t>
      </w:r>
      <w:r w:rsidR="00561A78" w:rsidRPr="00E2502F">
        <w:rPr>
          <w:rFonts w:cstheme="minorHAnsi"/>
        </w:rPr>
        <w:t xml:space="preserve"> may be </w:t>
      </w:r>
      <w:r w:rsidR="004C62AC" w:rsidRPr="004C62AC">
        <w:rPr>
          <w:rFonts w:cstheme="minorHAnsi"/>
        </w:rPr>
        <w:t>obtain</w:t>
      </w:r>
      <w:r w:rsidR="00561A78" w:rsidRPr="00E2502F">
        <w:rPr>
          <w:rFonts w:cstheme="minorHAnsi"/>
        </w:rPr>
        <w:t>ed</w:t>
      </w:r>
      <w:r w:rsidR="00DE4214" w:rsidRPr="00E2502F">
        <w:rPr>
          <w:rFonts w:cstheme="minorHAnsi"/>
        </w:rPr>
        <w:t xml:space="preserve"> with the commands</w:t>
      </w:r>
    </w:p>
    <w:p w:rsidR="00561A78" w:rsidRPr="00E2502F" w:rsidRDefault="00561A78" w:rsidP="004C62AC">
      <w:pPr>
        <w:ind w:left="720"/>
        <w:contextualSpacing/>
        <w:rPr>
          <w:rFonts w:cstheme="minorHAnsi"/>
        </w:rPr>
      </w:pPr>
    </w:p>
    <w:p w:rsidR="004C62AC" w:rsidRPr="00E2502F" w:rsidRDefault="004C62AC" w:rsidP="00561A78">
      <w:pPr>
        <w:ind w:left="2160" w:firstLine="720"/>
        <w:contextualSpacing/>
        <w:rPr>
          <w:rFonts w:cstheme="minorHAnsi"/>
        </w:rPr>
      </w:pPr>
      <w:proofErr w:type="spellStart"/>
      <w:proofErr w:type="gramStart"/>
      <w:r w:rsidRPr="004C62AC">
        <w:rPr>
          <w:rFonts w:cstheme="minorHAnsi"/>
          <w:b/>
        </w:rPr>
        <w:t>ptest</w:t>
      </w:r>
      <w:proofErr w:type="spellEnd"/>
      <w:r w:rsidRPr="004C62AC">
        <w:rPr>
          <w:rFonts w:cstheme="minorHAnsi"/>
          <w:b/>
        </w:rPr>
        <w:t>(</w:t>
      </w:r>
      <w:proofErr w:type="gramEnd"/>
      <w:r w:rsidRPr="004C62AC">
        <w:rPr>
          <w:rFonts w:cstheme="minorHAnsi"/>
          <w:b/>
        </w:rPr>
        <w:t xml:space="preserve">wx,4)  and </w:t>
      </w:r>
      <w:proofErr w:type="spellStart"/>
      <w:r w:rsidRPr="004C62AC">
        <w:rPr>
          <w:rFonts w:cstheme="minorHAnsi"/>
          <w:b/>
        </w:rPr>
        <w:t>ptest</w:t>
      </w:r>
      <w:proofErr w:type="spellEnd"/>
      <w:r w:rsidRPr="004C62AC">
        <w:rPr>
          <w:rFonts w:cstheme="minorHAnsi"/>
          <w:b/>
        </w:rPr>
        <w:t>(wx,5)</w:t>
      </w:r>
      <w:r w:rsidR="00561A78" w:rsidRPr="00E2502F">
        <w:rPr>
          <w:rFonts w:cstheme="minorHAnsi"/>
        </w:rPr>
        <w:t>.</w:t>
      </w:r>
      <w:r w:rsidRPr="004C62AC">
        <w:rPr>
          <w:rFonts w:cstheme="minorHAnsi"/>
        </w:rPr>
        <w:t xml:space="preserve">  </w:t>
      </w:r>
    </w:p>
    <w:p w:rsidR="004073F5" w:rsidRPr="00E2502F" w:rsidRDefault="004073F5" w:rsidP="004073F5">
      <w:pPr>
        <w:rPr>
          <w:rFonts w:cstheme="minorHAnsi"/>
        </w:rPr>
      </w:pPr>
      <w:r w:rsidRPr="00E2502F">
        <w:rPr>
          <w:rFonts w:cstheme="minorHAnsi"/>
        </w:rPr>
        <w:t>-----------------------------------------------------------------------------------------------------------------------------</w:t>
      </w:r>
    </w:p>
    <w:p w:rsidR="004073F5" w:rsidRDefault="004073F5" w:rsidP="004E1FF0">
      <w:pPr>
        <w:ind w:left="720"/>
        <w:contextualSpacing/>
        <w:rPr>
          <w:rFonts w:cstheme="minorHAnsi"/>
        </w:rPr>
      </w:pPr>
    </w:p>
    <w:p w:rsidR="009D6297" w:rsidRPr="00E2502F" w:rsidRDefault="009D6297" w:rsidP="009D6297">
      <w:pPr>
        <w:rPr>
          <w:rFonts w:cstheme="minorHAnsi"/>
        </w:rPr>
      </w:pPr>
      <w:r w:rsidRPr="00E2502F">
        <w:rPr>
          <w:rFonts w:cstheme="minorHAnsi"/>
          <w:b/>
        </w:rPr>
        <w:t>Function</w:t>
      </w:r>
      <w:r w:rsidRPr="00E2502F">
        <w:rPr>
          <w:rFonts w:cstheme="minorHAnsi"/>
        </w:rPr>
        <w:t xml:space="preserve">: </w:t>
      </w:r>
      <w:proofErr w:type="spellStart"/>
      <w:proofErr w:type="gramStart"/>
      <w:r>
        <w:rPr>
          <w:rFonts w:cstheme="minorHAnsi"/>
        </w:rPr>
        <w:t>lrmax</w:t>
      </w:r>
      <w:proofErr w:type="spellEnd"/>
      <w:r>
        <w:rPr>
          <w:rFonts w:cstheme="minorHAnsi"/>
        </w:rPr>
        <w:t>(</w:t>
      </w:r>
      <w:proofErr w:type="gramEnd"/>
      <w:r>
        <w:rPr>
          <w:rFonts w:cstheme="minorHAnsi"/>
        </w:rPr>
        <w:t>w)</w:t>
      </w:r>
    </w:p>
    <w:p w:rsidR="009D6297" w:rsidRPr="00E2502F" w:rsidRDefault="009D6297" w:rsidP="009D6297">
      <w:pPr>
        <w:rPr>
          <w:rFonts w:cstheme="minorHAnsi"/>
        </w:rPr>
      </w:pPr>
    </w:p>
    <w:p w:rsidR="009D6297" w:rsidRPr="00E2502F" w:rsidRDefault="009D6297" w:rsidP="00A23D84">
      <w:pPr>
        <w:rPr>
          <w:rFonts w:cstheme="minorHAnsi"/>
        </w:rPr>
      </w:pPr>
      <w:r w:rsidRPr="00E2502F">
        <w:rPr>
          <w:rFonts w:cstheme="minorHAnsi"/>
          <w:b/>
        </w:rPr>
        <w:t>Purpose:</w:t>
      </w:r>
      <w:r w:rsidRPr="00E2502F">
        <w:rPr>
          <w:rFonts w:cstheme="minorHAnsi"/>
        </w:rPr>
        <w:t xml:space="preserve">  </w:t>
      </w:r>
      <w:r w:rsidR="00A23D84">
        <w:rPr>
          <w:rFonts w:cstheme="minorHAnsi"/>
        </w:rPr>
        <w:t>List features of w pertinent to likelihood ratio (LR) confidence intervals and regions</w:t>
      </w:r>
    </w:p>
    <w:p w:rsidR="009D6297" w:rsidRPr="00E2502F" w:rsidRDefault="009D6297" w:rsidP="009D6297">
      <w:pPr>
        <w:rPr>
          <w:rFonts w:cstheme="minorHAnsi"/>
          <w:b/>
        </w:rPr>
      </w:pPr>
    </w:p>
    <w:p w:rsidR="009D6297" w:rsidRPr="00E2502F" w:rsidRDefault="009D6297" w:rsidP="009D6297">
      <w:pPr>
        <w:rPr>
          <w:rFonts w:cstheme="minorHAnsi"/>
        </w:rPr>
      </w:pPr>
      <w:r w:rsidRPr="00E2502F">
        <w:rPr>
          <w:rFonts w:cstheme="minorHAnsi"/>
          <w:b/>
        </w:rPr>
        <w:t>Parameter</w:t>
      </w:r>
      <w:r w:rsidRPr="00E2502F">
        <w:rPr>
          <w:rFonts w:cstheme="minorHAnsi"/>
        </w:rPr>
        <w:t xml:space="preserve">:  </w:t>
      </w:r>
    </w:p>
    <w:p w:rsidR="009D6297" w:rsidRPr="00E2502F" w:rsidRDefault="009D6297" w:rsidP="009D6297">
      <w:pPr>
        <w:rPr>
          <w:rFonts w:cstheme="minorHAnsi"/>
        </w:rPr>
      </w:pPr>
    </w:p>
    <w:p w:rsidR="009D6297" w:rsidRPr="00E2502F" w:rsidRDefault="009D6297" w:rsidP="009D6297">
      <w:pPr>
        <w:pStyle w:val="ListParagraph"/>
        <w:numPr>
          <w:ilvl w:val="0"/>
          <w:numId w:val="1"/>
        </w:numPr>
        <w:jc w:val="both"/>
        <w:rPr>
          <w:rFonts w:cstheme="minorHAnsi"/>
        </w:rPr>
      </w:pPr>
      <w:r w:rsidRPr="00E2502F">
        <w:rPr>
          <w:rFonts w:cstheme="minorHAnsi"/>
        </w:rPr>
        <w:t xml:space="preserve">w: a test saved as a list  produced by </w:t>
      </w:r>
      <w:proofErr w:type="spellStart"/>
      <w:r w:rsidRPr="00E2502F">
        <w:rPr>
          <w:rFonts w:cstheme="minorHAnsi"/>
        </w:rPr>
        <w:t>gonogo</w:t>
      </w:r>
      <w:proofErr w:type="spellEnd"/>
    </w:p>
    <w:p w:rsidR="009D6297" w:rsidRPr="00E2502F" w:rsidRDefault="009D6297" w:rsidP="009D6297">
      <w:pPr>
        <w:rPr>
          <w:rFonts w:cstheme="minorHAnsi"/>
          <w:b/>
        </w:rPr>
      </w:pPr>
    </w:p>
    <w:p w:rsidR="00A23D84" w:rsidRDefault="009D6297" w:rsidP="009D6297">
      <w:pPr>
        <w:ind w:left="720"/>
        <w:contextualSpacing/>
      </w:pPr>
      <w:r w:rsidRPr="009D6297">
        <w:t>Th</w:t>
      </w:r>
      <w:r>
        <w:t>is func</w:t>
      </w:r>
      <w:r w:rsidRPr="009D6297">
        <w:t>tion returns several test data</w:t>
      </w:r>
      <w:r w:rsidR="00DE586A">
        <w:t xml:space="preserve"> features</w:t>
      </w:r>
      <w:r w:rsidRPr="009D6297">
        <w:t>, including</w:t>
      </w:r>
      <w:r>
        <w:t xml:space="preserve"> an</w:t>
      </w:r>
      <w:r w:rsidRPr="009D6297">
        <w:t xml:space="preserve"> overlap category</w:t>
      </w:r>
      <w:r>
        <w:t xml:space="preserve"> "one23</w:t>
      </w:r>
      <w:proofErr w:type="gramStart"/>
      <w:r>
        <w:t xml:space="preserve">" </w:t>
      </w:r>
      <w:r w:rsidRPr="009D6297">
        <w:t xml:space="preserve"> (</w:t>
      </w:r>
      <w:proofErr w:type="gramEnd"/>
      <w:r w:rsidRPr="009D6297">
        <w:t>1 for interval overlap; 2 for point overlap; and 3 for no overlap); c1max and c2max, which indicate whe</w:t>
      </w:r>
      <w:r w:rsidR="00272239">
        <w:t>n</w:t>
      </w:r>
      <w:r w:rsidRPr="009D6297">
        <w:t xml:space="preserve"> the </w:t>
      </w:r>
      <w:r>
        <w:t>joint likelihood ratio (</w:t>
      </w:r>
      <w:r w:rsidRPr="009D6297">
        <w:t>LR</w:t>
      </w:r>
      <w:r>
        <w:t>)</w:t>
      </w:r>
      <w:r w:rsidRPr="009D6297">
        <w:t xml:space="preserve">  confidence region </w:t>
      </w:r>
      <w:r w:rsidR="00272239">
        <w:t>is</w:t>
      </w:r>
      <w:r w:rsidRPr="009D6297">
        <w:t xml:space="preserve"> bounded (conf1 &lt; c1max, or conf2 &lt; c2max); and con</w:t>
      </w:r>
      <w:r>
        <w:t xml:space="preserve">, the number of </w:t>
      </w:r>
      <w:r w:rsidRPr="009D6297">
        <w:t>responses</w:t>
      </w:r>
      <w:r>
        <w:t xml:space="preserve"> divided by the </w:t>
      </w:r>
      <w:r w:rsidRPr="009D6297">
        <w:t xml:space="preserve">total </w:t>
      </w:r>
      <w:r>
        <w:t xml:space="preserve">number </w:t>
      </w:r>
      <w:r w:rsidRPr="009D6297">
        <w:t>tested</w:t>
      </w:r>
      <w:r>
        <w:t>. "</w:t>
      </w:r>
      <w:proofErr w:type="gramStart"/>
      <w:r>
        <w:t>con</w:t>
      </w:r>
      <w:proofErr w:type="gramEnd"/>
      <w:r>
        <w:t>"</w:t>
      </w:r>
      <w:r w:rsidRPr="009D6297">
        <w:t xml:space="preserve"> determines the axis of the joint LR confidence region.  </w:t>
      </w:r>
      <w:proofErr w:type="gramStart"/>
      <w:r w:rsidRPr="009D6297">
        <w:t>conf1</w:t>
      </w:r>
      <w:proofErr w:type="gramEnd"/>
      <w:r w:rsidRPr="009D6297">
        <w:t xml:space="preserve"> and conf2 are related </w:t>
      </w:r>
      <w:r w:rsidR="00A23D84">
        <w:t>via the identity</w:t>
      </w:r>
    </w:p>
    <w:p w:rsidR="00A23D84" w:rsidRDefault="00A23D84" w:rsidP="009D6297">
      <w:pPr>
        <w:ind w:left="720"/>
        <w:contextualSpacing/>
      </w:pPr>
    </w:p>
    <w:p w:rsidR="009D6297" w:rsidRDefault="009D6297" w:rsidP="00A23D84">
      <w:pPr>
        <w:ind w:left="1440" w:firstLine="720"/>
        <w:contextualSpacing/>
      </w:pPr>
      <w:r w:rsidRPr="009D6297">
        <w:t xml:space="preserve">  </w:t>
      </w:r>
      <w:r w:rsidR="00A23D84">
        <w:tab/>
      </w:r>
      <w:r w:rsidRPr="009D6297">
        <w:t>c1max=</w:t>
      </w:r>
      <w:proofErr w:type="spellStart"/>
      <w:proofErr w:type="gramStart"/>
      <w:r w:rsidRPr="009D6297">
        <w:t>pchisq</w:t>
      </w:r>
      <w:proofErr w:type="spellEnd"/>
      <w:r w:rsidRPr="009D6297">
        <w:t>(</w:t>
      </w:r>
      <w:proofErr w:type="spellStart"/>
      <w:proofErr w:type="gramEnd"/>
      <w:r w:rsidRPr="009D6297">
        <w:t>qchisq</w:t>
      </w:r>
      <w:proofErr w:type="spellEnd"/>
      <w:r w:rsidRPr="009D6297">
        <w:t xml:space="preserve">(c2max,2),1).  </w:t>
      </w:r>
    </w:p>
    <w:p w:rsidR="00DD7408" w:rsidRDefault="00DD7408" w:rsidP="00A23D84">
      <w:pPr>
        <w:ind w:left="1440" w:firstLine="720"/>
        <w:contextualSpacing/>
      </w:pPr>
    </w:p>
    <w:p w:rsidR="00DD7408" w:rsidRDefault="00DD7408" w:rsidP="00DD7408">
      <w:pPr>
        <w:ind w:left="720" w:hanging="720"/>
        <w:contextualSpacing/>
      </w:pPr>
      <w:r>
        <w:tab/>
        <w:t xml:space="preserve">In the various likelihood ratio (LR) graphics provided in the package there is reference to two confidences: c1 (or conf1) and c2 (or conf2). The first, c1, is applicable to two-sided individual confidence intervals about either p, a probability, or q, a quantile. The second, c2, is applicable to the joint confidence region (about the estimated </w:t>
      </w:r>
      <w:proofErr w:type="spellStart"/>
      <w:r>
        <w:t>muhat</w:t>
      </w:r>
      <w:proofErr w:type="spellEnd"/>
      <w:r>
        <w:t xml:space="preserve">, sigma hat). </w:t>
      </w:r>
    </w:p>
    <w:p w:rsidR="009D6297" w:rsidRPr="00E2502F" w:rsidRDefault="009D6297" w:rsidP="009D6297">
      <w:pPr>
        <w:ind w:left="720"/>
        <w:contextualSpacing/>
        <w:rPr>
          <w:rFonts w:cstheme="minorHAnsi"/>
        </w:rPr>
      </w:pPr>
    </w:p>
    <w:p w:rsidR="009D6297" w:rsidRPr="00E2502F" w:rsidRDefault="009D6297" w:rsidP="009D6297">
      <w:pPr>
        <w:contextualSpacing/>
        <w:rPr>
          <w:rFonts w:cstheme="minorHAnsi"/>
        </w:rPr>
      </w:pPr>
      <w:r w:rsidRPr="00E2502F">
        <w:rPr>
          <w:rFonts w:cstheme="minorHAnsi"/>
        </w:rPr>
        <w:t>-----------------------------------------------------------------------------------------------------------------------------</w:t>
      </w:r>
    </w:p>
    <w:p w:rsidR="00C5066C" w:rsidRDefault="00C5066C" w:rsidP="00C5066C">
      <w:pPr>
        <w:rPr>
          <w:rFonts w:cstheme="minorHAnsi"/>
          <w:b/>
        </w:rPr>
      </w:pPr>
    </w:p>
    <w:p w:rsidR="00C00AD0" w:rsidRPr="00F03D1F" w:rsidRDefault="00C5066C" w:rsidP="00C96A14">
      <w:pPr>
        <w:rPr>
          <w:rFonts w:cstheme="minorHAnsi"/>
        </w:rPr>
      </w:pPr>
      <w:r w:rsidRPr="00E2502F">
        <w:rPr>
          <w:rFonts w:cstheme="minorHAnsi"/>
          <w:b/>
        </w:rPr>
        <w:t>Function</w:t>
      </w:r>
      <w:r w:rsidRPr="00E2502F">
        <w:rPr>
          <w:rFonts w:cstheme="minorHAnsi"/>
        </w:rPr>
        <w:t xml:space="preserve">: </w:t>
      </w:r>
      <w:proofErr w:type="spellStart"/>
      <w:proofErr w:type="gramStart"/>
      <w:r w:rsidR="00F03D1F">
        <w:rPr>
          <w:rFonts w:cstheme="minorHAnsi"/>
          <w:b/>
        </w:rPr>
        <w:t>nyqrda</w:t>
      </w:r>
      <w:proofErr w:type="spellEnd"/>
      <w:r w:rsidR="00F03D1F" w:rsidRPr="00F03D1F">
        <w:rPr>
          <w:rFonts w:cstheme="minorHAnsi"/>
        </w:rPr>
        <w:t>(</w:t>
      </w:r>
      <w:proofErr w:type="gramEnd"/>
      <w:r w:rsidR="00F03D1F">
        <w:rPr>
          <w:rFonts w:cstheme="minorHAnsi"/>
        </w:rPr>
        <w:t>w$d0</w:t>
      </w:r>
      <w:r w:rsidR="00F03D1F" w:rsidRPr="00F03D1F">
        <w:rPr>
          <w:rFonts w:cstheme="minorHAnsi"/>
        </w:rPr>
        <w:t xml:space="preserve">, </w:t>
      </w:r>
      <w:proofErr w:type="spellStart"/>
      <w:r w:rsidR="00F03D1F" w:rsidRPr="00F03D1F">
        <w:rPr>
          <w:rFonts w:cstheme="minorHAnsi"/>
        </w:rPr>
        <w:t>lgit</w:t>
      </w:r>
      <w:proofErr w:type="spellEnd"/>
      <w:r w:rsidR="00F03D1F" w:rsidRPr="00F03D1F">
        <w:rPr>
          <w:rFonts w:cstheme="minorHAnsi"/>
        </w:rPr>
        <w:t xml:space="preserve"> = F, ln = F,  </w:t>
      </w:r>
      <w:proofErr w:type="spellStart"/>
      <w:r w:rsidR="00F03D1F" w:rsidRPr="00F03D1F">
        <w:rPr>
          <w:rFonts w:cstheme="minorHAnsi"/>
        </w:rPr>
        <w:t>conf</w:t>
      </w:r>
      <w:proofErr w:type="spellEnd"/>
      <w:r w:rsidR="00F03D1F" w:rsidRPr="00F03D1F">
        <w:rPr>
          <w:rFonts w:cstheme="minorHAnsi"/>
        </w:rPr>
        <w:t xml:space="preserve"> = 0.95, </w:t>
      </w:r>
      <w:proofErr w:type="spellStart"/>
      <w:r w:rsidR="00F03D1F" w:rsidRPr="00F03D1F">
        <w:rPr>
          <w:rFonts w:cstheme="minorHAnsi"/>
        </w:rPr>
        <w:t>labx</w:t>
      </w:r>
      <w:proofErr w:type="spellEnd"/>
      <w:r w:rsidR="00F03D1F" w:rsidRPr="00F03D1F">
        <w:rPr>
          <w:rFonts w:cstheme="minorHAnsi"/>
        </w:rPr>
        <w:t xml:space="preserve"> = "", </w:t>
      </w:r>
      <w:proofErr w:type="spellStart"/>
      <w:r w:rsidR="00F03D1F" w:rsidRPr="00F03D1F">
        <w:rPr>
          <w:rFonts w:cstheme="minorHAnsi"/>
        </w:rPr>
        <w:t>laby</w:t>
      </w:r>
      <w:proofErr w:type="spellEnd"/>
      <w:r w:rsidR="00F03D1F" w:rsidRPr="00F03D1F">
        <w:rPr>
          <w:rFonts w:cstheme="minorHAnsi"/>
        </w:rPr>
        <w:t xml:space="preserve"> = "PROBABILITY OF RESPONSE", zee = 0)</w:t>
      </w:r>
    </w:p>
    <w:p w:rsidR="00C96A14" w:rsidRPr="00C96A14" w:rsidRDefault="00C96A14" w:rsidP="00C96A14">
      <w:pPr>
        <w:rPr>
          <w:rFonts w:cstheme="minorHAnsi"/>
        </w:rPr>
      </w:pPr>
    </w:p>
    <w:p w:rsidR="00C5066C" w:rsidRPr="00E2502F" w:rsidRDefault="00C5066C" w:rsidP="00C5066C">
      <w:pPr>
        <w:rPr>
          <w:rFonts w:cstheme="minorHAnsi"/>
        </w:rPr>
      </w:pPr>
      <w:r w:rsidRPr="00E2502F">
        <w:rPr>
          <w:rFonts w:cstheme="minorHAnsi"/>
          <w:b/>
        </w:rPr>
        <w:t>Purpose:</w:t>
      </w:r>
      <w:r w:rsidRPr="00E2502F">
        <w:rPr>
          <w:rFonts w:cstheme="minorHAnsi"/>
        </w:rPr>
        <w:t xml:space="preserve">  </w:t>
      </w:r>
      <w:r w:rsidR="00026414">
        <w:rPr>
          <w:rFonts w:cstheme="minorHAnsi"/>
        </w:rPr>
        <w:t xml:space="preserve">Fit a normal, logistic, log normal, log logistic distribution to a data set produced by a </w:t>
      </w:r>
      <w:proofErr w:type="spellStart"/>
      <w:r w:rsidR="00C96A14">
        <w:rPr>
          <w:rFonts w:cstheme="minorHAnsi"/>
        </w:rPr>
        <w:t>gonogo</w:t>
      </w:r>
      <w:proofErr w:type="spellEnd"/>
      <w:r w:rsidR="00C96A14">
        <w:rPr>
          <w:rFonts w:cstheme="minorHAnsi"/>
        </w:rPr>
        <w:t xml:space="preserve"> test</w:t>
      </w:r>
      <w:r w:rsidR="00104D46">
        <w:rPr>
          <w:rFonts w:cstheme="minorHAnsi"/>
        </w:rPr>
        <w:t>. Additionally, produce a graph of the distribution, its density, and the distribution-free pooled adjacent violator (PAV) solution.</w:t>
      </w:r>
      <w:r w:rsidR="0020677F">
        <w:rPr>
          <w:rFonts w:cstheme="minorHAnsi"/>
        </w:rPr>
        <w:t xml:space="preserve"> No graph titles are provided in this call.</w:t>
      </w:r>
    </w:p>
    <w:p w:rsidR="00C5066C" w:rsidRPr="00E2502F" w:rsidRDefault="00C5066C" w:rsidP="00C5066C">
      <w:pPr>
        <w:rPr>
          <w:rFonts w:cstheme="minorHAnsi"/>
          <w:b/>
        </w:rPr>
      </w:pPr>
    </w:p>
    <w:p w:rsidR="00C5066C" w:rsidRPr="00E2502F" w:rsidRDefault="00C5066C" w:rsidP="00C5066C">
      <w:pPr>
        <w:rPr>
          <w:rFonts w:cstheme="minorHAnsi"/>
        </w:rPr>
      </w:pPr>
      <w:r w:rsidRPr="00E2502F">
        <w:rPr>
          <w:rFonts w:cstheme="minorHAnsi"/>
          <w:b/>
        </w:rPr>
        <w:t>Parameter</w:t>
      </w:r>
      <w:r w:rsidR="00F03D1F">
        <w:rPr>
          <w:rFonts w:cstheme="minorHAnsi"/>
          <w:b/>
        </w:rPr>
        <w:t>s</w:t>
      </w:r>
      <w:r w:rsidRPr="00E2502F">
        <w:rPr>
          <w:rFonts w:cstheme="minorHAnsi"/>
        </w:rPr>
        <w:t xml:space="preserve">:  </w:t>
      </w:r>
    </w:p>
    <w:p w:rsidR="00C5066C" w:rsidRPr="00E2502F" w:rsidRDefault="00C5066C" w:rsidP="00C5066C">
      <w:pPr>
        <w:rPr>
          <w:rFonts w:cstheme="minorHAnsi"/>
        </w:rPr>
      </w:pPr>
    </w:p>
    <w:p w:rsidR="00C5066C" w:rsidRDefault="00C5066C" w:rsidP="00C5066C">
      <w:pPr>
        <w:pStyle w:val="ListParagraph"/>
        <w:numPr>
          <w:ilvl w:val="0"/>
          <w:numId w:val="1"/>
        </w:numPr>
        <w:jc w:val="both"/>
        <w:rPr>
          <w:rFonts w:cstheme="minorHAnsi"/>
        </w:rPr>
      </w:pPr>
      <w:r w:rsidRPr="00E2502F">
        <w:rPr>
          <w:rFonts w:cstheme="minorHAnsi"/>
        </w:rPr>
        <w:t>w</w:t>
      </w:r>
      <w:r w:rsidR="00F03D1F">
        <w:rPr>
          <w:rFonts w:cstheme="minorHAnsi"/>
        </w:rPr>
        <w:t>$d0</w:t>
      </w:r>
      <w:r w:rsidRPr="00E2502F">
        <w:rPr>
          <w:rFonts w:cstheme="minorHAnsi"/>
        </w:rPr>
        <w:t xml:space="preserve">: </w:t>
      </w:r>
      <w:r w:rsidR="00F03D1F">
        <w:rPr>
          <w:rFonts w:cstheme="minorHAnsi"/>
        </w:rPr>
        <w:t xml:space="preserve">the d0 portion of a </w:t>
      </w:r>
      <w:r w:rsidRPr="00E2502F">
        <w:rPr>
          <w:rFonts w:cstheme="minorHAnsi"/>
        </w:rPr>
        <w:t xml:space="preserve">test saved as </w:t>
      </w:r>
      <w:r w:rsidR="00F03D1F">
        <w:rPr>
          <w:rFonts w:cstheme="minorHAnsi"/>
        </w:rPr>
        <w:t>the</w:t>
      </w:r>
      <w:r w:rsidRPr="00E2502F">
        <w:rPr>
          <w:rFonts w:cstheme="minorHAnsi"/>
        </w:rPr>
        <w:t xml:space="preserve"> list </w:t>
      </w:r>
      <w:r w:rsidR="00F03D1F">
        <w:rPr>
          <w:rFonts w:cstheme="minorHAnsi"/>
        </w:rPr>
        <w:t>w</w:t>
      </w:r>
      <w:r w:rsidRPr="00E2502F">
        <w:rPr>
          <w:rFonts w:cstheme="minorHAnsi"/>
        </w:rPr>
        <w:t xml:space="preserve"> produced by </w:t>
      </w:r>
      <w:proofErr w:type="spellStart"/>
      <w:r w:rsidRPr="00E2502F">
        <w:rPr>
          <w:rFonts w:cstheme="minorHAnsi"/>
        </w:rPr>
        <w:t>gonogo</w:t>
      </w:r>
      <w:proofErr w:type="spellEnd"/>
    </w:p>
    <w:p w:rsidR="00F03D1F" w:rsidRDefault="00F03D1F" w:rsidP="00C5066C">
      <w:pPr>
        <w:pStyle w:val="ListParagraph"/>
        <w:numPr>
          <w:ilvl w:val="0"/>
          <w:numId w:val="1"/>
        </w:numPr>
        <w:jc w:val="both"/>
        <w:rPr>
          <w:rFonts w:cstheme="minorHAnsi"/>
        </w:rPr>
      </w:pPr>
      <w:proofErr w:type="spellStart"/>
      <w:r>
        <w:rPr>
          <w:rFonts w:cstheme="minorHAnsi"/>
        </w:rPr>
        <w:t>lgit</w:t>
      </w:r>
      <w:proofErr w:type="spellEnd"/>
      <w:r>
        <w:rPr>
          <w:rFonts w:cstheme="minorHAnsi"/>
        </w:rPr>
        <w:t xml:space="preserve"> = F (default) for a GLM analysis with a </w:t>
      </w:r>
      <w:proofErr w:type="spellStart"/>
      <w:r>
        <w:rPr>
          <w:rFonts w:cstheme="minorHAnsi"/>
        </w:rPr>
        <w:t>probit</w:t>
      </w:r>
      <w:proofErr w:type="spellEnd"/>
      <w:r>
        <w:rPr>
          <w:rFonts w:cstheme="minorHAnsi"/>
        </w:rPr>
        <w:t xml:space="preserve"> link, </w:t>
      </w:r>
      <w:proofErr w:type="spellStart"/>
      <w:r>
        <w:rPr>
          <w:rFonts w:cstheme="minorHAnsi"/>
        </w:rPr>
        <w:t>lgit</w:t>
      </w:r>
      <w:proofErr w:type="spellEnd"/>
      <w:r>
        <w:rPr>
          <w:rFonts w:cstheme="minorHAnsi"/>
        </w:rPr>
        <w:t xml:space="preserve"> =T for the logit link</w:t>
      </w:r>
    </w:p>
    <w:p w:rsidR="00F03D1F" w:rsidRDefault="00F03D1F" w:rsidP="00C5066C">
      <w:pPr>
        <w:pStyle w:val="ListParagraph"/>
        <w:numPr>
          <w:ilvl w:val="0"/>
          <w:numId w:val="1"/>
        </w:numPr>
        <w:jc w:val="both"/>
        <w:rPr>
          <w:rFonts w:cstheme="minorHAnsi"/>
        </w:rPr>
      </w:pPr>
      <w:r>
        <w:rPr>
          <w:rFonts w:cstheme="minorHAnsi"/>
        </w:rPr>
        <w:t xml:space="preserve">ln = T (not the default) means fit a log normal or log logistic (depending on </w:t>
      </w:r>
      <w:proofErr w:type="spellStart"/>
      <w:r>
        <w:rPr>
          <w:rFonts w:cstheme="minorHAnsi"/>
        </w:rPr>
        <w:t>lgit</w:t>
      </w:r>
      <w:proofErr w:type="spellEnd"/>
      <w:r>
        <w:rPr>
          <w:rFonts w:cstheme="minorHAnsi"/>
        </w:rPr>
        <w:t xml:space="preserve"> option)</w:t>
      </w:r>
    </w:p>
    <w:p w:rsidR="00F03D1F" w:rsidRDefault="00F03D1F" w:rsidP="00C5066C">
      <w:pPr>
        <w:pStyle w:val="ListParagraph"/>
        <w:numPr>
          <w:ilvl w:val="0"/>
          <w:numId w:val="1"/>
        </w:numPr>
        <w:jc w:val="both"/>
        <w:rPr>
          <w:rFonts w:cstheme="minorHAnsi"/>
        </w:rPr>
      </w:pPr>
      <w:proofErr w:type="spellStart"/>
      <w:r>
        <w:rPr>
          <w:rFonts w:cstheme="minorHAnsi"/>
        </w:rPr>
        <w:t>conf</w:t>
      </w:r>
      <w:proofErr w:type="spellEnd"/>
      <w:r>
        <w:rPr>
          <w:rFonts w:cstheme="minorHAnsi"/>
        </w:rPr>
        <w:t xml:space="preserve"> =.95 (default) means</w:t>
      </w:r>
      <w:r w:rsidR="004E1E4D">
        <w:rPr>
          <w:rFonts w:cstheme="minorHAnsi"/>
        </w:rPr>
        <w:t xml:space="preserve"> that each </w:t>
      </w:r>
      <w:r>
        <w:rPr>
          <w:rFonts w:cstheme="minorHAnsi"/>
        </w:rPr>
        <w:t xml:space="preserve">GLM </w:t>
      </w:r>
      <w:r w:rsidR="004E1E4D">
        <w:rPr>
          <w:rFonts w:cstheme="minorHAnsi"/>
        </w:rPr>
        <w:t>curve is a 1</w:t>
      </w:r>
      <w:r>
        <w:rPr>
          <w:rFonts w:cstheme="minorHAnsi"/>
        </w:rPr>
        <w:t>-Sided 9</w:t>
      </w:r>
      <w:r w:rsidR="004E1E4D">
        <w:rPr>
          <w:rFonts w:cstheme="minorHAnsi"/>
        </w:rPr>
        <w:t>5</w:t>
      </w:r>
      <w:r>
        <w:rPr>
          <w:rFonts w:cstheme="minorHAnsi"/>
        </w:rPr>
        <w:t>% confidence curve</w:t>
      </w:r>
    </w:p>
    <w:p w:rsidR="004E1E4D" w:rsidRDefault="004E1E4D" w:rsidP="00C5066C">
      <w:pPr>
        <w:pStyle w:val="ListParagraph"/>
        <w:numPr>
          <w:ilvl w:val="0"/>
          <w:numId w:val="1"/>
        </w:numPr>
        <w:jc w:val="both"/>
        <w:rPr>
          <w:rFonts w:cstheme="minorHAnsi"/>
        </w:rPr>
      </w:pPr>
      <w:proofErr w:type="spellStart"/>
      <w:r>
        <w:rPr>
          <w:rFonts w:cstheme="minorHAnsi"/>
        </w:rPr>
        <w:t>labx</w:t>
      </w:r>
      <w:proofErr w:type="spellEnd"/>
      <w:r>
        <w:rPr>
          <w:rFonts w:cstheme="minorHAnsi"/>
        </w:rPr>
        <w:t xml:space="preserve"> and </w:t>
      </w:r>
      <w:proofErr w:type="spellStart"/>
      <w:r>
        <w:rPr>
          <w:rFonts w:cstheme="minorHAnsi"/>
        </w:rPr>
        <w:t>laby</w:t>
      </w:r>
      <w:proofErr w:type="spellEnd"/>
      <w:r>
        <w:rPr>
          <w:rFonts w:cstheme="minorHAnsi"/>
        </w:rPr>
        <w:t xml:space="preserve"> are axis labels</w:t>
      </w:r>
    </w:p>
    <w:p w:rsidR="0020677F" w:rsidRDefault="0020677F" w:rsidP="00C5066C">
      <w:pPr>
        <w:pStyle w:val="ListParagraph"/>
        <w:numPr>
          <w:ilvl w:val="0"/>
          <w:numId w:val="1"/>
        </w:numPr>
        <w:jc w:val="both"/>
        <w:rPr>
          <w:rFonts w:cstheme="minorHAnsi"/>
        </w:rPr>
      </w:pPr>
      <w:r>
        <w:rPr>
          <w:rFonts w:cstheme="minorHAnsi"/>
        </w:rPr>
        <w:t>zee = 0 (the default) means: use the t distribution to compute the GLM confidence curves</w:t>
      </w:r>
    </w:p>
    <w:p w:rsidR="0020677F" w:rsidRDefault="0020677F" w:rsidP="0020677F">
      <w:pPr>
        <w:pStyle w:val="ListParagraph"/>
        <w:jc w:val="both"/>
        <w:rPr>
          <w:rFonts w:cstheme="minorHAnsi"/>
        </w:rPr>
      </w:pPr>
      <w:proofErr w:type="gramStart"/>
      <w:r>
        <w:rPr>
          <w:rFonts w:cstheme="minorHAnsi"/>
        </w:rPr>
        <w:t>zee</w:t>
      </w:r>
      <w:proofErr w:type="gramEnd"/>
      <w:r>
        <w:rPr>
          <w:rFonts w:cstheme="minorHAnsi"/>
        </w:rPr>
        <w:t xml:space="preserve"> = 1 means: use the z distribution instead</w:t>
      </w:r>
    </w:p>
    <w:p w:rsidR="00C5066C" w:rsidRDefault="00C5066C" w:rsidP="00A23D84">
      <w:pPr>
        <w:ind w:left="720"/>
        <w:contextualSpacing/>
        <w:rPr>
          <w:rFonts w:cstheme="minorHAnsi"/>
        </w:rPr>
      </w:pPr>
    </w:p>
    <w:p w:rsidR="006E09F9" w:rsidRDefault="005E32F6" w:rsidP="00F91BC4">
      <w:pPr>
        <w:ind w:left="720"/>
        <w:contextualSpacing/>
      </w:pPr>
      <w:r>
        <w:t xml:space="preserve">Having run a </w:t>
      </w:r>
      <w:r w:rsidR="00C5066C" w:rsidRPr="00F91BC4">
        <w:t xml:space="preserve">viable test one may want certain statistics. </w:t>
      </w:r>
      <w:r>
        <w:t>The</w:t>
      </w:r>
      <w:r w:rsidR="00C5066C" w:rsidRPr="00F91BC4">
        <w:t xml:space="preserve"> function </w:t>
      </w:r>
      <w:proofErr w:type="spellStart"/>
      <w:r w:rsidR="00C5066C" w:rsidRPr="00F91BC4">
        <w:rPr>
          <w:b/>
          <w:i/>
        </w:rPr>
        <w:t>nyqrda</w:t>
      </w:r>
      <w:proofErr w:type="spellEnd"/>
      <w:r w:rsidR="00C5066C" w:rsidRPr="00F91BC4">
        <w:t xml:space="preserve"> </w:t>
      </w:r>
      <w:r w:rsidR="00821565">
        <w:t>computes</w:t>
      </w:r>
      <w:r w:rsidR="00C5066C" w:rsidRPr="00F91BC4">
        <w:t xml:space="preserve"> basic information about the </w:t>
      </w:r>
      <w:r>
        <w:t>maximum likelihood (</w:t>
      </w:r>
      <w:r w:rsidR="00C5066C" w:rsidRPr="00F91BC4">
        <w:t>ML</w:t>
      </w:r>
      <w:r>
        <w:t>)</w:t>
      </w:r>
      <w:r w:rsidR="00C5066C" w:rsidRPr="00F91BC4">
        <w:t xml:space="preserve"> fit</w:t>
      </w:r>
      <w:r>
        <w:t>, as follows:</w:t>
      </w:r>
      <w:r w:rsidR="006E09F9">
        <w:t xml:space="preserve"> </w:t>
      </w:r>
    </w:p>
    <w:p w:rsidR="00C5066C" w:rsidRPr="00F91BC4" w:rsidRDefault="00C5066C" w:rsidP="00F91BC4">
      <w:pPr>
        <w:ind w:left="720"/>
        <w:contextualSpacing/>
      </w:pPr>
      <w:r w:rsidRPr="00F91BC4">
        <w:t xml:space="preserve"> </w:t>
      </w:r>
    </w:p>
    <w:p w:rsidR="00C5066C" w:rsidRPr="005E32F6" w:rsidRDefault="005E32F6" w:rsidP="005E32F6">
      <w:pPr>
        <w:ind w:left="2160" w:firstLine="720"/>
        <w:contextualSpacing/>
        <w:rPr>
          <w:b/>
        </w:rPr>
      </w:pPr>
      <w:r>
        <w:rPr>
          <w:b/>
        </w:rPr>
        <w:t xml:space="preserve">        </w:t>
      </w:r>
      <w:r w:rsidR="00821565">
        <w:rPr>
          <w:b/>
        </w:rPr>
        <w:t xml:space="preserve">       </w:t>
      </w:r>
      <w:r w:rsidR="00C5066C" w:rsidRPr="005E32F6">
        <w:rPr>
          <w:b/>
        </w:rPr>
        <w:t>u</w:t>
      </w:r>
      <w:r w:rsidR="00C5066C" w:rsidRPr="005E32F6">
        <w:t>=</w:t>
      </w:r>
      <w:proofErr w:type="spellStart"/>
      <w:proofErr w:type="gramStart"/>
      <w:r w:rsidR="00C5066C" w:rsidRPr="005E32F6">
        <w:rPr>
          <w:b/>
        </w:rPr>
        <w:t>nyqrda</w:t>
      </w:r>
      <w:proofErr w:type="spellEnd"/>
      <w:r w:rsidR="00C5066C" w:rsidRPr="005E32F6">
        <w:rPr>
          <w:b/>
        </w:rPr>
        <w:t>(</w:t>
      </w:r>
      <w:proofErr w:type="gramEnd"/>
      <w:r w:rsidR="00C5066C" w:rsidRPr="005E32F6">
        <w:rPr>
          <w:b/>
        </w:rPr>
        <w:t>w$d0</w:t>
      </w:r>
      <w:r w:rsidRPr="005E32F6">
        <w:rPr>
          <w:b/>
        </w:rPr>
        <w:t>)</w:t>
      </w:r>
      <w:r w:rsidR="00C5066C" w:rsidRPr="005E32F6">
        <w:rPr>
          <w:b/>
        </w:rPr>
        <w:t xml:space="preserve"> </w:t>
      </w:r>
    </w:p>
    <w:p w:rsidR="00C5066C" w:rsidRPr="00F91BC4" w:rsidRDefault="00C5066C" w:rsidP="00C5066C">
      <w:pPr>
        <w:ind w:left="720"/>
        <w:contextualSpacing/>
      </w:pPr>
    </w:p>
    <w:p w:rsidR="00C5066C" w:rsidRPr="00F91BC4" w:rsidRDefault="005E32F6" w:rsidP="005E32F6">
      <w:pPr>
        <w:ind w:firstLine="720"/>
        <w:rPr>
          <w:rFonts w:ascii="Calibri" w:hAnsi="Calibri"/>
        </w:rPr>
      </w:pPr>
      <w:r>
        <w:rPr>
          <w:rFonts w:ascii="Calibri" w:hAnsi="Calibri"/>
        </w:rPr>
        <w:t xml:space="preserve">Then, </w:t>
      </w:r>
      <w:proofErr w:type="spellStart"/>
      <w:r w:rsidR="00C5066C" w:rsidRPr="00F91BC4">
        <w:rPr>
          <w:rFonts w:ascii="Calibri" w:hAnsi="Calibri"/>
        </w:rPr>
        <w:t>u$a</w:t>
      </w:r>
      <w:proofErr w:type="spellEnd"/>
      <w:r w:rsidR="00C5066C" w:rsidRPr="00F91BC4">
        <w:rPr>
          <w:rFonts w:ascii="Calibri" w:hAnsi="Calibri"/>
        </w:rPr>
        <w:t xml:space="preserve"> </w:t>
      </w:r>
      <w:r>
        <w:rPr>
          <w:rFonts w:ascii="Calibri" w:hAnsi="Calibri"/>
        </w:rPr>
        <w:t xml:space="preserve">is the </w:t>
      </w:r>
      <w:r w:rsidR="00C5066C" w:rsidRPr="00F91BC4">
        <w:rPr>
          <w:rFonts w:ascii="Calibri" w:hAnsi="Calibri"/>
        </w:rPr>
        <w:t>intercept</w:t>
      </w:r>
      <w:r>
        <w:rPr>
          <w:rFonts w:ascii="Calibri" w:hAnsi="Calibri"/>
        </w:rPr>
        <w:t xml:space="preserve">, </w:t>
      </w:r>
      <w:proofErr w:type="spellStart"/>
      <w:r w:rsidR="00C5066C" w:rsidRPr="00F91BC4">
        <w:rPr>
          <w:rFonts w:ascii="Calibri" w:hAnsi="Calibri"/>
        </w:rPr>
        <w:t>u$b</w:t>
      </w:r>
      <w:proofErr w:type="spellEnd"/>
      <w:r w:rsidR="00C5066C" w:rsidRPr="00F91BC4">
        <w:rPr>
          <w:rFonts w:ascii="Calibri" w:hAnsi="Calibri"/>
        </w:rPr>
        <w:t xml:space="preserve"> is </w:t>
      </w:r>
      <w:r>
        <w:rPr>
          <w:rFonts w:ascii="Calibri" w:hAnsi="Calibri"/>
        </w:rPr>
        <w:t xml:space="preserve">the </w:t>
      </w:r>
      <w:r w:rsidR="00C5066C" w:rsidRPr="00F91BC4">
        <w:rPr>
          <w:rFonts w:ascii="Calibri" w:hAnsi="Calibri"/>
        </w:rPr>
        <w:t>slope</w:t>
      </w:r>
      <w:r>
        <w:rPr>
          <w:rFonts w:ascii="Calibri" w:hAnsi="Calibri"/>
        </w:rPr>
        <w:t xml:space="preserve">, </w:t>
      </w:r>
      <w:proofErr w:type="spellStart"/>
      <w:r w:rsidR="00C5066C" w:rsidRPr="00F91BC4">
        <w:rPr>
          <w:rFonts w:ascii="Calibri" w:hAnsi="Calibri"/>
        </w:rPr>
        <w:t>u$mu</w:t>
      </w:r>
      <w:proofErr w:type="spellEnd"/>
      <w:r w:rsidR="00C5066C" w:rsidRPr="00F91BC4">
        <w:rPr>
          <w:rFonts w:ascii="Calibri" w:hAnsi="Calibri"/>
        </w:rPr>
        <w:t xml:space="preserve"> is </w:t>
      </w:r>
      <w:proofErr w:type="spellStart"/>
      <w:r w:rsidR="00C5066C" w:rsidRPr="00F91BC4">
        <w:rPr>
          <w:rFonts w:ascii="Calibri" w:hAnsi="Calibri"/>
        </w:rPr>
        <w:t>mu</w:t>
      </w:r>
      <w:r>
        <w:rPr>
          <w:rFonts w:ascii="Calibri" w:hAnsi="Calibri"/>
        </w:rPr>
        <w:t>hat</w:t>
      </w:r>
      <w:proofErr w:type="spellEnd"/>
      <w:r>
        <w:rPr>
          <w:rFonts w:ascii="Calibri" w:hAnsi="Calibri"/>
        </w:rPr>
        <w:t xml:space="preserve"> and </w:t>
      </w:r>
      <w:proofErr w:type="spellStart"/>
      <w:r w:rsidR="00C5066C" w:rsidRPr="00F91BC4">
        <w:rPr>
          <w:rFonts w:ascii="Calibri" w:hAnsi="Calibri"/>
        </w:rPr>
        <w:t>u$sig</w:t>
      </w:r>
      <w:proofErr w:type="spellEnd"/>
      <w:r w:rsidR="00C5066C" w:rsidRPr="00F91BC4">
        <w:rPr>
          <w:rFonts w:ascii="Calibri" w:hAnsi="Calibri"/>
        </w:rPr>
        <w:t xml:space="preserve"> is </w:t>
      </w:r>
      <w:proofErr w:type="spellStart"/>
      <w:r w:rsidR="00C5066C" w:rsidRPr="00F91BC4">
        <w:rPr>
          <w:rFonts w:ascii="Calibri" w:hAnsi="Calibri"/>
        </w:rPr>
        <w:t>sig</w:t>
      </w:r>
      <w:r>
        <w:rPr>
          <w:rFonts w:ascii="Calibri" w:hAnsi="Calibri"/>
        </w:rPr>
        <w:t>hat</w:t>
      </w:r>
      <w:proofErr w:type="spellEnd"/>
      <w:r w:rsidR="00C5066C" w:rsidRPr="00F91BC4">
        <w:rPr>
          <w:rFonts w:ascii="Calibri" w:hAnsi="Calibri"/>
        </w:rPr>
        <w:tab/>
      </w:r>
      <w:r w:rsidR="00C5066C" w:rsidRPr="00F91BC4">
        <w:rPr>
          <w:rFonts w:ascii="Calibri" w:hAnsi="Calibri"/>
        </w:rPr>
        <w:tab/>
      </w:r>
    </w:p>
    <w:p w:rsidR="00C5066C" w:rsidRPr="00F91BC4" w:rsidRDefault="00C5066C" w:rsidP="00C5066C">
      <w:pPr>
        <w:ind w:left="720"/>
        <w:rPr>
          <w:rFonts w:ascii="Calibri" w:hAnsi="Calibri"/>
        </w:rPr>
      </w:pPr>
      <w:r w:rsidRPr="00F91BC4">
        <w:rPr>
          <w:rFonts w:ascii="Calibri" w:hAnsi="Calibri"/>
        </w:rPr>
        <w:t xml:space="preserve">Additionally, </w:t>
      </w:r>
      <w:proofErr w:type="spellStart"/>
      <w:r w:rsidRPr="00F91BC4">
        <w:rPr>
          <w:rFonts w:ascii="Calibri" w:hAnsi="Calibri"/>
        </w:rPr>
        <w:t>u$xglm</w:t>
      </w:r>
      <w:proofErr w:type="spellEnd"/>
      <w:r w:rsidRPr="00F91BC4">
        <w:rPr>
          <w:rFonts w:ascii="Calibri" w:hAnsi="Calibri"/>
        </w:rPr>
        <w:t xml:space="preserve"> is returned, and R's </w:t>
      </w:r>
      <w:r w:rsidRPr="00F91BC4">
        <w:rPr>
          <w:rFonts w:ascii="Calibri" w:hAnsi="Calibri"/>
          <w:b/>
          <w:i/>
        </w:rPr>
        <w:t>predict</w:t>
      </w:r>
      <w:r w:rsidRPr="00F91BC4">
        <w:rPr>
          <w:rFonts w:ascii="Calibri" w:hAnsi="Calibri"/>
        </w:rPr>
        <w:t xml:space="preserve"> </w:t>
      </w:r>
      <w:r w:rsidR="00821565">
        <w:rPr>
          <w:rFonts w:ascii="Calibri" w:hAnsi="Calibri"/>
        </w:rPr>
        <w:t xml:space="preserve">can </w:t>
      </w:r>
      <w:r w:rsidRPr="00F91BC4">
        <w:rPr>
          <w:rFonts w:ascii="Calibri" w:hAnsi="Calibri"/>
        </w:rPr>
        <w:t>be used to compute vertical confidence limits</w:t>
      </w:r>
      <w:r w:rsidR="00821565">
        <w:rPr>
          <w:rFonts w:ascii="Calibri" w:hAnsi="Calibri"/>
        </w:rPr>
        <w:t xml:space="preserve">. </w:t>
      </w:r>
      <w:r w:rsidRPr="00F91BC4">
        <w:rPr>
          <w:rFonts w:ascii="Calibri" w:hAnsi="Calibri"/>
        </w:rPr>
        <w:t xml:space="preserve"> </w:t>
      </w:r>
      <w:proofErr w:type="gramStart"/>
      <w:r w:rsidRPr="00F91BC4">
        <w:rPr>
          <w:rFonts w:ascii="Calibri" w:hAnsi="Calibri"/>
          <w:b/>
          <w:i/>
        </w:rPr>
        <w:t>summary</w:t>
      </w:r>
      <w:r w:rsidRPr="00F91BC4">
        <w:rPr>
          <w:rFonts w:ascii="Calibri" w:hAnsi="Calibri"/>
        </w:rPr>
        <w:t>(</w:t>
      </w:r>
      <w:proofErr w:type="spellStart"/>
      <w:proofErr w:type="gramEnd"/>
      <w:r w:rsidRPr="00F91BC4">
        <w:rPr>
          <w:rFonts w:ascii="Calibri" w:hAnsi="Calibri"/>
        </w:rPr>
        <w:t>u$xglm</w:t>
      </w:r>
      <w:proofErr w:type="spellEnd"/>
      <w:r w:rsidRPr="00F91BC4">
        <w:rPr>
          <w:rFonts w:ascii="Calibri" w:hAnsi="Calibri"/>
        </w:rPr>
        <w:t xml:space="preserve">) </w:t>
      </w:r>
      <w:r w:rsidR="00821565">
        <w:rPr>
          <w:rFonts w:ascii="Calibri" w:hAnsi="Calibri"/>
        </w:rPr>
        <w:t xml:space="preserve">will </w:t>
      </w:r>
      <w:r w:rsidRPr="00F91BC4">
        <w:rPr>
          <w:rFonts w:ascii="Calibri" w:hAnsi="Calibri"/>
        </w:rPr>
        <w:t xml:space="preserve">produce the following </w:t>
      </w:r>
      <w:r w:rsidR="00821565">
        <w:rPr>
          <w:rFonts w:ascii="Calibri" w:hAnsi="Calibri"/>
        </w:rPr>
        <w:t>kind</w:t>
      </w:r>
      <w:r w:rsidRPr="00F91BC4">
        <w:rPr>
          <w:rFonts w:ascii="Calibri" w:hAnsi="Calibri"/>
        </w:rPr>
        <w:t xml:space="preserve"> </w:t>
      </w:r>
      <w:r w:rsidR="00821565">
        <w:rPr>
          <w:rFonts w:ascii="Calibri" w:hAnsi="Calibri"/>
        </w:rPr>
        <w:t xml:space="preserve">of output (here we use the </w:t>
      </w:r>
      <w:r w:rsidRPr="00F91BC4">
        <w:rPr>
          <w:rFonts w:ascii="Calibri" w:hAnsi="Calibri"/>
        </w:rPr>
        <w:t>Wu/Tian</w:t>
      </w:r>
      <w:r w:rsidR="005E32F6">
        <w:rPr>
          <w:rFonts w:ascii="Calibri" w:hAnsi="Calibri"/>
        </w:rPr>
        <w:t xml:space="preserve"> example</w:t>
      </w:r>
      <w:r w:rsidR="00821565">
        <w:rPr>
          <w:rFonts w:ascii="Calibri" w:hAnsi="Calibri"/>
        </w:rPr>
        <w:t>, w</w:t>
      </w:r>
      <w:r w:rsidR="0020677F">
        <w:rPr>
          <w:rFonts w:ascii="Calibri" w:hAnsi="Calibri"/>
        </w:rPr>
        <w:t>hich</w:t>
      </w:r>
      <w:r w:rsidR="00821565">
        <w:rPr>
          <w:rFonts w:ascii="Calibri" w:hAnsi="Calibri"/>
        </w:rPr>
        <w:t xml:space="preserve"> we have saved as NW1</w:t>
      </w:r>
      <w:r w:rsidRPr="00F91BC4">
        <w:rPr>
          <w:rFonts w:ascii="Calibri" w:hAnsi="Calibri"/>
        </w:rPr>
        <w:t>):</w:t>
      </w:r>
    </w:p>
    <w:p w:rsidR="00C96A14" w:rsidRPr="00F91BC4" w:rsidRDefault="00C96A14" w:rsidP="00C5066C">
      <w:pPr>
        <w:ind w:left="720"/>
        <w:rPr>
          <w:rFonts w:ascii="Calibri" w:hAnsi="Calibri"/>
        </w:rPr>
      </w:pPr>
    </w:p>
    <w:tbl>
      <w:tblPr>
        <w:tblStyle w:val="TableGrid"/>
        <w:tblW w:w="0" w:type="auto"/>
        <w:tblInd w:w="720" w:type="dxa"/>
        <w:tblLook w:val="04A0" w:firstRow="1" w:lastRow="0" w:firstColumn="1" w:lastColumn="0" w:noHBand="0" w:noVBand="1"/>
      </w:tblPr>
      <w:tblGrid>
        <w:gridCol w:w="8630"/>
      </w:tblGrid>
      <w:tr w:rsidR="00C5066C" w:rsidRPr="00F91BC4" w:rsidTr="003754BB">
        <w:tc>
          <w:tcPr>
            <w:tcW w:w="8810" w:type="dxa"/>
          </w:tcPr>
          <w:p w:rsidR="00821565" w:rsidRDefault="00821565" w:rsidP="00821565">
            <w:pPr>
              <w:rPr>
                <w:rFonts w:ascii="Calibri" w:hAnsi="Calibri"/>
              </w:rPr>
            </w:pPr>
            <w:r>
              <w:rPr>
                <w:rFonts w:ascii="Calibri" w:hAnsi="Calibri"/>
              </w:rPr>
              <w:t>summary(NW1$d0)</w:t>
            </w:r>
          </w:p>
          <w:p w:rsidR="00821565" w:rsidRDefault="00821565" w:rsidP="00821565">
            <w:pPr>
              <w:rPr>
                <w:rFonts w:ascii="Calibri" w:hAnsi="Calibri"/>
              </w:rPr>
            </w:pPr>
          </w:p>
          <w:p w:rsidR="00821565" w:rsidRPr="00821565" w:rsidRDefault="00821565" w:rsidP="00821565">
            <w:pPr>
              <w:rPr>
                <w:rFonts w:ascii="Calibri" w:hAnsi="Calibri"/>
              </w:rPr>
            </w:pPr>
            <w:r w:rsidRPr="00821565">
              <w:rPr>
                <w:rFonts w:ascii="Calibri" w:hAnsi="Calibri"/>
              </w:rPr>
              <w:t>Call:</w:t>
            </w:r>
          </w:p>
          <w:p w:rsidR="00821565" w:rsidRPr="00821565" w:rsidRDefault="00821565" w:rsidP="00821565">
            <w:pPr>
              <w:rPr>
                <w:rFonts w:ascii="Calibri" w:hAnsi="Calibri"/>
              </w:rPr>
            </w:pPr>
            <w:proofErr w:type="spellStart"/>
            <w:r w:rsidRPr="00821565">
              <w:rPr>
                <w:rFonts w:ascii="Calibri" w:hAnsi="Calibri"/>
              </w:rPr>
              <w:t>glm</w:t>
            </w:r>
            <w:proofErr w:type="spellEnd"/>
            <w:r w:rsidRPr="00821565">
              <w:rPr>
                <w:rFonts w:ascii="Calibri" w:hAnsi="Calibri"/>
              </w:rPr>
              <w:t xml:space="preserve">(formula = y ~ x, family = binomial(link = </w:t>
            </w:r>
            <w:proofErr w:type="spellStart"/>
            <w:r w:rsidRPr="00821565">
              <w:rPr>
                <w:rFonts w:ascii="Calibri" w:hAnsi="Calibri"/>
              </w:rPr>
              <w:t>probit</w:t>
            </w:r>
            <w:proofErr w:type="spellEnd"/>
            <w:r w:rsidRPr="00821565">
              <w:rPr>
                <w:rFonts w:ascii="Calibri" w:hAnsi="Calibri"/>
              </w:rPr>
              <w:t>))</w:t>
            </w:r>
          </w:p>
          <w:p w:rsidR="00821565" w:rsidRPr="00821565" w:rsidRDefault="00821565" w:rsidP="00821565">
            <w:pPr>
              <w:rPr>
                <w:rFonts w:ascii="Calibri" w:hAnsi="Calibri"/>
              </w:rPr>
            </w:pPr>
          </w:p>
          <w:p w:rsidR="00821565" w:rsidRPr="00821565" w:rsidRDefault="00821565" w:rsidP="00821565">
            <w:pPr>
              <w:rPr>
                <w:rFonts w:ascii="Calibri" w:hAnsi="Calibri"/>
              </w:rPr>
            </w:pPr>
            <w:r w:rsidRPr="00821565">
              <w:rPr>
                <w:rFonts w:ascii="Calibri" w:hAnsi="Calibri"/>
              </w:rPr>
              <w:t xml:space="preserve">Deviance Residuals: </w:t>
            </w:r>
          </w:p>
          <w:p w:rsidR="00821565" w:rsidRPr="00821565" w:rsidRDefault="00821565" w:rsidP="00821565">
            <w:pPr>
              <w:rPr>
                <w:rFonts w:ascii="Calibri" w:hAnsi="Calibri"/>
              </w:rPr>
            </w:pPr>
            <w:r w:rsidRPr="00821565">
              <w:rPr>
                <w:rFonts w:ascii="Calibri" w:hAnsi="Calibri"/>
              </w:rPr>
              <w:t xml:space="preserve">     Min        1Q    Median        3Q       Max  </w:t>
            </w:r>
          </w:p>
          <w:p w:rsidR="00821565" w:rsidRPr="00821565" w:rsidRDefault="00821565" w:rsidP="00821565">
            <w:pPr>
              <w:rPr>
                <w:rFonts w:ascii="Calibri" w:hAnsi="Calibri"/>
              </w:rPr>
            </w:pPr>
            <w:r w:rsidRPr="00821565">
              <w:rPr>
                <w:rFonts w:ascii="Calibri" w:hAnsi="Calibri"/>
              </w:rPr>
              <w:t xml:space="preserve">-1.96146  -0.00057   0.21606   0.39463   1.53625  </w:t>
            </w:r>
          </w:p>
          <w:p w:rsidR="00821565" w:rsidRPr="00821565" w:rsidRDefault="00821565" w:rsidP="00821565">
            <w:pPr>
              <w:rPr>
                <w:rFonts w:ascii="Calibri" w:hAnsi="Calibri"/>
              </w:rPr>
            </w:pPr>
          </w:p>
          <w:p w:rsidR="00821565" w:rsidRPr="00821565" w:rsidRDefault="00821565" w:rsidP="00821565">
            <w:pPr>
              <w:rPr>
                <w:rFonts w:ascii="Calibri" w:hAnsi="Calibri"/>
              </w:rPr>
            </w:pPr>
            <w:r w:rsidRPr="00821565">
              <w:rPr>
                <w:rFonts w:ascii="Calibri" w:hAnsi="Calibri"/>
              </w:rPr>
              <w:t>Coefficients:</w:t>
            </w:r>
          </w:p>
          <w:p w:rsidR="00821565" w:rsidRPr="00821565" w:rsidRDefault="00821565" w:rsidP="00821565">
            <w:pPr>
              <w:rPr>
                <w:rFonts w:ascii="Calibri" w:hAnsi="Calibri"/>
              </w:rPr>
            </w:pPr>
            <w:r w:rsidRPr="00821565">
              <w:rPr>
                <w:rFonts w:ascii="Calibri" w:hAnsi="Calibri"/>
              </w:rPr>
              <w:t xml:space="preserve">            Estimate Std. Error z value </w:t>
            </w:r>
            <w:proofErr w:type="spellStart"/>
            <w:r w:rsidRPr="00821565">
              <w:rPr>
                <w:rFonts w:ascii="Calibri" w:hAnsi="Calibri"/>
              </w:rPr>
              <w:t>Pr</w:t>
            </w:r>
            <w:proofErr w:type="spellEnd"/>
            <w:r w:rsidRPr="00821565">
              <w:rPr>
                <w:rFonts w:ascii="Calibri" w:hAnsi="Calibri"/>
              </w:rPr>
              <w:t xml:space="preserve">(&gt;|z|)   </w:t>
            </w:r>
          </w:p>
          <w:p w:rsidR="00821565" w:rsidRPr="00821565" w:rsidRDefault="00821565" w:rsidP="00821565">
            <w:pPr>
              <w:rPr>
                <w:rFonts w:ascii="Calibri" w:hAnsi="Calibri"/>
              </w:rPr>
            </w:pPr>
            <w:r w:rsidRPr="00821565">
              <w:rPr>
                <w:rFonts w:ascii="Calibri" w:hAnsi="Calibri"/>
              </w:rPr>
              <w:t xml:space="preserve">(Intercept) -10.8896     4.5494  -2.394  0.01668 * </w:t>
            </w:r>
          </w:p>
          <w:p w:rsidR="00821565" w:rsidRPr="00821565" w:rsidRDefault="00821565" w:rsidP="00821565">
            <w:pPr>
              <w:rPr>
                <w:rFonts w:ascii="Calibri" w:hAnsi="Calibri"/>
              </w:rPr>
            </w:pPr>
            <w:r w:rsidRPr="00821565">
              <w:rPr>
                <w:rFonts w:ascii="Calibri" w:hAnsi="Calibri"/>
              </w:rPr>
              <w:t>x             1.0707     0.4141   2.586  0.00971 **</w:t>
            </w:r>
          </w:p>
          <w:p w:rsidR="00821565" w:rsidRPr="00821565" w:rsidRDefault="00821565" w:rsidP="00821565">
            <w:pPr>
              <w:rPr>
                <w:rFonts w:ascii="Calibri" w:hAnsi="Calibri"/>
              </w:rPr>
            </w:pPr>
            <w:r w:rsidRPr="00821565">
              <w:rPr>
                <w:rFonts w:ascii="Calibri" w:hAnsi="Calibri"/>
              </w:rPr>
              <w:t>---</w:t>
            </w:r>
          </w:p>
          <w:p w:rsidR="00821565" w:rsidRPr="00821565" w:rsidRDefault="00821565" w:rsidP="00821565">
            <w:pPr>
              <w:rPr>
                <w:rFonts w:ascii="Calibri" w:hAnsi="Calibri"/>
              </w:rPr>
            </w:pPr>
            <w:proofErr w:type="spellStart"/>
            <w:r w:rsidRPr="00821565">
              <w:rPr>
                <w:rFonts w:ascii="Calibri" w:hAnsi="Calibri"/>
              </w:rPr>
              <w:t>Signif</w:t>
            </w:r>
            <w:proofErr w:type="spellEnd"/>
            <w:r w:rsidRPr="00821565">
              <w:rPr>
                <w:rFonts w:ascii="Calibri" w:hAnsi="Calibri"/>
              </w:rPr>
              <w:t xml:space="preserve">. </w:t>
            </w:r>
            <w:proofErr w:type="gramStart"/>
            <w:r w:rsidRPr="00821565">
              <w:rPr>
                <w:rFonts w:ascii="Calibri" w:hAnsi="Calibri"/>
              </w:rPr>
              <w:t>codes</w:t>
            </w:r>
            <w:proofErr w:type="gramEnd"/>
            <w:r w:rsidRPr="00821565">
              <w:rPr>
                <w:rFonts w:ascii="Calibri" w:hAnsi="Calibri"/>
              </w:rPr>
              <w:t>:  0 ‘***’ 0.001 ‘**’ 0.01 ‘*’ 0.05 ‘.’ 0.1 ‘ ’ 1</w:t>
            </w:r>
          </w:p>
          <w:p w:rsidR="00821565" w:rsidRPr="00821565" w:rsidRDefault="00821565" w:rsidP="00821565">
            <w:pPr>
              <w:rPr>
                <w:rFonts w:ascii="Calibri" w:hAnsi="Calibri"/>
              </w:rPr>
            </w:pPr>
          </w:p>
          <w:p w:rsidR="00821565" w:rsidRPr="00821565" w:rsidRDefault="00821565" w:rsidP="00821565">
            <w:pPr>
              <w:rPr>
                <w:rFonts w:ascii="Calibri" w:hAnsi="Calibri"/>
              </w:rPr>
            </w:pPr>
            <w:r w:rsidRPr="00821565">
              <w:rPr>
                <w:rFonts w:ascii="Calibri" w:hAnsi="Calibri"/>
              </w:rPr>
              <w:t>(Dispersion parameter for binomial family taken to be 1)</w:t>
            </w:r>
          </w:p>
          <w:p w:rsidR="00821565" w:rsidRPr="00821565" w:rsidRDefault="00821565" w:rsidP="00821565">
            <w:pPr>
              <w:rPr>
                <w:rFonts w:ascii="Calibri" w:hAnsi="Calibri"/>
              </w:rPr>
            </w:pPr>
          </w:p>
          <w:p w:rsidR="00821565" w:rsidRPr="00821565" w:rsidRDefault="00821565" w:rsidP="00821565">
            <w:pPr>
              <w:rPr>
                <w:rFonts w:ascii="Calibri" w:hAnsi="Calibri"/>
              </w:rPr>
            </w:pPr>
            <w:r w:rsidRPr="00821565">
              <w:rPr>
                <w:rFonts w:ascii="Calibri" w:hAnsi="Calibri"/>
              </w:rPr>
              <w:t>Null deviance: 34.795  on 29  degrees of freedom</w:t>
            </w:r>
          </w:p>
          <w:p w:rsidR="00821565" w:rsidRPr="00821565" w:rsidRDefault="00821565" w:rsidP="00821565">
            <w:pPr>
              <w:rPr>
                <w:rFonts w:ascii="Calibri" w:hAnsi="Calibri"/>
              </w:rPr>
            </w:pPr>
            <w:r w:rsidRPr="00821565">
              <w:rPr>
                <w:rFonts w:ascii="Calibri" w:hAnsi="Calibri"/>
              </w:rPr>
              <w:t>Residual deviance: 14.139  on 28  degrees of freedom</w:t>
            </w:r>
          </w:p>
          <w:p w:rsidR="00821565" w:rsidRPr="00821565" w:rsidRDefault="00821565" w:rsidP="00821565">
            <w:pPr>
              <w:rPr>
                <w:rFonts w:ascii="Calibri" w:hAnsi="Calibri"/>
              </w:rPr>
            </w:pPr>
            <w:r w:rsidRPr="00821565">
              <w:rPr>
                <w:rFonts w:ascii="Calibri" w:hAnsi="Calibri"/>
              </w:rPr>
              <w:t>AIC: 18.139</w:t>
            </w:r>
          </w:p>
          <w:p w:rsidR="00821565" w:rsidRPr="00821565" w:rsidRDefault="00821565" w:rsidP="00821565">
            <w:pPr>
              <w:rPr>
                <w:rFonts w:ascii="Calibri" w:hAnsi="Calibri"/>
              </w:rPr>
            </w:pPr>
          </w:p>
          <w:p w:rsidR="00C5066C" w:rsidRPr="00F91BC4" w:rsidRDefault="00821565" w:rsidP="00821565">
            <w:pPr>
              <w:rPr>
                <w:rFonts w:ascii="Calibri" w:hAnsi="Calibri"/>
              </w:rPr>
            </w:pPr>
            <w:r w:rsidRPr="00821565">
              <w:rPr>
                <w:rFonts w:ascii="Calibri" w:hAnsi="Calibri"/>
              </w:rPr>
              <w:t>Number of Fisher Scoring iterations: 8</w:t>
            </w:r>
          </w:p>
        </w:tc>
      </w:tr>
    </w:tbl>
    <w:p w:rsidR="00C5066C" w:rsidRPr="00C5066C" w:rsidRDefault="00C5066C" w:rsidP="00C5066C">
      <w:pPr>
        <w:ind w:left="720"/>
        <w:contextualSpacing/>
        <w:rPr>
          <w:sz w:val="22"/>
          <w:szCs w:val="22"/>
        </w:rPr>
      </w:pPr>
    </w:p>
    <w:p w:rsidR="00C96A14" w:rsidRPr="00E2502F" w:rsidRDefault="00C96A14" w:rsidP="00C96A14">
      <w:pPr>
        <w:contextualSpacing/>
        <w:rPr>
          <w:rFonts w:cstheme="minorHAnsi"/>
        </w:rPr>
      </w:pPr>
      <w:r w:rsidRPr="00E2502F">
        <w:rPr>
          <w:rFonts w:cstheme="minorHAnsi"/>
        </w:rPr>
        <w:t>-----------------------------------------------------------------------------------------------------------------------------</w:t>
      </w:r>
    </w:p>
    <w:p w:rsidR="00C5066C" w:rsidRDefault="00C5066C" w:rsidP="00A23D84">
      <w:pPr>
        <w:ind w:left="720"/>
        <w:contextualSpacing/>
        <w:rPr>
          <w:rFonts w:cstheme="minorHAnsi"/>
        </w:rPr>
      </w:pPr>
    </w:p>
    <w:p w:rsidR="00A23D84" w:rsidRPr="00A23D84" w:rsidRDefault="00A23D84" w:rsidP="00A23D84">
      <w:pPr>
        <w:rPr>
          <w:rFonts w:cstheme="minorHAnsi"/>
        </w:rPr>
      </w:pPr>
      <w:r w:rsidRPr="00E2502F">
        <w:rPr>
          <w:rFonts w:cstheme="minorHAnsi"/>
          <w:b/>
        </w:rPr>
        <w:t>Function</w:t>
      </w:r>
      <w:r w:rsidRPr="00E2502F">
        <w:rPr>
          <w:rFonts w:cstheme="minorHAnsi"/>
        </w:rPr>
        <w:t xml:space="preserve">: </w:t>
      </w:r>
      <w:proofErr w:type="spellStart"/>
      <w:proofErr w:type="gramStart"/>
      <w:r>
        <w:rPr>
          <w:rFonts w:cstheme="minorHAnsi"/>
        </w:rPr>
        <w:t>ptest</w:t>
      </w:r>
      <w:proofErr w:type="spellEnd"/>
      <w:r>
        <w:rPr>
          <w:rFonts w:cstheme="minorHAnsi"/>
        </w:rPr>
        <w:t>(</w:t>
      </w:r>
      <w:proofErr w:type="spellStart"/>
      <w:proofErr w:type="gramEnd"/>
      <w:r>
        <w:rPr>
          <w:rFonts w:cstheme="minorHAnsi"/>
        </w:rPr>
        <w:t>w,i</w:t>
      </w:r>
      <w:proofErr w:type="spellEnd"/>
      <w:r>
        <w:rPr>
          <w:rFonts w:cstheme="minorHAnsi"/>
        </w:rPr>
        <w:t>)</w:t>
      </w:r>
    </w:p>
    <w:p w:rsidR="00A23D84" w:rsidRPr="00E2502F" w:rsidRDefault="00A23D84" w:rsidP="00A23D84">
      <w:pPr>
        <w:rPr>
          <w:rFonts w:cstheme="minorHAnsi"/>
        </w:rPr>
      </w:pPr>
    </w:p>
    <w:p w:rsidR="00A23D84" w:rsidRDefault="00A23D84" w:rsidP="00A23D84">
      <w:pPr>
        <w:rPr>
          <w:rFonts w:cstheme="minorHAnsi"/>
        </w:rPr>
      </w:pPr>
      <w:r w:rsidRPr="00E2502F">
        <w:rPr>
          <w:rFonts w:cstheme="minorHAnsi"/>
          <w:b/>
        </w:rPr>
        <w:t>Purpose:</w:t>
      </w:r>
      <w:r w:rsidRPr="00E2502F">
        <w:rPr>
          <w:rFonts w:cstheme="minorHAnsi"/>
        </w:rPr>
        <w:t xml:space="preserve">  </w:t>
      </w:r>
      <w:r w:rsidR="002224EC">
        <w:rPr>
          <w:rFonts w:cstheme="minorHAnsi"/>
        </w:rPr>
        <w:t xml:space="preserve">Provide </w:t>
      </w:r>
      <w:r w:rsidR="009E1F03">
        <w:rPr>
          <w:rFonts w:cstheme="minorHAnsi"/>
        </w:rPr>
        <w:t>eight</w:t>
      </w:r>
      <w:r w:rsidR="002224EC">
        <w:rPr>
          <w:rFonts w:cstheme="minorHAnsi"/>
        </w:rPr>
        <w:t xml:space="preserve"> graph</w:t>
      </w:r>
      <w:r w:rsidR="00B23918">
        <w:rPr>
          <w:rFonts w:cstheme="minorHAnsi"/>
        </w:rPr>
        <w:t xml:space="preserve">s based upon a given </w:t>
      </w:r>
      <w:proofErr w:type="spellStart"/>
      <w:r w:rsidR="0062444B">
        <w:rPr>
          <w:rFonts w:cstheme="minorHAnsi"/>
        </w:rPr>
        <w:t>gonogo</w:t>
      </w:r>
      <w:proofErr w:type="spellEnd"/>
      <w:r w:rsidR="0062444B">
        <w:rPr>
          <w:rFonts w:cstheme="minorHAnsi"/>
        </w:rPr>
        <w:t xml:space="preserve"> </w:t>
      </w:r>
      <w:r w:rsidR="002224EC">
        <w:rPr>
          <w:rFonts w:cstheme="minorHAnsi"/>
        </w:rPr>
        <w:t>test</w:t>
      </w:r>
    </w:p>
    <w:p w:rsidR="004448FC" w:rsidRDefault="004448FC" w:rsidP="00A23D84">
      <w:pPr>
        <w:rPr>
          <w:rFonts w:cstheme="minorHAnsi"/>
        </w:rPr>
      </w:pPr>
    </w:p>
    <w:p w:rsidR="00A23D84" w:rsidRPr="00E2502F" w:rsidRDefault="00A23D84" w:rsidP="00A23D84">
      <w:pPr>
        <w:rPr>
          <w:rFonts w:cstheme="minorHAnsi"/>
        </w:rPr>
      </w:pPr>
      <w:r w:rsidRPr="00E2502F">
        <w:rPr>
          <w:rFonts w:cstheme="minorHAnsi"/>
          <w:b/>
        </w:rPr>
        <w:t>Parameter</w:t>
      </w:r>
      <w:r w:rsidR="00A77A06">
        <w:rPr>
          <w:rFonts w:cstheme="minorHAnsi"/>
          <w:b/>
        </w:rPr>
        <w:t>s</w:t>
      </w:r>
      <w:r w:rsidRPr="00E2502F">
        <w:rPr>
          <w:rFonts w:cstheme="minorHAnsi"/>
        </w:rPr>
        <w:t xml:space="preserve">:  </w:t>
      </w:r>
    </w:p>
    <w:p w:rsidR="00A23D84" w:rsidRPr="00E2502F" w:rsidRDefault="00A23D84" w:rsidP="00A23D84">
      <w:pPr>
        <w:rPr>
          <w:rFonts w:cstheme="minorHAnsi"/>
        </w:rPr>
      </w:pPr>
    </w:p>
    <w:p w:rsidR="00A23D84" w:rsidRDefault="00A23D84" w:rsidP="00A23D84">
      <w:pPr>
        <w:pStyle w:val="ListParagraph"/>
        <w:numPr>
          <w:ilvl w:val="0"/>
          <w:numId w:val="1"/>
        </w:numPr>
        <w:jc w:val="both"/>
        <w:rPr>
          <w:rFonts w:cstheme="minorHAnsi"/>
        </w:rPr>
      </w:pPr>
      <w:r w:rsidRPr="00E2502F">
        <w:rPr>
          <w:rFonts w:cstheme="minorHAnsi"/>
        </w:rPr>
        <w:t xml:space="preserve">w: a test saved as a list  produced by </w:t>
      </w:r>
      <w:proofErr w:type="spellStart"/>
      <w:r w:rsidRPr="00E2502F">
        <w:rPr>
          <w:rFonts w:cstheme="minorHAnsi"/>
        </w:rPr>
        <w:t>gonogo</w:t>
      </w:r>
      <w:proofErr w:type="spellEnd"/>
    </w:p>
    <w:p w:rsidR="002224EC" w:rsidRDefault="002224EC" w:rsidP="00A23D84">
      <w:pPr>
        <w:pStyle w:val="ListParagraph"/>
        <w:numPr>
          <w:ilvl w:val="0"/>
          <w:numId w:val="1"/>
        </w:numPr>
        <w:jc w:val="both"/>
        <w:rPr>
          <w:rFonts w:cstheme="minorHAnsi"/>
        </w:rPr>
      </w:pPr>
      <w:r>
        <w:rPr>
          <w:rFonts w:cstheme="minorHAnsi"/>
        </w:rPr>
        <w:t xml:space="preserve">i: an integer between 1 and </w:t>
      </w:r>
      <w:r w:rsidR="0012056F">
        <w:rPr>
          <w:rFonts w:cstheme="minorHAnsi"/>
        </w:rPr>
        <w:t>8</w:t>
      </w:r>
    </w:p>
    <w:p w:rsidR="00A77A06" w:rsidRDefault="00A77A06" w:rsidP="00A77A06">
      <w:pPr>
        <w:pStyle w:val="ListParagraph"/>
        <w:jc w:val="both"/>
        <w:rPr>
          <w:rFonts w:cstheme="minorHAnsi"/>
        </w:rPr>
      </w:pPr>
    </w:p>
    <w:p w:rsidR="004448FC" w:rsidRDefault="004448FC" w:rsidP="004448FC">
      <w:pPr>
        <w:jc w:val="both"/>
        <w:rPr>
          <w:rFonts w:cstheme="minorHAnsi"/>
          <w:b/>
        </w:rPr>
      </w:pPr>
      <w:r w:rsidRPr="004448FC">
        <w:rPr>
          <w:rFonts w:cstheme="minorHAnsi"/>
          <w:b/>
        </w:rPr>
        <w:t>Summary</w:t>
      </w:r>
      <w:r>
        <w:rPr>
          <w:rFonts w:cstheme="minorHAnsi"/>
          <w:b/>
        </w:rPr>
        <w:t>:</w:t>
      </w:r>
    </w:p>
    <w:p w:rsidR="004448FC" w:rsidRDefault="004448FC" w:rsidP="004448FC">
      <w:pPr>
        <w:jc w:val="both"/>
        <w:rPr>
          <w:rFonts w:cstheme="minorHAnsi"/>
          <w:b/>
        </w:rPr>
      </w:pPr>
    </w:p>
    <w:tbl>
      <w:tblPr>
        <w:tblStyle w:val="TableGrid"/>
        <w:tblW w:w="6195"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30"/>
        <w:gridCol w:w="5565"/>
      </w:tblGrid>
      <w:tr w:rsidR="004448FC" w:rsidRPr="004448FC" w:rsidTr="00EA1137">
        <w:trPr>
          <w:jc w:val="center"/>
        </w:trPr>
        <w:tc>
          <w:tcPr>
            <w:tcW w:w="630" w:type="dxa"/>
            <w:tcBorders>
              <w:top w:val="single" w:sz="12" w:space="0" w:color="auto"/>
              <w:bottom w:val="single" w:sz="12" w:space="0" w:color="auto"/>
              <w:right w:val="single" w:sz="12" w:space="0" w:color="auto"/>
            </w:tcBorders>
          </w:tcPr>
          <w:p w:rsidR="004448FC" w:rsidRPr="004448FC" w:rsidRDefault="004448FC" w:rsidP="004448FC">
            <w:pPr>
              <w:contextualSpacing/>
              <w:jc w:val="center"/>
              <w:rPr>
                <w:b/>
                <w:sz w:val="22"/>
                <w:szCs w:val="22"/>
              </w:rPr>
            </w:pPr>
            <w:r w:rsidRPr="004448FC">
              <w:rPr>
                <w:b/>
                <w:sz w:val="22"/>
                <w:szCs w:val="22"/>
              </w:rPr>
              <w:t>i</w:t>
            </w:r>
          </w:p>
        </w:tc>
        <w:tc>
          <w:tcPr>
            <w:tcW w:w="5565" w:type="dxa"/>
            <w:tcBorders>
              <w:top w:val="single" w:sz="12" w:space="0" w:color="auto"/>
              <w:left w:val="single" w:sz="12" w:space="0" w:color="auto"/>
              <w:bottom w:val="single" w:sz="12" w:space="0" w:color="auto"/>
              <w:right w:val="single" w:sz="12" w:space="0" w:color="auto"/>
            </w:tcBorders>
          </w:tcPr>
          <w:p w:rsidR="004448FC" w:rsidRPr="004448FC" w:rsidRDefault="004448FC" w:rsidP="004448FC">
            <w:pPr>
              <w:contextualSpacing/>
              <w:jc w:val="center"/>
              <w:rPr>
                <w:b/>
                <w:sz w:val="22"/>
                <w:szCs w:val="22"/>
              </w:rPr>
            </w:pPr>
            <w:r w:rsidRPr="004448FC">
              <w:rPr>
                <w:b/>
                <w:sz w:val="22"/>
                <w:szCs w:val="22"/>
              </w:rPr>
              <w:t>Graphic</w:t>
            </w:r>
          </w:p>
        </w:tc>
      </w:tr>
      <w:tr w:rsidR="004448FC" w:rsidRPr="004448FC" w:rsidTr="00EA1137">
        <w:trPr>
          <w:jc w:val="center"/>
        </w:trPr>
        <w:tc>
          <w:tcPr>
            <w:tcW w:w="630" w:type="dxa"/>
            <w:tcBorders>
              <w:top w:val="single" w:sz="12" w:space="0" w:color="auto"/>
              <w:bottom w:val="single" w:sz="4" w:space="0" w:color="auto"/>
              <w:right w:val="single" w:sz="12" w:space="0" w:color="auto"/>
            </w:tcBorders>
            <w:vAlign w:val="center"/>
          </w:tcPr>
          <w:p w:rsidR="004448FC" w:rsidRPr="004448FC" w:rsidRDefault="004448FC" w:rsidP="004448FC">
            <w:pPr>
              <w:contextualSpacing/>
              <w:jc w:val="center"/>
              <w:rPr>
                <w:sz w:val="22"/>
                <w:szCs w:val="22"/>
              </w:rPr>
            </w:pPr>
            <w:r w:rsidRPr="004448FC">
              <w:rPr>
                <w:sz w:val="22"/>
                <w:szCs w:val="22"/>
              </w:rPr>
              <w:t xml:space="preserve">   1</w:t>
            </w:r>
          </w:p>
        </w:tc>
        <w:tc>
          <w:tcPr>
            <w:tcW w:w="5565" w:type="dxa"/>
            <w:tcBorders>
              <w:top w:val="single" w:sz="12" w:space="0" w:color="auto"/>
              <w:left w:val="single" w:sz="12" w:space="0" w:color="auto"/>
              <w:bottom w:val="single" w:sz="4" w:space="0" w:color="auto"/>
              <w:right w:val="single" w:sz="12" w:space="0" w:color="auto"/>
            </w:tcBorders>
            <w:vAlign w:val="center"/>
          </w:tcPr>
          <w:p w:rsidR="004448FC" w:rsidRPr="004448FC" w:rsidRDefault="004448FC" w:rsidP="004448FC">
            <w:pPr>
              <w:contextualSpacing/>
              <w:rPr>
                <w:sz w:val="22"/>
                <w:szCs w:val="22"/>
              </w:rPr>
            </w:pPr>
            <w:r w:rsidRPr="004448FC">
              <w:rPr>
                <w:sz w:val="22"/>
                <w:szCs w:val="22"/>
              </w:rPr>
              <w:t>History plot</w:t>
            </w:r>
          </w:p>
        </w:tc>
      </w:tr>
      <w:tr w:rsidR="004448FC" w:rsidRPr="004448FC" w:rsidTr="00EA1137">
        <w:trPr>
          <w:jc w:val="center"/>
        </w:trPr>
        <w:tc>
          <w:tcPr>
            <w:tcW w:w="630" w:type="dxa"/>
            <w:tcBorders>
              <w:top w:val="single" w:sz="4" w:space="0" w:color="auto"/>
              <w:right w:val="single" w:sz="12" w:space="0" w:color="auto"/>
            </w:tcBorders>
            <w:vAlign w:val="center"/>
          </w:tcPr>
          <w:p w:rsidR="004448FC" w:rsidRPr="004448FC" w:rsidRDefault="004448FC" w:rsidP="004448FC">
            <w:pPr>
              <w:contextualSpacing/>
              <w:jc w:val="center"/>
              <w:rPr>
                <w:sz w:val="22"/>
                <w:szCs w:val="22"/>
              </w:rPr>
            </w:pPr>
            <w:r w:rsidRPr="004448FC">
              <w:rPr>
                <w:sz w:val="22"/>
                <w:szCs w:val="22"/>
              </w:rPr>
              <w:t xml:space="preserve">   2</w:t>
            </w:r>
          </w:p>
        </w:tc>
        <w:tc>
          <w:tcPr>
            <w:tcW w:w="5565" w:type="dxa"/>
            <w:tcBorders>
              <w:top w:val="single" w:sz="4" w:space="0" w:color="auto"/>
              <w:left w:val="single" w:sz="12" w:space="0" w:color="auto"/>
              <w:right w:val="single" w:sz="12" w:space="0" w:color="auto"/>
            </w:tcBorders>
            <w:vAlign w:val="center"/>
          </w:tcPr>
          <w:p w:rsidR="004448FC" w:rsidRPr="004448FC" w:rsidRDefault="004448FC" w:rsidP="00EA1137">
            <w:pPr>
              <w:contextualSpacing/>
              <w:rPr>
                <w:sz w:val="22"/>
                <w:szCs w:val="22"/>
              </w:rPr>
            </w:pPr>
            <w:r w:rsidRPr="004448FC">
              <w:rPr>
                <w:sz w:val="22"/>
                <w:szCs w:val="22"/>
              </w:rPr>
              <w:t>M</w:t>
            </w:r>
            <w:r w:rsidR="00EA1137">
              <w:rPr>
                <w:sz w:val="22"/>
                <w:szCs w:val="22"/>
              </w:rPr>
              <w:t xml:space="preserve">aximum Likelihood Estimates (MLE) </w:t>
            </w:r>
            <w:r w:rsidRPr="004448FC">
              <w:rPr>
                <w:sz w:val="22"/>
                <w:szCs w:val="22"/>
              </w:rPr>
              <w:t>of mu and sigma</w:t>
            </w:r>
          </w:p>
        </w:tc>
      </w:tr>
      <w:tr w:rsidR="004448FC" w:rsidRPr="004448FC" w:rsidTr="00EA1137">
        <w:trPr>
          <w:jc w:val="center"/>
        </w:trPr>
        <w:tc>
          <w:tcPr>
            <w:tcW w:w="630" w:type="dxa"/>
            <w:tcBorders>
              <w:right w:val="single" w:sz="12" w:space="0" w:color="auto"/>
            </w:tcBorders>
            <w:vAlign w:val="center"/>
          </w:tcPr>
          <w:p w:rsidR="004448FC" w:rsidRPr="004448FC" w:rsidRDefault="004448FC" w:rsidP="004448FC">
            <w:pPr>
              <w:contextualSpacing/>
              <w:jc w:val="center"/>
              <w:rPr>
                <w:sz w:val="22"/>
                <w:szCs w:val="22"/>
              </w:rPr>
            </w:pPr>
            <w:r w:rsidRPr="004448FC">
              <w:rPr>
                <w:sz w:val="22"/>
                <w:szCs w:val="22"/>
              </w:rPr>
              <w:lastRenderedPageBreak/>
              <w:t xml:space="preserve">   3</w:t>
            </w:r>
          </w:p>
        </w:tc>
        <w:tc>
          <w:tcPr>
            <w:tcW w:w="5565" w:type="dxa"/>
            <w:tcBorders>
              <w:left w:val="single" w:sz="12" w:space="0" w:color="auto"/>
              <w:right w:val="single" w:sz="12" w:space="0" w:color="auto"/>
            </w:tcBorders>
          </w:tcPr>
          <w:p w:rsidR="004448FC" w:rsidRPr="004448FC" w:rsidRDefault="004448FC" w:rsidP="004448FC">
            <w:pPr>
              <w:contextualSpacing/>
              <w:rPr>
                <w:sz w:val="22"/>
                <w:szCs w:val="22"/>
              </w:rPr>
            </w:pPr>
            <w:r w:rsidRPr="004448FC">
              <w:rPr>
                <w:sz w:val="22"/>
                <w:szCs w:val="22"/>
              </w:rPr>
              <w:t>Response curve</w:t>
            </w:r>
            <w:r w:rsidR="00EA1137">
              <w:rPr>
                <w:sz w:val="22"/>
                <w:szCs w:val="22"/>
              </w:rPr>
              <w:t xml:space="preserve"> (</w:t>
            </w:r>
            <w:r w:rsidRPr="004448FC">
              <w:rPr>
                <w:sz w:val="22"/>
                <w:szCs w:val="22"/>
              </w:rPr>
              <w:t>with data</w:t>
            </w:r>
            <w:r w:rsidR="00EA1137">
              <w:rPr>
                <w:sz w:val="22"/>
                <w:szCs w:val="22"/>
              </w:rPr>
              <w:t xml:space="preserve">) , the </w:t>
            </w:r>
            <w:r w:rsidRPr="004448FC">
              <w:rPr>
                <w:sz w:val="22"/>
                <w:szCs w:val="22"/>
              </w:rPr>
              <w:t xml:space="preserve">Pooled Adjacent </w:t>
            </w:r>
            <w:r w:rsidR="00EA1137">
              <w:rPr>
                <w:sz w:val="22"/>
                <w:szCs w:val="22"/>
              </w:rPr>
              <w:t>V</w:t>
            </w:r>
            <w:r w:rsidRPr="004448FC">
              <w:rPr>
                <w:sz w:val="22"/>
                <w:szCs w:val="22"/>
              </w:rPr>
              <w:t xml:space="preserve">iolators </w:t>
            </w:r>
            <w:r w:rsidR="00EA1137">
              <w:rPr>
                <w:sz w:val="22"/>
                <w:szCs w:val="22"/>
              </w:rPr>
              <w:t xml:space="preserve">(PAV) </w:t>
            </w:r>
            <w:r w:rsidRPr="004448FC">
              <w:rPr>
                <w:sz w:val="22"/>
                <w:szCs w:val="22"/>
              </w:rPr>
              <w:t>solution</w:t>
            </w:r>
            <w:r w:rsidR="00EA1137">
              <w:rPr>
                <w:sz w:val="22"/>
                <w:szCs w:val="22"/>
              </w:rPr>
              <w:t xml:space="preserve"> (an optimal step function  solution), and </w:t>
            </w:r>
          </w:p>
          <w:p w:rsidR="004448FC" w:rsidRPr="00B23918" w:rsidRDefault="004448FC" w:rsidP="00B23918">
            <w:pPr>
              <w:contextualSpacing/>
              <w:rPr>
                <w:sz w:val="22"/>
                <w:szCs w:val="22"/>
              </w:rPr>
            </w:pPr>
            <w:r w:rsidRPr="004448FC">
              <w:rPr>
                <w:sz w:val="22"/>
                <w:szCs w:val="22"/>
              </w:rPr>
              <w:t xml:space="preserve">95% 1-Sided </w:t>
            </w:r>
            <w:r w:rsidRPr="004448FC">
              <w:rPr>
                <w:b/>
                <w:i/>
                <w:sz w:val="22"/>
                <w:szCs w:val="22"/>
              </w:rPr>
              <w:t>confidence bounds</w:t>
            </w:r>
            <w:r w:rsidR="00B23918">
              <w:rPr>
                <w:b/>
                <w:i/>
                <w:sz w:val="22"/>
                <w:szCs w:val="22"/>
              </w:rPr>
              <w:t xml:space="preserve"> </w:t>
            </w:r>
            <w:r w:rsidR="00B23918" w:rsidRPr="00B23918">
              <w:rPr>
                <w:sz w:val="22"/>
                <w:szCs w:val="22"/>
              </w:rPr>
              <w:t>computed via the General Linear Model (GLM) Methodology</w:t>
            </w:r>
          </w:p>
        </w:tc>
      </w:tr>
      <w:tr w:rsidR="004448FC" w:rsidRPr="004448FC" w:rsidTr="00EA1137">
        <w:trPr>
          <w:jc w:val="center"/>
        </w:trPr>
        <w:tc>
          <w:tcPr>
            <w:tcW w:w="630" w:type="dxa"/>
            <w:tcBorders>
              <w:right w:val="single" w:sz="12" w:space="0" w:color="auto"/>
            </w:tcBorders>
            <w:vAlign w:val="center"/>
          </w:tcPr>
          <w:p w:rsidR="004448FC" w:rsidRPr="004448FC" w:rsidRDefault="004448FC" w:rsidP="004448FC">
            <w:pPr>
              <w:contextualSpacing/>
              <w:jc w:val="center"/>
              <w:rPr>
                <w:sz w:val="22"/>
                <w:szCs w:val="22"/>
              </w:rPr>
            </w:pPr>
            <w:r w:rsidRPr="004448FC">
              <w:rPr>
                <w:sz w:val="22"/>
                <w:szCs w:val="22"/>
              </w:rPr>
              <w:t xml:space="preserve">   4</w:t>
            </w:r>
          </w:p>
        </w:tc>
        <w:tc>
          <w:tcPr>
            <w:tcW w:w="5565" w:type="dxa"/>
            <w:tcBorders>
              <w:left w:val="single" w:sz="12" w:space="0" w:color="auto"/>
              <w:right w:val="single" w:sz="12" w:space="0" w:color="auto"/>
            </w:tcBorders>
          </w:tcPr>
          <w:p w:rsidR="004448FC" w:rsidRPr="004448FC" w:rsidRDefault="004448FC" w:rsidP="004448FC">
            <w:pPr>
              <w:contextualSpacing/>
              <w:rPr>
                <w:sz w:val="22"/>
                <w:szCs w:val="22"/>
              </w:rPr>
            </w:pPr>
            <w:r w:rsidRPr="004448FC">
              <w:rPr>
                <w:sz w:val="22"/>
                <w:szCs w:val="22"/>
              </w:rPr>
              <w:t>A simple visual of the data</w:t>
            </w:r>
          </w:p>
        </w:tc>
      </w:tr>
      <w:tr w:rsidR="004448FC" w:rsidRPr="004448FC" w:rsidTr="00EA1137">
        <w:trPr>
          <w:jc w:val="center"/>
        </w:trPr>
        <w:tc>
          <w:tcPr>
            <w:tcW w:w="630" w:type="dxa"/>
            <w:tcBorders>
              <w:right w:val="single" w:sz="12" w:space="0" w:color="auto"/>
            </w:tcBorders>
            <w:vAlign w:val="center"/>
          </w:tcPr>
          <w:p w:rsidR="004448FC" w:rsidRPr="004448FC" w:rsidRDefault="004448FC" w:rsidP="004448FC">
            <w:pPr>
              <w:contextualSpacing/>
              <w:jc w:val="center"/>
              <w:rPr>
                <w:sz w:val="22"/>
                <w:szCs w:val="22"/>
              </w:rPr>
            </w:pPr>
            <w:r w:rsidRPr="004448FC">
              <w:rPr>
                <w:sz w:val="22"/>
                <w:szCs w:val="22"/>
              </w:rPr>
              <w:t xml:space="preserve">   5</w:t>
            </w:r>
          </w:p>
        </w:tc>
        <w:tc>
          <w:tcPr>
            <w:tcW w:w="5565" w:type="dxa"/>
            <w:tcBorders>
              <w:left w:val="single" w:sz="12" w:space="0" w:color="auto"/>
              <w:right w:val="single" w:sz="12" w:space="0" w:color="auto"/>
            </w:tcBorders>
          </w:tcPr>
          <w:p w:rsidR="004448FC" w:rsidRPr="004448FC" w:rsidRDefault="004448FC" w:rsidP="004448FC">
            <w:pPr>
              <w:contextualSpacing/>
              <w:rPr>
                <w:sz w:val="22"/>
                <w:szCs w:val="22"/>
              </w:rPr>
            </w:pPr>
            <w:r w:rsidRPr="004448FC">
              <w:rPr>
                <w:sz w:val="22"/>
                <w:szCs w:val="22"/>
              </w:rPr>
              <w:t>Joint likelihood ratio (LR) multi-</w:t>
            </w:r>
            <w:r w:rsidRPr="004448FC">
              <w:rPr>
                <w:b/>
                <w:i/>
                <w:sz w:val="22"/>
                <w:szCs w:val="22"/>
              </w:rPr>
              <w:t>confidence bounds</w:t>
            </w:r>
          </w:p>
        </w:tc>
      </w:tr>
      <w:tr w:rsidR="004448FC" w:rsidRPr="004448FC" w:rsidTr="00EA1137">
        <w:trPr>
          <w:jc w:val="center"/>
        </w:trPr>
        <w:tc>
          <w:tcPr>
            <w:tcW w:w="630" w:type="dxa"/>
            <w:tcBorders>
              <w:right w:val="single" w:sz="12" w:space="0" w:color="auto"/>
            </w:tcBorders>
            <w:vAlign w:val="center"/>
          </w:tcPr>
          <w:p w:rsidR="004448FC" w:rsidRPr="004448FC" w:rsidRDefault="004448FC" w:rsidP="004448FC">
            <w:pPr>
              <w:contextualSpacing/>
              <w:jc w:val="center"/>
              <w:rPr>
                <w:sz w:val="22"/>
                <w:szCs w:val="22"/>
              </w:rPr>
            </w:pPr>
            <w:r w:rsidRPr="004448FC">
              <w:rPr>
                <w:sz w:val="22"/>
                <w:szCs w:val="22"/>
              </w:rPr>
              <w:t xml:space="preserve">   6</w:t>
            </w:r>
          </w:p>
        </w:tc>
        <w:tc>
          <w:tcPr>
            <w:tcW w:w="5565" w:type="dxa"/>
            <w:tcBorders>
              <w:left w:val="single" w:sz="12" w:space="0" w:color="auto"/>
              <w:right w:val="single" w:sz="12" w:space="0" w:color="auto"/>
            </w:tcBorders>
          </w:tcPr>
          <w:p w:rsidR="004448FC" w:rsidRPr="004448FC" w:rsidRDefault="004448FC" w:rsidP="004448FC">
            <w:pPr>
              <w:contextualSpacing/>
              <w:rPr>
                <w:sz w:val="22"/>
                <w:szCs w:val="22"/>
              </w:rPr>
            </w:pPr>
            <w:r w:rsidRPr="004448FC">
              <w:rPr>
                <w:sz w:val="22"/>
                <w:szCs w:val="22"/>
              </w:rPr>
              <w:t>Joint &amp; Individual LR multi-</w:t>
            </w:r>
            <w:r w:rsidRPr="004448FC">
              <w:rPr>
                <w:b/>
                <w:i/>
                <w:sz w:val="22"/>
                <w:szCs w:val="22"/>
              </w:rPr>
              <w:t>confidence bounds</w:t>
            </w:r>
          </w:p>
        </w:tc>
      </w:tr>
      <w:tr w:rsidR="004448FC" w:rsidRPr="004448FC" w:rsidTr="00EA1137">
        <w:trPr>
          <w:jc w:val="center"/>
        </w:trPr>
        <w:tc>
          <w:tcPr>
            <w:tcW w:w="630" w:type="dxa"/>
            <w:tcBorders>
              <w:right w:val="single" w:sz="12" w:space="0" w:color="auto"/>
            </w:tcBorders>
            <w:vAlign w:val="center"/>
          </w:tcPr>
          <w:p w:rsidR="004448FC" w:rsidRPr="004448FC" w:rsidRDefault="004448FC" w:rsidP="004448FC">
            <w:pPr>
              <w:jc w:val="center"/>
              <w:rPr>
                <w:sz w:val="22"/>
                <w:szCs w:val="22"/>
              </w:rPr>
            </w:pPr>
            <w:r w:rsidRPr="004448FC">
              <w:rPr>
                <w:b/>
              </w:rPr>
              <w:t>*</w:t>
            </w:r>
            <w:r w:rsidRPr="004448FC">
              <w:rPr>
                <w:sz w:val="22"/>
                <w:szCs w:val="22"/>
              </w:rPr>
              <w:t xml:space="preserve"> 7</w:t>
            </w:r>
          </w:p>
        </w:tc>
        <w:tc>
          <w:tcPr>
            <w:tcW w:w="5565" w:type="dxa"/>
            <w:tcBorders>
              <w:left w:val="single" w:sz="12" w:space="0" w:color="auto"/>
              <w:right w:val="single" w:sz="12" w:space="0" w:color="auto"/>
            </w:tcBorders>
          </w:tcPr>
          <w:p w:rsidR="004448FC" w:rsidRPr="004448FC" w:rsidRDefault="004448FC" w:rsidP="004448FC">
            <w:pPr>
              <w:contextualSpacing/>
              <w:rPr>
                <w:sz w:val="22"/>
                <w:szCs w:val="22"/>
              </w:rPr>
            </w:pPr>
            <w:r w:rsidRPr="004448FC">
              <w:rPr>
                <w:sz w:val="22"/>
                <w:szCs w:val="22"/>
              </w:rPr>
              <w:t xml:space="preserve">Joint and/or Individual LR </w:t>
            </w:r>
            <w:r w:rsidRPr="004448FC">
              <w:rPr>
                <w:b/>
                <w:i/>
                <w:sz w:val="22"/>
                <w:szCs w:val="22"/>
              </w:rPr>
              <w:t>confidence bound</w:t>
            </w:r>
          </w:p>
        </w:tc>
      </w:tr>
      <w:tr w:rsidR="004448FC" w:rsidRPr="004448FC" w:rsidTr="00EA1137">
        <w:trPr>
          <w:jc w:val="center"/>
        </w:trPr>
        <w:tc>
          <w:tcPr>
            <w:tcW w:w="630" w:type="dxa"/>
            <w:tcBorders>
              <w:bottom w:val="single" w:sz="12" w:space="0" w:color="auto"/>
              <w:right w:val="single" w:sz="12" w:space="0" w:color="auto"/>
            </w:tcBorders>
            <w:vAlign w:val="center"/>
          </w:tcPr>
          <w:p w:rsidR="004448FC" w:rsidRPr="004448FC" w:rsidRDefault="004448FC" w:rsidP="004448FC">
            <w:pPr>
              <w:contextualSpacing/>
              <w:jc w:val="center"/>
              <w:rPr>
                <w:sz w:val="22"/>
                <w:szCs w:val="22"/>
              </w:rPr>
            </w:pPr>
            <w:r w:rsidRPr="004448FC">
              <w:rPr>
                <w:sz w:val="22"/>
                <w:szCs w:val="22"/>
              </w:rPr>
              <w:t xml:space="preserve">   8</w:t>
            </w:r>
          </w:p>
        </w:tc>
        <w:tc>
          <w:tcPr>
            <w:tcW w:w="5565" w:type="dxa"/>
            <w:tcBorders>
              <w:left w:val="single" w:sz="12" w:space="0" w:color="auto"/>
              <w:bottom w:val="single" w:sz="12" w:space="0" w:color="auto"/>
              <w:right w:val="single" w:sz="12" w:space="0" w:color="auto"/>
            </w:tcBorders>
          </w:tcPr>
          <w:p w:rsidR="004448FC" w:rsidRPr="004448FC" w:rsidRDefault="004448FC" w:rsidP="004448FC">
            <w:pPr>
              <w:contextualSpacing/>
              <w:rPr>
                <w:sz w:val="22"/>
                <w:szCs w:val="22"/>
              </w:rPr>
            </w:pPr>
            <w:r w:rsidRPr="004448FC">
              <w:rPr>
                <w:b/>
                <w:i/>
                <w:sz w:val="22"/>
                <w:szCs w:val="22"/>
              </w:rPr>
              <w:t>Confidence bounds</w:t>
            </w:r>
            <w:r w:rsidRPr="004448FC">
              <w:rPr>
                <w:sz w:val="22"/>
                <w:szCs w:val="22"/>
              </w:rPr>
              <w:t xml:space="preserve"> on Probability (p) and Quantile (q) </w:t>
            </w:r>
          </w:p>
          <w:p w:rsidR="004448FC" w:rsidRPr="004448FC" w:rsidRDefault="004448FC" w:rsidP="00EA1137">
            <w:pPr>
              <w:contextualSpacing/>
              <w:rPr>
                <w:sz w:val="22"/>
                <w:szCs w:val="22"/>
              </w:rPr>
            </w:pPr>
            <w:r w:rsidRPr="004448FC">
              <w:rPr>
                <w:sz w:val="22"/>
                <w:szCs w:val="22"/>
              </w:rPr>
              <w:t xml:space="preserve">computed via </w:t>
            </w:r>
            <w:r w:rsidR="00EA1137">
              <w:rPr>
                <w:sz w:val="22"/>
                <w:szCs w:val="22"/>
              </w:rPr>
              <w:t>the</w:t>
            </w:r>
            <w:r w:rsidRPr="004448FC">
              <w:rPr>
                <w:sz w:val="22"/>
                <w:szCs w:val="22"/>
              </w:rPr>
              <w:t xml:space="preserve"> methods: LR</w:t>
            </w:r>
            <w:r w:rsidR="00EA1137">
              <w:rPr>
                <w:sz w:val="22"/>
                <w:szCs w:val="22"/>
              </w:rPr>
              <w:t xml:space="preserve"> (if applicable</w:t>
            </w:r>
            <w:r w:rsidRPr="004448FC">
              <w:rPr>
                <w:sz w:val="22"/>
                <w:szCs w:val="22"/>
              </w:rPr>
              <w:t>), F</w:t>
            </w:r>
            <w:r w:rsidR="00EA1137">
              <w:rPr>
                <w:sz w:val="22"/>
                <w:szCs w:val="22"/>
              </w:rPr>
              <w:t>M</w:t>
            </w:r>
            <w:r w:rsidRPr="004448FC">
              <w:rPr>
                <w:sz w:val="22"/>
                <w:szCs w:val="22"/>
              </w:rPr>
              <w:t xml:space="preserve"> and GLM </w:t>
            </w:r>
          </w:p>
        </w:tc>
      </w:tr>
    </w:tbl>
    <w:p w:rsidR="004448FC" w:rsidRPr="004448FC" w:rsidRDefault="004448FC" w:rsidP="004448FC">
      <w:pPr>
        <w:jc w:val="both"/>
        <w:rPr>
          <w:rFonts w:cstheme="minorHAnsi"/>
          <w:b/>
        </w:rPr>
      </w:pPr>
    </w:p>
    <w:p w:rsidR="004448FC" w:rsidRDefault="004448FC" w:rsidP="004448FC">
      <w:pPr>
        <w:autoSpaceDE w:val="0"/>
        <w:autoSpaceDN w:val="0"/>
        <w:adjustRightInd w:val="0"/>
        <w:ind w:left="720" w:hanging="180"/>
        <w:rPr>
          <w:sz w:val="22"/>
          <w:szCs w:val="22"/>
        </w:rPr>
      </w:pPr>
      <w:r w:rsidRPr="004448FC">
        <w:rPr>
          <w:b/>
        </w:rPr>
        <w:t>*</w:t>
      </w:r>
      <w:r w:rsidRPr="004448FC">
        <w:t xml:space="preserve"> </w:t>
      </w:r>
      <w:r w:rsidRPr="004448FC">
        <w:rPr>
          <w:sz w:val="22"/>
          <w:szCs w:val="22"/>
        </w:rPr>
        <w:t xml:space="preserve">The </w:t>
      </w:r>
      <w:r w:rsidR="009E1F03">
        <w:rPr>
          <w:sz w:val="22"/>
          <w:szCs w:val="22"/>
        </w:rPr>
        <w:t>likelihood ratio (</w:t>
      </w:r>
      <w:r w:rsidRPr="004448FC">
        <w:rPr>
          <w:sz w:val="22"/>
          <w:szCs w:val="22"/>
        </w:rPr>
        <w:t>LR</w:t>
      </w:r>
      <w:r w:rsidR="009E1F03">
        <w:rPr>
          <w:sz w:val="22"/>
          <w:szCs w:val="22"/>
        </w:rPr>
        <w:t xml:space="preserve">) </w:t>
      </w:r>
      <w:r w:rsidRPr="004448FC">
        <w:rPr>
          <w:sz w:val="22"/>
          <w:szCs w:val="22"/>
        </w:rPr>
        <w:t xml:space="preserve">tools (graphics and tabulations) focus on </w:t>
      </w:r>
      <w:r w:rsidRPr="004448FC">
        <w:rPr>
          <w:b/>
          <w:i/>
          <w:sz w:val="22"/>
          <w:szCs w:val="22"/>
        </w:rPr>
        <w:t>confidence bounds</w:t>
      </w:r>
      <w:r w:rsidRPr="004448FC">
        <w:rPr>
          <w:sz w:val="22"/>
          <w:szCs w:val="22"/>
        </w:rPr>
        <w:t xml:space="preserve"> </w:t>
      </w:r>
      <w:r w:rsidR="00B23918">
        <w:rPr>
          <w:sz w:val="22"/>
          <w:szCs w:val="22"/>
        </w:rPr>
        <w:t xml:space="preserve">(CB's) </w:t>
      </w:r>
      <w:r w:rsidRPr="004448FC">
        <w:rPr>
          <w:sz w:val="22"/>
          <w:szCs w:val="22"/>
        </w:rPr>
        <w:t xml:space="preserve">as featured in </w:t>
      </w:r>
      <w:proofErr w:type="spellStart"/>
      <w:r w:rsidRPr="004448FC">
        <w:rPr>
          <w:sz w:val="22"/>
          <w:szCs w:val="22"/>
        </w:rPr>
        <w:t>Neyer's</w:t>
      </w:r>
      <w:proofErr w:type="spellEnd"/>
      <w:r w:rsidRPr="004448FC">
        <w:rPr>
          <w:sz w:val="22"/>
          <w:szCs w:val="22"/>
        </w:rPr>
        <w:t xml:space="preserve"> </w:t>
      </w:r>
      <w:proofErr w:type="spellStart"/>
      <w:r w:rsidRPr="004448FC">
        <w:rPr>
          <w:sz w:val="22"/>
          <w:szCs w:val="22"/>
        </w:rPr>
        <w:t>SenTest</w:t>
      </w:r>
      <w:proofErr w:type="spellEnd"/>
      <w:r w:rsidRPr="004448FC">
        <w:rPr>
          <w:rFonts w:ascii="Calibri" w:hAnsi="Calibri" w:cs="Calibri"/>
          <w:sz w:val="22"/>
          <w:szCs w:val="22"/>
        </w:rPr>
        <w:t xml:space="preserve">™ program. </w:t>
      </w:r>
      <w:r w:rsidRPr="004448FC">
        <w:rPr>
          <w:rFonts w:ascii="Calibri" w:hAnsi="Calibri" w:cs="Calibri"/>
          <w:b/>
          <w:i/>
          <w:sz w:val="22"/>
          <w:szCs w:val="22"/>
        </w:rPr>
        <w:t>Confidence bounds</w:t>
      </w:r>
      <w:r w:rsidRPr="004448FC">
        <w:rPr>
          <w:rFonts w:ascii="Calibri" w:hAnsi="Calibri" w:cs="Calibri"/>
          <w:sz w:val="22"/>
          <w:szCs w:val="22"/>
        </w:rPr>
        <w:t xml:space="preserve"> computed via </w:t>
      </w:r>
      <w:r>
        <w:rPr>
          <w:rFonts w:ascii="Calibri" w:hAnsi="Calibri" w:cs="Calibri"/>
          <w:sz w:val="22"/>
          <w:szCs w:val="22"/>
        </w:rPr>
        <w:t xml:space="preserve">two </w:t>
      </w:r>
      <w:r w:rsidR="00EA1137">
        <w:rPr>
          <w:rFonts w:ascii="Calibri" w:hAnsi="Calibri" w:cs="Calibri"/>
          <w:sz w:val="22"/>
          <w:szCs w:val="22"/>
        </w:rPr>
        <w:t xml:space="preserve">other </w:t>
      </w:r>
      <w:r w:rsidRPr="004448FC">
        <w:rPr>
          <w:rFonts w:ascii="Calibri" w:hAnsi="Calibri" w:cs="Calibri"/>
          <w:sz w:val="22"/>
          <w:szCs w:val="22"/>
        </w:rPr>
        <w:t>more commonly used methods</w:t>
      </w:r>
      <w:r w:rsidR="00EA1137">
        <w:rPr>
          <w:rFonts w:ascii="Calibri" w:hAnsi="Calibri" w:cs="Calibri"/>
          <w:sz w:val="22"/>
          <w:szCs w:val="22"/>
        </w:rPr>
        <w:t xml:space="preserve"> </w:t>
      </w:r>
      <w:r w:rsidR="008F14A0" w:rsidRPr="004448FC">
        <w:rPr>
          <w:rFonts w:ascii="Calibri" w:hAnsi="Calibri" w:cs="Calibri"/>
          <w:sz w:val="22"/>
          <w:szCs w:val="22"/>
        </w:rPr>
        <w:t>are also included</w:t>
      </w:r>
      <w:r w:rsidR="008F14A0">
        <w:rPr>
          <w:rFonts w:ascii="Calibri" w:hAnsi="Calibri" w:cs="Calibri"/>
          <w:sz w:val="22"/>
          <w:szCs w:val="22"/>
        </w:rPr>
        <w:t xml:space="preserve">. These two methods are </w:t>
      </w:r>
      <w:r>
        <w:rPr>
          <w:rFonts w:ascii="Calibri" w:hAnsi="Calibri" w:cs="Calibri"/>
          <w:sz w:val="22"/>
          <w:szCs w:val="22"/>
        </w:rPr>
        <w:t xml:space="preserve">dubbed Fisher Matrix </w:t>
      </w:r>
      <w:r w:rsidRPr="004448FC">
        <w:rPr>
          <w:rFonts w:ascii="Calibri" w:hAnsi="Calibri" w:cs="Calibri"/>
          <w:sz w:val="22"/>
          <w:szCs w:val="22"/>
        </w:rPr>
        <w:t>(FM</w:t>
      </w:r>
      <w:r>
        <w:rPr>
          <w:rFonts w:ascii="Calibri" w:hAnsi="Calibri" w:cs="Calibri"/>
          <w:sz w:val="22"/>
          <w:szCs w:val="22"/>
        </w:rPr>
        <w:t>) and General Linear Model (</w:t>
      </w:r>
      <w:r w:rsidRPr="004448FC">
        <w:rPr>
          <w:rFonts w:ascii="Calibri" w:hAnsi="Calibri" w:cs="Calibri"/>
          <w:sz w:val="22"/>
          <w:szCs w:val="22"/>
        </w:rPr>
        <w:t>GLM)</w:t>
      </w:r>
      <w:r>
        <w:rPr>
          <w:rFonts w:ascii="Calibri" w:hAnsi="Calibri" w:cs="Calibri"/>
          <w:sz w:val="22"/>
          <w:szCs w:val="22"/>
        </w:rPr>
        <w:t>.</w:t>
      </w:r>
      <w:r w:rsidRPr="004448FC">
        <w:rPr>
          <w:rFonts w:ascii="Calibri" w:hAnsi="Calibri" w:cs="Calibri"/>
          <w:b/>
          <w:sz w:val="22"/>
          <w:szCs w:val="22"/>
        </w:rPr>
        <w:t xml:space="preserve"> </w:t>
      </w:r>
      <w:r w:rsidRPr="004448FC">
        <w:rPr>
          <w:rFonts w:ascii="Calibri" w:hAnsi="Calibri" w:cs="Calibri"/>
          <w:sz w:val="22"/>
          <w:szCs w:val="22"/>
        </w:rPr>
        <w:t xml:space="preserve">LR </w:t>
      </w:r>
      <w:r w:rsidRPr="004448FC">
        <w:rPr>
          <w:rFonts w:ascii="Calibri" w:hAnsi="Calibri" w:cs="Calibri"/>
          <w:b/>
          <w:i/>
          <w:sz w:val="22"/>
          <w:szCs w:val="22"/>
        </w:rPr>
        <w:t>confidence bounds</w:t>
      </w:r>
      <w:r w:rsidRPr="004448FC">
        <w:rPr>
          <w:rFonts w:ascii="Calibri" w:hAnsi="Calibri" w:cs="Calibri"/>
          <w:sz w:val="22"/>
          <w:szCs w:val="22"/>
        </w:rPr>
        <w:t xml:space="preserve"> graphed with</w:t>
      </w:r>
      <w:r w:rsidRPr="004448FC">
        <w:rPr>
          <w:rFonts w:ascii="Calibri" w:hAnsi="Calibri" w:cs="Calibri"/>
          <w:b/>
          <w:sz w:val="22"/>
          <w:szCs w:val="22"/>
        </w:rPr>
        <w:t xml:space="preserve"> </w:t>
      </w:r>
      <w:proofErr w:type="spellStart"/>
      <w:proofErr w:type="gramStart"/>
      <w:r w:rsidRPr="00EA1137">
        <w:rPr>
          <w:rFonts w:ascii="Calibri" w:hAnsi="Calibri" w:cs="Calibri"/>
          <w:sz w:val="22"/>
          <w:szCs w:val="22"/>
        </w:rPr>
        <w:t>ptest</w:t>
      </w:r>
      <w:proofErr w:type="spellEnd"/>
      <w:r w:rsidRPr="00EA1137">
        <w:rPr>
          <w:rFonts w:ascii="Calibri" w:hAnsi="Calibri" w:cs="Calibri"/>
          <w:sz w:val="22"/>
          <w:szCs w:val="22"/>
        </w:rPr>
        <w:t>(</w:t>
      </w:r>
      <w:proofErr w:type="gramEnd"/>
      <w:r w:rsidRPr="00EA1137">
        <w:rPr>
          <w:rFonts w:ascii="Calibri" w:hAnsi="Calibri" w:cs="Calibri"/>
          <w:sz w:val="22"/>
          <w:szCs w:val="22"/>
        </w:rPr>
        <w:t>w,7)</w:t>
      </w:r>
      <w:r w:rsidRPr="004448FC">
        <w:rPr>
          <w:rFonts w:ascii="Calibri" w:hAnsi="Calibri" w:cs="Calibri"/>
          <w:sz w:val="22"/>
          <w:szCs w:val="22"/>
        </w:rPr>
        <w:t xml:space="preserve"> are restricted to data sets having interval </w:t>
      </w:r>
      <w:r w:rsidRPr="004448FC">
        <w:rPr>
          <w:sz w:val="22"/>
          <w:szCs w:val="22"/>
        </w:rPr>
        <w:t xml:space="preserve">overlap and conf1 &lt; c1max. </w:t>
      </w:r>
      <w:r w:rsidR="00F0377E" w:rsidRPr="004448FC">
        <w:rPr>
          <w:sz w:val="22"/>
          <w:szCs w:val="22"/>
        </w:rPr>
        <w:t xml:space="preserve">LR </w:t>
      </w:r>
      <w:r w:rsidR="00F0377E" w:rsidRPr="004448FC">
        <w:rPr>
          <w:b/>
          <w:i/>
          <w:sz w:val="22"/>
          <w:szCs w:val="22"/>
        </w:rPr>
        <w:t>confidence bounds</w:t>
      </w:r>
      <w:r w:rsidR="00F0377E" w:rsidRPr="004448FC">
        <w:rPr>
          <w:sz w:val="22"/>
          <w:szCs w:val="22"/>
        </w:rPr>
        <w:t xml:space="preserve"> may be graphed with </w:t>
      </w:r>
      <w:proofErr w:type="spellStart"/>
      <w:r w:rsidR="00F0377E">
        <w:rPr>
          <w:sz w:val="22"/>
          <w:szCs w:val="22"/>
        </w:rPr>
        <w:t>ptest</w:t>
      </w:r>
      <w:proofErr w:type="spellEnd"/>
      <w:r w:rsidR="00F0377E">
        <w:rPr>
          <w:sz w:val="22"/>
          <w:szCs w:val="22"/>
        </w:rPr>
        <w:t>(</w:t>
      </w:r>
      <w:proofErr w:type="spellStart"/>
      <w:r w:rsidR="00F0377E">
        <w:rPr>
          <w:sz w:val="22"/>
          <w:szCs w:val="22"/>
        </w:rPr>
        <w:t>w,i</w:t>
      </w:r>
      <w:proofErr w:type="spellEnd"/>
      <w:r w:rsidR="00F0377E">
        <w:rPr>
          <w:sz w:val="22"/>
          <w:szCs w:val="22"/>
        </w:rPr>
        <w:t>=5)</w:t>
      </w:r>
      <w:r w:rsidR="00F0377E" w:rsidRPr="004448FC">
        <w:rPr>
          <w:sz w:val="22"/>
          <w:szCs w:val="22"/>
        </w:rPr>
        <w:t xml:space="preserve"> &amp; </w:t>
      </w:r>
      <w:proofErr w:type="spellStart"/>
      <w:r w:rsidR="00F0377E">
        <w:rPr>
          <w:sz w:val="22"/>
          <w:szCs w:val="22"/>
        </w:rPr>
        <w:t>ptest</w:t>
      </w:r>
      <w:proofErr w:type="spellEnd"/>
      <w:r w:rsidR="00F0377E">
        <w:rPr>
          <w:sz w:val="22"/>
          <w:szCs w:val="22"/>
        </w:rPr>
        <w:t>(</w:t>
      </w:r>
      <w:proofErr w:type="spellStart"/>
      <w:r w:rsidR="00F0377E">
        <w:rPr>
          <w:sz w:val="22"/>
          <w:szCs w:val="22"/>
        </w:rPr>
        <w:t>w,i</w:t>
      </w:r>
      <w:proofErr w:type="spellEnd"/>
      <w:r w:rsidR="00F0377E">
        <w:rPr>
          <w:sz w:val="22"/>
          <w:szCs w:val="22"/>
        </w:rPr>
        <w:t xml:space="preserve">=6) for data sets satisfying fewer conditions </w:t>
      </w:r>
      <w:r w:rsidRPr="004448FC">
        <w:rPr>
          <w:sz w:val="22"/>
          <w:szCs w:val="22"/>
        </w:rPr>
        <w:t>(</w:t>
      </w:r>
      <w:r w:rsidR="00F0377E">
        <w:rPr>
          <w:sz w:val="22"/>
          <w:szCs w:val="22"/>
        </w:rPr>
        <w:t xml:space="preserve">e.g., tests having only a single point of </w:t>
      </w:r>
      <w:r w:rsidRPr="004448FC">
        <w:rPr>
          <w:sz w:val="22"/>
          <w:szCs w:val="22"/>
        </w:rPr>
        <w:t xml:space="preserve"> overlap</w:t>
      </w:r>
      <w:r w:rsidR="00F0377E">
        <w:rPr>
          <w:sz w:val="22"/>
          <w:szCs w:val="22"/>
        </w:rPr>
        <w:t>, tests having no overlap at all</w:t>
      </w:r>
      <w:r w:rsidRPr="004448FC">
        <w:rPr>
          <w:sz w:val="22"/>
          <w:szCs w:val="22"/>
        </w:rPr>
        <w:t xml:space="preserve">, </w:t>
      </w:r>
      <w:r w:rsidR="00F0377E">
        <w:rPr>
          <w:sz w:val="22"/>
          <w:szCs w:val="22"/>
        </w:rPr>
        <w:t xml:space="preserve">or when </w:t>
      </w:r>
      <w:r w:rsidRPr="004448FC">
        <w:rPr>
          <w:sz w:val="22"/>
          <w:szCs w:val="22"/>
        </w:rPr>
        <w:t xml:space="preserve">conf1 &gt; c1max).  </w:t>
      </w:r>
    </w:p>
    <w:p w:rsidR="008F14A0" w:rsidRPr="004448FC" w:rsidRDefault="008F14A0" w:rsidP="004448FC">
      <w:pPr>
        <w:autoSpaceDE w:val="0"/>
        <w:autoSpaceDN w:val="0"/>
        <w:adjustRightInd w:val="0"/>
        <w:ind w:left="720" w:hanging="180"/>
        <w:rPr>
          <w:sz w:val="22"/>
          <w:szCs w:val="22"/>
        </w:rPr>
      </w:pPr>
    </w:p>
    <w:p w:rsidR="004448FC" w:rsidRDefault="004448FC" w:rsidP="004448FC">
      <w:pPr>
        <w:ind w:left="720" w:hanging="180"/>
        <w:rPr>
          <w:sz w:val="22"/>
          <w:szCs w:val="22"/>
        </w:rPr>
      </w:pPr>
      <w:r w:rsidRPr="004448FC">
        <w:rPr>
          <w:sz w:val="22"/>
          <w:szCs w:val="22"/>
        </w:rPr>
        <w:t xml:space="preserve">   </w:t>
      </w:r>
      <w:r w:rsidRPr="004448FC">
        <w:rPr>
          <w:b/>
          <w:sz w:val="22"/>
          <w:szCs w:val="22"/>
        </w:rPr>
        <w:t>An aside</w:t>
      </w:r>
      <w:r w:rsidRPr="004448FC">
        <w:rPr>
          <w:sz w:val="22"/>
          <w:szCs w:val="22"/>
        </w:rPr>
        <w:t xml:space="preserve">: Critical decisions are often based upon </w:t>
      </w:r>
      <w:r w:rsidRPr="004448FC">
        <w:rPr>
          <w:b/>
          <w:i/>
          <w:sz w:val="22"/>
          <w:szCs w:val="22"/>
        </w:rPr>
        <w:t>Confidence bounds.</w:t>
      </w:r>
      <w:r w:rsidRPr="004448FC">
        <w:rPr>
          <w:sz w:val="22"/>
          <w:szCs w:val="22"/>
        </w:rPr>
        <w:t xml:space="preserve"> Appendix G of MIL-STD-331C [7] </w:t>
      </w:r>
      <w:r w:rsidR="00BA4599">
        <w:rPr>
          <w:sz w:val="22"/>
          <w:szCs w:val="22"/>
        </w:rPr>
        <w:t>chose NOT to get into this subject</w:t>
      </w:r>
      <w:r w:rsidRPr="004448FC">
        <w:rPr>
          <w:sz w:val="22"/>
          <w:szCs w:val="22"/>
        </w:rPr>
        <w:t xml:space="preserve">. Guidance </w:t>
      </w:r>
      <w:r w:rsidR="00BA4599">
        <w:rPr>
          <w:sz w:val="22"/>
          <w:szCs w:val="22"/>
        </w:rPr>
        <w:t>for</w:t>
      </w:r>
      <w:r w:rsidRPr="004448FC">
        <w:rPr>
          <w:sz w:val="22"/>
          <w:szCs w:val="22"/>
        </w:rPr>
        <w:t xml:space="preserve"> decision making based on </w:t>
      </w:r>
      <w:r w:rsidRPr="004448FC">
        <w:rPr>
          <w:b/>
          <w:i/>
          <w:sz w:val="22"/>
          <w:szCs w:val="22"/>
        </w:rPr>
        <w:t>confidence bounds</w:t>
      </w:r>
      <w:r w:rsidRPr="004448FC">
        <w:rPr>
          <w:sz w:val="22"/>
          <w:szCs w:val="22"/>
        </w:rPr>
        <w:t xml:space="preserve"> </w:t>
      </w:r>
      <w:r w:rsidR="00E33872">
        <w:rPr>
          <w:sz w:val="22"/>
          <w:szCs w:val="22"/>
        </w:rPr>
        <w:t>would be beneficial.</w:t>
      </w:r>
      <w:r w:rsidRPr="004448FC">
        <w:rPr>
          <w:sz w:val="22"/>
          <w:szCs w:val="22"/>
        </w:rPr>
        <w:t xml:space="preserve"> Some </w:t>
      </w:r>
      <w:r w:rsidR="00BA4599">
        <w:rPr>
          <w:sz w:val="22"/>
          <w:szCs w:val="22"/>
        </w:rPr>
        <w:t>say that</w:t>
      </w:r>
      <w:r w:rsidR="008F14A0">
        <w:rPr>
          <w:sz w:val="22"/>
          <w:szCs w:val="22"/>
        </w:rPr>
        <w:t xml:space="preserve"> </w:t>
      </w:r>
      <w:r w:rsidRPr="004448FC">
        <w:rPr>
          <w:b/>
          <w:i/>
          <w:sz w:val="22"/>
          <w:szCs w:val="22"/>
        </w:rPr>
        <w:t>confidence bounds</w:t>
      </w:r>
      <w:r w:rsidRPr="004448FC">
        <w:rPr>
          <w:sz w:val="22"/>
          <w:szCs w:val="22"/>
        </w:rPr>
        <w:t xml:space="preserve"> in </w:t>
      </w:r>
      <w:r w:rsidR="008F14A0">
        <w:rPr>
          <w:sz w:val="22"/>
          <w:szCs w:val="22"/>
        </w:rPr>
        <w:t xml:space="preserve">a logistic regression </w:t>
      </w:r>
      <w:r w:rsidRPr="004448FC">
        <w:rPr>
          <w:sz w:val="22"/>
          <w:szCs w:val="22"/>
        </w:rPr>
        <w:t xml:space="preserve">setting </w:t>
      </w:r>
      <w:r w:rsidR="00746938">
        <w:rPr>
          <w:sz w:val="22"/>
          <w:szCs w:val="22"/>
        </w:rPr>
        <w:t xml:space="preserve">must </w:t>
      </w:r>
      <w:r w:rsidR="00BA4599">
        <w:rPr>
          <w:sz w:val="22"/>
          <w:szCs w:val="22"/>
        </w:rPr>
        <w:t xml:space="preserve">be </w:t>
      </w:r>
      <w:r w:rsidRPr="004448FC">
        <w:rPr>
          <w:sz w:val="22"/>
          <w:szCs w:val="22"/>
        </w:rPr>
        <w:t xml:space="preserve">taken </w:t>
      </w:r>
      <w:r w:rsidR="008F14A0">
        <w:rPr>
          <w:sz w:val="22"/>
          <w:szCs w:val="22"/>
        </w:rPr>
        <w:t xml:space="preserve">with a </w:t>
      </w:r>
      <w:r w:rsidR="00BA4599">
        <w:rPr>
          <w:sz w:val="22"/>
          <w:szCs w:val="22"/>
        </w:rPr>
        <w:t xml:space="preserve">large </w:t>
      </w:r>
      <w:r w:rsidR="008F14A0">
        <w:rPr>
          <w:sz w:val="22"/>
          <w:szCs w:val="22"/>
        </w:rPr>
        <w:t>grain of salt</w:t>
      </w:r>
      <w:r w:rsidRPr="004448FC">
        <w:rPr>
          <w:sz w:val="22"/>
          <w:szCs w:val="22"/>
        </w:rPr>
        <w:t xml:space="preserve">. </w:t>
      </w:r>
      <w:r w:rsidR="00746938">
        <w:rPr>
          <w:b/>
          <w:i/>
          <w:sz w:val="22"/>
          <w:szCs w:val="22"/>
        </w:rPr>
        <w:t>C</w:t>
      </w:r>
      <w:r w:rsidRPr="004448FC">
        <w:rPr>
          <w:b/>
          <w:i/>
          <w:sz w:val="22"/>
          <w:szCs w:val="22"/>
        </w:rPr>
        <w:t>onfidence bound</w:t>
      </w:r>
      <w:r w:rsidR="00746938">
        <w:rPr>
          <w:b/>
          <w:i/>
          <w:sz w:val="22"/>
          <w:szCs w:val="22"/>
        </w:rPr>
        <w:t>s</w:t>
      </w:r>
      <w:r w:rsidR="008F14A0">
        <w:rPr>
          <w:sz w:val="22"/>
          <w:szCs w:val="22"/>
        </w:rPr>
        <w:t xml:space="preserve"> </w:t>
      </w:r>
      <w:r w:rsidR="00746938">
        <w:rPr>
          <w:sz w:val="22"/>
          <w:szCs w:val="22"/>
        </w:rPr>
        <w:t xml:space="preserve">are minimized to some extent in </w:t>
      </w:r>
      <w:r w:rsidR="008F14A0">
        <w:rPr>
          <w:sz w:val="22"/>
          <w:szCs w:val="22"/>
        </w:rPr>
        <w:t xml:space="preserve">D-optimal </w:t>
      </w:r>
      <w:r w:rsidRPr="004448FC">
        <w:rPr>
          <w:sz w:val="22"/>
          <w:szCs w:val="22"/>
        </w:rPr>
        <w:t>test s</w:t>
      </w:r>
      <w:r w:rsidR="00746938">
        <w:rPr>
          <w:sz w:val="22"/>
          <w:szCs w:val="22"/>
        </w:rPr>
        <w:t>trategies.</w:t>
      </w:r>
    </w:p>
    <w:p w:rsidR="00EA1137" w:rsidRPr="004448FC" w:rsidRDefault="00EA1137" w:rsidP="004448FC">
      <w:pPr>
        <w:ind w:left="720" w:hanging="180"/>
        <w:rPr>
          <w:sz w:val="22"/>
          <w:szCs w:val="22"/>
        </w:rPr>
      </w:pPr>
    </w:p>
    <w:p w:rsidR="004448FC" w:rsidRDefault="004448FC" w:rsidP="004448FC">
      <w:pPr>
        <w:ind w:left="540"/>
        <w:rPr>
          <w:sz w:val="22"/>
          <w:szCs w:val="22"/>
        </w:rPr>
      </w:pPr>
      <w:r w:rsidRPr="004448FC">
        <w:rPr>
          <w:sz w:val="22"/>
          <w:szCs w:val="22"/>
        </w:rPr>
        <w:t xml:space="preserve">The following table gives </w:t>
      </w:r>
      <w:r w:rsidR="008F14A0">
        <w:rPr>
          <w:sz w:val="22"/>
          <w:szCs w:val="22"/>
        </w:rPr>
        <w:t>more</w:t>
      </w:r>
      <w:r w:rsidRPr="004448FC">
        <w:rPr>
          <w:sz w:val="22"/>
          <w:szCs w:val="22"/>
        </w:rPr>
        <w:t xml:space="preserve"> detail about the graph-producing functions for i= 5, 6,</w:t>
      </w:r>
      <w:r w:rsidR="00E33872">
        <w:rPr>
          <w:sz w:val="22"/>
          <w:szCs w:val="22"/>
        </w:rPr>
        <w:t xml:space="preserve"> </w:t>
      </w:r>
      <w:r w:rsidRPr="004448FC">
        <w:rPr>
          <w:sz w:val="22"/>
          <w:szCs w:val="22"/>
        </w:rPr>
        <w:t>7</w:t>
      </w:r>
      <w:r w:rsidR="00E33872">
        <w:rPr>
          <w:sz w:val="22"/>
          <w:szCs w:val="22"/>
        </w:rPr>
        <w:t xml:space="preserve"> and</w:t>
      </w:r>
      <w:r w:rsidRPr="004448FC">
        <w:rPr>
          <w:sz w:val="22"/>
          <w:szCs w:val="22"/>
        </w:rPr>
        <w:t xml:space="preserve"> 8:</w:t>
      </w:r>
    </w:p>
    <w:p w:rsidR="004448FC" w:rsidRDefault="004448FC" w:rsidP="004448FC">
      <w:pPr>
        <w:ind w:left="540"/>
        <w:rPr>
          <w:sz w:val="22"/>
          <w:szCs w:val="22"/>
        </w:rPr>
      </w:pPr>
    </w:p>
    <w:tbl>
      <w:tblPr>
        <w:tblStyle w:val="TableGrid"/>
        <w:tblW w:w="0" w:type="auto"/>
        <w:jc w:val="center"/>
        <w:tblLook w:val="04A0" w:firstRow="1" w:lastRow="0" w:firstColumn="1" w:lastColumn="0" w:noHBand="0" w:noVBand="1"/>
      </w:tblPr>
      <w:tblGrid>
        <w:gridCol w:w="1642"/>
        <w:gridCol w:w="883"/>
        <w:gridCol w:w="1157"/>
        <w:gridCol w:w="873"/>
        <w:gridCol w:w="2860"/>
        <w:gridCol w:w="320"/>
        <w:gridCol w:w="320"/>
        <w:gridCol w:w="430"/>
        <w:gridCol w:w="430"/>
      </w:tblGrid>
      <w:tr w:rsidR="00BA4599" w:rsidRPr="004448FC" w:rsidTr="00C02A41">
        <w:trPr>
          <w:jc w:val="center"/>
        </w:trPr>
        <w:tc>
          <w:tcPr>
            <w:tcW w:w="0" w:type="auto"/>
            <w:gridSpan w:val="5"/>
            <w:tcBorders>
              <w:top w:val="single" w:sz="12" w:space="0" w:color="auto"/>
              <w:left w:val="single" w:sz="12" w:space="0" w:color="auto"/>
              <w:bottom w:val="single" w:sz="12" w:space="0" w:color="auto"/>
              <w:right w:val="single" w:sz="12" w:space="0" w:color="auto"/>
            </w:tcBorders>
            <w:vAlign w:val="center"/>
          </w:tcPr>
          <w:p w:rsidR="00BA4599" w:rsidRPr="00BA4599" w:rsidRDefault="00BA4599" w:rsidP="004448FC">
            <w:pPr>
              <w:jc w:val="center"/>
              <w:rPr>
                <w:b/>
                <w:sz w:val="20"/>
                <w:szCs w:val="20"/>
              </w:rPr>
            </w:pPr>
            <w:r w:rsidRPr="00BA4599">
              <w:rPr>
                <w:b/>
                <w:sz w:val="20"/>
                <w:szCs w:val="20"/>
              </w:rPr>
              <w:t>Miscellany</w:t>
            </w:r>
          </w:p>
        </w:tc>
        <w:tc>
          <w:tcPr>
            <w:tcW w:w="0" w:type="auto"/>
            <w:gridSpan w:val="4"/>
            <w:tcBorders>
              <w:top w:val="single" w:sz="12" w:space="0" w:color="auto"/>
              <w:left w:val="single" w:sz="12" w:space="0" w:color="auto"/>
              <w:bottom w:val="single" w:sz="12" w:space="0" w:color="auto"/>
              <w:right w:val="single" w:sz="12" w:space="0" w:color="auto"/>
            </w:tcBorders>
            <w:vAlign w:val="center"/>
          </w:tcPr>
          <w:p w:rsidR="00BA4599" w:rsidRPr="00BA4599" w:rsidRDefault="00BA4599" w:rsidP="00B23918">
            <w:pPr>
              <w:jc w:val="center"/>
              <w:rPr>
                <w:b/>
                <w:sz w:val="20"/>
                <w:szCs w:val="20"/>
              </w:rPr>
            </w:pPr>
            <w:r w:rsidRPr="00BA4599">
              <w:rPr>
                <w:b/>
                <w:sz w:val="20"/>
                <w:szCs w:val="20"/>
              </w:rPr>
              <w:t>i</w:t>
            </w:r>
          </w:p>
        </w:tc>
      </w:tr>
      <w:tr w:rsidR="004448FC" w:rsidRPr="00BA4599" w:rsidTr="00C02A41">
        <w:trPr>
          <w:jc w:val="center"/>
        </w:trPr>
        <w:tc>
          <w:tcPr>
            <w:tcW w:w="0" w:type="auto"/>
            <w:tcBorders>
              <w:top w:val="single" w:sz="12" w:space="0" w:color="auto"/>
              <w:left w:val="single" w:sz="12" w:space="0" w:color="auto"/>
              <w:bottom w:val="single" w:sz="12" w:space="0" w:color="auto"/>
              <w:right w:val="single" w:sz="12" w:space="0" w:color="auto"/>
            </w:tcBorders>
            <w:vAlign w:val="center"/>
          </w:tcPr>
          <w:p w:rsidR="004448FC" w:rsidRDefault="00BA4599" w:rsidP="004448FC">
            <w:pPr>
              <w:jc w:val="center"/>
              <w:rPr>
                <w:b/>
                <w:sz w:val="20"/>
                <w:szCs w:val="20"/>
              </w:rPr>
            </w:pPr>
            <w:r w:rsidRPr="00BA4599">
              <w:rPr>
                <w:b/>
                <w:sz w:val="20"/>
                <w:szCs w:val="20"/>
              </w:rPr>
              <w:t>I</w:t>
            </w:r>
            <w:r w:rsidR="004448FC" w:rsidRPr="00BA4599">
              <w:rPr>
                <w:b/>
                <w:sz w:val="20"/>
                <w:szCs w:val="20"/>
              </w:rPr>
              <w:t>nput</w:t>
            </w:r>
          </w:p>
          <w:p w:rsidR="00BA4599" w:rsidRPr="00BA4599" w:rsidRDefault="00BA4599" w:rsidP="004448FC">
            <w:pPr>
              <w:jc w:val="center"/>
              <w:rPr>
                <w:b/>
                <w:sz w:val="20"/>
                <w:szCs w:val="20"/>
              </w:rPr>
            </w:pPr>
            <w:r>
              <w:rPr>
                <w:b/>
                <w:sz w:val="20"/>
                <w:szCs w:val="20"/>
              </w:rPr>
              <w:t>required</w:t>
            </w:r>
          </w:p>
        </w:tc>
        <w:tc>
          <w:tcPr>
            <w:tcW w:w="0" w:type="auto"/>
            <w:tcBorders>
              <w:top w:val="single" w:sz="12" w:space="0" w:color="auto"/>
              <w:left w:val="single" w:sz="12" w:space="0" w:color="auto"/>
              <w:bottom w:val="single" w:sz="12" w:space="0" w:color="auto"/>
              <w:right w:val="single" w:sz="12" w:space="0" w:color="auto"/>
            </w:tcBorders>
            <w:vAlign w:val="center"/>
          </w:tcPr>
          <w:p w:rsidR="004448FC" w:rsidRPr="00BA4599" w:rsidRDefault="00BA4599" w:rsidP="004448FC">
            <w:pPr>
              <w:jc w:val="center"/>
              <w:rPr>
                <w:b/>
                <w:sz w:val="20"/>
                <w:szCs w:val="20"/>
              </w:rPr>
            </w:pPr>
            <w:r>
              <w:rPr>
                <w:b/>
                <w:sz w:val="20"/>
                <w:szCs w:val="20"/>
              </w:rPr>
              <w:t>M</w:t>
            </w:r>
            <w:r w:rsidR="004448FC" w:rsidRPr="00BA4599">
              <w:rPr>
                <w:b/>
                <w:sz w:val="20"/>
                <w:szCs w:val="20"/>
              </w:rPr>
              <w:t>ethod</w:t>
            </w:r>
          </w:p>
        </w:tc>
        <w:tc>
          <w:tcPr>
            <w:tcW w:w="0" w:type="auto"/>
            <w:tcBorders>
              <w:top w:val="single" w:sz="12" w:space="0" w:color="auto"/>
              <w:left w:val="single" w:sz="12" w:space="0" w:color="auto"/>
              <w:bottom w:val="single" w:sz="12" w:space="0" w:color="auto"/>
              <w:right w:val="single" w:sz="12" w:space="0" w:color="auto"/>
            </w:tcBorders>
            <w:vAlign w:val="center"/>
          </w:tcPr>
          <w:p w:rsidR="004448FC" w:rsidRPr="00BA4599" w:rsidRDefault="00BA4599" w:rsidP="004448FC">
            <w:pPr>
              <w:jc w:val="center"/>
              <w:rPr>
                <w:b/>
                <w:sz w:val="20"/>
                <w:szCs w:val="20"/>
              </w:rPr>
            </w:pPr>
            <w:r>
              <w:rPr>
                <w:b/>
                <w:sz w:val="20"/>
                <w:szCs w:val="20"/>
              </w:rPr>
              <w:t>J</w:t>
            </w:r>
            <w:r w:rsidR="004448FC" w:rsidRPr="00BA4599">
              <w:rPr>
                <w:b/>
                <w:sz w:val="20"/>
                <w:szCs w:val="20"/>
              </w:rPr>
              <w:t>oint</w:t>
            </w:r>
          </w:p>
          <w:p w:rsidR="004448FC" w:rsidRPr="00BA4599" w:rsidRDefault="00BA4599" w:rsidP="004448FC">
            <w:pPr>
              <w:jc w:val="center"/>
              <w:rPr>
                <w:b/>
                <w:sz w:val="20"/>
                <w:szCs w:val="20"/>
              </w:rPr>
            </w:pPr>
            <w:r>
              <w:rPr>
                <w:b/>
                <w:sz w:val="20"/>
                <w:szCs w:val="20"/>
              </w:rPr>
              <w:t>R</w:t>
            </w:r>
            <w:r w:rsidR="004448FC" w:rsidRPr="00BA4599">
              <w:rPr>
                <w:b/>
                <w:sz w:val="20"/>
                <w:szCs w:val="20"/>
              </w:rPr>
              <w:t>egion</w:t>
            </w:r>
          </w:p>
        </w:tc>
        <w:tc>
          <w:tcPr>
            <w:tcW w:w="0" w:type="auto"/>
            <w:tcBorders>
              <w:top w:val="single" w:sz="12" w:space="0" w:color="auto"/>
              <w:left w:val="single" w:sz="12" w:space="0" w:color="auto"/>
              <w:bottom w:val="single" w:sz="12" w:space="0" w:color="auto"/>
              <w:right w:val="single" w:sz="12" w:space="0" w:color="auto"/>
            </w:tcBorders>
            <w:vAlign w:val="center"/>
          </w:tcPr>
          <w:p w:rsidR="004448FC" w:rsidRPr="00BA4599" w:rsidRDefault="00BA4599" w:rsidP="004448FC">
            <w:pPr>
              <w:jc w:val="center"/>
              <w:rPr>
                <w:b/>
                <w:sz w:val="20"/>
                <w:szCs w:val="20"/>
              </w:rPr>
            </w:pPr>
            <w:r>
              <w:rPr>
                <w:b/>
                <w:sz w:val="20"/>
                <w:szCs w:val="20"/>
              </w:rPr>
              <w:t>O</w:t>
            </w:r>
            <w:r w:rsidR="004448FC" w:rsidRPr="00BA4599">
              <w:rPr>
                <w:b/>
                <w:sz w:val="20"/>
                <w:szCs w:val="20"/>
              </w:rPr>
              <w:t>verlap</w:t>
            </w:r>
          </w:p>
        </w:tc>
        <w:tc>
          <w:tcPr>
            <w:tcW w:w="0" w:type="auto"/>
            <w:tcBorders>
              <w:top w:val="single" w:sz="12" w:space="0" w:color="auto"/>
              <w:left w:val="single" w:sz="12" w:space="0" w:color="auto"/>
              <w:bottom w:val="single" w:sz="12" w:space="0" w:color="auto"/>
              <w:right w:val="single" w:sz="12" w:space="0" w:color="auto"/>
            </w:tcBorders>
            <w:vAlign w:val="center"/>
          </w:tcPr>
          <w:p w:rsidR="004448FC" w:rsidRPr="00BA4599" w:rsidRDefault="00BA4599" w:rsidP="004448FC">
            <w:pPr>
              <w:jc w:val="center"/>
              <w:rPr>
                <w:b/>
                <w:sz w:val="20"/>
                <w:szCs w:val="20"/>
              </w:rPr>
            </w:pPr>
            <w:r>
              <w:rPr>
                <w:b/>
                <w:sz w:val="20"/>
                <w:szCs w:val="20"/>
              </w:rPr>
              <w:t>O</w:t>
            </w:r>
            <w:r w:rsidR="004448FC" w:rsidRPr="00BA4599">
              <w:rPr>
                <w:b/>
                <w:sz w:val="20"/>
                <w:szCs w:val="20"/>
              </w:rPr>
              <w:t>utput</w:t>
            </w:r>
            <w:r>
              <w:rPr>
                <w:b/>
                <w:sz w:val="20"/>
                <w:szCs w:val="20"/>
              </w:rPr>
              <w:t>s</w:t>
            </w:r>
          </w:p>
        </w:tc>
        <w:tc>
          <w:tcPr>
            <w:tcW w:w="0" w:type="auto"/>
            <w:tcBorders>
              <w:top w:val="single" w:sz="12" w:space="0" w:color="auto"/>
              <w:left w:val="single" w:sz="12" w:space="0" w:color="auto"/>
              <w:bottom w:val="single" w:sz="12" w:space="0" w:color="auto"/>
              <w:right w:val="single" w:sz="12" w:space="0" w:color="auto"/>
            </w:tcBorders>
            <w:vAlign w:val="center"/>
          </w:tcPr>
          <w:p w:rsidR="004448FC" w:rsidRPr="00BA4599" w:rsidRDefault="004448FC" w:rsidP="00B23918">
            <w:pPr>
              <w:jc w:val="center"/>
              <w:rPr>
                <w:b/>
                <w:sz w:val="20"/>
                <w:szCs w:val="20"/>
              </w:rPr>
            </w:pPr>
            <w:r w:rsidRPr="00BA4599">
              <w:rPr>
                <w:b/>
                <w:sz w:val="20"/>
                <w:szCs w:val="20"/>
              </w:rPr>
              <w:t>5</w:t>
            </w:r>
          </w:p>
        </w:tc>
        <w:tc>
          <w:tcPr>
            <w:tcW w:w="0" w:type="auto"/>
            <w:tcBorders>
              <w:top w:val="single" w:sz="12" w:space="0" w:color="auto"/>
              <w:left w:val="single" w:sz="12" w:space="0" w:color="auto"/>
              <w:bottom w:val="single" w:sz="12" w:space="0" w:color="auto"/>
              <w:right w:val="single" w:sz="12" w:space="0" w:color="auto"/>
            </w:tcBorders>
            <w:vAlign w:val="center"/>
          </w:tcPr>
          <w:p w:rsidR="004448FC" w:rsidRPr="00BA4599" w:rsidRDefault="004448FC" w:rsidP="00B23918">
            <w:pPr>
              <w:jc w:val="center"/>
              <w:rPr>
                <w:b/>
                <w:sz w:val="20"/>
                <w:szCs w:val="20"/>
              </w:rPr>
            </w:pPr>
            <w:r w:rsidRPr="00BA4599">
              <w:rPr>
                <w:b/>
                <w:sz w:val="20"/>
                <w:szCs w:val="20"/>
              </w:rPr>
              <w:t>6</w:t>
            </w:r>
          </w:p>
        </w:tc>
        <w:tc>
          <w:tcPr>
            <w:tcW w:w="0" w:type="auto"/>
            <w:tcBorders>
              <w:top w:val="single" w:sz="12" w:space="0" w:color="auto"/>
              <w:left w:val="single" w:sz="12" w:space="0" w:color="auto"/>
              <w:bottom w:val="single" w:sz="12" w:space="0" w:color="auto"/>
              <w:right w:val="single" w:sz="12" w:space="0" w:color="auto"/>
            </w:tcBorders>
            <w:vAlign w:val="center"/>
          </w:tcPr>
          <w:p w:rsidR="004448FC" w:rsidRPr="00BA4599" w:rsidRDefault="004448FC" w:rsidP="00B23918">
            <w:pPr>
              <w:jc w:val="center"/>
              <w:rPr>
                <w:b/>
                <w:sz w:val="20"/>
                <w:szCs w:val="20"/>
              </w:rPr>
            </w:pPr>
            <w:r w:rsidRPr="00BA4599">
              <w:rPr>
                <w:b/>
                <w:sz w:val="20"/>
                <w:szCs w:val="20"/>
              </w:rPr>
              <w:t>7</w:t>
            </w:r>
          </w:p>
        </w:tc>
        <w:tc>
          <w:tcPr>
            <w:tcW w:w="0" w:type="auto"/>
            <w:tcBorders>
              <w:top w:val="single" w:sz="12" w:space="0" w:color="auto"/>
              <w:left w:val="single" w:sz="12" w:space="0" w:color="auto"/>
              <w:bottom w:val="single" w:sz="12" w:space="0" w:color="auto"/>
              <w:right w:val="single" w:sz="12" w:space="0" w:color="auto"/>
            </w:tcBorders>
            <w:vAlign w:val="center"/>
          </w:tcPr>
          <w:p w:rsidR="004448FC" w:rsidRPr="00BA4599" w:rsidRDefault="004448FC" w:rsidP="00B23918">
            <w:pPr>
              <w:jc w:val="center"/>
              <w:rPr>
                <w:b/>
                <w:sz w:val="20"/>
                <w:szCs w:val="20"/>
              </w:rPr>
            </w:pPr>
            <w:r w:rsidRPr="00BA4599">
              <w:rPr>
                <w:b/>
                <w:sz w:val="20"/>
                <w:szCs w:val="20"/>
              </w:rPr>
              <w:t>8</w:t>
            </w:r>
          </w:p>
        </w:tc>
      </w:tr>
      <w:tr w:rsidR="004448FC" w:rsidRPr="004448FC" w:rsidTr="00C02A41">
        <w:trPr>
          <w:jc w:val="center"/>
        </w:trPr>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conf1</w:t>
            </w: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r>
      <w:tr w:rsidR="004448FC" w:rsidRPr="004448FC" w:rsidTr="00C02A41">
        <w:trPr>
          <w:jc w:val="center"/>
        </w:trPr>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conf1 or conf2</w:t>
            </w:r>
          </w:p>
        </w:tc>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p>
        </w:tc>
      </w:tr>
      <w:tr w:rsidR="004448FC" w:rsidRPr="004448FC" w:rsidTr="00C02A41">
        <w:trPr>
          <w:jc w:val="center"/>
        </w:trPr>
        <w:tc>
          <w:tcPr>
            <w:tcW w:w="0" w:type="auto"/>
            <w:tcBorders>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conf1's or conf2's</w:t>
            </w: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r>
      <w:tr w:rsidR="004448FC" w:rsidRPr="004448FC" w:rsidTr="00C02A41">
        <w:trPr>
          <w:jc w:val="center"/>
        </w:trPr>
        <w:tc>
          <w:tcPr>
            <w:tcW w:w="0" w:type="auto"/>
            <w:tcBorders>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p 0 or 0 q</w:t>
            </w: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r>
      <w:tr w:rsidR="004448FC" w:rsidRPr="004448FC" w:rsidTr="00C02A41">
        <w:trPr>
          <w:jc w:val="center"/>
        </w:trPr>
        <w:tc>
          <w:tcPr>
            <w:tcW w:w="0" w:type="auto"/>
            <w:tcBorders>
              <w:left w:val="single" w:sz="12" w:space="0" w:color="auto"/>
              <w:bottom w:val="single" w:sz="12" w:space="0" w:color="auto"/>
              <w:right w:val="single" w:sz="12" w:space="0" w:color="auto"/>
            </w:tcBorders>
          </w:tcPr>
          <w:p w:rsidR="004448FC" w:rsidRPr="004448FC" w:rsidRDefault="00B23918" w:rsidP="00B23918">
            <w:pPr>
              <w:jc w:val="center"/>
              <w:rPr>
                <w:sz w:val="20"/>
                <w:szCs w:val="20"/>
              </w:rPr>
            </w:pPr>
            <w:r>
              <w:rPr>
                <w:sz w:val="20"/>
                <w:szCs w:val="20"/>
              </w:rPr>
              <w:t>p</w:t>
            </w:r>
            <w:r w:rsidR="004448FC" w:rsidRPr="004448FC">
              <w:rPr>
                <w:sz w:val="20"/>
                <w:szCs w:val="20"/>
              </w:rPr>
              <w:t xml:space="preserve"> 0</w:t>
            </w:r>
            <w:r>
              <w:rPr>
                <w:sz w:val="20"/>
                <w:szCs w:val="20"/>
              </w:rPr>
              <w:t xml:space="preserve">, </w:t>
            </w:r>
            <w:r w:rsidR="004448FC" w:rsidRPr="004448FC">
              <w:rPr>
                <w:sz w:val="20"/>
                <w:szCs w:val="20"/>
              </w:rPr>
              <w:t xml:space="preserve"> 0 q or 0 0</w:t>
            </w: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r>
      <w:tr w:rsidR="004448FC" w:rsidRPr="004448FC" w:rsidTr="00C02A41">
        <w:trPr>
          <w:jc w:val="center"/>
        </w:trPr>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vMerge w:val="restart"/>
            <w:tcBorders>
              <w:top w:val="single" w:sz="12" w:space="0" w:color="auto"/>
              <w:left w:val="single" w:sz="12" w:space="0" w:color="auto"/>
              <w:right w:val="single" w:sz="12" w:space="0" w:color="auto"/>
            </w:tcBorders>
            <w:vAlign w:val="center"/>
          </w:tcPr>
          <w:p w:rsidR="004448FC" w:rsidRPr="004448FC" w:rsidRDefault="004448FC" w:rsidP="004448FC">
            <w:pPr>
              <w:jc w:val="center"/>
              <w:rPr>
                <w:sz w:val="20"/>
                <w:szCs w:val="20"/>
              </w:rPr>
            </w:pPr>
            <w:r w:rsidRPr="004448FC">
              <w:rPr>
                <w:sz w:val="20"/>
                <w:szCs w:val="20"/>
              </w:rPr>
              <w:t>LR</w:t>
            </w:r>
          </w:p>
        </w:tc>
        <w:tc>
          <w:tcPr>
            <w:tcW w:w="0" w:type="auto"/>
            <w:vMerge w:val="restart"/>
            <w:tcBorders>
              <w:top w:val="single" w:sz="12" w:space="0" w:color="auto"/>
              <w:left w:val="single" w:sz="12" w:space="0" w:color="auto"/>
              <w:right w:val="single" w:sz="12" w:space="0" w:color="auto"/>
            </w:tcBorders>
            <w:vAlign w:val="center"/>
          </w:tcPr>
          <w:p w:rsidR="004448FC" w:rsidRPr="004448FC" w:rsidRDefault="004448FC" w:rsidP="004448FC">
            <w:pPr>
              <w:jc w:val="center"/>
              <w:rPr>
                <w:sz w:val="20"/>
                <w:szCs w:val="20"/>
              </w:rPr>
            </w:pPr>
            <w:r w:rsidRPr="004448FC">
              <w:rPr>
                <w:sz w:val="20"/>
                <w:szCs w:val="20"/>
              </w:rPr>
              <w:t>bounded</w:t>
            </w: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Y</w:t>
            </w: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r w:rsidRPr="004448FC">
              <w:rPr>
                <w:b/>
                <w:sz w:val="22"/>
                <w:szCs w:val="22"/>
              </w:rPr>
              <w:t>*</w:t>
            </w: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r w:rsidRPr="004448FC">
              <w:rPr>
                <w:b/>
                <w:sz w:val="22"/>
                <w:szCs w:val="22"/>
              </w:rPr>
              <w:t>*</w:t>
            </w:r>
          </w:p>
        </w:tc>
      </w:tr>
      <w:tr w:rsidR="004448FC" w:rsidRPr="004448FC" w:rsidTr="00C02A41">
        <w:trPr>
          <w:jc w:val="center"/>
        </w:trPr>
        <w:tc>
          <w:tcPr>
            <w:tcW w:w="0" w:type="auto"/>
            <w:tcBorders>
              <w:top w:val="single" w:sz="4"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vMerge/>
            <w:tcBorders>
              <w:left w:val="single" w:sz="12" w:space="0" w:color="auto"/>
              <w:right w:val="single" w:sz="12" w:space="0" w:color="auto"/>
            </w:tcBorders>
            <w:vAlign w:val="center"/>
          </w:tcPr>
          <w:p w:rsidR="004448FC" w:rsidRPr="004448FC" w:rsidRDefault="004448FC" w:rsidP="004448FC">
            <w:pPr>
              <w:jc w:val="center"/>
              <w:rPr>
                <w:sz w:val="20"/>
                <w:szCs w:val="20"/>
              </w:rPr>
            </w:pPr>
          </w:p>
        </w:tc>
        <w:tc>
          <w:tcPr>
            <w:tcW w:w="0" w:type="auto"/>
            <w:vMerge/>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4"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N</w:t>
            </w:r>
          </w:p>
        </w:tc>
        <w:tc>
          <w:tcPr>
            <w:tcW w:w="0" w:type="auto"/>
            <w:tcBorders>
              <w:top w:val="single" w:sz="4"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4"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4"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4"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4"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r>
      <w:tr w:rsidR="004448FC" w:rsidRPr="004448FC" w:rsidTr="00C02A41">
        <w:trPr>
          <w:jc w:val="center"/>
        </w:trPr>
        <w:tc>
          <w:tcPr>
            <w:tcW w:w="0" w:type="auto"/>
            <w:tcBorders>
              <w:top w:val="single" w:sz="4"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vMerge/>
            <w:tcBorders>
              <w:left w:val="single" w:sz="12" w:space="0" w:color="auto"/>
              <w:right w:val="single" w:sz="12" w:space="0" w:color="auto"/>
            </w:tcBorders>
            <w:vAlign w:val="center"/>
          </w:tcPr>
          <w:p w:rsidR="004448FC" w:rsidRPr="004448FC" w:rsidRDefault="004448FC" w:rsidP="004448FC">
            <w:pPr>
              <w:jc w:val="center"/>
              <w:rPr>
                <w:sz w:val="20"/>
                <w:szCs w:val="20"/>
              </w:rPr>
            </w:pPr>
          </w:p>
        </w:tc>
        <w:tc>
          <w:tcPr>
            <w:tcW w:w="0" w:type="auto"/>
            <w:vMerge w:val="restart"/>
            <w:tcBorders>
              <w:top w:val="single" w:sz="4" w:space="0" w:color="auto"/>
              <w:left w:val="single" w:sz="12" w:space="0" w:color="auto"/>
              <w:right w:val="single" w:sz="12" w:space="0" w:color="auto"/>
            </w:tcBorders>
            <w:vAlign w:val="center"/>
          </w:tcPr>
          <w:p w:rsidR="004448FC" w:rsidRPr="004448FC" w:rsidRDefault="004448FC" w:rsidP="004448FC">
            <w:pPr>
              <w:jc w:val="center"/>
              <w:rPr>
                <w:sz w:val="20"/>
                <w:szCs w:val="20"/>
              </w:rPr>
            </w:pPr>
            <w:r w:rsidRPr="004448FC">
              <w:rPr>
                <w:sz w:val="20"/>
                <w:szCs w:val="20"/>
              </w:rPr>
              <w:t>unbounded</w:t>
            </w:r>
          </w:p>
        </w:tc>
        <w:tc>
          <w:tcPr>
            <w:tcW w:w="0" w:type="auto"/>
            <w:tcBorders>
              <w:top w:val="single" w:sz="4"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Y</w:t>
            </w:r>
          </w:p>
        </w:tc>
        <w:tc>
          <w:tcPr>
            <w:tcW w:w="0" w:type="auto"/>
            <w:tcBorders>
              <w:top w:val="single" w:sz="4"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4"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4"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4"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r w:rsidRPr="004448FC">
              <w:rPr>
                <w:b/>
                <w:sz w:val="22"/>
                <w:szCs w:val="22"/>
              </w:rPr>
              <w:t>*</w:t>
            </w:r>
          </w:p>
        </w:tc>
        <w:tc>
          <w:tcPr>
            <w:tcW w:w="0" w:type="auto"/>
            <w:tcBorders>
              <w:top w:val="single" w:sz="4"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r w:rsidRPr="004448FC">
              <w:rPr>
                <w:b/>
                <w:sz w:val="22"/>
                <w:szCs w:val="22"/>
              </w:rPr>
              <w:t>*</w:t>
            </w:r>
          </w:p>
        </w:tc>
      </w:tr>
      <w:tr w:rsidR="004448FC" w:rsidRPr="004448FC" w:rsidTr="00C02A41">
        <w:trPr>
          <w:jc w:val="center"/>
        </w:trPr>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p>
        </w:tc>
        <w:tc>
          <w:tcPr>
            <w:tcW w:w="0" w:type="auto"/>
            <w:vMerge/>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vMerge/>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N</w:t>
            </w:r>
          </w:p>
        </w:tc>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top w:val="single" w:sz="4" w:space="0" w:color="auto"/>
              <w:left w:val="single" w:sz="12" w:space="0" w:color="auto"/>
              <w:right w:val="single" w:sz="12" w:space="0" w:color="auto"/>
            </w:tcBorders>
          </w:tcPr>
          <w:p w:rsidR="004448FC" w:rsidRPr="004448FC" w:rsidRDefault="004448FC" w:rsidP="004448FC">
            <w:pPr>
              <w:jc w:val="center"/>
              <w:rPr>
                <w:sz w:val="20"/>
                <w:szCs w:val="20"/>
              </w:rPr>
            </w:pPr>
          </w:p>
        </w:tc>
      </w:tr>
      <w:tr w:rsidR="004448FC" w:rsidRPr="004448FC" w:rsidTr="00C02A41">
        <w:trPr>
          <w:jc w:val="center"/>
        </w:trPr>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FM</w:t>
            </w: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Y</w:t>
            </w: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r w:rsidRPr="004448FC">
              <w:rPr>
                <w:b/>
                <w:sz w:val="22"/>
                <w:szCs w:val="22"/>
              </w:rPr>
              <w:t>*</w:t>
            </w:r>
          </w:p>
        </w:tc>
      </w:tr>
      <w:tr w:rsidR="004448FC" w:rsidRPr="004448FC" w:rsidTr="00C02A41">
        <w:trPr>
          <w:jc w:val="center"/>
        </w:trPr>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GLM</w:t>
            </w: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Y</w:t>
            </w: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r w:rsidRPr="004448FC">
              <w:rPr>
                <w:b/>
                <w:sz w:val="22"/>
                <w:szCs w:val="22"/>
              </w:rPr>
              <w:t>*</w:t>
            </w:r>
          </w:p>
        </w:tc>
      </w:tr>
      <w:tr w:rsidR="004448FC" w:rsidRPr="004448FC" w:rsidTr="00C02A41">
        <w:trPr>
          <w:jc w:val="center"/>
        </w:trPr>
        <w:tc>
          <w:tcPr>
            <w:tcW w:w="0" w:type="auto"/>
            <w:tcBorders>
              <w:top w:val="single" w:sz="12" w:space="0" w:color="auto"/>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right w:val="single" w:sz="12" w:space="0" w:color="auto"/>
            </w:tcBorders>
          </w:tcPr>
          <w:p w:rsidR="004448FC" w:rsidRPr="004448FC" w:rsidRDefault="004448FC" w:rsidP="00C02A41">
            <w:pPr>
              <w:rPr>
                <w:sz w:val="20"/>
                <w:szCs w:val="20"/>
              </w:rPr>
            </w:pPr>
            <w:r w:rsidRPr="004448FC">
              <w:rPr>
                <w:sz w:val="20"/>
                <w:szCs w:val="20"/>
              </w:rPr>
              <w:t>joint LR</w:t>
            </w:r>
            <w:r w:rsidR="00C02A41">
              <w:rPr>
                <w:sz w:val="20"/>
                <w:szCs w:val="20"/>
              </w:rPr>
              <w:t xml:space="preserve"> Confidence Bounds</w:t>
            </w:r>
          </w:p>
        </w:tc>
        <w:tc>
          <w:tcPr>
            <w:tcW w:w="0" w:type="auto"/>
            <w:tcBorders>
              <w:top w:val="single" w:sz="12" w:space="0" w:color="auto"/>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12" w:space="0" w:color="auto"/>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12" w:space="0" w:color="auto"/>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12" w:space="0" w:color="auto"/>
              <w:left w:val="single" w:sz="12" w:space="0" w:color="auto"/>
              <w:right w:val="single" w:sz="12" w:space="0" w:color="auto"/>
            </w:tcBorders>
          </w:tcPr>
          <w:p w:rsidR="004448FC" w:rsidRPr="004448FC" w:rsidRDefault="004448FC" w:rsidP="004448FC">
            <w:pPr>
              <w:jc w:val="center"/>
              <w:rPr>
                <w:sz w:val="20"/>
                <w:szCs w:val="20"/>
              </w:rPr>
            </w:pPr>
          </w:p>
        </w:tc>
      </w:tr>
      <w:tr w:rsidR="004448FC" w:rsidRPr="004448FC" w:rsidTr="00C02A41">
        <w:trPr>
          <w:jc w:val="center"/>
        </w:trPr>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C02A41">
            <w:pPr>
              <w:rPr>
                <w:sz w:val="20"/>
                <w:szCs w:val="20"/>
              </w:rPr>
            </w:pPr>
            <w:r w:rsidRPr="004448FC">
              <w:rPr>
                <w:sz w:val="20"/>
                <w:szCs w:val="20"/>
              </w:rPr>
              <w:t>individual LR</w:t>
            </w:r>
            <w:r w:rsidR="00C02A41">
              <w:rPr>
                <w:sz w:val="20"/>
                <w:szCs w:val="20"/>
              </w:rPr>
              <w:t xml:space="preserve"> Confidence Bounds</w:t>
            </w: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left w:val="single" w:sz="12" w:space="0" w:color="auto"/>
              <w:right w:val="single" w:sz="12" w:space="0" w:color="auto"/>
            </w:tcBorders>
          </w:tcPr>
          <w:p w:rsidR="004448FC" w:rsidRPr="004448FC" w:rsidRDefault="004448FC" w:rsidP="004448FC">
            <w:pPr>
              <w:jc w:val="center"/>
              <w:rPr>
                <w:sz w:val="20"/>
                <w:szCs w:val="20"/>
              </w:rPr>
            </w:pPr>
          </w:p>
        </w:tc>
      </w:tr>
      <w:tr w:rsidR="004448FC" w:rsidRPr="004448FC" w:rsidTr="00C02A41">
        <w:trPr>
          <w:jc w:val="center"/>
        </w:trPr>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C02A41">
            <w:pPr>
              <w:rPr>
                <w:sz w:val="20"/>
                <w:szCs w:val="20"/>
              </w:rPr>
            </w:pPr>
            <w:r w:rsidRPr="004448FC">
              <w:rPr>
                <w:sz w:val="20"/>
                <w:szCs w:val="20"/>
              </w:rPr>
              <w:t>(</w:t>
            </w:r>
            <w:proofErr w:type="spellStart"/>
            <w:r w:rsidRPr="004448FC">
              <w:rPr>
                <w:sz w:val="20"/>
                <w:szCs w:val="20"/>
              </w:rPr>
              <w:t>x,qnorm</w:t>
            </w:r>
            <w:proofErr w:type="spellEnd"/>
            <w:r w:rsidRPr="004448FC">
              <w:rPr>
                <w:sz w:val="20"/>
                <w:szCs w:val="20"/>
              </w:rPr>
              <w:t xml:space="preserve">(p)), </w:t>
            </w:r>
            <w:r w:rsidR="00C02A41">
              <w:rPr>
                <w:sz w:val="20"/>
                <w:szCs w:val="20"/>
              </w:rPr>
              <w:t xml:space="preserve">for </w:t>
            </w:r>
            <w:r w:rsidRPr="004448FC">
              <w:rPr>
                <w:sz w:val="20"/>
                <w:szCs w:val="20"/>
              </w:rPr>
              <w:t xml:space="preserve">x=q, </w:t>
            </w:r>
            <w:proofErr w:type="spellStart"/>
            <w:r w:rsidRPr="004448FC">
              <w:rPr>
                <w:sz w:val="20"/>
                <w:szCs w:val="20"/>
              </w:rPr>
              <w:t>qlo</w:t>
            </w:r>
            <w:proofErr w:type="spellEnd"/>
            <w:r w:rsidRPr="004448FC">
              <w:rPr>
                <w:sz w:val="20"/>
                <w:szCs w:val="20"/>
              </w:rPr>
              <w:t xml:space="preserve"> &amp; </w:t>
            </w:r>
            <w:proofErr w:type="spellStart"/>
            <w:r w:rsidRPr="004448FC">
              <w:rPr>
                <w:sz w:val="20"/>
                <w:szCs w:val="20"/>
              </w:rPr>
              <w:t>qhi</w:t>
            </w:r>
            <w:proofErr w:type="spellEnd"/>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r>
      <w:tr w:rsidR="004448FC" w:rsidRPr="004448FC" w:rsidTr="00C02A41">
        <w:trPr>
          <w:jc w:val="center"/>
        </w:trPr>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C02A41">
            <w:pPr>
              <w:rPr>
                <w:sz w:val="20"/>
                <w:szCs w:val="20"/>
              </w:rPr>
            </w:pPr>
            <w:r w:rsidRPr="004448FC">
              <w:rPr>
                <w:sz w:val="20"/>
                <w:szCs w:val="20"/>
              </w:rPr>
              <w:t>(</w:t>
            </w:r>
            <w:proofErr w:type="spellStart"/>
            <w:r w:rsidRPr="004448FC">
              <w:rPr>
                <w:sz w:val="20"/>
                <w:szCs w:val="20"/>
              </w:rPr>
              <w:t>q,x</w:t>
            </w:r>
            <w:proofErr w:type="spellEnd"/>
            <w:r w:rsidRPr="004448FC">
              <w:rPr>
                <w:sz w:val="20"/>
                <w:szCs w:val="20"/>
              </w:rPr>
              <w:t>),</w:t>
            </w:r>
            <w:r w:rsidR="00C02A41">
              <w:rPr>
                <w:sz w:val="20"/>
                <w:szCs w:val="20"/>
              </w:rPr>
              <w:t xml:space="preserve">for </w:t>
            </w:r>
            <w:r w:rsidRPr="004448FC">
              <w:rPr>
                <w:sz w:val="20"/>
                <w:szCs w:val="20"/>
              </w:rPr>
              <w:t xml:space="preserve">x=q, </w:t>
            </w:r>
            <w:proofErr w:type="spellStart"/>
            <w:r w:rsidRPr="004448FC">
              <w:rPr>
                <w:sz w:val="20"/>
                <w:szCs w:val="20"/>
              </w:rPr>
              <w:t>qlo</w:t>
            </w:r>
            <w:proofErr w:type="spellEnd"/>
            <w:r w:rsidRPr="004448FC">
              <w:rPr>
                <w:sz w:val="20"/>
                <w:szCs w:val="20"/>
              </w:rPr>
              <w:t xml:space="preserve"> &amp; </w:t>
            </w:r>
            <w:proofErr w:type="spellStart"/>
            <w:r w:rsidRPr="004448FC">
              <w:rPr>
                <w:sz w:val="20"/>
                <w:szCs w:val="20"/>
              </w:rPr>
              <w:t>qhi</w:t>
            </w:r>
            <w:proofErr w:type="spellEnd"/>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r>
      <w:tr w:rsidR="004448FC" w:rsidRPr="004448FC" w:rsidTr="00C02A41">
        <w:trPr>
          <w:jc w:val="center"/>
        </w:trPr>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rPr>
                <w:sz w:val="20"/>
                <w:szCs w:val="20"/>
              </w:rPr>
            </w:pPr>
            <w:r w:rsidRPr="004448FC">
              <w:rPr>
                <w:sz w:val="20"/>
                <w:szCs w:val="20"/>
              </w:rPr>
              <w:t>(</w:t>
            </w:r>
            <w:proofErr w:type="spellStart"/>
            <w:r w:rsidRPr="004448FC">
              <w:rPr>
                <w:sz w:val="20"/>
                <w:szCs w:val="20"/>
              </w:rPr>
              <w:t>q,qnorm</w:t>
            </w:r>
            <w:proofErr w:type="spellEnd"/>
            <w:r w:rsidRPr="004448FC">
              <w:rPr>
                <w:sz w:val="20"/>
                <w:szCs w:val="20"/>
              </w:rPr>
              <w:t>(x)),</w:t>
            </w:r>
            <w:r w:rsidR="00C02A41">
              <w:rPr>
                <w:sz w:val="20"/>
                <w:szCs w:val="20"/>
              </w:rPr>
              <w:t xml:space="preserve"> for</w:t>
            </w:r>
            <w:r w:rsidRPr="004448FC">
              <w:rPr>
                <w:sz w:val="20"/>
                <w:szCs w:val="20"/>
              </w:rPr>
              <w:t xml:space="preserve"> x=p, </w:t>
            </w:r>
            <w:proofErr w:type="spellStart"/>
            <w:r w:rsidRPr="004448FC">
              <w:rPr>
                <w:sz w:val="20"/>
                <w:szCs w:val="20"/>
              </w:rPr>
              <w:t>plo</w:t>
            </w:r>
            <w:proofErr w:type="spellEnd"/>
            <w:r w:rsidRPr="004448FC">
              <w:rPr>
                <w:sz w:val="20"/>
                <w:szCs w:val="20"/>
              </w:rPr>
              <w:t xml:space="preserve"> &amp; phi</w:t>
            </w: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r>
      <w:tr w:rsidR="004448FC" w:rsidRPr="004448FC" w:rsidTr="00C02A41">
        <w:trPr>
          <w:jc w:val="center"/>
        </w:trPr>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rPr>
                <w:sz w:val="20"/>
                <w:szCs w:val="20"/>
              </w:rPr>
            </w:pPr>
            <w:r w:rsidRPr="004448FC">
              <w:rPr>
                <w:sz w:val="20"/>
                <w:szCs w:val="20"/>
              </w:rPr>
              <w:t>100*(</w:t>
            </w:r>
            <w:proofErr w:type="spellStart"/>
            <w:r w:rsidRPr="004448FC">
              <w:rPr>
                <w:sz w:val="20"/>
                <w:szCs w:val="20"/>
              </w:rPr>
              <w:t>p,x</w:t>
            </w:r>
            <w:proofErr w:type="spellEnd"/>
            <w:r w:rsidRPr="004448FC">
              <w:rPr>
                <w:sz w:val="20"/>
                <w:szCs w:val="20"/>
              </w:rPr>
              <w:t xml:space="preserve">), </w:t>
            </w:r>
            <w:r w:rsidR="00C02A41">
              <w:rPr>
                <w:sz w:val="20"/>
                <w:szCs w:val="20"/>
              </w:rPr>
              <w:t xml:space="preserve">for </w:t>
            </w:r>
            <w:r w:rsidRPr="004448FC">
              <w:rPr>
                <w:sz w:val="20"/>
                <w:szCs w:val="20"/>
              </w:rPr>
              <w:t xml:space="preserve">x=p, </w:t>
            </w:r>
            <w:proofErr w:type="spellStart"/>
            <w:r w:rsidRPr="004448FC">
              <w:rPr>
                <w:sz w:val="20"/>
                <w:szCs w:val="20"/>
              </w:rPr>
              <w:t>plo</w:t>
            </w:r>
            <w:proofErr w:type="spellEnd"/>
            <w:r w:rsidRPr="004448FC">
              <w:rPr>
                <w:sz w:val="20"/>
                <w:szCs w:val="20"/>
              </w:rPr>
              <w:t xml:space="preserve"> &amp; phi</w:t>
            </w: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r>
      <w:tr w:rsidR="004448FC" w:rsidRPr="004448FC" w:rsidTr="00C02A41">
        <w:trPr>
          <w:jc w:val="center"/>
        </w:trPr>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C02A41">
            <w:pPr>
              <w:rPr>
                <w:sz w:val="20"/>
                <w:szCs w:val="20"/>
              </w:rPr>
            </w:pPr>
            <w:r w:rsidRPr="004448FC">
              <w:rPr>
                <w:sz w:val="20"/>
                <w:szCs w:val="20"/>
              </w:rPr>
              <w:t>list returned</w:t>
            </w: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c>
          <w:tcPr>
            <w:tcW w:w="0" w:type="auto"/>
            <w:tcBorders>
              <w:top w:val="single" w:sz="12" w:space="0" w:color="auto"/>
              <w:left w:val="single" w:sz="12" w:space="0" w:color="auto"/>
              <w:bottom w:val="single" w:sz="4" w:space="0" w:color="auto"/>
              <w:right w:val="single" w:sz="12" w:space="0" w:color="auto"/>
            </w:tcBorders>
          </w:tcPr>
          <w:p w:rsidR="004448FC" w:rsidRPr="004448FC" w:rsidRDefault="004448FC" w:rsidP="004448FC">
            <w:pPr>
              <w:jc w:val="center"/>
              <w:rPr>
                <w:sz w:val="20"/>
                <w:szCs w:val="20"/>
              </w:rPr>
            </w:pPr>
          </w:p>
        </w:tc>
      </w:tr>
      <w:tr w:rsidR="004448FC" w:rsidRPr="004448FC" w:rsidTr="00C02A41">
        <w:trPr>
          <w:jc w:val="center"/>
        </w:trPr>
        <w:tc>
          <w:tcPr>
            <w:tcW w:w="0" w:type="auto"/>
            <w:tcBorders>
              <w:left w:val="single" w:sz="12" w:space="0" w:color="auto"/>
              <w:bottom w:val="single" w:sz="12" w:space="0" w:color="auto"/>
              <w:right w:val="single" w:sz="12" w:space="0" w:color="auto"/>
            </w:tcBorders>
          </w:tcPr>
          <w:p w:rsidR="004448FC" w:rsidRPr="004448FC" w:rsidRDefault="004448FC" w:rsidP="00C02A41">
            <w:pP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C02A41">
            <w:pPr>
              <w:rPr>
                <w:sz w:val="20"/>
                <w:szCs w:val="20"/>
              </w:rPr>
            </w:pPr>
            <w:r w:rsidRPr="004448FC">
              <w:rPr>
                <w:sz w:val="20"/>
                <w:szCs w:val="20"/>
              </w:rPr>
              <w:t>text file</w:t>
            </w:r>
            <w:r w:rsidR="00C02A41">
              <w:rPr>
                <w:sz w:val="20"/>
                <w:szCs w:val="20"/>
              </w:rPr>
              <w:t xml:space="preserve"> created</w:t>
            </w: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c>
          <w:tcPr>
            <w:tcW w:w="0" w:type="auto"/>
            <w:tcBorders>
              <w:left w:val="single" w:sz="12" w:space="0" w:color="auto"/>
              <w:bottom w:val="single" w:sz="12" w:space="0" w:color="auto"/>
              <w:right w:val="single" w:sz="12" w:space="0" w:color="auto"/>
            </w:tcBorders>
          </w:tcPr>
          <w:p w:rsidR="004448FC" w:rsidRPr="004448FC" w:rsidRDefault="004448FC" w:rsidP="004448FC">
            <w:pPr>
              <w:jc w:val="center"/>
              <w:rPr>
                <w:sz w:val="20"/>
                <w:szCs w:val="20"/>
              </w:rPr>
            </w:pPr>
            <w:r w:rsidRPr="004448FC">
              <w:rPr>
                <w:sz w:val="20"/>
                <w:szCs w:val="20"/>
              </w:rPr>
              <w:t>X</w:t>
            </w:r>
          </w:p>
        </w:tc>
      </w:tr>
    </w:tbl>
    <w:p w:rsidR="004448FC" w:rsidRPr="004448FC" w:rsidRDefault="004448FC" w:rsidP="004448FC">
      <w:pPr>
        <w:ind w:left="540"/>
        <w:rPr>
          <w:sz w:val="22"/>
          <w:szCs w:val="22"/>
        </w:rPr>
      </w:pPr>
    </w:p>
    <w:p w:rsidR="00C02A41" w:rsidRPr="00C02A41" w:rsidRDefault="00C02A41" w:rsidP="00C02A41">
      <w:pPr>
        <w:ind w:left="6480" w:firstLine="720"/>
        <w:rPr>
          <w:sz w:val="22"/>
          <w:szCs w:val="22"/>
        </w:rPr>
      </w:pPr>
      <w:r w:rsidRPr="00C02A41">
        <w:rPr>
          <w:sz w:val="22"/>
          <w:szCs w:val="22"/>
        </w:rPr>
        <w:t xml:space="preserve">* </w:t>
      </w:r>
      <w:proofErr w:type="gramStart"/>
      <w:r w:rsidRPr="00C02A41">
        <w:rPr>
          <w:sz w:val="22"/>
          <w:szCs w:val="22"/>
        </w:rPr>
        <w:t>interval</w:t>
      </w:r>
      <w:proofErr w:type="gramEnd"/>
      <w:r w:rsidRPr="00C02A41">
        <w:rPr>
          <w:sz w:val="22"/>
          <w:szCs w:val="22"/>
        </w:rPr>
        <w:t xml:space="preserve"> overlap only</w:t>
      </w:r>
    </w:p>
    <w:p w:rsidR="00A23D84" w:rsidRDefault="00A23D84" w:rsidP="00A23D84">
      <w:pPr>
        <w:rPr>
          <w:rFonts w:cstheme="minorHAnsi"/>
          <w:b/>
        </w:rPr>
      </w:pPr>
    </w:p>
    <w:p w:rsidR="00BA4599" w:rsidRDefault="00BA4599" w:rsidP="00344397">
      <w:pPr>
        <w:contextualSpacing/>
        <w:rPr>
          <w:rFonts w:cstheme="minorHAnsi"/>
          <w:b/>
        </w:rPr>
      </w:pPr>
    </w:p>
    <w:p w:rsidR="00A1223A" w:rsidRDefault="00A1223A" w:rsidP="00344397">
      <w:pPr>
        <w:contextualSpacing/>
        <w:rPr>
          <w:rFonts w:cstheme="minorHAnsi"/>
          <w:b/>
        </w:rPr>
      </w:pPr>
    </w:p>
    <w:p w:rsidR="00A1223A" w:rsidRDefault="00A1223A" w:rsidP="00344397">
      <w:pPr>
        <w:contextualSpacing/>
        <w:rPr>
          <w:rFonts w:cstheme="minorHAnsi"/>
          <w:b/>
        </w:rPr>
      </w:pPr>
    </w:p>
    <w:p w:rsidR="00A23D84" w:rsidRDefault="00344397" w:rsidP="00344397">
      <w:pPr>
        <w:contextualSpacing/>
        <w:rPr>
          <w:rFonts w:cstheme="minorHAnsi"/>
        </w:rPr>
      </w:pPr>
      <w:r w:rsidRPr="00344397">
        <w:rPr>
          <w:rFonts w:cstheme="minorHAnsi"/>
          <w:b/>
        </w:rPr>
        <w:lastRenderedPageBreak/>
        <w:t>i=1</w:t>
      </w:r>
      <w:r>
        <w:rPr>
          <w:rFonts w:cstheme="minorHAnsi"/>
          <w:b/>
        </w:rPr>
        <w:t>:</w:t>
      </w:r>
      <w:r>
        <w:rPr>
          <w:rFonts w:cstheme="minorHAnsi"/>
        </w:rPr>
        <w:t xml:space="preserve"> </w:t>
      </w:r>
      <w:r w:rsidR="00A77A06">
        <w:rPr>
          <w:rFonts w:cstheme="minorHAnsi"/>
        </w:rPr>
        <w:tab/>
      </w:r>
      <w:proofErr w:type="spellStart"/>
      <w:proofErr w:type="gramStart"/>
      <w:r w:rsidR="00A77A06" w:rsidRPr="00A77A06">
        <w:rPr>
          <w:rFonts w:cstheme="minorHAnsi"/>
          <w:b/>
        </w:rPr>
        <w:t>ptest</w:t>
      </w:r>
      <w:proofErr w:type="spellEnd"/>
      <w:r w:rsidR="00A77A06" w:rsidRPr="00A77A06">
        <w:rPr>
          <w:rFonts w:cstheme="minorHAnsi"/>
          <w:b/>
        </w:rPr>
        <w:t>(</w:t>
      </w:r>
      <w:proofErr w:type="gramEnd"/>
      <w:r w:rsidR="00A77A06" w:rsidRPr="00A77A06">
        <w:rPr>
          <w:rFonts w:cstheme="minorHAnsi"/>
          <w:b/>
        </w:rPr>
        <w:t>w,1) or v</w:t>
      </w:r>
      <w:r w:rsidR="00A77A06" w:rsidRPr="00A77A06">
        <w:rPr>
          <w:rFonts w:cstheme="minorHAnsi"/>
        </w:rPr>
        <w:t>=</w:t>
      </w:r>
      <w:proofErr w:type="spellStart"/>
      <w:r w:rsidR="00A77A06" w:rsidRPr="00A77A06">
        <w:rPr>
          <w:rFonts w:cstheme="minorHAnsi"/>
          <w:b/>
        </w:rPr>
        <w:t>ptest</w:t>
      </w:r>
      <w:proofErr w:type="spellEnd"/>
      <w:r w:rsidR="00A77A06" w:rsidRPr="00A77A06">
        <w:rPr>
          <w:rFonts w:cstheme="minorHAnsi"/>
          <w:b/>
        </w:rPr>
        <w:t>(w,1)</w:t>
      </w:r>
      <w:r w:rsidR="00A77A06">
        <w:rPr>
          <w:rFonts w:cstheme="minorHAnsi"/>
        </w:rPr>
        <w:t xml:space="preserve"> </w:t>
      </w:r>
    </w:p>
    <w:p w:rsidR="00A77A06" w:rsidRDefault="00A77A06" w:rsidP="00344397">
      <w:pPr>
        <w:contextualSpacing/>
        <w:rPr>
          <w:rFonts w:cstheme="minorHAnsi"/>
        </w:rPr>
      </w:pPr>
    </w:p>
    <w:p w:rsidR="00A77A06" w:rsidRDefault="00A77A06" w:rsidP="00CB5745">
      <w:pPr>
        <w:ind w:firstLine="720"/>
        <w:contextualSpacing/>
        <w:rPr>
          <w:rFonts w:cstheme="minorHAnsi"/>
        </w:rPr>
      </w:pPr>
      <w:r w:rsidRPr="00A77A06">
        <w:rPr>
          <w:rFonts w:cstheme="minorHAnsi"/>
          <w:b/>
        </w:rPr>
        <w:t>Return Value</w:t>
      </w:r>
      <w:r>
        <w:rPr>
          <w:rFonts w:cstheme="minorHAnsi"/>
          <w:b/>
        </w:rPr>
        <w:t xml:space="preserve"> (v)</w:t>
      </w:r>
      <w:r w:rsidRPr="00A77A06">
        <w:rPr>
          <w:rFonts w:cstheme="minorHAnsi"/>
          <w:b/>
        </w:rPr>
        <w:t>:</w:t>
      </w:r>
      <w:r>
        <w:rPr>
          <w:rFonts w:cstheme="minorHAnsi"/>
        </w:rPr>
        <w:t xml:space="preserve"> NULL</w:t>
      </w:r>
    </w:p>
    <w:p w:rsidR="00A77A06" w:rsidRDefault="00A77A06" w:rsidP="00344397">
      <w:pPr>
        <w:contextualSpacing/>
        <w:rPr>
          <w:rFonts w:cstheme="minorHAnsi"/>
        </w:rPr>
      </w:pPr>
    </w:p>
    <w:p w:rsidR="00344397" w:rsidRDefault="00A77A06" w:rsidP="00A23D84">
      <w:pPr>
        <w:ind w:left="720"/>
        <w:contextualSpacing/>
        <w:rPr>
          <w:rFonts w:cstheme="minorHAnsi"/>
        </w:rPr>
      </w:pPr>
      <w:proofErr w:type="spellStart"/>
      <w:proofErr w:type="gramStart"/>
      <w:r>
        <w:rPr>
          <w:rFonts w:cstheme="minorHAnsi"/>
        </w:rPr>
        <w:t>ptest</w:t>
      </w:r>
      <w:proofErr w:type="spellEnd"/>
      <w:r>
        <w:rPr>
          <w:rFonts w:cstheme="minorHAnsi"/>
        </w:rPr>
        <w:t>(</w:t>
      </w:r>
      <w:proofErr w:type="gramEnd"/>
      <w:r>
        <w:rPr>
          <w:rFonts w:cstheme="minorHAnsi"/>
        </w:rPr>
        <w:t xml:space="preserve">w,1) creates </w:t>
      </w:r>
      <w:r w:rsidR="00D01FF1">
        <w:rPr>
          <w:rFonts w:cstheme="minorHAnsi"/>
        </w:rPr>
        <w:t xml:space="preserve">a history plot of the data in serial order. </w:t>
      </w:r>
      <w:r>
        <w:rPr>
          <w:rFonts w:cstheme="minorHAnsi"/>
        </w:rPr>
        <w:t xml:space="preserve">During </w:t>
      </w:r>
      <w:proofErr w:type="spellStart"/>
      <w:r>
        <w:rPr>
          <w:rFonts w:cstheme="minorHAnsi"/>
        </w:rPr>
        <w:t>gonogo</w:t>
      </w:r>
      <w:proofErr w:type="spellEnd"/>
      <w:r>
        <w:rPr>
          <w:rFonts w:cstheme="minorHAnsi"/>
        </w:rPr>
        <w:t xml:space="preserve"> test conduct, a history plot is generated at practically every keyboard entry. </w:t>
      </w:r>
      <w:r w:rsidR="00D01FF1">
        <w:rPr>
          <w:rFonts w:cstheme="minorHAnsi"/>
        </w:rPr>
        <w:t xml:space="preserve">The various phases of the particular test are indicated. Upon test completion, there will appear on the right margin a small black bar on the inside </w:t>
      </w:r>
      <w:r w:rsidR="006B030F">
        <w:rPr>
          <w:rFonts w:cstheme="minorHAnsi"/>
        </w:rPr>
        <w:t xml:space="preserve">border </w:t>
      </w:r>
      <w:r w:rsidR="00D01FF1">
        <w:rPr>
          <w:rFonts w:cstheme="minorHAnsi"/>
        </w:rPr>
        <w:t xml:space="preserve">of the graph: this indicates the location of the next recommended stress, had the test continued. If the test completed Phase III, the maximum likelihood estimates of mu and sigma are used to estimate the percentile of interest (which was entered in as p at the beginning of </w:t>
      </w:r>
      <w:r w:rsidR="006B030F">
        <w:rPr>
          <w:rFonts w:cstheme="minorHAnsi"/>
        </w:rPr>
        <w:t>P</w:t>
      </w:r>
      <w:r w:rsidR="00D01FF1">
        <w:rPr>
          <w:rFonts w:cstheme="minorHAnsi"/>
        </w:rPr>
        <w:t xml:space="preserve">hase III). This value will be indicated by a small black bar on the outside </w:t>
      </w:r>
      <w:r w:rsidR="006B030F">
        <w:rPr>
          <w:rFonts w:cstheme="minorHAnsi"/>
        </w:rPr>
        <w:t xml:space="preserve">border </w:t>
      </w:r>
      <w:r w:rsidR="00D01FF1">
        <w:rPr>
          <w:rFonts w:cstheme="minorHAnsi"/>
        </w:rPr>
        <w:t xml:space="preserve">of the graph. </w:t>
      </w:r>
    </w:p>
    <w:p w:rsidR="00344397" w:rsidRDefault="00344397" w:rsidP="00A23D84">
      <w:pPr>
        <w:ind w:left="720"/>
        <w:contextualSpacing/>
        <w:rPr>
          <w:rFonts w:cstheme="minorHAnsi"/>
          <w:b/>
        </w:rPr>
      </w:pPr>
    </w:p>
    <w:p w:rsidR="008F77CB" w:rsidRDefault="008F77CB" w:rsidP="00E95C82">
      <w:pPr>
        <w:contextualSpacing/>
        <w:jc w:val="center"/>
        <w:rPr>
          <w:rFonts w:cstheme="minorHAnsi"/>
          <w:b/>
        </w:rPr>
      </w:pPr>
      <w:r w:rsidRPr="008F77CB">
        <w:rPr>
          <w:rFonts w:cstheme="minorHAnsi"/>
          <w:b/>
          <w:noProof/>
        </w:rPr>
        <w:drawing>
          <wp:inline distT="0" distB="0" distL="0" distR="0">
            <wp:extent cx="5591175" cy="558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5581650"/>
                    </a:xfrm>
                    <a:prstGeom prst="rect">
                      <a:avLst/>
                    </a:prstGeom>
                    <a:noFill/>
                    <a:ln>
                      <a:noFill/>
                    </a:ln>
                  </pic:spPr>
                </pic:pic>
              </a:graphicData>
            </a:graphic>
          </wp:inline>
        </w:drawing>
      </w:r>
    </w:p>
    <w:p w:rsidR="00CB5745" w:rsidRDefault="00CB5745" w:rsidP="00A23D84">
      <w:pPr>
        <w:ind w:left="720"/>
        <w:contextualSpacing/>
        <w:rPr>
          <w:rFonts w:cstheme="minorHAnsi"/>
          <w:b/>
        </w:rPr>
      </w:pPr>
    </w:p>
    <w:p w:rsidR="00344397" w:rsidRDefault="00A77A06" w:rsidP="00344397">
      <w:pPr>
        <w:contextualSpacing/>
        <w:rPr>
          <w:rFonts w:cstheme="minorHAnsi"/>
          <w:b/>
        </w:rPr>
      </w:pPr>
      <w:r w:rsidRPr="00344397">
        <w:rPr>
          <w:rFonts w:cstheme="minorHAnsi"/>
          <w:b/>
        </w:rPr>
        <w:t>i=</w:t>
      </w:r>
      <w:r w:rsidR="001362C2">
        <w:rPr>
          <w:rFonts w:cstheme="minorHAnsi"/>
          <w:b/>
        </w:rPr>
        <w:t>2</w:t>
      </w:r>
      <w:r>
        <w:rPr>
          <w:rFonts w:cstheme="minorHAnsi"/>
          <w:b/>
        </w:rPr>
        <w:t>:</w:t>
      </w:r>
      <w:r>
        <w:rPr>
          <w:rFonts w:cstheme="minorHAnsi"/>
        </w:rPr>
        <w:t xml:space="preserve"> </w:t>
      </w:r>
      <w:r>
        <w:rPr>
          <w:rFonts w:cstheme="minorHAnsi"/>
        </w:rPr>
        <w:tab/>
      </w:r>
      <w:proofErr w:type="spellStart"/>
      <w:proofErr w:type="gramStart"/>
      <w:r w:rsidRPr="00A77A06">
        <w:rPr>
          <w:rFonts w:cstheme="minorHAnsi"/>
          <w:b/>
        </w:rPr>
        <w:t>ptest</w:t>
      </w:r>
      <w:proofErr w:type="spellEnd"/>
      <w:r w:rsidRPr="00A77A06">
        <w:rPr>
          <w:rFonts w:cstheme="minorHAnsi"/>
          <w:b/>
        </w:rPr>
        <w:t>(</w:t>
      </w:r>
      <w:proofErr w:type="gramEnd"/>
      <w:r w:rsidRPr="00A77A06">
        <w:rPr>
          <w:rFonts w:cstheme="minorHAnsi"/>
          <w:b/>
        </w:rPr>
        <w:t>w,</w:t>
      </w:r>
      <w:r w:rsidR="001362C2">
        <w:rPr>
          <w:rFonts w:cstheme="minorHAnsi"/>
          <w:b/>
        </w:rPr>
        <w:t>2</w:t>
      </w:r>
      <w:r w:rsidRPr="00A77A06">
        <w:rPr>
          <w:rFonts w:cstheme="minorHAnsi"/>
          <w:b/>
        </w:rPr>
        <w:t>) or v</w:t>
      </w:r>
      <w:r w:rsidRPr="00A77A06">
        <w:rPr>
          <w:rFonts w:cstheme="minorHAnsi"/>
        </w:rPr>
        <w:t>=</w:t>
      </w:r>
      <w:proofErr w:type="spellStart"/>
      <w:r w:rsidRPr="00A77A06">
        <w:rPr>
          <w:rFonts w:cstheme="minorHAnsi"/>
          <w:b/>
        </w:rPr>
        <w:t>ptest</w:t>
      </w:r>
      <w:proofErr w:type="spellEnd"/>
      <w:r w:rsidRPr="00A77A06">
        <w:rPr>
          <w:rFonts w:cstheme="minorHAnsi"/>
          <w:b/>
        </w:rPr>
        <w:t>(w,</w:t>
      </w:r>
      <w:r w:rsidR="001362C2">
        <w:rPr>
          <w:rFonts w:cstheme="minorHAnsi"/>
          <w:b/>
        </w:rPr>
        <w:t>2</w:t>
      </w:r>
      <w:r w:rsidRPr="00A77A06">
        <w:rPr>
          <w:rFonts w:cstheme="minorHAnsi"/>
          <w:b/>
        </w:rPr>
        <w:t>)</w:t>
      </w:r>
    </w:p>
    <w:p w:rsidR="001362C2" w:rsidRDefault="001362C2" w:rsidP="001362C2">
      <w:pPr>
        <w:contextualSpacing/>
        <w:rPr>
          <w:rFonts w:cstheme="minorHAnsi"/>
          <w:b/>
        </w:rPr>
      </w:pPr>
    </w:p>
    <w:p w:rsidR="001362C2" w:rsidRDefault="001362C2" w:rsidP="00CB5745">
      <w:pPr>
        <w:ind w:left="720"/>
        <w:contextualSpacing/>
        <w:rPr>
          <w:rFonts w:cstheme="minorHAnsi"/>
        </w:rPr>
      </w:pPr>
      <w:r w:rsidRPr="00A77A06">
        <w:rPr>
          <w:rFonts w:cstheme="minorHAnsi"/>
          <w:b/>
        </w:rPr>
        <w:t>Return Value</w:t>
      </w:r>
      <w:r>
        <w:rPr>
          <w:rFonts w:cstheme="minorHAnsi"/>
          <w:b/>
        </w:rPr>
        <w:t xml:space="preserve"> (v)</w:t>
      </w:r>
      <w:r w:rsidRPr="00A77A06">
        <w:rPr>
          <w:rFonts w:cstheme="minorHAnsi"/>
          <w:b/>
        </w:rPr>
        <w:t>:</w:t>
      </w:r>
      <w:r>
        <w:rPr>
          <w:rFonts w:cstheme="minorHAnsi"/>
        </w:rPr>
        <w:t xml:space="preserve"> A matrix of MLE </w:t>
      </w:r>
      <w:r w:rsidR="00157BA1">
        <w:rPr>
          <w:rFonts w:cstheme="minorHAnsi"/>
        </w:rPr>
        <w:t>estimates whose first two columns are: mu and sigma.</w:t>
      </w:r>
      <w:r w:rsidR="00CB5745">
        <w:rPr>
          <w:rFonts w:cstheme="minorHAnsi"/>
        </w:rPr>
        <w:t xml:space="preserve"> </w:t>
      </w:r>
      <w:r w:rsidR="00157BA1">
        <w:rPr>
          <w:rFonts w:cstheme="minorHAnsi"/>
        </w:rPr>
        <w:t>If the test w ha</w:t>
      </w:r>
      <w:r w:rsidR="00CB5745">
        <w:rPr>
          <w:rFonts w:cstheme="minorHAnsi"/>
        </w:rPr>
        <w:t>s</w:t>
      </w:r>
      <w:r w:rsidR="00157BA1">
        <w:rPr>
          <w:rFonts w:cstheme="minorHAnsi"/>
        </w:rPr>
        <w:t xml:space="preserve"> a Phase III with a non-zero p, then a third column </w:t>
      </w:r>
      <w:r w:rsidR="00CB5745">
        <w:rPr>
          <w:rFonts w:cstheme="minorHAnsi"/>
        </w:rPr>
        <w:t>will be</w:t>
      </w:r>
      <w:r w:rsidR="00157BA1">
        <w:rPr>
          <w:rFonts w:cstheme="minorHAnsi"/>
        </w:rPr>
        <w:t xml:space="preserve"> added for: </w:t>
      </w:r>
      <w:proofErr w:type="spellStart"/>
      <w:r w:rsidR="00157BA1">
        <w:rPr>
          <w:rFonts w:cstheme="minorHAnsi"/>
        </w:rPr>
        <w:t>mu+</w:t>
      </w:r>
      <w:proofErr w:type="gramStart"/>
      <w:r w:rsidR="00157BA1">
        <w:rPr>
          <w:rFonts w:cstheme="minorHAnsi"/>
        </w:rPr>
        <w:t>qnorm</w:t>
      </w:r>
      <w:proofErr w:type="spellEnd"/>
      <w:r w:rsidR="00157BA1">
        <w:rPr>
          <w:rFonts w:cstheme="minorHAnsi"/>
        </w:rPr>
        <w:t>(</w:t>
      </w:r>
      <w:proofErr w:type="gramEnd"/>
      <w:r w:rsidR="00157BA1">
        <w:rPr>
          <w:rFonts w:cstheme="minorHAnsi"/>
        </w:rPr>
        <w:t xml:space="preserve">p)*sig.  </w:t>
      </w:r>
    </w:p>
    <w:p w:rsidR="00CB5745" w:rsidRDefault="00CB5745" w:rsidP="00CB5745">
      <w:pPr>
        <w:ind w:firstLine="720"/>
        <w:contextualSpacing/>
        <w:rPr>
          <w:rFonts w:cstheme="minorHAnsi"/>
          <w:b/>
        </w:rPr>
      </w:pPr>
    </w:p>
    <w:p w:rsidR="00344397" w:rsidRDefault="0031696B" w:rsidP="0031696B">
      <w:pPr>
        <w:ind w:left="720"/>
        <w:contextualSpacing/>
        <w:rPr>
          <w:rFonts w:cstheme="minorHAnsi"/>
        </w:rPr>
      </w:pPr>
      <w:r>
        <w:rPr>
          <w:rFonts w:cstheme="minorHAnsi"/>
        </w:rPr>
        <w:lastRenderedPageBreak/>
        <w:t>This graph depicts the series of maximum likelihood estimates of mu and sigma beginning at the earliest point in the test for which they were estimable.</w:t>
      </w:r>
    </w:p>
    <w:p w:rsidR="006B4D99" w:rsidRDefault="006B4D99" w:rsidP="0031696B">
      <w:pPr>
        <w:ind w:left="720"/>
        <w:contextualSpacing/>
        <w:rPr>
          <w:rFonts w:cstheme="minorHAnsi"/>
        </w:rPr>
      </w:pPr>
    </w:p>
    <w:p w:rsidR="006B4D99" w:rsidRDefault="006B4D99" w:rsidP="00E95C82">
      <w:pPr>
        <w:contextualSpacing/>
        <w:rPr>
          <w:rFonts w:cstheme="minorHAnsi"/>
        </w:rPr>
      </w:pPr>
      <w:r w:rsidRPr="006B4D99">
        <w:rPr>
          <w:rFonts w:cstheme="minorHAnsi"/>
          <w:noProof/>
        </w:rPr>
        <w:drawing>
          <wp:inline distT="0" distB="0" distL="0" distR="0">
            <wp:extent cx="5591175" cy="558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5581650"/>
                    </a:xfrm>
                    <a:prstGeom prst="rect">
                      <a:avLst/>
                    </a:prstGeom>
                    <a:noFill/>
                    <a:ln>
                      <a:noFill/>
                    </a:ln>
                  </pic:spPr>
                </pic:pic>
              </a:graphicData>
            </a:graphic>
          </wp:inline>
        </w:drawing>
      </w:r>
    </w:p>
    <w:p w:rsidR="00344397" w:rsidRDefault="00344397" w:rsidP="00344397">
      <w:pPr>
        <w:ind w:firstLine="720"/>
        <w:contextualSpacing/>
        <w:rPr>
          <w:rFonts w:cstheme="minorHAnsi"/>
        </w:rPr>
      </w:pPr>
    </w:p>
    <w:p w:rsidR="001362C2" w:rsidRDefault="001362C2" w:rsidP="001362C2">
      <w:pPr>
        <w:contextualSpacing/>
        <w:rPr>
          <w:rFonts w:cstheme="minorHAnsi"/>
          <w:b/>
        </w:rPr>
      </w:pPr>
      <w:r w:rsidRPr="00344397">
        <w:rPr>
          <w:rFonts w:cstheme="minorHAnsi"/>
          <w:b/>
        </w:rPr>
        <w:t>i=</w:t>
      </w:r>
      <w:r>
        <w:rPr>
          <w:rFonts w:cstheme="minorHAnsi"/>
          <w:b/>
        </w:rPr>
        <w:t>3:</w:t>
      </w:r>
      <w:r>
        <w:rPr>
          <w:rFonts w:cstheme="minorHAnsi"/>
        </w:rPr>
        <w:t xml:space="preserve"> </w:t>
      </w:r>
      <w:r>
        <w:rPr>
          <w:rFonts w:cstheme="minorHAnsi"/>
        </w:rPr>
        <w:tab/>
      </w:r>
      <w:proofErr w:type="spellStart"/>
      <w:proofErr w:type="gramStart"/>
      <w:r w:rsidRPr="00A77A06">
        <w:rPr>
          <w:rFonts w:cstheme="minorHAnsi"/>
          <w:b/>
        </w:rPr>
        <w:t>ptest</w:t>
      </w:r>
      <w:proofErr w:type="spellEnd"/>
      <w:r w:rsidRPr="00A77A06">
        <w:rPr>
          <w:rFonts w:cstheme="minorHAnsi"/>
          <w:b/>
        </w:rPr>
        <w:t>(</w:t>
      </w:r>
      <w:proofErr w:type="gramEnd"/>
      <w:r w:rsidRPr="00A77A06">
        <w:rPr>
          <w:rFonts w:cstheme="minorHAnsi"/>
          <w:b/>
        </w:rPr>
        <w:t>w,</w:t>
      </w:r>
      <w:r>
        <w:rPr>
          <w:rFonts w:cstheme="minorHAnsi"/>
          <w:b/>
        </w:rPr>
        <w:t>3</w:t>
      </w:r>
      <w:r w:rsidRPr="00A77A06">
        <w:rPr>
          <w:rFonts w:cstheme="minorHAnsi"/>
          <w:b/>
        </w:rPr>
        <w:t>) or v</w:t>
      </w:r>
      <w:r w:rsidRPr="00A77A06">
        <w:rPr>
          <w:rFonts w:cstheme="minorHAnsi"/>
        </w:rPr>
        <w:t>=</w:t>
      </w:r>
      <w:proofErr w:type="spellStart"/>
      <w:r w:rsidRPr="00A77A06">
        <w:rPr>
          <w:rFonts w:cstheme="minorHAnsi"/>
          <w:b/>
        </w:rPr>
        <w:t>ptest</w:t>
      </w:r>
      <w:proofErr w:type="spellEnd"/>
      <w:r w:rsidRPr="00A77A06">
        <w:rPr>
          <w:rFonts w:cstheme="minorHAnsi"/>
          <w:b/>
        </w:rPr>
        <w:t>(w,</w:t>
      </w:r>
      <w:r>
        <w:rPr>
          <w:rFonts w:cstheme="minorHAnsi"/>
          <w:b/>
        </w:rPr>
        <w:t>3</w:t>
      </w:r>
      <w:r w:rsidRPr="00A77A06">
        <w:rPr>
          <w:rFonts w:cstheme="minorHAnsi"/>
          <w:b/>
        </w:rPr>
        <w:t>)</w:t>
      </w:r>
    </w:p>
    <w:p w:rsidR="001362C2" w:rsidRDefault="001362C2" w:rsidP="001362C2">
      <w:pPr>
        <w:contextualSpacing/>
        <w:rPr>
          <w:rFonts w:cstheme="minorHAnsi"/>
          <w:b/>
        </w:rPr>
      </w:pPr>
    </w:p>
    <w:p w:rsidR="001362C2" w:rsidRDefault="001362C2" w:rsidP="00CB5745">
      <w:pPr>
        <w:ind w:firstLine="720"/>
        <w:contextualSpacing/>
        <w:rPr>
          <w:rFonts w:cstheme="minorHAnsi"/>
        </w:rPr>
      </w:pPr>
      <w:r w:rsidRPr="00A77A06">
        <w:rPr>
          <w:rFonts w:cstheme="minorHAnsi"/>
          <w:b/>
        </w:rPr>
        <w:t>Return Value</w:t>
      </w:r>
      <w:r>
        <w:rPr>
          <w:rFonts w:cstheme="minorHAnsi"/>
          <w:b/>
        </w:rPr>
        <w:t xml:space="preserve"> (v)</w:t>
      </w:r>
      <w:r w:rsidRPr="00A77A06">
        <w:rPr>
          <w:rFonts w:cstheme="minorHAnsi"/>
          <w:b/>
        </w:rPr>
        <w:t>:</w:t>
      </w:r>
      <w:r>
        <w:rPr>
          <w:rFonts w:cstheme="minorHAnsi"/>
        </w:rPr>
        <w:t xml:space="preserve"> NULL</w:t>
      </w:r>
    </w:p>
    <w:p w:rsidR="001362C2" w:rsidRDefault="001362C2" w:rsidP="00A23D84">
      <w:pPr>
        <w:ind w:left="720"/>
        <w:contextualSpacing/>
        <w:rPr>
          <w:rFonts w:cstheme="minorHAnsi"/>
        </w:rPr>
      </w:pPr>
    </w:p>
    <w:p w:rsidR="00375F7A" w:rsidRDefault="00375F7A" w:rsidP="00A23D84">
      <w:pPr>
        <w:ind w:left="720"/>
        <w:contextualSpacing/>
        <w:rPr>
          <w:rFonts w:cstheme="minorHAnsi"/>
        </w:rPr>
      </w:pPr>
      <w:r>
        <w:rPr>
          <w:rFonts w:cstheme="minorHAnsi"/>
        </w:rPr>
        <w:t xml:space="preserve">This is an enhanced version of a call to </w:t>
      </w:r>
      <w:proofErr w:type="spellStart"/>
      <w:proofErr w:type="gramStart"/>
      <w:r>
        <w:rPr>
          <w:rFonts w:cstheme="minorHAnsi"/>
        </w:rPr>
        <w:t>nyqrda</w:t>
      </w:r>
      <w:proofErr w:type="spellEnd"/>
      <w:r>
        <w:rPr>
          <w:rFonts w:cstheme="minorHAnsi"/>
        </w:rPr>
        <w:t>(</w:t>
      </w:r>
      <w:proofErr w:type="gramEnd"/>
      <w:r>
        <w:rPr>
          <w:rFonts w:cstheme="minorHAnsi"/>
        </w:rPr>
        <w:t xml:space="preserve">w$d0) that has titles added. The confidence curves depicted are two 1-Sided 95% curves (which could be interpreted as a 2-Sided 90% confidence interval) about the predicted response probability p. The GLM portion of cbs.txt </w:t>
      </w:r>
      <w:r w:rsidR="00CE36B1">
        <w:rPr>
          <w:rFonts w:cstheme="minorHAnsi"/>
        </w:rPr>
        <w:t xml:space="preserve">(last 15 lines) </w:t>
      </w:r>
      <w:r>
        <w:rPr>
          <w:rFonts w:cstheme="minorHAnsi"/>
        </w:rPr>
        <w:t xml:space="preserve">generated by </w:t>
      </w:r>
      <w:proofErr w:type="spellStart"/>
      <w:proofErr w:type="gramStart"/>
      <w:r>
        <w:rPr>
          <w:rFonts w:cstheme="minorHAnsi"/>
        </w:rPr>
        <w:t>ptest</w:t>
      </w:r>
      <w:proofErr w:type="spellEnd"/>
      <w:r>
        <w:rPr>
          <w:rFonts w:cstheme="minorHAnsi"/>
        </w:rPr>
        <w:t>(</w:t>
      </w:r>
      <w:proofErr w:type="gramEnd"/>
      <w:r>
        <w:rPr>
          <w:rFonts w:cstheme="minorHAnsi"/>
        </w:rPr>
        <w:t>w,8)</w:t>
      </w:r>
      <w:r w:rsidR="00CE36B1">
        <w:rPr>
          <w:rFonts w:cstheme="minorHAnsi"/>
        </w:rPr>
        <w:t xml:space="preserve"> with conf1 = .90 will provide numerical values that match up with the </w:t>
      </w:r>
      <w:proofErr w:type="spellStart"/>
      <w:r w:rsidR="00CE36B1">
        <w:rPr>
          <w:rFonts w:cstheme="minorHAnsi"/>
        </w:rPr>
        <w:t>ptest</w:t>
      </w:r>
      <w:proofErr w:type="spellEnd"/>
      <w:r w:rsidR="00CE36B1">
        <w:rPr>
          <w:rFonts w:cstheme="minorHAnsi"/>
        </w:rPr>
        <w:t>(w,3) graph.</w:t>
      </w:r>
    </w:p>
    <w:p w:rsidR="006B4D99" w:rsidRDefault="006B4D99" w:rsidP="00A23D84">
      <w:pPr>
        <w:ind w:left="720"/>
        <w:contextualSpacing/>
        <w:rPr>
          <w:rFonts w:cstheme="minorHAnsi"/>
        </w:rPr>
      </w:pPr>
    </w:p>
    <w:p w:rsidR="006B4D99" w:rsidRDefault="006B4D99" w:rsidP="00E95C82">
      <w:pPr>
        <w:contextualSpacing/>
        <w:rPr>
          <w:rFonts w:cstheme="minorHAnsi"/>
        </w:rPr>
      </w:pPr>
      <w:r w:rsidRPr="006B4D99">
        <w:rPr>
          <w:rFonts w:cstheme="minorHAnsi"/>
          <w:noProof/>
        </w:rPr>
        <w:lastRenderedPageBreak/>
        <w:drawing>
          <wp:inline distT="0" distB="0" distL="0" distR="0">
            <wp:extent cx="5591175" cy="558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5581650"/>
                    </a:xfrm>
                    <a:prstGeom prst="rect">
                      <a:avLst/>
                    </a:prstGeom>
                    <a:noFill/>
                    <a:ln>
                      <a:noFill/>
                    </a:ln>
                  </pic:spPr>
                </pic:pic>
              </a:graphicData>
            </a:graphic>
          </wp:inline>
        </w:drawing>
      </w:r>
    </w:p>
    <w:p w:rsidR="001362C2" w:rsidRDefault="001362C2" w:rsidP="001362C2">
      <w:pPr>
        <w:contextualSpacing/>
        <w:rPr>
          <w:rFonts w:cstheme="minorHAnsi"/>
          <w:b/>
        </w:rPr>
      </w:pPr>
      <w:r w:rsidRPr="00344397">
        <w:rPr>
          <w:rFonts w:cstheme="minorHAnsi"/>
          <w:b/>
        </w:rPr>
        <w:t>i=</w:t>
      </w:r>
      <w:r>
        <w:rPr>
          <w:rFonts w:cstheme="minorHAnsi"/>
          <w:b/>
        </w:rPr>
        <w:t>4:</w:t>
      </w:r>
      <w:r>
        <w:rPr>
          <w:rFonts w:cstheme="minorHAnsi"/>
        </w:rPr>
        <w:t xml:space="preserve"> </w:t>
      </w:r>
      <w:r>
        <w:rPr>
          <w:rFonts w:cstheme="minorHAnsi"/>
        </w:rPr>
        <w:tab/>
      </w:r>
      <w:proofErr w:type="spellStart"/>
      <w:proofErr w:type="gramStart"/>
      <w:r w:rsidRPr="00A77A06">
        <w:rPr>
          <w:rFonts w:cstheme="minorHAnsi"/>
          <w:b/>
        </w:rPr>
        <w:t>ptest</w:t>
      </w:r>
      <w:proofErr w:type="spellEnd"/>
      <w:r w:rsidRPr="00A77A06">
        <w:rPr>
          <w:rFonts w:cstheme="minorHAnsi"/>
          <w:b/>
        </w:rPr>
        <w:t>(</w:t>
      </w:r>
      <w:proofErr w:type="gramEnd"/>
      <w:r w:rsidRPr="00A77A06">
        <w:rPr>
          <w:rFonts w:cstheme="minorHAnsi"/>
          <w:b/>
        </w:rPr>
        <w:t>w,</w:t>
      </w:r>
      <w:r>
        <w:rPr>
          <w:rFonts w:cstheme="minorHAnsi"/>
          <w:b/>
        </w:rPr>
        <w:t>4</w:t>
      </w:r>
      <w:r w:rsidRPr="00A77A06">
        <w:rPr>
          <w:rFonts w:cstheme="minorHAnsi"/>
          <w:b/>
        </w:rPr>
        <w:t>) or v</w:t>
      </w:r>
      <w:r w:rsidRPr="00A77A06">
        <w:rPr>
          <w:rFonts w:cstheme="minorHAnsi"/>
        </w:rPr>
        <w:t>=</w:t>
      </w:r>
      <w:proofErr w:type="spellStart"/>
      <w:r w:rsidRPr="00A77A06">
        <w:rPr>
          <w:rFonts w:cstheme="minorHAnsi"/>
          <w:b/>
        </w:rPr>
        <w:t>ptest</w:t>
      </w:r>
      <w:proofErr w:type="spellEnd"/>
      <w:r w:rsidRPr="00A77A06">
        <w:rPr>
          <w:rFonts w:cstheme="minorHAnsi"/>
          <w:b/>
        </w:rPr>
        <w:t>(w,</w:t>
      </w:r>
      <w:r>
        <w:rPr>
          <w:rFonts w:cstheme="minorHAnsi"/>
          <w:b/>
        </w:rPr>
        <w:t>4</w:t>
      </w:r>
      <w:r w:rsidRPr="00A77A06">
        <w:rPr>
          <w:rFonts w:cstheme="minorHAnsi"/>
          <w:b/>
        </w:rPr>
        <w:t>)</w:t>
      </w:r>
    </w:p>
    <w:p w:rsidR="001362C2" w:rsidRDefault="001362C2" w:rsidP="001362C2">
      <w:pPr>
        <w:contextualSpacing/>
        <w:rPr>
          <w:rFonts w:cstheme="minorHAnsi"/>
          <w:b/>
        </w:rPr>
      </w:pPr>
    </w:p>
    <w:p w:rsidR="001362C2" w:rsidRDefault="001362C2" w:rsidP="00CB5745">
      <w:pPr>
        <w:ind w:firstLine="720"/>
        <w:contextualSpacing/>
        <w:rPr>
          <w:rFonts w:cstheme="minorHAnsi"/>
        </w:rPr>
      </w:pPr>
      <w:r w:rsidRPr="00A77A06">
        <w:rPr>
          <w:rFonts w:cstheme="minorHAnsi"/>
          <w:b/>
        </w:rPr>
        <w:t>Return Value</w:t>
      </w:r>
      <w:r>
        <w:rPr>
          <w:rFonts w:cstheme="minorHAnsi"/>
          <w:b/>
        </w:rPr>
        <w:t xml:space="preserve"> (v)</w:t>
      </w:r>
      <w:r w:rsidRPr="00A77A06">
        <w:rPr>
          <w:rFonts w:cstheme="minorHAnsi"/>
          <w:b/>
        </w:rPr>
        <w:t>:</w:t>
      </w:r>
      <w:r>
        <w:rPr>
          <w:rFonts w:cstheme="minorHAnsi"/>
        </w:rPr>
        <w:t xml:space="preserve"> NULL</w:t>
      </w:r>
    </w:p>
    <w:p w:rsidR="00344397" w:rsidRDefault="00344397" w:rsidP="00344397">
      <w:pPr>
        <w:contextualSpacing/>
        <w:rPr>
          <w:rFonts w:cstheme="minorHAnsi"/>
        </w:rPr>
      </w:pPr>
    </w:p>
    <w:p w:rsidR="00344397" w:rsidRDefault="0031696B" w:rsidP="0031696B">
      <w:pPr>
        <w:ind w:left="720"/>
        <w:contextualSpacing/>
        <w:rPr>
          <w:rFonts w:cstheme="minorHAnsi"/>
        </w:rPr>
      </w:pPr>
      <w:r>
        <w:rPr>
          <w:rFonts w:cstheme="minorHAnsi"/>
        </w:rPr>
        <w:t xml:space="preserve">This is a simple minded visualization of the data </w:t>
      </w:r>
      <w:r w:rsidR="00380310">
        <w:rPr>
          <w:rFonts w:cstheme="minorHAnsi"/>
        </w:rPr>
        <w:t>help</w:t>
      </w:r>
      <w:r w:rsidR="006B4D99">
        <w:rPr>
          <w:rFonts w:cstheme="minorHAnsi"/>
        </w:rPr>
        <w:t>s</w:t>
      </w:r>
      <w:r w:rsidR="00380310">
        <w:rPr>
          <w:rFonts w:cstheme="minorHAnsi"/>
        </w:rPr>
        <w:t xml:space="preserve"> </w:t>
      </w:r>
      <w:r>
        <w:rPr>
          <w:rFonts w:cstheme="minorHAnsi"/>
        </w:rPr>
        <w:t xml:space="preserve">capture </w:t>
      </w:r>
      <w:r w:rsidR="006B4D99">
        <w:rPr>
          <w:rFonts w:cstheme="minorHAnsi"/>
        </w:rPr>
        <w:t xml:space="preserve">at glance </w:t>
      </w:r>
      <w:r>
        <w:rPr>
          <w:rFonts w:cstheme="minorHAnsi"/>
        </w:rPr>
        <w:t xml:space="preserve">the quality of data residing in the overlap region (if indeed there is an overlap region). </w:t>
      </w:r>
      <w:r w:rsidR="00380310">
        <w:rPr>
          <w:rFonts w:cstheme="minorHAnsi"/>
        </w:rPr>
        <w:t>R</w:t>
      </w:r>
      <w:r>
        <w:rPr>
          <w:rFonts w:cstheme="minorHAnsi"/>
        </w:rPr>
        <w:t>esponses (Y=1) appear on the upper line, non-responses on the lower line</w:t>
      </w:r>
      <w:proofErr w:type="gramStart"/>
      <w:r>
        <w:rPr>
          <w:rFonts w:cstheme="minorHAnsi"/>
        </w:rPr>
        <w:t xml:space="preserve">,  </w:t>
      </w:r>
      <w:r w:rsidR="00380310">
        <w:rPr>
          <w:rFonts w:cstheme="minorHAnsi"/>
        </w:rPr>
        <w:t>and</w:t>
      </w:r>
      <w:proofErr w:type="gramEnd"/>
      <w:r w:rsidR="00380310">
        <w:rPr>
          <w:rFonts w:cstheme="minorHAnsi"/>
        </w:rPr>
        <w:t xml:space="preserve">, when there is overlap, </w:t>
      </w:r>
      <w:proofErr w:type="spellStart"/>
      <w:r w:rsidR="00380310">
        <w:rPr>
          <w:rFonts w:cstheme="minorHAnsi"/>
        </w:rPr>
        <w:t>verticle</w:t>
      </w:r>
      <w:proofErr w:type="spellEnd"/>
      <w:r w:rsidR="00380310">
        <w:rPr>
          <w:rFonts w:cstheme="minorHAnsi"/>
        </w:rPr>
        <w:t xml:space="preserve"> lines highlight the region. Exact duplicates are stacked up (or down) at the stress if it was non-responding (responding). This graph is automatically </w:t>
      </w:r>
      <w:proofErr w:type="gramStart"/>
      <w:r w:rsidR="00380310">
        <w:rPr>
          <w:rFonts w:cstheme="minorHAnsi"/>
        </w:rPr>
        <w:t>produced  when</w:t>
      </w:r>
      <w:proofErr w:type="gramEnd"/>
      <w:r w:rsidR="00380310">
        <w:rPr>
          <w:rFonts w:cstheme="minorHAnsi"/>
        </w:rPr>
        <w:t xml:space="preserve"> executing wx=wxdat(i), for any I between 1 and 25 (inclusive). </w:t>
      </w:r>
    </w:p>
    <w:p w:rsidR="00E95C82" w:rsidRDefault="00E95C82" w:rsidP="0031696B">
      <w:pPr>
        <w:ind w:left="720"/>
        <w:contextualSpacing/>
        <w:rPr>
          <w:rFonts w:cstheme="minorHAnsi"/>
        </w:rPr>
      </w:pPr>
    </w:p>
    <w:p w:rsidR="00622557" w:rsidRDefault="00622557" w:rsidP="0031696B">
      <w:pPr>
        <w:ind w:left="720"/>
        <w:contextualSpacing/>
        <w:rPr>
          <w:rFonts w:cstheme="minorHAnsi"/>
        </w:rPr>
      </w:pPr>
    </w:p>
    <w:p w:rsidR="00622557" w:rsidRDefault="00622557" w:rsidP="0031696B">
      <w:pPr>
        <w:ind w:left="720"/>
        <w:contextualSpacing/>
        <w:rPr>
          <w:rFonts w:cstheme="minorHAnsi"/>
        </w:rPr>
      </w:pPr>
    </w:p>
    <w:p w:rsidR="006B4D99" w:rsidRDefault="006B4D99" w:rsidP="00E95C82">
      <w:pPr>
        <w:contextualSpacing/>
        <w:jc w:val="center"/>
        <w:rPr>
          <w:rFonts w:cstheme="minorHAnsi"/>
        </w:rPr>
      </w:pPr>
      <w:r w:rsidRPr="006B4D99">
        <w:rPr>
          <w:rFonts w:cstheme="minorHAnsi"/>
          <w:noProof/>
        </w:rPr>
        <w:drawing>
          <wp:inline distT="0" distB="0" distL="0" distR="0">
            <wp:extent cx="280035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3680" t="36689" r="26235" b="37201"/>
                    <a:stretch/>
                  </pic:blipFill>
                  <pic:spPr bwMode="auto">
                    <a:xfrm>
                      <a:off x="0" y="0"/>
                      <a:ext cx="2800350" cy="1457325"/>
                    </a:xfrm>
                    <a:prstGeom prst="rect">
                      <a:avLst/>
                    </a:prstGeom>
                    <a:noFill/>
                    <a:ln>
                      <a:noFill/>
                    </a:ln>
                    <a:extLst>
                      <a:ext uri="{53640926-AAD7-44D8-BBD7-CCE9431645EC}">
                        <a14:shadowObscured xmlns:a14="http://schemas.microsoft.com/office/drawing/2010/main"/>
                      </a:ext>
                    </a:extLst>
                  </pic:spPr>
                </pic:pic>
              </a:graphicData>
            </a:graphic>
          </wp:inline>
        </w:drawing>
      </w:r>
    </w:p>
    <w:p w:rsidR="00344397" w:rsidRDefault="00344397" w:rsidP="00344397">
      <w:pPr>
        <w:ind w:firstLine="720"/>
        <w:contextualSpacing/>
        <w:rPr>
          <w:rFonts w:cstheme="minorHAnsi"/>
          <w:b/>
        </w:rPr>
      </w:pPr>
    </w:p>
    <w:p w:rsidR="001362C2" w:rsidRDefault="001362C2" w:rsidP="001362C2">
      <w:pPr>
        <w:contextualSpacing/>
        <w:rPr>
          <w:rFonts w:cstheme="minorHAnsi"/>
          <w:b/>
        </w:rPr>
      </w:pPr>
      <w:r w:rsidRPr="00344397">
        <w:rPr>
          <w:rFonts w:cstheme="minorHAnsi"/>
          <w:b/>
        </w:rPr>
        <w:lastRenderedPageBreak/>
        <w:t>i=</w:t>
      </w:r>
      <w:r>
        <w:rPr>
          <w:rFonts w:cstheme="minorHAnsi"/>
          <w:b/>
        </w:rPr>
        <w:t>5:</w:t>
      </w:r>
      <w:r>
        <w:rPr>
          <w:rFonts w:cstheme="minorHAnsi"/>
        </w:rPr>
        <w:t xml:space="preserve"> </w:t>
      </w:r>
      <w:r>
        <w:rPr>
          <w:rFonts w:cstheme="minorHAnsi"/>
        </w:rPr>
        <w:tab/>
      </w:r>
      <w:proofErr w:type="spellStart"/>
      <w:proofErr w:type="gramStart"/>
      <w:r w:rsidRPr="00A77A06">
        <w:rPr>
          <w:rFonts w:cstheme="minorHAnsi"/>
          <w:b/>
        </w:rPr>
        <w:t>ptest</w:t>
      </w:r>
      <w:proofErr w:type="spellEnd"/>
      <w:r w:rsidRPr="00A77A06">
        <w:rPr>
          <w:rFonts w:cstheme="minorHAnsi"/>
          <w:b/>
        </w:rPr>
        <w:t>(</w:t>
      </w:r>
      <w:proofErr w:type="gramEnd"/>
      <w:r w:rsidRPr="00A77A06">
        <w:rPr>
          <w:rFonts w:cstheme="minorHAnsi"/>
          <w:b/>
        </w:rPr>
        <w:t>w,</w:t>
      </w:r>
      <w:r>
        <w:rPr>
          <w:rFonts w:cstheme="minorHAnsi"/>
          <w:b/>
        </w:rPr>
        <w:t>5</w:t>
      </w:r>
      <w:r w:rsidRPr="00A77A06">
        <w:rPr>
          <w:rFonts w:cstheme="minorHAnsi"/>
          <w:b/>
        </w:rPr>
        <w:t>) or v</w:t>
      </w:r>
      <w:r w:rsidRPr="00A77A06">
        <w:rPr>
          <w:rFonts w:cstheme="minorHAnsi"/>
        </w:rPr>
        <w:t>=</w:t>
      </w:r>
      <w:proofErr w:type="spellStart"/>
      <w:r w:rsidRPr="00A77A06">
        <w:rPr>
          <w:rFonts w:cstheme="minorHAnsi"/>
          <w:b/>
        </w:rPr>
        <w:t>ptest</w:t>
      </w:r>
      <w:proofErr w:type="spellEnd"/>
      <w:r w:rsidRPr="00A77A06">
        <w:rPr>
          <w:rFonts w:cstheme="minorHAnsi"/>
          <w:b/>
        </w:rPr>
        <w:t>(w,</w:t>
      </w:r>
      <w:r>
        <w:rPr>
          <w:rFonts w:cstheme="minorHAnsi"/>
          <w:b/>
        </w:rPr>
        <w:t>5</w:t>
      </w:r>
      <w:r w:rsidRPr="00A77A06">
        <w:rPr>
          <w:rFonts w:cstheme="minorHAnsi"/>
          <w:b/>
        </w:rPr>
        <w:t>)</w:t>
      </w:r>
    </w:p>
    <w:p w:rsidR="001362C2" w:rsidRDefault="001362C2" w:rsidP="001362C2">
      <w:pPr>
        <w:contextualSpacing/>
        <w:rPr>
          <w:rFonts w:cstheme="minorHAnsi"/>
          <w:b/>
        </w:rPr>
      </w:pPr>
    </w:p>
    <w:p w:rsidR="00AC42BD" w:rsidRDefault="001362C2" w:rsidP="00F215F8">
      <w:pPr>
        <w:ind w:firstLine="720"/>
        <w:contextualSpacing/>
        <w:rPr>
          <w:rFonts w:cstheme="minorHAnsi"/>
        </w:rPr>
      </w:pPr>
      <w:r w:rsidRPr="00A77A06">
        <w:rPr>
          <w:rFonts w:cstheme="minorHAnsi"/>
          <w:b/>
        </w:rPr>
        <w:t>Return Value</w:t>
      </w:r>
      <w:r>
        <w:rPr>
          <w:rFonts w:cstheme="minorHAnsi"/>
          <w:b/>
        </w:rPr>
        <w:t xml:space="preserve"> (v)</w:t>
      </w:r>
      <w:r w:rsidRPr="00A77A06">
        <w:rPr>
          <w:rFonts w:cstheme="minorHAnsi"/>
          <w:b/>
        </w:rPr>
        <w:t>:</w:t>
      </w:r>
      <w:r>
        <w:rPr>
          <w:rFonts w:cstheme="minorHAnsi"/>
        </w:rPr>
        <w:t xml:space="preserve"> </w:t>
      </w:r>
    </w:p>
    <w:p w:rsidR="00AC42BD" w:rsidRDefault="00AC42BD" w:rsidP="001362C2">
      <w:pPr>
        <w:contextualSpacing/>
        <w:rPr>
          <w:rFonts w:cstheme="minorHAnsi"/>
        </w:rPr>
      </w:pPr>
    </w:p>
    <w:p w:rsidR="001362C2" w:rsidRDefault="00087B23" w:rsidP="00AC42BD">
      <w:pPr>
        <w:ind w:left="720"/>
        <w:contextualSpacing/>
        <w:rPr>
          <w:rFonts w:cstheme="minorHAnsi"/>
        </w:rPr>
      </w:pPr>
      <w:r>
        <w:rPr>
          <w:rFonts w:cstheme="minorHAnsi"/>
        </w:rPr>
        <w:t>A list</w:t>
      </w:r>
      <w:r w:rsidR="00AC42BD">
        <w:rPr>
          <w:rFonts w:cstheme="minorHAnsi"/>
        </w:rPr>
        <w:t xml:space="preserve"> </w:t>
      </w:r>
      <w:r w:rsidR="00F215F8">
        <w:rPr>
          <w:rFonts w:cstheme="minorHAnsi"/>
        </w:rPr>
        <w:t xml:space="preserve">with </w:t>
      </w:r>
      <w:r w:rsidR="00AC42BD">
        <w:rPr>
          <w:rFonts w:cstheme="minorHAnsi"/>
        </w:rPr>
        <w:t xml:space="preserve">three </w:t>
      </w:r>
      <w:r w:rsidR="00F215F8">
        <w:rPr>
          <w:rFonts w:cstheme="minorHAnsi"/>
        </w:rPr>
        <w:t xml:space="preserve">major </w:t>
      </w:r>
      <w:r w:rsidR="00AC42BD">
        <w:rPr>
          <w:rFonts w:cstheme="minorHAnsi"/>
        </w:rPr>
        <w:t xml:space="preserve">components: the first contains the </w:t>
      </w:r>
      <w:r w:rsidR="00F215F8">
        <w:rPr>
          <w:rFonts w:cstheme="minorHAnsi"/>
        </w:rPr>
        <w:t>plotted values for all of the bounded curves</w:t>
      </w:r>
      <w:r w:rsidR="00AC42BD">
        <w:rPr>
          <w:rFonts w:cstheme="minorHAnsi"/>
        </w:rPr>
        <w:t xml:space="preserve">; the second contains the </w:t>
      </w:r>
      <w:r w:rsidR="00F215F8">
        <w:rPr>
          <w:rFonts w:cstheme="minorHAnsi"/>
        </w:rPr>
        <w:t>plotted values for all of the unbounded curves</w:t>
      </w:r>
      <w:r w:rsidR="00AC42BD">
        <w:rPr>
          <w:rFonts w:cstheme="minorHAnsi"/>
        </w:rPr>
        <w:t>; and the last contains the plot range.</w:t>
      </w:r>
    </w:p>
    <w:p w:rsidR="00344397" w:rsidRDefault="00344397" w:rsidP="00344397">
      <w:pPr>
        <w:contextualSpacing/>
        <w:rPr>
          <w:rFonts w:cstheme="minorHAnsi"/>
        </w:rPr>
      </w:pPr>
    </w:p>
    <w:p w:rsidR="00437F23" w:rsidRDefault="00F215F8" w:rsidP="00622557">
      <w:pPr>
        <w:ind w:firstLine="720"/>
        <w:contextualSpacing/>
        <w:rPr>
          <w:rFonts w:cstheme="minorHAnsi"/>
        </w:rPr>
      </w:pPr>
      <w:r w:rsidRPr="00F215F8">
        <w:rPr>
          <w:rFonts w:cstheme="minorHAnsi"/>
          <w:b/>
        </w:rPr>
        <w:t>Inputs</w:t>
      </w:r>
      <w:r>
        <w:rPr>
          <w:rFonts w:cstheme="minorHAnsi"/>
        </w:rPr>
        <w:t>:</w:t>
      </w:r>
      <w:r w:rsidR="00622557">
        <w:rPr>
          <w:rFonts w:cstheme="minorHAnsi"/>
        </w:rPr>
        <w:t xml:space="preserve"> </w:t>
      </w:r>
      <w:r w:rsidR="00622557">
        <w:rPr>
          <w:rFonts w:cstheme="minorHAnsi"/>
        </w:rPr>
        <w:tab/>
      </w:r>
      <w:r>
        <w:rPr>
          <w:rFonts w:cstheme="minorHAnsi"/>
        </w:rPr>
        <w:t>conf1's (separated by blanks)</w:t>
      </w:r>
      <w:r w:rsidR="00622557">
        <w:rPr>
          <w:rFonts w:cstheme="minorHAnsi"/>
        </w:rPr>
        <w:t>, for example: .5 .7 .8 .9 .95 .99</w:t>
      </w:r>
    </w:p>
    <w:p w:rsidR="00437F23" w:rsidRDefault="00437F23" w:rsidP="00CB5745">
      <w:pPr>
        <w:ind w:left="720"/>
        <w:contextualSpacing/>
        <w:rPr>
          <w:rFonts w:cstheme="minorHAnsi"/>
        </w:rPr>
      </w:pPr>
    </w:p>
    <w:p w:rsidR="00EC49BF" w:rsidRDefault="00EC49BF" w:rsidP="00CB5745">
      <w:pPr>
        <w:ind w:left="720"/>
        <w:contextualSpacing/>
        <w:rPr>
          <w:rFonts w:cstheme="minorHAnsi"/>
        </w:rPr>
      </w:pPr>
      <w:r>
        <w:rPr>
          <w:rFonts w:cstheme="minorHAnsi"/>
        </w:rPr>
        <w:t xml:space="preserve">The </w:t>
      </w:r>
      <w:r w:rsidR="00CB5745">
        <w:rPr>
          <w:rFonts w:cstheme="minorHAnsi"/>
        </w:rPr>
        <w:t>conf1</w:t>
      </w:r>
      <w:r>
        <w:rPr>
          <w:rFonts w:cstheme="minorHAnsi"/>
        </w:rPr>
        <w:t>'s</w:t>
      </w:r>
      <w:r w:rsidR="00CB5745">
        <w:rPr>
          <w:rFonts w:cstheme="minorHAnsi"/>
        </w:rPr>
        <w:t xml:space="preserve"> would </w:t>
      </w:r>
      <w:r>
        <w:rPr>
          <w:rFonts w:cstheme="minorHAnsi"/>
        </w:rPr>
        <w:t xml:space="preserve">ultimately </w:t>
      </w:r>
      <w:r w:rsidR="00CB5745">
        <w:rPr>
          <w:rFonts w:cstheme="minorHAnsi"/>
        </w:rPr>
        <w:t xml:space="preserve">be confidences applicable to statements about </w:t>
      </w:r>
      <w:r>
        <w:rPr>
          <w:rFonts w:cstheme="minorHAnsi"/>
        </w:rPr>
        <w:t xml:space="preserve">the </w:t>
      </w:r>
      <w:r w:rsidRPr="00EC49BF">
        <w:rPr>
          <w:rFonts w:cstheme="minorHAnsi"/>
          <w:b/>
        </w:rPr>
        <w:t>Individual</w:t>
      </w:r>
      <w:r>
        <w:rPr>
          <w:rFonts w:cstheme="minorHAnsi"/>
        </w:rPr>
        <w:t xml:space="preserve"> m (mean) or </w:t>
      </w:r>
      <w:r w:rsidRPr="00EC49BF">
        <w:rPr>
          <w:rFonts w:cstheme="minorHAnsi"/>
          <w:b/>
        </w:rPr>
        <w:t>Individual</w:t>
      </w:r>
      <w:r>
        <w:rPr>
          <w:rFonts w:cstheme="minorHAnsi"/>
        </w:rPr>
        <w:t xml:space="preserve"> s (standard deviation). Such confidences are the ones the user should be familiar with and have no problem defining.</w:t>
      </w:r>
    </w:p>
    <w:p w:rsidR="00437F23" w:rsidRDefault="00EC49BF" w:rsidP="00CB5745">
      <w:pPr>
        <w:ind w:left="720"/>
        <w:contextualSpacing/>
        <w:rPr>
          <w:rFonts w:cstheme="minorHAnsi"/>
        </w:rPr>
      </w:pPr>
      <w:r>
        <w:rPr>
          <w:rFonts w:cstheme="minorHAnsi"/>
        </w:rPr>
        <w:t xml:space="preserve">In the likelihood ratio (LR) methodology, </w:t>
      </w:r>
      <w:r w:rsidR="00437F23" w:rsidRPr="00437F23">
        <w:rPr>
          <w:rFonts w:cstheme="minorHAnsi"/>
          <w:b/>
        </w:rPr>
        <w:t>Individual</w:t>
      </w:r>
      <w:r w:rsidR="00437F23">
        <w:rPr>
          <w:rFonts w:cstheme="minorHAnsi"/>
        </w:rPr>
        <w:t xml:space="preserve"> confidence bounds at conf1 are derived from a </w:t>
      </w:r>
      <w:r w:rsidRPr="00EC49BF">
        <w:rPr>
          <w:rFonts w:cstheme="minorHAnsi"/>
          <w:b/>
        </w:rPr>
        <w:t>Joint</w:t>
      </w:r>
      <w:r>
        <w:rPr>
          <w:rFonts w:cstheme="minorHAnsi"/>
        </w:rPr>
        <w:t xml:space="preserve"> likelihood ratio confidence region</w:t>
      </w:r>
      <w:r w:rsidR="00437F23">
        <w:rPr>
          <w:rFonts w:cstheme="minorHAnsi"/>
        </w:rPr>
        <w:t xml:space="preserve"> with associated confidence conf2, where </w:t>
      </w:r>
    </w:p>
    <w:p w:rsidR="00437F23" w:rsidRDefault="00437F23" w:rsidP="00437F23">
      <w:pPr>
        <w:ind w:left="2160" w:firstLine="720"/>
        <w:contextualSpacing/>
        <w:rPr>
          <w:rFonts w:cstheme="minorHAnsi"/>
        </w:rPr>
      </w:pPr>
      <w:r w:rsidRPr="00437F23">
        <w:rPr>
          <w:rFonts w:cstheme="minorHAnsi"/>
          <w:b/>
        </w:rPr>
        <w:t xml:space="preserve">conf2 = </w:t>
      </w:r>
      <w:proofErr w:type="spellStart"/>
      <w:proofErr w:type="gramStart"/>
      <w:r w:rsidRPr="00437F23">
        <w:rPr>
          <w:rFonts w:cstheme="minorHAnsi"/>
          <w:b/>
        </w:rPr>
        <w:t>pchisq</w:t>
      </w:r>
      <w:proofErr w:type="spellEnd"/>
      <w:r w:rsidRPr="00437F23">
        <w:rPr>
          <w:rFonts w:cstheme="minorHAnsi"/>
          <w:b/>
        </w:rPr>
        <w:t>(</w:t>
      </w:r>
      <w:proofErr w:type="spellStart"/>
      <w:proofErr w:type="gramEnd"/>
      <w:r w:rsidRPr="00437F23">
        <w:rPr>
          <w:rFonts w:cstheme="minorHAnsi"/>
          <w:b/>
        </w:rPr>
        <w:t>qchisq</w:t>
      </w:r>
      <w:proofErr w:type="spellEnd"/>
      <w:r w:rsidRPr="00437F23">
        <w:rPr>
          <w:rFonts w:cstheme="minorHAnsi"/>
          <w:b/>
        </w:rPr>
        <w:t>(conf1,df=1),</w:t>
      </w:r>
      <w:proofErr w:type="spellStart"/>
      <w:r w:rsidRPr="00437F23">
        <w:rPr>
          <w:rFonts w:cstheme="minorHAnsi"/>
          <w:b/>
        </w:rPr>
        <w:t>df</w:t>
      </w:r>
      <w:proofErr w:type="spellEnd"/>
      <w:r w:rsidRPr="00437F23">
        <w:rPr>
          <w:rFonts w:cstheme="minorHAnsi"/>
          <w:b/>
        </w:rPr>
        <w:t>=2)</w:t>
      </w:r>
      <w:r>
        <w:rPr>
          <w:rFonts w:cstheme="minorHAnsi"/>
          <w:b/>
        </w:rPr>
        <w:t>.</w:t>
      </w:r>
    </w:p>
    <w:p w:rsidR="00437F23" w:rsidRDefault="00437F23" w:rsidP="00CB5745">
      <w:pPr>
        <w:ind w:left="720"/>
        <w:contextualSpacing/>
        <w:rPr>
          <w:rFonts w:cstheme="minorHAnsi"/>
        </w:rPr>
      </w:pPr>
    </w:p>
    <w:p w:rsidR="00F215F8" w:rsidRDefault="00F215F8" w:rsidP="00344397">
      <w:pPr>
        <w:ind w:firstLine="720"/>
        <w:contextualSpacing/>
        <w:rPr>
          <w:rFonts w:cstheme="minorHAnsi"/>
        </w:rPr>
      </w:pPr>
      <w:r w:rsidRPr="00F215F8">
        <w:rPr>
          <w:rFonts w:cstheme="minorHAnsi"/>
          <w:b/>
        </w:rPr>
        <w:t>Output</w:t>
      </w:r>
      <w:r>
        <w:rPr>
          <w:rFonts w:cstheme="minorHAnsi"/>
          <w:b/>
        </w:rPr>
        <w:t>:</w:t>
      </w:r>
      <w:r w:rsidR="00A1223A">
        <w:rPr>
          <w:rFonts w:cstheme="minorHAnsi"/>
          <w:b/>
        </w:rPr>
        <w:t xml:space="preserve"> </w:t>
      </w:r>
      <w:r w:rsidR="00A1223A">
        <w:rPr>
          <w:rFonts w:cstheme="minorHAnsi"/>
          <w:b/>
        </w:rPr>
        <w:tab/>
      </w:r>
      <w:r w:rsidRPr="00F215F8">
        <w:rPr>
          <w:rFonts w:cstheme="minorHAnsi"/>
        </w:rPr>
        <w:t>Joint Likelihood Ratio (LR) curves</w:t>
      </w:r>
      <w:r w:rsidR="00523F5E">
        <w:rPr>
          <w:rFonts w:cstheme="minorHAnsi"/>
        </w:rPr>
        <w:t xml:space="preserve"> (depicted as s versus m).</w:t>
      </w:r>
    </w:p>
    <w:p w:rsidR="00437F23" w:rsidRDefault="00437F23" w:rsidP="00344397">
      <w:pPr>
        <w:ind w:firstLine="720"/>
        <w:contextualSpacing/>
        <w:rPr>
          <w:rFonts w:cstheme="minorHAnsi"/>
        </w:rPr>
      </w:pPr>
    </w:p>
    <w:p w:rsidR="00437F23" w:rsidRDefault="00437F23" w:rsidP="00344397">
      <w:pPr>
        <w:ind w:firstLine="720"/>
        <w:contextualSpacing/>
        <w:rPr>
          <w:rFonts w:cstheme="minorHAnsi"/>
          <w:b/>
        </w:rPr>
      </w:pPr>
      <w:r w:rsidRPr="00437F23">
        <w:rPr>
          <w:rFonts w:cstheme="minorHAnsi"/>
          <w:b/>
        </w:rPr>
        <w:t>Interpretation:</w:t>
      </w:r>
    </w:p>
    <w:p w:rsidR="00437F23" w:rsidRDefault="00437F23" w:rsidP="00344397">
      <w:pPr>
        <w:ind w:firstLine="720"/>
        <w:contextualSpacing/>
        <w:rPr>
          <w:rFonts w:cstheme="minorHAnsi"/>
          <w:b/>
        </w:rPr>
      </w:pPr>
    </w:p>
    <w:p w:rsidR="00437F23" w:rsidRDefault="00523F5E" w:rsidP="00437F23">
      <w:pPr>
        <w:ind w:left="720"/>
        <w:contextualSpacing/>
        <w:rPr>
          <w:rFonts w:cstheme="minorHAnsi"/>
        </w:rPr>
      </w:pPr>
      <w:r>
        <w:rPr>
          <w:rFonts w:cstheme="minorHAnsi"/>
        </w:rPr>
        <w:t xml:space="preserve">An </w:t>
      </w:r>
      <w:r w:rsidR="00437F23">
        <w:rPr>
          <w:rFonts w:cstheme="minorHAnsi"/>
        </w:rPr>
        <w:t xml:space="preserve">Individual 2-Sided confidence </w:t>
      </w:r>
      <w:r>
        <w:rPr>
          <w:rFonts w:cstheme="minorHAnsi"/>
        </w:rPr>
        <w:t>interval</w:t>
      </w:r>
      <w:r w:rsidR="00437F23">
        <w:rPr>
          <w:rFonts w:cstheme="minorHAnsi"/>
        </w:rPr>
        <w:t xml:space="preserve"> about m </w:t>
      </w:r>
      <w:r>
        <w:rPr>
          <w:rFonts w:cstheme="minorHAnsi"/>
        </w:rPr>
        <w:t xml:space="preserve">(mean) </w:t>
      </w:r>
      <w:r w:rsidR="00437F23">
        <w:rPr>
          <w:rFonts w:cstheme="minorHAnsi"/>
        </w:rPr>
        <w:t xml:space="preserve">at confidence conf1 </w:t>
      </w:r>
      <w:r>
        <w:rPr>
          <w:rFonts w:cstheme="minorHAnsi"/>
        </w:rPr>
        <w:t>is</w:t>
      </w:r>
      <w:r w:rsidR="00437F23">
        <w:rPr>
          <w:rFonts w:cstheme="minorHAnsi"/>
        </w:rPr>
        <w:t xml:space="preserve"> depicted </w:t>
      </w:r>
      <w:r>
        <w:rPr>
          <w:rFonts w:cstheme="minorHAnsi"/>
        </w:rPr>
        <w:t xml:space="preserve">by examining the </w:t>
      </w:r>
      <w:r w:rsidR="00437F23">
        <w:rPr>
          <w:rFonts w:cstheme="minorHAnsi"/>
        </w:rPr>
        <w:t>Joint likelihood ratio confidence region</w:t>
      </w:r>
      <w:r>
        <w:rPr>
          <w:rFonts w:cstheme="minorHAnsi"/>
        </w:rPr>
        <w:t xml:space="preserve"> associated with conf2 and picking out the minimum and maximum value for m. That's what's involved in computing confidence intervals in accordance with this LR methodology.  </w:t>
      </w:r>
      <w:r w:rsidR="00437F23">
        <w:rPr>
          <w:rFonts w:cstheme="minorHAnsi"/>
        </w:rPr>
        <w:t xml:space="preserve"> </w:t>
      </w:r>
    </w:p>
    <w:p w:rsidR="00523F5E" w:rsidRDefault="00523F5E" w:rsidP="00437F23">
      <w:pPr>
        <w:ind w:left="720"/>
        <w:contextualSpacing/>
        <w:rPr>
          <w:rFonts w:cstheme="minorHAnsi"/>
        </w:rPr>
      </w:pPr>
    </w:p>
    <w:p w:rsidR="00614695" w:rsidRDefault="00523F5E" w:rsidP="007537F2">
      <w:pPr>
        <w:ind w:left="720"/>
        <w:contextualSpacing/>
        <w:rPr>
          <w:rFonts w:cstheme="minorHAnsi"/>
        </w:rPr>
      </w:pPr>
      <w:r>
        <w:rPr>
          <w:rFonts w:cstheme="minorHAnsi"/>
        </w:rPr>
        <w:t xml:space="preserve">Sometimes the Joint region at conf2 is not bounded (i.e., a closed finite region). </w:t>
      </w:r>
      <w:r w:rsidR="00614695">
        <w:rPr>
          <w:rFonts w:cstheme="minorHAnsi"/>
        </w:rPr>
        <w:t xml:space="preserve">Actually, </w:t>
      </w:r>
      <w:r>
        <w:rPr>
          <w:rFonts w:cstheme="minorHAnsi"/>
        </w:rPr>
        <w:t xml:space="preserve">for any set of data you can find a value of conf2 such that </w:t>
      </w:r>
      <w:r w:rsidR="00614695">
        <w:rPr>
          <w:rFonts w:cstheme="minorHAnsi"/>
        </w:rPr>
        <w:t xml:space="preserve">the Joint region is unbounded. The rule is this: when cconf2 &lt; </w:t>
      </w:r>
      <w:r w:rsidR="00614695" w:rsidRPr="00614695">
        <w:rPr>
          <w:rFonts w:cstheme="minorHAnsi"/>
        </w:rPr>
        <w:t>c2max</w:t>
      </w:r>
      <w:r w:rsidR="00614695">
        <w:rPr>
          <w:rFonts w:cstheme="minorHAnsi"/>
        </w:rPr>
        <w:t xml:space="preserve">, the Joint region is bounded. When conf2 &gt;= c2max, then the Joint region is unbounded. </w:t>
      </w:r>
    </w:p>
    <w:p w:rsidR="00F1152D" w:rsidRDefault="00F1152D" w:rsidP="007537F2">
      <w:pPr>
        <w:ind w:left="720"/>
        <w:contextualSpacing/>
        <w:rPr>
          <w:rFonts w:cstheme="minorHAnsi"/>
        </w:rPr>
      </w:pPr>
    </w:p>
    <w:p w:rsidR="00F1152D" w:rsidRDefault="00F1152D" w:rsidP="00F1152D">
      <w:pPr>
        <w:ind w:left="720"/>
        <w:contextualSpacing/>
        <w:rPr>
          <w:rFonts w:cstheme="minorHAnsi"/>
        </w:rPr>
      </w:pPr>
      <w:r>
        <w:rPr>
          <w:rFonts w:cstheme="minorHAnsi"/>
        </w:rPr>
        <w:t>In case you're wondering when the Joint LR confidence region exists: It does whenever there's at least 2 unique X's and there's 2 unique Y's.</w:t>
      </w:r>
      <w:r w:rsidR="00812C63">
        <w:rPr>
          <w:rFonts w:cstheme="minorHAnsi"/>
        </w:rPr>
        <w:t xml:space="preserve"> And, when it does exist</w:t>
      </w:r>
      <w:proofErr w:type="gramStart"/>
      <w:r w:rsidR="00812C63">
        <w:rPr>
          <w:rFonts w:cstheme="minorHAnsi"/>
        </w:rPr>
        <w:t xml:space="preserve">, </w:t>
      </w:r>
      <w:r w:rsidR="0070289C">
        <w:rPr>
          <w:rFonts w:cstheme="minorHAnsi"/>
        </w:rPr>
        <w:t xml:space="preserve"> you</w:t>
      </w:r>
      <w:proofErr w:type="gramEnd"/>
      <w:r w:rsidR="0070289C">
        <w:rPr>
          <w:rFonts w:cstheme="minorHAnsi"/>
        </w:rPr>
        <w:t xml:space="preserve"> may </w:t>
      </w:r>
      <w:r>
        <w:rPr>
          <w:rFonts w:cstheme="minorHAnsi"/>
        </w:rPr>
        <w:t xml:space="preserve">like to </w:t>
      </w:r>
      <w:r w:rsidR="00812C63">
        <w:rPr>
          <w:rFonts w:cstheme="minorHAnsi"/>
        </w:rPr>
        <w:t xml:space="preserve">what </w:t>
      </w:r>
      <w:r>
        <w:rPr>
          <w:rFonts w:cstheme="minorHAnsi"/>
        </w:rPr>
        <w:t>c2max</w:t>
      </w:r>
      <w:r w:rsidR="00812C63">
        <w:rPr>
          <w:rFonts w:cstheme="minorHAnsi"/>
        </w:rPr>
        <w:t xml:space="preserve"> is</w:t>
      </w:r>
      <w:r w:rsidR="0070289C">
        <w:rPr>
          <w:rFonts w:cstheme="minorHAnsi"/>
        </w:rPr>
        <w:t xml:space="preserve">. </w:t>
      </w:r>
      <w:r w:rsidR="00812C63">
        <w:rPr>
          <w:rFonts w:cstheme="minorHAnsi"/>
        </w:rPr>
        <w:t>The formula is described below:</w:t>
      </w:r>
    </w:p>
    <w:p w:rsidR="003B3373" w:rsidRDefault="003B3373" w:rsidP="00F1152D">
      <w:pPr>
        <w:ind w:left="720"/>
        <w:contextualSpacing/>
        <w:rPr>
          <w:rFonts w:cstheme="minorHAnsi"/>
        </w:rPr>
      </w:pPr>
    </w:p>
    <w:p w:rsidR="002A3087" w:rsidRDefault="0070289C" w:rsidP="00743C2C">
      <w:pPr>
        <w:ind w:left="1080"/>
        <w:contextualSpacing/>
        <w:rPr>
          <w:rFonts w:cstheme="minorHAnsi"/>
        </w:rPr>
      </w:pPr>
      <w:r>
        <w:rPr>
          <w:rFonts w:cstheme="minorHAnsi"/>
        </w:rPr>
        <w:t xml:space="preserve">Let </w:t>
      </w:r>
      <w:proofErr w:type="gramStart"/>
      <w:r w:rsidR="00743C2C">
        <w:rPr>
          <w:rFonts w:cstheme="minorHAnsi"/>
        </w:rPr>
        <w:t>L(</w:t>
      </w:r>
      <w:proofErr w:type="gramEnd"/>
      <w:r w:rsidR="00743C2C">
        <w:rPr>
          <w:rFonts w:cstheme="minorHAnsi"/>
        </w:rPr>
        <w:t xml:space="preserve">Our Data | M) </w:t>
      </w:r>
      <w:r>
        <w:rPr>
          <w:rFonts w:cstheme="minorHAnsi"/>
        </w:rPr>
        <w:t xml:space="preserve"> be</w:t>
      </w:r>
      <w:r w:rsidR="003B3373">
        <w:rPr>
          <w:rFonts w:cstheme="minorHAnsi"/>
        </w:rPr>
        <w:t xml:space="preserve"> the p</w:t>
      </w:r>
      <w:r>
        <w:rPr>
          <w:rFonts w:cstheme="minorHAnsi"/>
        </w:rPr>
        <w:t>r</w:t>
      </w:r>
      <w:r w:rsidR="003B3373">
        <w:rPr>
          <w:rFonts w:cstheme="minorHAnsi"/>
        </w:rPr>
        <w:t xml:space="preserve">obability of getting the (X,Y)'s </w:t>
      </w:r>
      <w:r>
        <w:rPr>
          <w:rFonts w:cstheme="minorHAnsi"/>
        </w:rPr>
        <w:t xml:space="preserve">we got </w:t>
      </w:r>
      <w:r w:rsidR="003B3373">
        <w:rPr>
          <w:rFonts w:cstheme="minorHAnsi"/>
        </w:rPr>
        <w:t>given m</w:t>
      </w:r>
      <w:r>
        <w:rPr>
          <w:rFonts w:cstheme="minorHAnsi"/>
        </w:rPr>
        <w:t xml:space="preserve">odel  </w:t>
      </w:r>
      <w:r w:rsidR="003B3373">
        <w:rPr>
          <w:rFonts w:cstheme="minorHAnsi"/>
        </w:rPr>
        <w:t>M</w:t>
      </w:r>
      <w:r w:rsidR="002A3087">
        <w:rPr>
          <w:rFonts w:cstheme="minorHAnsi"/>
        </w:rPr>
        <w:t>.</w:t>
      </w:r>
    </w:p>
    <w:p w:rsidR="002A3087" w:rsidRDefault="002A3087" w:rsidP="00743C2C">
      <w:pPr>
        <w:ind w:left="1080"/>
        <w:contextualSpacing/>
        <w:rPr>
          <w:rFonts w:cstheme="minorHAnsi"/>
        </w:rPr>
      </w:pPr>
      <w:r>
        <w:rPr>
          <w:rFonts w:cstheme="minorHAnsi"/>
        </w:rPr>
        <w:t>L</w:t>
      </w:r>
      <w:r w:rsidR="00743C2C">
        <w:rPr>
          <w:rFonts w:cstheme="minorHAnsi"/>
        </w:rPr>
        <w:t xml:space="preserve"> is called the likelihood of Our Data given model M.</w:t>
      </w:r>
    </w:p>
    <w:p w:rsidR="00FC4046" w:rsidRDefault="00FC4046" w:rsidP="00743C2C">
      <w:pPr>
        <w:ind w:left="1080"/>
        <w:contextualSpacing/>
        <w:rPr>
          <w:rFonts w:cstheme="minorHAnsi"/>
        </w:rPr>
      </w:pPr>
      <w:r>
        <w:rPr>
          <w:rFonts w:cstheme="minorHAnsi"/>
        </w:rPr>
        <w:t xml:space="preserve">Let  </w:t>
      </w:r>
      <w:r>
        <w:rPr>
          <w:rFonts w:cstheme="minorHAnsi"/>
        </w:rPr>
        <w:tab/>
        <w:t>Lm =</w:t>
      </w:r>
      <w:proofErr w:type="gramStart"/>
      <w:r>
        <w:rPr>
          <w:rFonts w:cstheme="minorHAnsi"/>
        </w:rPr>
        <w:t>L(</w:t>
      </w:r>
      <w:proofErr w:type="gramEnd"/>
      <w:r>
        <w:rPr>
          <w:rFonts w:cstheme="minorHAnsi"/>
        </w:rPr>
        <w:t xml:space="preserve">Our Data | </w:t>
      </w:r>
      <w:r w:rsidR="002A3087">
        <w:rPr>
          <w:rFonts w:cstheme="minorHAnsi"/>
        </w:rPr>
        <w:t>M = MLE best fit normal</w:t>
      </w:r>
      <w:r>
        <w:rPr>
          <w:rFonts w:cstheme="minorHAnsi"/>
        </w:rPr>
        <w:t xml:space="preserve">) , and </w:t>
      </w:r>
    </w:p>
    <w:p w:rsidR="002A3087" w:rsidRDefault="00FC4046" w:rsidP="00812C63">
      <w:pPr>
        <w:ind w:left="1800" w:firstLine="360"/>
        <w:contextualSpacing/>
        <w:rPr>
          <w:rFonts w:cstheme="minorHAnsi"/>
        </w:rPr>
      </w:pPr>
      <w:proofErr w:type="spellStart"/>
      <w:r>
        <w:rPr>
          <w:rFonts w:cstheme="minorHAnsi"/>
        </w:rPr>
        <w:t>Lc</w:t>
      </w:r>
      <w:proofErr w:type="spellEnd"/>
      <w:r>
        <w:rPr>
          <w:rFonts w:cstheme="minorHAnsi"/>
        </w:rPr>
        <w:t xml:space="preserve"> = </w:t>
      </w:r>
      <w:proofErr w:type="gramStart"/>
      <w:r>
        <w:rPr>
          <w:rFonts w:cstheme="minorHAnsi"/>
        </w:rPr>
        <w:t>L(</w:t>
      </w:r>
      <w:proofErr w:type="gramEnd"/>
      <w:r>
        <w:rPr>
          <w:rFonts w:cstheme="minorHAnsi"/>
        </w:rPr>
        <w:t>Data | M=</w:t>
      </w:r>
      <w:r w:rsidR="00812C63">
        <w:rPr>
          <w:rFonts w:cstheme="minorHAnsi"/>
        </w:rPr>
        <w:t>C</w:t>
      </w:r>
      <w:r>
        <w:rPr>
          <w:rFonts w:cstheme="minorHAnsi"/>
        </w:rPr>
        <w:t xml:space="preserve">), where C = </w:t>
      </w:r>
      <w:r w:rsidR="002A3087">
        <w:rPr>
          <w:rFonts w:cstheme="minorHAnsi"/>
        </w:rPr>
        <w:t>sum(Y)/length(Y)</w:t>
      </w:r>
    </w:p>
    <w:p w:rsidR="00743C2C" w:rsidRDefault="00743C2C" w:rsidP="00743C2C">
      <w:pPr>
        <w:ind w:left="1080"/>
        <w:contextualSpacing/>
        <w:rPr>
          <w:rFonts w:cstheme="minorHAnsi"/>
        </w:rPr>
      </w:pPr>
      <w:r>
        <w:rPr>
          <w:rFonts w:cstheme="minorHAnsi"/>
        </w:rPr>
        <w:t xml:space="preserve">Then, </w:t>
      </w:r>
      <w:r w:rsidR="00812C63">
        <w:rPr>
          <w:rFonts w:cstheme="minorHAnsi"/>
        </w:rPr>
        <w:tab/>
      </w:r>
      <w:r>
        <w:rPr>
          <w:rFonts w:cstheme="minorHAnsi"/>
        </w:rPr>
        <w:t>c2max</w:t>
      </w:r>
      <w:r w:rsidR="00812C63">
        <w:rPr>
          <w:rFonts w:cstheme="minorHAnsi"/>
        </w:rPr>
        <w:tab/>
      </w:r>
      <w:r>
        <w:rPr>
          <w:rFonts w:cstheme="minorHAnsi"/>
        </w:rPr>
        <w:t>=</w:t>
      </w:r>
      <w:r w:rsidR="00812C63">
        <w:rPr>
          <w:rFonts w:cstheme="minorHAnsi"/>
        </w:rPr>
        <w:t xml:space="preserve"> </w:t>
      </w:r>
      <w:proofErr w:type="spellStart"/>
      <w:proofErr w:type="gramStart"/>
      <w:r>
        <w:rPr>
          <w:rFonts w:cstheme="minorHAnsi"/>
        </w:rPr>
        <w:t>pchisq</w:t>
      </w:r>
      <w:proofErr w:type="spellEnd"/>
      <w:r>
        <w:rPr>
          <w:rFonts w:cstheme="minorHAnsi"/>
        </w:rPr>
        <w:t>(</w:t>
      </w:r>
      <w:proofErr w:type="gramEnd"/>
      <w:r>
        <w:rPr>
          <w:rFonts w:cstheme="minorHAnsi"/>
        </w:rPr>
        <w:t>2*(log(Lm/</w:t>
      </w:r>
      <w:proofErr w:type="spellStart"/>
      <w:r>
        <w:rPr>
          <w:rFonts w:cstheme="minorHAnsi"/>
        </w:rPr>
        <w:t>Lc</w:t>
      </w:r>
      <w:proofErr w:type="spellEnd"/>
      <w:r>
        <w:rPr>
          <w:rFonts w:cstheme="minorHAnsi"/>
        </w:rPr>
        <w:t xml:space="preserve">))) </w:t>
      </w:r>
      <w:r w:rsidR="00812C63">
        <w:rPr>
          <w:rFonts w:cstheme="minorHAnsi"/>
        </w:rPr>
        <w:tab/>
      </w:r>
      <w:r>
        <w:rPr>
          <w:rFonts w:cstheme="minorHAnsi"/>
        </w:rPr>
        <w:t xml:space="preserve">if Our Data has any overlap, and </w:t>
      </w:r>
    </w:p>
    <w:p w:rsidR="00743C2C" w:rsidRDefault="00743C2C" w:rsidP="00812C63">
      <w:pPr>
        <w:ind w:left="1800" w:firstLine="360"/>
        <w:contextualSpacing/>
        <w:rPr>
          <w:rFonts w:cstheme="minorHAnsi"/>
        </w:rPr>
      </w:pPr>
      <w:r>
        <w:rPr>
          <w:rFonts w:cstheme="minorHAnsi"/>
        </w:rPr>
        <w:t>c2max = 1 - 4*</w:t>
      </w:r>
      <w:proofErr w:type="spellStart"/>
      <w:proofErr w:type="gramStart"/>
      <w:r>
        <w:rPr>
          <w:rFonts w:cstheme="minorHAnsi"/>
        </w:rPr>
        <w:t>exp</w:t>
      </w:r>
      <w:proofErr w:type="spellEnd"/>
      <w:r>
        <w:rPr>
          <w:rFonts w:cstheme="minorHAnsi"/>
        </w:rPr>
        <w:t>(</w:t>
      </w:r>
      <w:proofErr w:type="gramEnd"/>
      <w:r>
        <w:rPr>
          <w:rFonts w:cstheme="minorHAnsi"/>
        </w:rPr>
        <w:t>log(</w:t>
      </w:r>
      <w:proofErr w:type="spellStart"/>
      <w:r>
        <w:rPr>
          <w:rFonts w:cstheme="minorHAnsi"/>
        </w:rPr>
        <w:t>Lc</w:t>
      </w:r>
      <w:proofErr w:type="spellEnd"/>
      <w:r>
        <w:rPr>
          <w:rFonts w:cstheme="minorHAnsi"/>
        </w:rPr>
        <w:t xml:space="preserve">)) </w:t>
      </w:r>
      <w:r w:rsidR="00812C63">
        <w:rPr>
          <w:rFonts w:cstheme="minorHAnsi"/>
        </w:rPr>
        <w:tab/>
      </w:r>
      <w:r w:rsidR="00812C63">
        <w:rPr>
          <w:rFonts w:cstheme="minorHAnsi"/>
        </w:rPr>
        <w:tab/>
      </w:r>
      <w:r>
        <w:rPr>
          <w:rFonts w:cstheme="minorHAnsi"/>
        </w:rPr>
        <w:t>if Our Data has no overlap</w:t>
      </w:r>
    </w:p>
    <w:p w:rsidR="00E95C82" w:rsidRDefault="00E95C82" w:rsidP="00812C63">
      <w:pPr>
        <w:ind w:left="1800" w:firstLine="360"/>
        <w:contextualSpacing/>
        <w:rPr>
          <w:rFonts w:cstheme="minorHAnsi"/>
        </w:rPr>
      </w:pPr>
    </w:p>
    <w:p w:rsidR="00E95C82" w:rsidRDefault="00E95C82" w:rsidP="00812C63">
      <w:pPr>
        <w:ind w:left="1800" w:firstLine="360"/>
        <w:contextualSpacing/>
        <w:rPr>
          <w:rFonts w:cstheme="minorHAnsi"/>
        </w:rPr>
      </w:pPr>
    </w:p>
    <w:p w:rsidR="00FC4046" w:rsidRDefault="00E95C82" w:rsidP="00E95C82">
      <w:pPr>
        <w:contextualSpacing/>
        <w:rPr>
          <w:rFonts w:cstheme="minorHAnsi"/>
        </w:rPr>
      </w:pPr>
      <w:r w:rsidRPr="00E95C82">
        <w:rPr>
          <w:rFonts w:cstheme="minorHAnsi"/>
          <w:noProof/>
        </w:rPr>
        <w:lastRenderedPageBreak/>
        <w:drawing>
          <wp:inline distT="0" distB="0" distL="0" distR="0">
            <wp:extent cx="5591175" cy="558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5581650"/>
                    </a:xfrm>
                    <a:prstGeom prst="rect">
                      <a:avLst/>
                    </a:prstGeom>
                    <a:noFill/>
                    <a:ln>
                      <a:noFill/>
                    </a:ln>
                  </pic:spPr>
                </pic:pic>
              </a:graphicData>
            </a:graphic>
          </wp:inline>
        </w:drawing>
      </w:r>
    </w:p>
    <w:p w:rsidR="00375756" w:rsidRDefault="00375756" w:rsidP="00375756">
      <w:pPr>
        <w:contextualSpacing/>
        <w:rPr>
          <w:rFonts w:cstheme="minorHAnsi"/>
          <w:b/>
        </w:rPr>
      </w:pPr>
    </w:p>
    <w:p w:rsidR="001362C2" w:rsidRDefault="001362C2" w:rsidP="001362C2">
      <w:pPr>
        <w:contextualSpacing/>
        <w:rPr>
          <w:rFonts w:cstheme="minorHAnsi"/>
          <w:b/>
        </w:rPr>
      </w:pPr>
      <w:r w:rsidRPr="00344397">
        <w:rPr>
          <w:rFonts w:cstheme="minorHAnsi"/>
          <w:b/>
        </w:rPr>
        <w:t>i=</w:t>
      </w:r>
      <w:r>
        <w:rPr>
          <w:rFonts w:cstheme="minorHAnsi"/>
          <w:b/>
        </w:rPr>
        <w:t>6:</w:t>
      </w:r>
      <w:r>
        <w:rPr>
          <w:rFonts w:cstheme="minorHAnsi"/>
        </w:rPr>
        <w:t xml:space="preserve"> </w:t>
      </w:r>
      <w:r>
        <w:rPr>
          <w:rFonts w:cstheme="minorHAnsi"/>
        </w:rPr>
        <w:tab/>
      </w:r>
      <w:proofErr w:type="spellStart"/>
      <w:proofErr w:type="gramStart"/>
      <w:r w:rsidRPr="00A77A06">
        <w:rPr>
          <w:rFonts w:cstheme="minorHAnsi"/>
          <w:b/>
        </w:rPr>
        <w:t>ptest</w:t>
      </w:r>
      <w:proofErr w:type="spellEnd"/>
      <w:r w:rsidRPr="00A77A06">
        <w:rPr>
          <w:rFonts w:cstheme="minorHAnsi"/>
          <w:b/>
        </w:rPr>
        <w:t>(</w:t>
      </w:r>
      <w:proofErr w:type="gramEnd"/>
      <w:r w:rsidRPr="00A77A06">
        <w:rPr>
          <w:rFonts w:cstheme="minorHAnsi"/>
          <w:b/>
        </w:rPr>
        <w:t>w,</w:t>
      </w:r>
      <w:r>
        <w:rPr>
          <w:rFonts w:cstheme="minorHAnsi"/>
          <w:b/>
        </w:rPr>
        <w:t>6</w:t>
      </w:r>
      <w:r w:rsidRPr="00A77A06">
        <w:rPr>
          <w:rFonts w:cstheme="minorHAnsi"/>
          <w:b/>
        </w:rPr>
        <w:t>) or v</w:t>
      </w:r>
      <w:r w:rsidRPr="00A77A06">
        <w:rPr>
          <w:rFonts w:cstheme="minorHAnsi"/>
        </w:rPr>
        <w:t>=</w:t>
      </w:r>
      <w:proofErr w:type="spellStart"/>
      <w:r w:rsidRPr="00A77A06">
        <w:rPr>
          <w:rFonts w:cstheme="minorHAnsi"/>
          <w:b/>
        </w:rPr>
        <w:t>ptest</w:t>
      </w:r>
      <w:proofErr w:type="spellEnd"/>
      <w:r w:rsidRPr="00A77A06">
        <w:rPr>
          <w:rFonts w:cstheme="minorHAnsi"/>
          <w:b/>
        </w:rPr>
        <w:t>(w,</w:t>
      </w:r>
      <w:r>
        <w:rPr>
          <w:rFonts w:cstheme="minorHAnsi"/>
          <w:b/>
        </w:rPr>
        <w:t>6</w:t>
      </w:r>
      <w:r w:rsidRPr="00A77A06">
        <w:rPr>
          <w:rFonts w:cstheme="minorHAnsi"/>
          <w:b/>
        </w:rPr>
        <w:t>)</w:t>
      </w:r>
    </w:p>
    <w:p w:rsidR="001362C2" w:rsidRDefault="001362C2" w:rsidP="001362C2">
      <w:pPr>
        <w:contextualSpacing/>
        <w:rPr>
          <w:rFonts w:cstheme="minorHAnsi"/>
          <w:b/>
        </w:rPr>
      </w:pPr>
    </w:p>
    <w:p w:rsidR="001362C2" w:rsidRDefault="001362C2" w:rsidP="00CB5745">
      <w:pPr>
        <w:ind w:firstLine="720"/>
        <w:contextualSpacing/>
        <w:rPr>
          <w:rFonts w:cstheme="minorHAnsi"/>
        </w:rPr>
      </w:pPr>
      <w:r w:rsidRPr="00A77A06">
        <w:rPr>
          <w:rFonts w:cstheme="minorHAnsi"/>
          <w:b/>
        </w:rPr>
        <w:t>Return Value</w:t>
      </w:r>
      <w:r>
        <w:rPr>
          <w:rFonts w:cstheme="minorHAnsi"/>
          <w:b/>
        </w:rPr>
        <w:t xml:space="preserve"> (v)</w:t>
      </w:r>
      <w:r w:rsidRPr="00A77A06">
        <w:rPr>
          <w:rFonts w:cstheme="minorHAnsi"/>
          <w:b/>
        </w:rPr>
        <w:t>:</w:t>
      </w:r>
      <w:r>
        <w:rPr>
          <w:rFonts w:cstheme="minorHAnsi"/>
        </w:rPr>
        <w:t xml:space="preserve"> NULL</w:t>
      </w:r>
    </w:p>
    <w:p w:rsidR="00375756" w:rsidRDefault="00375756" w:rsidP="00375756">
      <w:pPr>
        <w:contextualSpacing/>
        <w:rPr>
          <w:rFonts w:cstheme="minorHAnsi"/>
        </w:rPr>
      </w:pPr>
    </w:p>
    <w:p w:rsidR="007537F2" w:rsidRPr="007537F2" w:rsidRDefault="00CB5745" w:rsidP="007537F2">
      <w:pPr>
        <w:ind w:firstLine="720"/>
        <w:contextualSpacing/>
        <w:rPr>
          <w:rFonts w:cstheme="minorHAnsi"/>
        </w:rPr>
      </w:pPr>
      <w:r w:rsidRPr="00F215F8">
        <w:rPr>
          <w:rFonts w:cstheme="minorHAnsi"/>
          <w:b/>
        </w:rPr>
        <w:t>Inputs</w:t>
      </w:r>
      <w:r>
        <w:rPr>
          <w:rFonts w:cstheme="minorHAnsi"/>
        </w:rPr>
        <w:t>:</w:t>
      </w:r>
      <w:r w:rsidR="005B2BEC">
        <w:rPr>
          <w:rFonts w:cstheme="minorHAnsi"/>
        </w:rPr>
        <w:t xml:space="preserve"> </w:t>
      </w:r>
      <w:r w:rsidR="005B2BEC">
        <w:rPr>
          <w:rFonts w:cstheme="minorHAnsi"/>
        </w:rPr>
        <w:tab/>
      </w:r>
      <w:r w:rsidR="007537F2" w:rsidRPr="007537F2">
        <w:rPr>
          <w:rFonts w:cstheme="minorHAnsi"/>
        </w:rPr>
        <w:t>conf1's (separated by blanks)</w:t>
      </w:r>
      <w:r w:rsidR="005B2BEC">
        <w:rPr>
          <w:rFonts w:cstheme="minorHAnsi"/>
        </w:rPr>
        <w:t>, for example</w:t>
      </w:r>
      <w:r w:rsidR="007537F2" w:rsidRPr="007537F2">
        <w:rPr>
          <w:rFonts w:cstheme="minorHAnsi"/>
        </w:rPr>
        <w:t xml:space="preserve">: </w:t>
      </w:r>
      <w:r w:rsidR="005B2BEC">
        <w:rPr>
          <w:rFonts w:cstheme="minorHAnsi"/>
        </w:rPr>
        <w:tab/>
      </w:r>
      <w:r w:rsidR="007537F2" w:rsidRPr="007537F2">
        <w:rPr>
          <w:rFonts w:cstheme="minorHAnsi"/>
        </w:rPr>
        <w:t>.5 .6 .7 .8 .9</w:t>
      </w:r>
      <w:r w:rsidR="00A1223A">
        <w:rPr>
          <w:rFonts w:cstheme="minorHAnsi"/>
        </w:rPr>
        <w:t xml:space="preserve"> .95 .99</w:t>
      </w:r>
    </w:p>
    <w:p w:rsidR="00CB5745" w:rsidRDefault="007537F2" w:rsidP="005B2BEC">
      <w:pPr>
        <w:ind w:left="1440" w:firstLine="720"/>
        <w:contextualSpacing/>
        <w:rPr>
          <w:rFonts w:cstheme="minorHAnsi"/>
        </w:rPr>
      </w:pPr>
      <w:proofErr w:type="gramStart"/>
      <w:r w:rsidRPr="007537F2">
        <w:rPr>
          <w:rFonts w:cstheme="minorHAnsi"/>
        </w:rPr>
        <w:t>p</w:t>
      </w:r>
      <w:proofErr w:type="gramEnd"/>
      <w:r w:rsidRPr="007537F2">
        <w:rPr>
          <w:rFonts w:cstheme="minorHAnsi"/>
        </w:rPr>
        <w:t xml:space="preserve"> and q (one must be 0)</w:t>
      </w:r>
      <w:r w:rsidR="005B2BEC">
        <w:rPr>
          <w:rFonts w:cstheme="minorHAnsi"/>
        </w:rPr>
        <w:t>, for example:</w:t>
      </w:r>
      <w:r w:rsidRPr="007537F2">
        <w:rPr>
          <w:rFonts w:cstheme="minorHAnsi"/>
        </w:rPr>
        <w:t xml:space="preserve"> </w:t>
      </w:r>
      <w:r w:rsidR="005B2BEC">
        <w:rPr>
          <w:rFonts w:cstheme="minorHAnsi"/>
        </w:rPr>
        <w:tab/>
      </w:r>
      <w:r w:rsidRPr="007537F2">
        <w:rPr>
          <w:rFonts w:cstheme="minorHAnsi"/>
        </w:rPr>
        <w:t>.75 0</w:t>
      </w:r>
    </w:p>
    <w:p w:rsidR="00CB5745" w:rsidRDefault="00CB5745" w:rsidP="00CB5745">
      <w:pPr>
        <w:ind w:firstLine="720"/>
        <w:contextualSpacing/>
        <w:rPr>
          <w:rFonts w:cstheme="minorHAnsi"/>
        </w:rPr>
      </w:pPr>
    </w:p>
    <w:p w:rsidR="00A24E03" w:rsidRPr="00622557" w:rsidRDefault="00CB5745" w:rsidP="00262916">
      <w:pPr>
        <w:ind w:left="720"/>
        <w:contextualSpacing/>
        <w:rPr>
          <w:rFonts w:cstheme="minorHAnsi"/>
        </w:rPr>
      </w:pPr>
      <w:r w:rsidRPr="00F215F8">
        <w:rPr>
          <w:rFonts w:cstheme="minorHAnsi"/>
          <w:b/>
        </w:rPr>
        <w:t>Output</w:t>
      </w:r>
      <w:r>
        <w:rPr>
          <w:rFonts w:cstheme="minorHAnsi"/>
          <w:b/>
        </w:rPr>
        <w:t>:</w:t>
      </w:r>
      <w:r w:rsidR="005B2BEC">
        <w:rPr>
          <w:rFonts w:cstheme="minorHAnsi"/>
          <w:b/>
        </w:rPr>
        <w:t xml:space="preserve"> </w:t>
      </w:r>
      <w:r w:rsidR="00A24E03" w:rsidRPr="00622557">
        <w:rPr>
          <w:rFonts w:cstheme="minorHAnsi"/>
        </w:rPr>
        <w:t xml:space="preserve">A text file </w:t>
      </w:r>
      <w:r w:rsidR="00622557" w:rsidRPr="00622557">
        <w:rPr>
          <w:rFonts w:cstheme="minorHAnsi"/>
        </w:rPr>
        <w:t xml:space="preserve">called "lrcb.txt containing: for each confidence entered lines are generated (one </w:t>
      </w:r>
      <w:proofErr w:type="gramStart"/>
      <w:r w:rsidR="00622557" w:rsidRPr="00622557">
        <w:rPr>
          <w:rFonts w:cstheme="minorHAnsi"/>
        </w:rPr>
        <w:t>for  each</w:t>
      </w:r>
      <w:proofErr w:type="gramEnd"/>
      <w:r w:rsidR="00622557" w:rsidRPr="00622557">
        <w:rPr>
          <w:rFonts w:cstheme="minorHAnsi"/>
        </w:rPr>
        <w:t xml:space="preserve"> of 49 p's  ranging from .000001 to .999999). The text is similar to that file generated by </w:t>
      </w:r>
      <w:proofErr w:type="gramStart"/>
      <w:r w:rsidR="00622557" w:rsidRPr="00622557">
        <w:rPr>
          <w:rFonts w:cstheme="minorHAnsi"/>
        </w:rPr>
        <w:t>p</w:t>
      </w:r>
      <w:r w:rsidR="00A24E03" w:rsidRPr="00622557">
        <w:rPr>
          <w:rFonts w:cstheme="minorHAnsi"/>
        </w:rPr>
        <w:t>est(</w:t>
      </w:r>
      <w:proofErr w:type="gramEnd"/>
      <w:r w:rsidR="00A24E03" w:rsidRPr="00622557">
        <w:rPr>
          <w:rFonts w:cstheme="minorHAnsi"/>
        </w:rPr>
        <w:t>w,8), but m</w:t>
      </w:r>
      <w:r w:rsidR="00622557" w:rsidRPr="00622557">
        <w:rPr>
          <w:rFonts w:cstheme="minorHAnsi"/>
        </w:rPr>
        <w:t>ore voluminous. For that reason, an example won't be reproduced here.</w:t>
      </w:r>
      <w:r w:rsidR="005B2BEC" w:rsidRPr="00622557">
        <w:rPr>
          <w:rFonts w:cstheme="minorHAnsi"/>
        </w:rPr>
        <w:tab/>
      </w:r>
    </w:p>
    <w:p w:rsidR="00A24E03" w:rsidRDefault="00A24E03" w:rsidP="00262916">
      <w:pPr>
        <w:ind w:left="720"/>
        <w:contextualSpacing/>
        <w:rPr>
          <w:rFonts w:cstheme="minorHAnsi"/>
          <w:b/>
        </w:rPr>
      </w:pPr>
    </w:p>
    <w:p w:rsidR="00375756" w:rsidRDefault="007537F2" w:rsidP="00262916">
      <w:pPr>
        <w:ind w:left="720"/>
        <w:contextualSpacing/>
        <w:rPr>
          <w:rFonts w:cstheme="minorHAnsi"/>
        </w:rPr>
      </w:pPr>
      <w:r>
        <w:rPr>
          <w:rFonts w:cstheme="minorHAnsi"/>
        </w:rPr>
        <w:t>4 plots</w:t>
      </w:r>
      <w:r w:rsidR="00262916">
        <w:rPr>
          <w:rFonts w:cstheme="minorHAnsi"/>
        </w:rPr>
        <w:t xml:space="preserve">: </w:t>
      </w:r>
      <w:r>
        <w:rPr>
          <w:rFonts w:cstheme="minorHAnsi"/>
        </w:rPr>
        <w:t xml:space="preserve">1 </w:t>
      </w:r>
      <w:r w:rsidR="00262916">
        <w:rPr>
          <w:rFonts w:cstheme="minorHAnsi"/>
        </w:rPr>
        <w:t xml:space="preserve">containing the Joint </w:t>
      </w:r>
      <w:r>
        <w:rPr>
          <w:rFonts w:cstheme="minorHAnsi"/>
        </w:rPr>
        <w:t xml:space="preserve">LR </w:t>
      </w:r>
      <w:r w:rsidR="00262916">
        <w:rPr>
          <w:rFonts w:cstheme="minorHAnsi"/>
        </w:rPr>
        <w:t>regions, 2 containing the resulting Individual LR Regions (1 for p, the other for q), and lastly, 1 containing the resulting Linearized LR confidence limit curves</w:t>
      </w:r>
    </w:p>
    <w:p w:rsidR="00E95C82" w:rsidRDefault="00E95C82" w:rsidP="00262916">
      <w:pPr>
        <w:ind w:left="720"/>
        <w:contextualSpacing/>
        <w:rPr>
          <w:rFonts w:cstheme="minorHAnsi"/>
        </w:rPr>
      </w:pPr>
    </w:p>
    <w:p w:rsidR="00E95C82" w:rsidRDefault="00E95C82" w:rsidP="00E95C82">
      <w:pPr>
        <w:contextualSpacing/>
        <w:rPr>
          <w:rFonts w:cstheme="minorHAnsi"/>
        </w:rPr>
      </w:pPr>
      <w:r w:rsidRPr="00E95C82">
        <w:rPr>
          <w:rFonts w:cstheme="minorHAnsi"/>
          <w:noProof/>
        </w:rPr>
        <w:lastRenderedPageBreak/>
        <w:drawing>
          <wp:inline distT="0" distB="0" distL="0" distR="0">
            <wp:extent cx="5591175" cy="558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5581650"/>
                    </a:xfrm>
                    <a:prstGeom prst="rect">
                      <a:avLst/>
                    </a:prstGeom>
                    <a:noFill/>
                    <a:ln>
                      <a:noFill/>
                    </a:ln>
                  </pic:spPr>
                </pic:pic>
              </a:graphicData>
            </a:graphic>
          </wp:inline>
        </w:drawing>
      </w:r>
    </w:p>
    <w:p w:rsidR="00375756" w:rsidRDefault="00375756" w:rsidP="00375756">
      <w:pPr>
        <w:ind w:firstLine="720"/>
        <w:contextualSpacing/>
        <w:rPr>
          <w:rFonts w:cstheme="minorHAnsi"/>
          <w:b/>
        </w:rPr>
      </w:pPr>
    </w:p>
    <w:p w:rsidR="001362C2" w:rsidRDefault="001362C2" w:rsidP="001362C2">
      <w:pPr>
        <w:contextualSpacing/>
        <w:rPr>
          <w:rFonts w:cstheme="minorHAnsi"/>
          <w:b/>
        </w:rPr>
      </w:pPr>
      <w:r w:rsidRPr="00344397">
        <w:rPr>
          <w:rFonts w:cstheme="minorHAnsi"/>
          <w:b/>
        </w:rPr>
        <w:t>i=</w:t>
      </w:r>
      <w:r>
        <w:rPr>
          <w:rFonts w:cstheme="minorHAnsi"/>
          <w:b/>
        </w:rPr>
        <w:t>7:</w:t>
      </w:r>
      <w:r>
        <w:rPr>
          <w:rFonts w:cstheme="minorHAnsi"/>
        </w:rPr>
        <w:t xml:space="preserve"> </w:t>
      </w:r>
      <w:r>
        <w:rPr>
          <w:rFonts w:cstheme="minorHAnsi"/>
        </w:rPr>
        <w:tab/>
      </w:r>
      <w:proofErr w:type="spellStart"/>
      <w:proofErr w:type="gramStart"/>
      <w:r w:rsidRPr="00A77A06">
        <w:rPr>
          <w:rFonts w:cstheme="minorHAnsi"/>
          <w:b/>
        </w:rPr>
        <w:t>ptest</w:t>
      </w:r>
      <w:proofErr w:type="spellEnd"/>
      <w:r w:rsidRPr="00A77A06">
        <w:rPr>
          <w:rFonts w:cstheme="minorHAnsi"/>
          <w:b/>
        </w:rPr>
        <w:t>(</w:t>
      </w:r>
      <w:proofErr w:type="gramEnd"/>
      <w:r w:rsidRPr="00A77A06">
        <w:rPr>
          <w:rFonts w:cstheme="minorHAnsi"/>
          <w:b/>
        </w:rPr>
        <w:t>w,</w:t>
      </w:r>
      <w:r>
        <w:rPr>
          <w:rFonts w:cstheme="minorHAnsi"/>
          <w:b/>
        </w:rPr>
        <w:t>7</w:t>
      </w:r>
      <w:r w:rsidRPr="00A77A06">
        <w:rPr>
          <w:rFonts w:cstheme="minorHAnsi"/>
          <w:b/>
        </w:rPr>
        <w:t>) or v</w:t>
      </w:r>
      <w:r w:rsidRPr="00A77A06">
        <w:rPr>
          <w:rFonts w:cstheme="minorHAnsi"/>
        </w:rPr>
        <w:t>=</w:t>
      </w:r>
      <w:proofErr w:type="spellStart"/>
      <w:r w:rsidRPr="00A77A06">
        <w:rPr>
          <w:rFonts w:cstheme="minorHAnsi"/>
          <w:b/>
        </w:rPr>
        <w:t>ptest</w:t>
      </w:r>
      <w:proofErr w:type="spellEnd"/>
      <w:r w:rsidRPr="00A77A06">
        <w:rPr>
          <w:rFonts w:cstheme="minorHAnsi"/>
          <w:b/>
        </w:rPr>
        <w:t>(w,</w:t>
      </w:r>
      <w:r>
        <w:rPr>
          <w:rFonts w:cstheme="minorHAnsi"/>
          <w:b/>
        </w:rPr>
        <w:t>7</w:t>
      </w:r>
      <w:r w:rsidRPr="00A77A06">
        <w:rPr>
          <w:rFonts w:cstheme="minorHAnsi"/>
          <w:b/>
        </w:rPr>
        <w:t>)</w:t>
      </w:r>
    </w:p>
    <w:p w:rsidR="001362C2" w:rsidRDefault="001362C2" w:rsidP="001362C2">
      <w:pPr>
        <w:contextualSpacing/>
        <w:rPr>
          <w:rFonts w:cstheme="minorHAnsi"/>
          <w:b/>
        </w:rPr>
      </w:pPr>
    </w:p>
    <w:p w:rsidR="001362C2" w:rsidRDefault="001362C2" w:rsidP="00CB5745">
      <w:pPr>
        <w:ind w:firstLine="720"/>
        <w:contextualSpacing/>
        <w:rPr>
          <w:rFonts w:cstheme="minorHAnsi"/>
        </w:rPr>
      </w:pPr>
      <w:r w:rsidRPr="00A77A06">
        <w:rPr>
          <w:rFonts w:cstheme="minorHAnsi"/>
          <w:b/>
        </w:rPr>
        <w:t>Return Value</w:t>
      </w:r>
      <w:r>
        <w:rPr>
          <w:rFonts w:cstheme="minorHAnsi"/>
          <w:b/>
        </w:rPr>
        <w:t xml:space="preserve"> (v)</w:t>
      </w:r>
      <w:r w:rsidRPr="00A77A06">
        <w:rPr>
          <w:rFonts w:cstheme="minorHAnsi"/>
          <w:b/>
        </w:rPr>
        <w:t>:</w:t>
      </w:r>
      <w:r>
        <w:rPr>
          <w:rFonts w:cstheme="minorHAnsi"/>
        </w:rPr>
        <w:t xml:space="preserve"> </w:t>
      </w:r>
      <w:r w:rsidR="00EA2B46">
        <w:rPr>
          <w:rFonts w:cstheme="minorHAnsi"/>
        </w:rPr>
        <w:t xml:space="preserve"> A </w:t>
      </w:r>
      <w:r w:rsidR="00A771B6">
        <w:rPr>
          <w:rFonts w:cstheme="minorHAnsi"/>
        </w:rPr>
        <w:t xml:space="preserve">45 </w:t>
      </w:r>
      <w:r w:rsidR="00EA2B46">
        <w:rPr>
          <w:rFonts w:cstheme="minorHAnsi"/>
        </w:rPr>
        <w:t>X 6 m</w:t>
      </w:r>
      <w:r w:rsidR="00A771B6">
        <w:rPr>
          <w:rFonts w:cstheme="minorHAnsi"/>
        </w:rPr>
        <w:t>atrix</w:t>
      </w:r>
    </w:p>
    <w:p w:rsidR="00375756" w:rsidRDefault="00375756" w:rsidP="00375756">
      <w:pPr>
        <w:contextualSpacing/>
        <w:rPr>
          <w:rFonts w:cstheme="minorHAnsi"/>
        </w:rPr>
      </w:pPr>
    </w:p>
    <w:p w:rsidR="00A771B6" w:rsidRPr="00A771B6" w:rsidRDefault="00CB5745" w:rsidP="00A771B6">
      <w:pPr>
        <w:ind w:firstLine="720"/>
        <w:contextualSpacing/>
        <w:rPr>
          <w:rFonts w:cstheme="minorHAnsi"/>
        </w:rPr>
      </w:pPr>
      <w:r w:rsidRPr="00F215F8">
        <w:rPr>
          <w:rFonts w:cstheme="minorHAnsi"/>
          <w:b/>
        </w:rPr>
        <w:t>Inputs</w:t>
      </w:r>
      <w:r>
        <w:rPr>
          <w:rFonts w:cstheme="minorHAnsi"/>
        </w:rPr>
        <w:t>:</w:t>
      </w:r>
      <w:r w:rsidR="00EA2B46">
        <w:rPr>
          <w:rFonts w:cstheme="minorHAnsi"/>
        </w:rPr>
        <w:t xml:space="preserve"> </w:t>
      </w:r>
      <w:r w:rsidR="00EA2B46">
        <w:rPr>
          <w:rFonts w:cstheme="minorHAnsi"/>
        </w:rPr>
        <w:tab/>
      </w:r>
      <w:r w:rsidR="00A771B6" w:rsidRPr="00A771B6">
        <w:rPr>
          <w:rFonts w:cstheme="minorHAnsi"/>
        </w:rPr>
        <w:t>conf1 and conf2 (one must be 0)</w:t>
      </w:r>
      <w:r w:rsidR="00EA2B46">
        <w:rPr>
          <w:rFonts w:cstheme="minorHAnsi"/>
        </w:rPr>
        <w:t>, for example:</w:t>
      </w:r>
      <w:r w:rsidR="00A771B6" w:rsidRPr="00A771B6">
        <w:rPr>
          <w:rFonts w:cstheme="minorHAnsi"/>
        </w:rPr>
        <w:t xml:space="preserve"> </w:t>
      </w:r>
      <w:r w:rsidR="00EA2B46">
        <w:rPr>
          <w:rFonts w:cstheme="minorHAnsi"/>
        </w:rPr>
        <w:t xml:space="preserve"> </w:t>
      </w:r>
      <w:r w:rsidR="00A771B6" w:rsidRPr="00A771B6">
        <w:rPr>
          <w:rFonts w:cstheme="minorHAnsi"/>
        </w:rPr>
        <w:t>.9 0</w:t>
      </w:r>
    </w:p>
    <w:p w:rsidR="00CB5745" w:rsidRDefault="00A771B6" w:rsidP="00EA2B46">
      <w:pPr>
        <w:ind w:left="1440" w:firstLine="720"/>
        <w:contextualSpacing/>
        <w:rPr>
          <w:rFonts w:cstheme="minorHAnsi"/>
        </w:rPr>
      </w:pPr>
      <w:proofErr w:type="gramStart"/>
      <w:r w:rsidRPr="00A771B6">
        <w:rPr>
          <w:rFonts w:cstheme="minorHAnsi"/>
        </w:rPr>
        <w:t>p</w:t>
      </w:r>
      <w:proofErr w:type="gramEnd"/>
      <w:r w:rsidRPr="00A771B6">
        <w:rPr>
          <w:rFonts w:cstheme="minorHAnsi"/>
        </w:rPr>
        <w:t xml:space="preserve"> and q (at least one must be 0)</w:t>
      </w:r>
      <w:r w:rsidR="00EA2B46">
        <w:rPr>
          <w:rFonts w:cstheme="minorHAnsi"/>
        </w:rPr>
        <w:t>, for example</w:t>
      </w:r>
      <w:r w:rsidRPr="00A771B6">
        <w:rPr>
          <w:rFonts w:cstheme="minorHAnsi"/>
        </w:rPr>
        <w:t>:</w:t>
      </w:r>
      <w:r w:rsidR="00EA2B46">
        <w:rPr>
          <w:rFonts w:cstheme="minorHAnsi"/>
        </w:rPr>
        <w:t xml:space="preserve">  </w:t>
      </w:r>
      <w:r w:rsidRPr="00A771B6">
        <w:rPr>
          <w:rFonts w:cstheme="minorHAnsi"/>
        </w:rPr>
        <w:t xml:space="preserve"> .75 0</w:t>
      </w:r>
    </w:p>
    <w:p w:rsidR="00CB5745" w:rsidRDefault="00CB5745" w:rsidP="00CB5745">
      <w:pPr>
        <w:ind w:firstLine="720"/>
        <w:contextualSpacing/>
        <w:rPr>
          <w:rFonts w:cstheme="minorHAnsi"/>
        </w:rPr>
      </w:pPr>
    </w:p>
    <w:p w:rsidR="00375756" w:rsidRDefault="00CB5745" w:rsidP="00A1223A">
      <w:pPr>
        <w:ind w:left="2160" w:hanging="1440"/>
        <w:contextualSpacing/>
        <w:rPr>
          <w:rFonts w:cstheme="minorHAnsi"/>
        </w:rPr>
      </w:pPr>
      <w:r w:rsidRPr="00F215F8">
        <w:rPr>
          <w:rFonts w:cstheme="minorHAnsi"/>
          <w:b/>
        </w:rPr>
        <w:t>Output</w:t>
      </w:r>
      <w:r>
        <w:rPr>
          <w:rFonts w:cstheme="minorHAnsi"/>
          <w:b/>
        </w:rPr>
        <w:t>:</w:t>
      </w:r>
      <w:r w:rsidR="00EA2B46">
        <w:rPr>
          <w:rFonts w:cstheme="minorHAnsi"/>
          <w:b/>
        </w:rPr>
        <w:t xml:space="preserve"> </w:t>
      </w:r>
      <w:r w:rsidR="00EA2B46">
        <w:rPr>
          <w:rFonts w:cstheme="minorHAnsi"/>
          <w:b/>
        </w:rPr>
        <w:tab/>
      </w:r>
      <w:r w:rsidR="00EA2B46" w:rsidRPr="00EA2B46">
        <w:rPr>
          <w:rFonts w:cstheme="minorHAnsi"/>
        </w:rPr>
        <w:t>A</w:t>
      </w:r>
      <w:r w:rsidR="00EA2B46">
        <w:rPr>
          <w:rFonts w:cstheme="minorHAnsi"/>
          <w:b/>
        </w:rPr>
        <w:t xml:space="preserve"> </w:t>
      </w:r>
      <w:r w:rsidR="00A771B6">
        <w:rPr>
          <w:rFonts w:cstheme="minorHAnsi"/>
        </w:rPr>
        <w:t xml:space="preserve">Graph (similar to </w:t>
      </w:r>
      <w:proofErr w:type="spellStart"/>
      <w:proofErr w:type="gramStart"/>
      <w:r w:rsidR="00A771B6">
        <w:rPr>
          <w:rFonts w:cstheme="minorHAnsi"/>
        </w:rPr>
        <w:t>ptest</w:t>
      </w:r>
      <w:proofErr w:type="spellEnd"/>
      <w:r w:rsidR="00A771B6">
        <w:rPr>
          <w:rFonts w:cstheme="minorHAnsi"/>
        </w:rPr>
        <w:t>(</w:t>
      </w:r>
      <w:proofErr w:type="gramEnd"/>
      <w:r w:rsidR="00A771B6">
        <w:rPr>
          <w:rFonts w:cstheme="minorHAnsi"/>
        </w:rPr>
        <w:t>w,</w:t>
      </w:r>
      <w:r w:rsidR="00A1223A">
        <w:rPr>
          <w:rFonts w:cstheme="minorHAnsi"/>
        </w:rPr>
        <w:t>6</w:t>
      </w:r>
      <w:r w:rsidR="00A771B6">
        <w:rPr>
          <w:rFonts w:cstheme="minorHAnsi"/>
        </w:rPr>
        <w:t xml:space="preserve">) </w:t>
      </w:r>
      <w:r w:rsidR="00EA2B46">
        <w:rPr>
          <w:rFonts w:cstheme="minorHAnsi"/>
        </w:rPr>
        <w:t xml:space="preserve">but </w:t>
      </w:r>
      <w:r w:rsidR="00A771B6">
        <w:rPr>
          <w:rFonts w:cstheme="minorHAnsi"/>
        </w:rPr>
        <w:t>without the 4</w:t>
      </w:r>
      <w:r w:rsidR="00A771B6" w:rsidRPr="00A771B6">
        <w:rPr>
          <w:rFonts w:cstheme="minorHAnsi"/>
          <w:vertAlign w:val="superscript"/>
        </w:rPr>
        <w:t>th</w:t>
      </w:r>
      <w:r w:rsidR="00A771B6">
        <w:rPr>
          <w:rFonts w:cstheme="minorHAnsi"/>
        </w:rPr>
        <w:t xml:space="preserve"> one)</w:t>
      </w:r>
      <w:r w:rsidR="00A1223A">
        <w:rPr>
          <w:rFonts w:cstheme="minorHAnsi"/>
        </w:rPr>
        <w:t>, and this graph handles just one conf1 (or conf2)</w:t>
      </w:r>
    </w:p>
    <w:p w:rsidR="00A1223A" w:rsidRDefault="00A1223A" w:rsidP="00A1223A">
      <w:pPr>
        <w:contextualSpacing/>
        <w:rPr>
          <w:rFonts w:cstheme="minorHAnsi"/>
        </w:rPr>
      </w:pPr>
      <w:r w:rsidRPr="00E95C82">
        <w:rPr>
          <w:rFonts w:cstheme="minorHAnsi"/>
          <w:b/>
          <w:noProof/>
        </w:rPr>
        <w:lastRenderedPageBreak/>
        <w:drawing>
          <wp:inline distT="0" distB="0" distL="0" distR="0" wp14:anchorId="25D82C26" wp14:editId="712278E1">
            <wp:extent cx="5591175" cy="5581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5581650"/>
                    </a:xfrm>
                    <a:prstGeom prst="rect">
                      <a:avLst/>
                    </a:prstGeom>
                    <a:noFill/>
                    <a:ln>
                      <a:noFill/>
                    </a:ln>
                  </pic:spPr>
                </pic:pic>
              </a:graphicData>
            </a:graphic>
          </wp:inline>
        </w:drawing>
      </w:r>
    </w:p>
    <w:p w:rsidR="00A1223A" w:rsidRDefault="00A1223A" w:rsidP="00375756">
      <w:pPr>
        <w:ind w:firstLine="720"/>
        <w:contextualSpacing/>
        <w:rPr>
          <w:rFonts w:cstheme="minorHAnsi"/>
        </w:rPr>
      </w:pPr>
    </w:p>
    <w:p w:rsidR="00344397" w:rsidRDefault="00344397" w:rsidP="00344397">
      <w:pPr>
        <w:ind w:firstLine="720"/>
        <w:contextualSpacing/>
        <w:rPr>
          <w:rFonts w:cstheme="minorHAnsi"/>
        </w:rPr>
      </w:pPr>
    </w:p>
    <w:p w:rsidR="001362C2" w:rsidRDefault="001362C2" w:rsidP="001362C2">
      <w:pPr>
        <w:contextualSpacing/>
        <w:rPr>
          <w:rFonts w:cstheme="minorHAnsi"/>
          <w:b/>
        </w:rPr>
      </w:pPr>
      <w:r w:rsidRPr="00344397">
        <w:rPr>
          <w:rFonts w:cstheme="minorHAnsi"/>
          <w:b/>
        </w:rPr>
        <w:t>i=</w:t>
      </w:r>
      <w:r>
        <w:rPr>
          <w:rFonts w:cstheme="minorHAnsi"/>
          <w:b/>
        </w:rPr>
        <w:t>8:</w:t>
      </w:r>
      <w:r>
        <w:rPr>
          <w:rFonts w:cstheme="minorHAnsi"/>
        </w:rPr>
        <w:t xml:space="preserve"> </w:t>
      </w:r>
      <w:r>
        <w:rPr>
          <w:rFonts w:cstheme="minorHAnsi"/>
        </w:rPr>
        <w:tab/>
      </w:r>
      <w:proofErr w:type="spellStart"/>
      <w:proofErr w:type="gramStart"/>
      <w:r w:rsidRPr="00A77A06">
        <w:rPr>
          <w:rFonts w:cstheme="minorHAnsi"/>
          <w:b/>
        </w:rPr>
        <w:t>ptest</w:t>
      </w:r>
      <w:proofErr w:type="spellEnd"/>
      <w:r w:rsidRPr="00A77A06">
        <w:rPr>
          <w:rFonts w:cstheme="minorHAnsi"/>
          <w:b/>
        </w:rPr>
        <w:t>(</w:t>
      </w:r>
      <w:proofErr w:type="gramEnd"/>
      <w:r w:rsidRPr="00A77A06">
        <w:rPr>
          <w:rFonts w:cstheme="minorHAnsi"/>
          <w:b/>
        </w:rPr>
        <w:t>w,</w:t>
      </w:r>
      <w:r>
        <w:rPr>
          <w:rFonts w:cstheme="minorHAnsi"/>
          <w:b/>
        </w:rPr>
        <w:t>8</w:t>
      </w:r>
      <w:r w:rsidRPr="00A77A06">
        <w:rPr>
          <w:rFonts w:cstheme="minorHAnsi"/>
          <w:b/>
        </w:rPr>
        <w:t>) or v</w:t>
      </w:r>
      <w:r w:rsidRPr="00A77A06">
        <w:rPr>
          <w:rFonts w:cstheme="minorHAnsi"/>
        </w:rPr>
        <w:t>=</w:t>
      </w:r>
      <w:proofErr w:type="spellStart"/>
      <w:r w:rsidRPr="00A77A06">
        <w:rPr>
          <w:rFonts w:cstheme="minorHAnsi"/>
          <w:b/>
        </w:rPr>
        <w:t>ptest</w:t>
      </w:r>
      <w:proofErr w:type="spellEnd"/>
      <w:r w:rsidRPr="00A77A06">
        <w:rPr>
          <w:rFonts w:cstheme="minorHAnsi"/>
          <w:b/>
        </w:rPr>
        <w:t>(w,</w:t>
      </w:r>
      <w:r>
        <w:rPr>
          <w:rFonts w:cstheme="minorHAnsi"/>
          <w:b/>
        </w:rPr>
        <w:t>8</w:t>
      </w:r>
      <w:r w:rsidRPr="00A77A06">
        <w:rPr>
          <w:rFonts w:cstheme="minorHAnsi"/>
          <w:b/>
        </w:rPr>
        <w:t>)</w:t>
      </w:r>
    </w:p>
    <w:p w:rsidR="001362C2" w:rsidRDefault="001362C2" w:rsidP="001362C2">
      <w:pPr>
        <w:contextualSpacing/>
        <w:rPr>
          <w:rFonts w:cstheme="minorHAnsi"/>
          <w:b/>
        </w:rPr>
      </w:pPr>
    </w:p>
    <w:p w:rsidR="001362C2" w:rsidRDefault="001362C2" w:rsidP="00CB5745">
      <w:pPr>
        <w:ind w:firstLine="720"/>
        <w:contextualSpacing/>
        <w:rPr>
          <w:rFonts w:cstheme="minorHAnsi"/>
        </w:rPr>
      </w:pPr>
      <w:r w:rsidRPr="00A77A06">
        <w:rPr>
          <w:rFonts w:cstheme="minorHAnsi"/>
          <w:b/>
        </w:rPr>
        <w:t>Return Value</w:t>
      </w:r>
      <w:r>
        <w:rPr>
          <w:rFonts w:cstheme="minorHAnsi"/>
          <w:b/>
        </w:rPr>
        <w:t xml:space="preserve"> (v)</w:t>
      </w:r>
      <w:r w:rsidRPr="00A77A06">
        <w:rPr>
          <w:rFonts w:cstheme="minorHAnsi"/>
          <w:b/>
        </w:rPr>
        <w:t>:</w:t>
      </w:r>
      <w:r>
        <w:rPr>
          <w:rFonts w:cstheme="minorHAnsi"/>
        </w:rPr>
        <w:t xml:space="preserve"> </w:t>
      </w:r>
      <w:r w:rsidR="00A771B6">
        <w:rPr>
          <w:rFonts w:cstheme="minorHAnsi"/>
        </w:rPr>
        <w:t xml:space="preserve">same 45 by 6 matrix as in </w:t>
      </w:r>
      <w:proofErr w:type="spellStart"/>
      <w:proofErr w:type="gramStart"/>
      <w:r w:rsidR="00A771B6">
        <w:rPr>
          <w:rFonts w:cstheme="minorHAnsi"/>
        </w:rPr>
        <w:t>ptest</w:t>
      </w:r>
      <w:proofErr w:type="spellEnd"/>
      <w:r w:rsidR="00A771B6">
        <w:rPr>
          <w:rFonts w:cstheme="minorHAnsi"/>
        </w:rPr>
        <w:t>(</w:t>
      </w:r>
      <w:proofErr w:type="gramEnd"/>
      <w:r w:rsidR="00A771B6">
        <w:rPr>
          <w:rFonts w:cstheme="minorHAnsi"/>
        </w:rPr>
        <w:t>w,7)</w:t>
      </w:r>
    </w:p>
    <w:p w:rsidR="00C936F1" w:rsidRDefault="00C936F1" w:rsidP="00C936F1">
      <w:pPr>
        <w:ind w:left="720"/>
        <w:contextualSpacing/>
        <w:rPr>
          <w:sz w:val="22"/>
          <w:szCs w:val="22"/>
        </w:rPr>
      </w:pPr>
    </w:p>
    <w:p w:rsidR="00CB5745" w:rsidRDefault="00CB5745" w:rsidP="00A771B6">
      <w:pPr>
        <w:ind w:firstLine="720"/>
        <w:contextualSpacing/>
        <w:rPr>
          <w:rFonts w:cstheme="minorHAnsi"/>
        </w:rPr>
      </w:pPr>
      <w:r w:rsidRPr="00F215F8">
        <w:rPr>
          <w:rFonts w:cstheme="minorHAnsi"/>
          <w:b/>
        </w:rPr>
        <w:t>Inputs</w:t>
      </w:r>
      <w:r>
        <w:rPr>
          <w:rFonts w:cstheme="minorHAnsi"/>
        </w:rPr>
        <w:t>:</w:t>
      </w:r>
      <w:r w:rsidR="00A771B6" w:rsidRPr="00A771B6">
        <w:t xml:space="preserve"> </w:t>
      </w:r>
      <w:r w:rsidR="00A771B6" w:rsidRPr="00A771B6">
        <w:rPr>
          <w:rFonts w:cstheme="minorHAnsi"/>
        </w:rPr>
        <w:t xml:space="preserve"> conf1</w:t>
      </w:r>
      <w:r w:rsidR="00EA2B46">
        <w:rPr>
          <w:rFonts w:cstheme="minorHAnsi"/>
        </w:rPr>
        <w:t>, for example:</w:t>
      </w:r>
      <w:r w:rsidR="00A771B6" w:rsidRPr="00A771B6">
        <w:rPr>
          <w:rFonts w:cstheme="minorHAnsi"/>
        </w:rPr>
        <w:t xml:space="preserve"> .9</w:t>
      </w:r>
      <w:r w:rsidR="004B1DA4">
        <w:rPr>
          <w:rFonts w:cstheme="minorHAnsi"/>
        </w:rPr>
        <w:t xml:space="preserve"> </w:t>
      </w:r>
    </w:p>
    <w:p w:rsidR="00CB5745" w:rsidRDefault="00CB5745" w:rsidP="00CB5745">
      <w:pPr>
        <w:ind w:firstLine="720"/>
        <w:contextualSpacing/>
        <w:rPr>
          <w:rFonts w:cstheme="minorHAnsi"/>
        </w:rPr>
      </w:pPr>
    </w:p>
    <w:p w:rsidR="00CB5745" w:rsidRDefault="00CB5745" w:rsidP="00CB5745">
      <w:pPr>
        <w:ind w:firstLine="720"/>
        <w:contextualSpacing/>
        <w:rPr>
          <w:rFonts w:cstheme="minorHAnsi"/>
          <w:b/>
        </w:rPr>
      </w:pPr>
      <w:r w:rsidRPr="00F215F8">
        <w:rPr>
          <w:rFonts w:cstheme="minorHAnsi"/>
          <w:b/>
        </w:rPr>
        <w:t>Output</w:t>
      </w:r>
      <w:r>
        <w:rPr>
          <w:rFonts w:cstheme="minorHAnsi"/>
          <w:b/>
        </w:rPr>
        <w:t>:</w:t>
      </w:r>
      <w:r w:rsidR="00A771B6">
        <w:rPr>
          <w:rFonts w:cstheme="minorHAnsi"/>
          <w:b/>
        </w:rPr>
        <w:t xml:space="preserve"> </w:t>
      </w:r>
      <w:r w:rsidR="00A771B6" w:rsidRPr="00A771B6">
        <w:rPr>
          <w:rFonts w:cstheme="minorHAnsi"/>
        </w:rPr>
        <w:t>four visuals visual of the above matrix</w:t>
      </w:r>
    </w:p>
    <w:p w:rsidR="00CB5745" w:rsidRDefault="00CB5745" w:rsidP="00CB5745">
      <w:pPr>
        <w:ind w:firstLine="720"/>
        <w:contextualSpacing/>
        <w:rPr>
          <w:rFonts w:cstheme="minorHAnsi"/>
          <w:b/>
        </w:rPr>
      </w:pPr>
    </w:p>
    <w:p w:rsidR="00EA2B46" w:rsidRDefault="00A1223A" w:rsidP="00CB5745">
      <w:pPr>
        <w:ind w:firstLine="720"/>
        <w:contextualSpacing/>
        <w:rPr>
          <w:rFonts w:cstheme="minorHAnsi"/>
          <w:b/>
        </w:rPr>
      </w:pPr>
      <w:r>
        <w:rPr>
          <w:rFonts w:cstheme="minorHAnsi"/>
        </w:rPr>
        <w:t xml:space="preserve">**** </w:t>
      </w:r>
      <w:r w:rsidR="00EA2B46">
        <w:rPr>
          <w:rFonts w:cstheme="minorHAnsi"/>
        </w:rPr>
        <w:t>(Graph converts heading to 2-Sided 100*(1+conf1)/2)</w:t>
      </w:r>
      <w:r>
        <w:rPr>
          <w:rFonts w:cstheme="minorHAnsi"/>
        </w:rPr>
        <w:t xml:space="preserve"> ****</w:t>
      </w:r>
    </w:p>
    <w:p w:rsidR="00E95C82" w:rsidRDefault="00E95C82" w:rsidP="00E95C82">
      <w:pPr>
        <w:contextualSpacing/>
        <w:rPr>
          <w:rFonts w:cstheme="minorHAnsi"/>
          <w:b/>
        </w:rPr>
      </w:pPr>
    </w:p>
    <w:p w:rsidR="00375756" w:rsidRPr="00375756" w:rsidRDefault="00C936F1" w:rsidP="00C936F1">
      <w:pPr>
        <w:ind w:left="720"/>
        <w:contextualSpacing/>
        <w:rPr>
          <w:sz w:val="22"/>
          <w:szCs w:val="22"/>
        </w:rPr>
      </w:pPr>
      <w:r>
        <w:rPr>
          <w:sz w:val="22"/>
          <w:szCs w:val="22"/>
        </w:rPr>
        <w:t xml:space="preserve">A </w:t>
      </w:r>
      <w:r w:rsidR="00375756" w:rsidRPr="00375756">
        <w:rPr>
          <w:sz w:val="22"/>
          <w:szCs w:val="22"/>
        </w:rPr>
        <w:t>conf1 entry</w:t>
      </w:r>
      <w:r>
        <w:rPr>
          <w:sz w:val="22"/>
          <w:szCs w:val="22"/>
        </w:rPr>
        <w:t xml:space="preserve"> is required</w:t>
      </w:r>
      <w:r w:rsidR="00375756" w:rsidRPr="00375756">
        <w:rPr>
          <w:sz w:val="22"/>
          <w:szCs w:val="22"/>
        </w:rPr>
        <w:t xml:space="preserve">, </w:t>
      </w:r>
      <w:r>
        <w:rPr>
          <w:sz w:val="22"/>
          <w:szCs w:val="22"/>
        </w:rPr>
        <w:t xml:space="preserve">generating </w:t>
      </w:r>
      <w:r w:rsidR="00375756" w:rsidRPr="00375756">
        <w:rPr>
          <w:sz w:val="22"/>
          <w:szCs w:val="22"/>
        </w:rPr>
        <w:t xml:space="preserve">4 plots </w:t>
      </w:r>
      <w:r>
        <w:rPr>
          <w:sz w:val="22"/>
          <w:szCs w:val="22"/>
        </w:rPr>
        <w:t>depicting th</w:t>
      </w:r>
      <w:r w:rsidR="00375756" w:rsidRPr="00375756">
        <w:rPr>
          <w:sz w:val="22"/>
          <w:szCs w:val="22"/>
        </w:rPr>
        <w:t>e 3 different</w:t>
      </w:r>
      <w:r>
        <w:rPr>
          <w:sz w:val="22"/>
          <w:szCs w:val="22"/>
        </w:rPr>
        <w:t>ly computed</w:t>
      </w:r>
      <w:r w:rsidR="00375756" w:rsidRPr="00375756">
        <w:rPr>
          <w:sz w:val="22"/>
          <w:szCs w:val="22"/>
        </w:rPr>
        <w:t xml:space="preserve"> confidence intervals (FM,</w:t>
      </w:r>
      <w:r w:rsidR="00E33872">
        <w:rPr>
          <w:sz w:val="22"/>
          <w:szCs w:val="22"/>
        </w:rPr>
        <w:t xml:space="preserve"> </w:t>
      </w:r>
      <w:r w:rsidR="00375756" w:rsidRPr="00375756">
        <w:rPr>
          <w:sz w:val="22"/>
          <w:szCs w:val="22"/>
        </w:rPr>
        <w:t xml:space="preserve">LR and GLM). </w:t>
      </w:r>
    </w:p>
    <w:p w:rsidR="00375756" w:rsidRPr="00375756" w:rsidRDefault="00375756" w:rsidP="00375756">
      <w:pPr>
        <w:ind w:left="720"/>
        <w:contextualSpacing/>
        <w:rPr>
          <w:b/>
          <w:sz w:val="22"/>
          <w:szCs w:val="22"/>
        </w:rPr>
      </w:pPr>
    </w:p>
    <w:p w:rsidR="00375756" w:rsidRPr="00375756" w:rsidRDefault="00375756" w:rsidP="00375756">
      <w:pPr>
        <w:ind w:left="720"/>
        <w:contextualSpacing/>
        <w:rPr>
          <w:sz w:val="22"/>
          <w:szCs w:val="22"/>
        </w:rPr>
      </w:pPr>
      <w:r w:rsidRPr="00375756">
        <w:rPr>
          <w:sz w:val="22"/>
          <w:szCs w:val="22"/>
        </w:rPr>
        <w:t xml:space="preserve">The conf1 entry applies to the 2-sided situation. The plot depicts TWO 1-sided </w:t>
      </w:r>
      <w:r w:rsidR="00C936F1">
        <w:rPr>
          <w:sz w:val="22"/>
          <w:szCs w:val="22"/>
        </w:rPr>
        <w:t>l</w:t>
      </w:r>
      <w:r w:rsidRPr="00375756">
        <w:rPr>
          <w:sz w:val="22"/>
          <w:szCs w:val="22"/>
        </w:rPr>
        <w:t xml:space="preserve">imits each having (1+conf1)/2 confidence. So, if you're interested in 1-sided limits only, say at 90% confidence, you would want to enter .80 at the prompt for conf1. </w:t>
      </w:r>
    </w:p>
    <w:p w:rsidR="00375756" w:rsidRPr="00375756" w:rsidRDefault="00375756" w:rsidP="00375756">
      <w:pPr>
        <w:ind w:left="720"/>
        <w:contextualSpacing/>
        <w:rPr>
          <w:sz w:val="22"/>
          <w:szCs w:val="22"/>
        </w:rPr>
      </w:pPr>
    </w:p>
    <w:p w:rsidR="0011598C" w:rsidRDefault="00375756" w:rsidP="00375756">
      <w:pPr>
        <w:ind w:left="720"/>
        <w:contextualSpacing/>
        <w:rPr>
          <w:sz w:val="22"/>
          <w:szCs w:val="22"/>
        </w:rPr>
      </w:pPr>
      <w:r w:rsidRPr="00375756">
        <w:rPr>
          <w:sz w:val="22"/>
          <w:szCs w:val="22"/>
        </w:rPr>
        <w:t xml:space="preserve">Besides a plot, </w:t>
      </w:r>
      <w:proofErr w:type="spellStart"/>
      <w:proofErr w:type="gramStart"/>
      <w:r w:rsidRPr="00375756">
        <w:rPr>
          <w:sz w:val="22"/>
          <w:szCs w:val="22"/>
        </w:rPr>
        <w:t>ptest</w:t>
      </w:r>
      <w:proofErr w:type="spellEnd"/>
      <w:r w:rsidRPr="00375756">
        <w:rPr>
          <w:sz w:val="22"/>
          <w:szCs w:val="22"/>
        </w:rPr>
        <w:t>(</w:t>
      </w:r>
      <w:proofErr w:type="gramEnd"/>
      <w:r w:rsidRPr="00375756">
        <w:rPr>
          <w:sz w:val="22"/>
          <w:szCs w:val="22"/>
        </w:rPr>
        <w:t xml:space="preserve">w,8) also creates a text file cbs.txt in your R working directory. What you may want do with cbs.txt (outside of R) is:  copy its contents, paste it into a word document, and highlight what you </w:t>
      </w:r>
      <w:r w:rsidR="00C936F1">
        <w:rPr>
          <w:sz w:val="22"/>
          <w:szCs w:val="22"/>
        </w:rPr>
        <w:t xml:space="preserve">have </w:t>
      </w:r>
      <w:r w:rsidRPr="00375756">
        <w:rPr>
          <w:sz w:val="22"/>
          <w:szCs w:val="22"/>
        </w:rPr>
        <w:t xml:space="preserve">just pasted. Next, select the Table tab; select Table; and select Convert </w:t>
      </w:r>
      <w:r w:rsidRPr="00375756">
        <w:rPr>
          <w:sz w:val="22"/>
          <w:szCs w:val="22"/>
        </w:rPr>
        <w:lastRenderedPageBreak/>
        <w:t xml:space="preserve">Text to Table. </w:t>
      </w:r>
      <w:r w:rsidR="00F04DBA">
        <w:rPr>
          <w:sz w:val="22"/>
          <w:szCs w:val="22"/>
        </w:rPr>
        <w:t>For the record: t</w:t>
      </w:r>
      <w:r w:rsidR="0011598C">
        <w:rPr>
          <w:sz w:val="22"/>
          <w:szCs w:val="22"/>
        </w:rPr>
        <w:t>he 1</w:t>
      </w:r>
      <w:r w:rsidR="0011598C" w:rsidRPr="0011598C">
        <w:rPr>
          <w:sz w:val="22"/>
          <w:szCs w:val="22"/>
          <w:vertAlign w:val="superscript"/>
        </w:rPr>
        <w:t>st</w:t>
      </w:r>
      <w:r w:rsidR="0011598C">
        <w:rPr>
          <w:sz w:val="22"/>
          <w:szCs w:val="22"/>
        </w:rPr>
        <w:t xml:space="preserve"> 15 lines of cbs.txt are computed using Fisher Matrix (FM) theory; the 2</w:t>
      </w:r>
      <w:r w:rsidR="0011598C" w:rsidRPr="0011598C">
        <w:rPr>
          <w:sz w:val="22"/>
          <w:szCs w:val="22"/>
          <w:vertAlign w:val="superscript"/>
        </w:rPr>
        <w:t>nd</w:t>
      </w:r>
      <w:r w:rsidR="0011598C">
        <w:rPr>
          <w:sz w:val="22"/>
          <w:szCs w:val="22"/>
        </w:rPr>
        <w:t xml:space="preserve"> group is computed using likelihood ratio (LR) theory; and the 3</w:t>
      </w:r>
      <w:r w:rsidR="0011598C" w:rsidRPr="0011598C">
        <w:rPr>
          <w:sz w:val="22"/>
          <w:szCs w:val="22"/>
          <w:vertAlign w:val="superscript"/>
        </w:rPr>
        <w:t>rd</w:t>
      </w:r>
      <w:r w:rsidR="0011598C">
        <w:rPr>
          <w:sz w:val="22"/>
          <w:szCs w:val="22"/>
        </w:rPr>
        <w:t xml:space="preserve"> group is  computed using general linear model (GLM) theory (</w:t>
      </w:r>
      <w:r w:rsidR="00264AB3">
        <w:rPr>
          <w:sz w:val="22"/>
          <w:szCs w:val="22"/>
        </w:rPr>
        <w:t xml:space="preserve">here, </w:t>
      </w:r>
      <w:r w:rsidR="0011598C">
        <w:rPr>
          <w:sz w:val="22"/>
          <w:szCs w:val="22"/>
        </w:rPr>
        <w:t xml:space="preserve">R's function </w:t>
      </w:r>
      <w:r w:rsidR="00264AB3">
        <w:rPr>
          <w:sz w:val="22"/>
          <w:szCs w:val="22"/>
        </w:rPr>
        <w:t>"</w:t>
      </w:r>
      <w:r w:rsidR="0011598C">
        <w:rPr>
          <w:sz w:val="22"/>
          <w:szCs w:val="22"/>
        </w:rPr>
        <w:t>predict</w:t>
      </w:r>
      <w:r w:rsidR="00264AB3">
        <w:rPr>
          <w:sz w:val="22"/>
          <w:szCs w:val="22"/>
        </w:rPr>
        <w:t>"</w:t>
      </w:r>
      <w:r w:rsidR="0011598C">
        <w:rPr>
          <w:sz w:val="22"/>
          <w:szCs w:val="22"/>
        </w:rPr>
        <w:t xml:space="preserve"> is </w:t>
      </w:r>
      <w:r w:rsidR="00264AB3">
        <w:rPr>
          <w:sz w:val="22"/>
          <w:szCs w:val="22"/>
        </w:rPr>
        <w:t>employed for bounds on p whereas a</w:t>
      </w:r>
      <w:r w:rsidR="0011598C">
        <w:rPr>
          <w:sz w:val="22"/>
          <w:szCs w:val="22"/>
        </w:rPr>
        <w:t xml:space="preserve"> generic version of </w:t>
      </w:r>
      <w:proofErr w:type="spellStart"/>
      <w:r w:rsidR="0011598C">
        <w:rPr>
          <w:sz w:val="22"/>
          <w:szCs w:val="22"/>
        </w:rPr>
        <w:t>dose.p</w:t>
      </w:r>
      <w:proofErr w:type="spellEnd"/>
      <w:r w:rsidR="0011598C">
        <w:rPr>
          <w:sz w:val="22"/>
          <w:szCs w:val="22"/>
        </w:rPr>
        <w:t xml:space="preserve"> is </w:t>
      </w:r>
      <w:r w:rsidR="00264AB3">
        <w:rPr>
          <w:sz w:val="22"/>
          <w:szCs w:val="22"/>
        </w:rPr>
        <w:t>employed for bounds on q</w:t>
      </w:r>
      <w:r w:rsidR="0011598C">
        <w:rPr>
          <w:sz w:val="22"/>
          <w:szCs w:val="22"/>
        </w:rPr>
        <w:t>).</w:t>
      </w:r>
    </w:p>
    <w:p w:rsidR="00264AB3" w:rsidRDefault="00264AB3" w:rsidP="00375756">
      <w:pPr>
        <w:ind w:left="720"/>
        <w:contextualSpacing/>
        <w:rPr>
          <w:sz w:val="22"/>
          <w:szCs w:val="22"/>
        </w:rPr>
      </w:pPr>
    </w:p>
    <w:p w:rsidR="00375756" w:rsidRPr="00375756" w:rsidRDefault="00F04DBA" w:rsidP="00375756">
      <w:pPr>
        <w:ind w:left="720"/>
        <w:contextualSpacing/>
        <w:rPr>
          <w:sz w:val="22"/>
          <w:szCs w:val="22"/>
        </w:rPr>
      </w:pPr>
      <w:r>
        <w:rPr>
          <w:sz w:val="22"/>
          <w:szCs w:val="22"/>
        </w:rPr>
        <w:t xml:space="preserve">The resulting table </w:t>
      </w:r>
      <w:r w:rsidR="00375756" w:rsidRPr="00375756">
        <w:rPr>
          <w:sz w:val="22"/>
          <w:szCs w:val="22"/>
        </w:rPr>
        <w:t>produce</w:t>
      </w:r>
      <w:r>
        <w:rPr>
          <w:sz w:val="22"/>
          <w:szCs w:val="22"/>
        </w:rPr>
        <w:t>d from cbs.txt yields</w:t>
      </w:r>
      <w:r w:rsidR="00375756" w:rsidRPr="00375756">
        <w:rPr>
          <w:sz w:val="22"/>
          <w:szCs w:val="22"/>
        </w:rPr>
        <w:t>: vertical limits (</w:t>
      </w:r>
      <w:proofErr w:type="spellStart"/>
      <w:r w:rsidR="00375756" w:rsidRPr="00375756">
        <w:rPr>
          <w:sz w:val="22"/>
          <w:szCs w:val="22"/>
        </w:rPr>
        <w:t>pl</w:t>
      </w:r>
      <w:proofErr w:type="gramStart"/>
      <w:r w:rsidR="00375756" w:rsidRPr="00375756">
        <w:rPr>
          <w:sz w:val="22"/>
          <w:szCs w:val="22"/>
        </w:rPr>
        <w:t>,pu</w:t>
      </w:r>
      <w:proofErr w:type="spellEnd"/>
      <w:proofErr w:type="gramEnd"/>
      <w:r w:rsidR="00375756" w:rsidRPr="00375756">
        <w:rPr>
          <w:sz w:val="22"/>
          <w:szCs w:val="22"/>
        </w:rPr>
        <w:t>) about p (for various p's) and  horizontal limits (</w:t>
      </w:r>
      <w:proofErr w:type="spellStart"/>
      <w:r w:rsidR="00375756" w:rsidRPr="00375756">
        <w:rPr>
          <w:sz w:val="22"/>
          <w:szCs w:val="22"/>
        </w:rPr>
        <w:t>ql,qu</w:t>
      </w:r>
      <w:proofErr w:type="spellEnd"/>
      <w:r w:rsidR="00375756" w:rsidRPr="00375756">
        <w:rPr>
          <w:sz w:val="22"/>
          <w:szCs w:val="22"/>
        </w:rPr>
        <w:t xml:space="preserve">) about q (for various q's). </w:t>
      </w:r>
    </w:p>
    <w:p w:rsidR="00375756" w:rsidRDefault="00375756" w:rsidP="00375756">
      <w:pPr>
        <w:ind w:left="720"/>
        <w:contextualSpacing/>
        <w:rPr>
          <w:sz w:val="22"/>
          <w:szCs w:val="22"/>
        </w:rPr>
      </w:pPr>
    </w:p>
    <w:p w:rsidR="00F04DBA" w:rsidRPr="00375756" w:rsidRDefault="00F04DBA" w:rsidP="00F04DBA">
      <w:pPr>
        <w:ind w:left="720"/>
        <w:contextualSpacing/>
        <w:rPr>
          <w:sz w:val="22"/>
          <w:szCs w:val="22"/>
        </w:rPr>
      </w:pPr>
      <w:r>
        <w:rPr>
          <w:sz w:val="22"/>
          <w:szCs w:val="22"/>
        </w:rPr>
        <w:t>Of the three types of confidence bounds, LR bounds are the only ones having the property that its curves about p (in the up down direction) are the same as its curves bounding q (in the left right direction).</w:t>
      </w:r>
    </w:p>
    <w:p w:rsidR="00F04DBA" w:rsidRPr="00375756" w:rsidRDefault="00F04DBA" w:rsidP="00375756">
      <w:pPr>
        <w:ind w:left="720"/>
        <w:contextualSpacing/>
        <w:rPr>
          <w:sz w:val="22"/>
          <w:szCs w:val="22"/>
        </w:rPr>
      </w:pPr>
    </w:p>
    <w:p w:rsidR="00A61F1E" w:rsidRDefault="00375756" w:rsidP="00375756">
      <w:pPr>
        <w:ind w:left="720"/>
        <w:contextualSpacing/>
        <w:rPr>
          <w:sz w:val="22"/>
          <w:szCs w:val="22"/>
        </w:rPr>
      </w:pPr>
      <w:r w:rsidRPr="00375756">
        <w:rPr>
          <w:sz w:val="22"/>
          <w:szCs w:val="22"/>
        </w:rPr>
        <w:t xml:space="preserve">The </w:t>
      </w:r>
      <w:r w:rsidR="00A61F1E">
        <w:rPr>
          <w:sz w:val="22"/>
          <w:szCs w:val="22"/>
        </w:rPr>
        <w:t xml:space="preserve">first </w:t>
      </w:r>
      <w:r w:rsidRPr="00375756">
        <w:rPr>
          <w:sz w:val="22"/>
          <w:szCs w:val="22"/>
        </w:rPr>
        <w:t xml:space="preserve">result of </w:t>
      </w:r>
      <w:r w:rsidR="00F04DBA">
        <w:rPr>
          <w:sz w:val="22"/>
          <w:szCs w:val="22"/>
        </w:rPr>
        <w:t xml:space="preserve">executing </w:t>
      </w:r>
      <w:proofErr w:type="spellStart"/>
      <w:proofErr w:type="gramStart"/>
      <w:r w:rsidR="00F04DBA">
        <w:rPr>
          <w:sz w:val="22"/>
          <w:szCs w:val="22"/>
        </w:rPr>
        <w:t>ptest</w:t>
      </w:r>
      <w:proofErr w:type="spellEnd"/>
      <w:r w:rsidR="00F04DBA">
        <w:rPr>
          <w:sz w:val="22"/>
          <w:szCs w:val="22"/>
        </w:rPr>
        <w:t>(</w:t>
      </w:r>
      <w:proofErr w:type="gramEnd"/>
      <w:r w:rsidR="00F04DBA">
        <w:rPr>
          <w:sz w:val="22"/>
          <w:szCs w:val="22"/>
        </w:rPr>
        <w:t xml:space="preserve">NW1,8) (NW1 is </w:t>
      </w:r>
      <w:r w:rsidR="00A61F1E">
        <w:rPr>
          <w:sz w:val="22"/>
          <w:szCs w:val="22"/>
        </w:rPr>
        <w:t xml:space="preserve">the saved new </w:t>
      </w:r>
      <w:r w:rsidR="00F04DBA">
        <w:rPr>
          <w:sz w:val="22"/>
          <w:szCs w:val="22"/>
        </w:rPr>
        <w:t xml:space="preserve">version </w:t>
      </w:r>
      <w:r w:rsidR="00A61F1E">
        <w:rPr>
          <w:sz w:val="22"/>
          <w:szCs w:val="22"/>
        </w:rPr>
        <w:t xml:space="preserve">of the </w:t>
      </w:r>
      <w:r w:rsidRPr="00375756">
        <w:rPr>
          <w:sz w:val="22"/>
          <w:szCs w:val="22"/>
        </w:rPr>
        <w:t>Wu/Tian example</w:t>
      </w:r>
      <w:r w:rsidR="00A61F1E">
        <w:rPr>
          <w:sz w:val="22"/>
          <w:szCs w:val="22"/>
        </w:rPr>
        <w:t xml:space="preserve">, </w:t>
      </w:r>
      <w:r w:rsidRPr="00375756">
        <w:rPr>
          <w:sz w:val="22"/>
          <w:szCs w:val="22"/>
        </w:rPr>
        <w:t xml:space="preserve">Table 1 of [1]) </w:t>
      </w:r>
      <w:r w:rsidR="00A61F1E">
        <w:rPr>
          <w:sz w:val="22"/>
          <w:szCs w:val="22"/>
        </w:rPr>
        <w:t>and entering conf1=.90 is the production of the following graph:</w:t>
      </w:r>
    </w:p>
    <w:p w:rsidR="00A61F1E" w:rsidRDefault="00A61F1E" w:rsidP="00375756">
      <w:pPr>
        <w:ind w:left="720"/>
        <w:contextualSpacing/>
        <w:rPr>
          <w:sz w:val="22"/>
          <w:szCs w:val="22"/>
        </w:rPr>
      </w:pPr>
    </w:p>
    <w:p w:rsidR="00375756" w:rsidRPr="00375756" w:rsidRDefault="00375756" w:rsidP="00375756">
      <w:pPr>
        <w:ind w:left="270"/>
        <w:contextualSpacing/>
        <w:rPr>
          <w:sz w:val="22"/>
          <w:szCs w:val="22"/>
        </w:rPr>
      </w:pPr>
    </w:p>
    <w:p w:rsidR="00A61F1E" w:rsidRDefault="00B73DA1" w:rsidP="00A61F1E">
      <w:pPr>
        <w:ind w:left="720"/>
        <w:contextualSpacing/>
        <w:rPr>
          <w:sz w:val="22"/>
          <w:szCs w:val="22"/>
        </w:rPr>
      </w:pPr>
      <w:r w:rsidRPr="00B73DA1">
        <w:rPr>
          <w:noProof/>
          <w:sz w:val="22"/>
          <w:szCs w:val="22"/>
        </w:rPr>
        <w:drawing>
          <wp:inline distT="0" distB="0" distL="0" distR="0">
            <wp:extent cx="5591175" cy="558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5581650"/>
                    </a:xfrm>
                    <a:prstGeom prst="rect">
                      <a:avLst/>
                    </a:prstGeom>
                    <a:noFill/>
                    <a:ln>
                      <a:noFill/>
                    </a:ln>
                  </pic:spPr>
                </pic:pic>
              </a:graphicData>
            </a:graphic>
          </wp:inline>
        </w:drawing>
      </w:r>
    </w:p>
    <w:p w:rsidR="00A61F1E" w:rsidRDefault="00A61F1E" w:rsidP="00A61F1E">
      <w:pPr>
        <w:ind w:left="720"/>
        <w:contextualSpacing/>
        <w:rPr>
          <w:sz w:val="22"/>
          <w:szCs w:val="22"/>
        </w:rPr>
      </w:pPr>
    </w:p>
    <w:p w:rsidR="00A61F1E" w:rsidRDefault="00A61F1E" w:rsidP="00A61F1E">
      <w:pPr>
        <w:ind w:left="720"/>
        <w:contextualSpacing/>
        <w:rPr>
          <w:sz w:val="22"/>
          <w:szCs w:val="22"/>
        </w:rPr>
      </w:pPr>
      <w:r>
        <w:rPr>
          <w:sz w:val="22"/>
          <w:szCs w:val="22"/>
        </w:rPr>
        <w:t xml:space="preserve">The second result that is obtained (after </w:t>
      </w:r>
      <w:r w:rsidRPr="00375756">
        <w:rPr>
          <w:sz w:val="22"/>
          <w:szCs w:val="22"/>
        </w:rPr>
        <w:t>processing cbs.txt as described above</w:t>
      </w:r>
      <w:r>
        <w:rPr>
          <w:sz w:val="22"/>
          <w:szCs w:val="22"/>
        </w:rPr>
        <w:t>, and</w:t>
      </w:r>
      <w:r w:rsidRPr="00375756">
        <w:rPr>
          <w:sz w:val="22"/>
          <w:szCs w:val="22"/>
        </w:rPr>
        <w:t xml:space="preserve"> </w:t>
      </w:r>
      <w:r>
        <w:rPr>
          <w:sz w:val="22"/>
          <w:szCs w:val="22"/>
        </w:rPr>
        <w:t>making a few embellishments)</w:t>
      </w:r>
      <w:r w:rsidRPr="00375756">
        <w:rPr>
          <w:sz w:val="22"/>
          <w:szCs w:val="22"/>
        </w:rPr>
        <w:t xml:space="preserve"> </w:t>
      </w:r>
      <w:r>
        <w:rPr>
          <w:sz w:val="22"/>
          <w:szCs w:val="22"/>
        </w:rPr>
        <w:t>is the table below:</w:t>
      </w:r>
    </w:p>
    <w:p w:rsidR="00511FF8" w:rsidRDefault="00511FF8" w:rsidP="00A61F1E">
      <w:pPr>
        <w:ind w:left="720"/>
        <w:contextualSpacing/>
        <w:rPr>
          <w:sz w:val="22"/>
          <w:szCs w:val="22"/>
        </w:rPr>
      </w:pPr>
    </w:p>
    <w:p w:rsidR="00A1223A" w:rsidRDefault="00A1223A" w:rsidP="00A61F1E">
      <w:pPr>
        <w:ind w:left="720"/>
        <w:contextualSpacing/>
        <w:rPr>
          <w:sz w:val="22"/>
          <w:szCs w:val="22"/>
        </w:rPr>
      </w:pPr>
    </w:p>
    <w:p w:rsidR="00A1223A" w:rsidRDefault="00A1223A" w:rsidP="00A61F1E">
      <w:pPr>
        <w:ind w:left="720"/>
        <w:contextualSpacing/>
        <w:rPr>
          <w:sz w:val="22"/>
          <w:szCs w:val="22"/>
        </w:rPr>
      </w:pPr>
    </w:p>
    <w:p w:rsidR="00A1223A" w:rsidRDefault="00A1223A" w:rsidP="00A61F1E">
      <w:pPr>
        <w:ind w:left="720"/>
        <w:contextualSpacing/>
        <w:rPr>
          <w:sz w:val="22"/>
          <w:szCs w:val="22"/>
        </w:rPr>
      </w:pPr>
    </w:p>
    <w:p w:rsidR="00375756" w:rsidRPr="00A1223A" w:rsidRDefault="00375756" w:rsidP="00375756">
      <w:pPr>
        <w:ind w:left="720"/>
        <w:contextualSpacing/>
        <w:rPr>
          <w:sz w:val="16"/>
          <w:szCs w:val="16"/>
        </w:rPr>
      </w:pP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50"/>
        <w:gridCol w:w="1164"/>
        <w:gridCol w:w="1164"/>
        <w:gridCol w:w="1164"/>
        <w:gridCol w:w="1053"/>
        <w:gridCol w:w="1053"/>
        <w:gridCol w:w="1053"/>
      </w:tblGrid>
      <w:tr w:rsidR="00511FF8" w:rsidRPr="00375756" w:rsidTr="00511FF8">
        <w:trPr>
          <w:jc w:val="center"/>
        </w:trPr>
        <w:tc>
          <w:tcPr>
            <w:tcW w:w="0" w:type="auto"/>
            <w:tcBorders>
              <w:top w:val="single" w:sz="12" w:space="0" w:color="auto"/>
              <w:bottom w:val="single" w:sz="12" w:space="0" w:color="auto"/>
              <w:right w:val="single" w:sz="12" w:space="0" w:color="auto"/>
            </w:tcBorders>
          </w:tcPr>
          <w:p w:rsidR="00511FF8" w:rsidRPr="00375756" w:rsidRDefault="00511FF8" w:rsidP="00375756">
            <w:pPr>
              <w:jc w:val="center"/>
              <w:rPr>
                <w:b/>
                <w:sz w:val="22"/>
                <w:szCs w:val="22"/>
              </w:rPr>
            </w:pPr>
            <w:r>
              <w:rPr>
                <w:b/>
                <w:sz w:val="22"/>
                <w:szCs w:val="22"/>
              </w:rPr>
              <w:lastRenderedPageBreak/>
              <w:t>Method</w:t>
            </w:r>
          </w:p>
        </w:tc>
        <w:tc>
          <w:tcPr>
            <w:tcW w:w="0" w:type="auto"/>
            <w:tcBorders>
              <w:top w:val="single" w:sz="12" w:space="0" w:color="auto"/>
              <w:left w:val="single" w:sz="12" w:space="0" w:color="auto"/>
              <w:bottom w:val="single" w:sz="12" w:space="0" w:color="auto"/>
            </w:tcBorders>
            <w:vAlign w:val="center"/>
          </w:tcPr>
          <w:p w:rsidR="00511FF8" w:rsidRPr="00375756" w:rsidRDefault="00511FF8" w:rsidP="00375756">
            <w:pPr>
              <w:jc w:val="center"/>
              <w:rPr>
                <w:b/>
                <w:sz w:val="22"/>
                <w:szCs w:val="22"/>
              </w:rPr>
            </w:pPr>
            <w:proofErr w:type="spellStart"/>
            <w:r w:rsidRPr="00375756">
              <w:rPr>
                <w:b/>
                <w:sz w:val="22"/>
                <w:szCs w:val="22"/>
              </w:rPr>
              <w:t>ql</w:t>
            </w:r>
            <w:proofErr w:type="spellEnd"/>
          </w:p>
        </w:tc>
        <w:tc>
          <w:tcPr>
            <w:tcW w:w="0" w:type="auto"/>
            <w:tcBorders>
              <w:top w:val="single" w:sz="12" w:space="0" w:color="auto"/>
              <w:bottom w:val="single" w:sz="12" w:space="0" w:color="auto"/>
            </w:tcBorders>
            <w:vAlign w:val="center"/>
          </w:tcPr>
          <w:p w:rsidR="00511FF8" w:rsidRPr="00375756" w:rsidRDefault="00511FF8" w:rsidP="00375756">
            <w:pPr>
              <w:jc w:val="center"/>
              <w:rPr>
                <w:b/>
                <w:sz w:val="22"/>
                <w:szCs w:val="22"/>
              </w:rPr>
            </w:pPr>
            <w:r w:rsidRPr="00375756">
              <w:rPr>
                <w:b/>
                <w:sz w:val="22"/>
                <w:szCs w:val="22"/>
              </w:rPr>
              <w:t>q</w:t>
            </w:r>
          </w:p>
        </w:tc>
        <w:tc>
          <w:tcPr>
            <w:tcW w:w="0" w:type="auto"/>
            <w:tcBorders>
              <w:top w:val="single" w:sz="12" w:space="0" w:color="auto"/>
              <w:bottom w:val="single" w:sz="12" w:space="0" w:color="auto"/>
              <w:right w:val="single" w:sz="12" w:space="0" w:color="auto"/>
            </w:tcBorders>
            <w:vAlign w:val="center"/>
          </w:tcPr>
          <w:p w:rsidR="00511FF8" w:rsidRPr="00375756" w:rsidRDefault="00511FF8" w:rsidP="00375756">
            <w:pPr>
              <w:jc w:val="center"/>
              <w:rPr>
                <w:b/>
                <w:sz w:val="22"/>
                <w:szCs w:val="22"/>
              </w:rPr>
            </w:pPr>
            <w:proofErr w:type="spellStart"/>
            <w:r w:rsidRPr="00375756">
              <w:rPr>
                <w:b/>
                <w:sz w:val="22"/>
                <w:szCs w:val="22"/>
              </w:rPr>
              <w:t>qh</w:t>
            </w:r>
            <w:proofErr w:type="spellEnd"/>
          </w:p>
        </w:tc>
        <w:tc>
          <w:tcPr>
            <w:tcW w:w="0" w:type="auto"/>
            <w:tcBorders>
              <w:top w:val="single" w:sz="12" w:space="0" w:color="auto"/>
              <w:left w:val="single" w:sz="12" w:space="0" w:color="auto"/>
              <w:bottom w:val="single" w:sz="12" w:space="0" w:color="auto"/>
            </w:tcBorders>
            <w:vAlign w:val="center"/>
          </w:tcPr>
          <w:p w:rsidR="00511FF8" w:rsidRPr="00375756" w:rsidRDefault="00511FF8" w:rsidP="00375756">
            <w:pPr>
              <w:jc w:val="center"/>
              <w:rPr>
                <w:b/>
                <w:sz w:val="22"/>
                <w:szCs w:val="22"/>
              </w:rPr>
            </w:pPr>
            <w:proofErr w:type="spellStart"/>
            <w:r w:rsidRPr="00375756">
              <w:rPr>
                <w:b/>
                <w:sz w:val="22"/>
                <w:szCs w:val="22"/>
              </w:rPr>
              <w:t>pl</w:t>
            </w:r>
            <w:proofErr w:type="spellEnd"/>
          </w:p>
        </w:tc>
        <w:tc>
          <w:tcPr>
            <w:tcW w:w="0" w:type="auto"/>
            <w:tcBorders>
              <w:bottom w:val="single" w:sz="12" w:space="0" w:color="auto"/>
            </w:tcBorders>
            <w:vAlign w:val="center"/>
          </w:tcPr>
          <w:p w:rsidR="00511FF8" w:rsidRPr="00375756" w:rsidRDefault="00511FF8" w:rsidP="00375756">
            <w:pPr>
              <w:jc w:val="center"/>
              <w:rPr>
                <w:b/>
                <w:sz w:val="22"/>
                <w:szCs w:val="22"/>
              </w:rPr>
            </w:pPr>
            <w:r w:rsidRPr="00375756">
              <w:rPr>
                <w:b/>
                <w:sz w:val="22"/>
                <w:szCs w:val="22"/>
              </w:rPr>
              <w:t>p</w:t>
            </w:r>
          </w:p>
        </w:tc>
        <w:tc>
          <w:tcPr>
            <w:tcW w:w="0" w:type="auto"/>
            <w:tcBorders>
              <w:bottom w:val="single" w:sz="12" w:space="0" w:color="auto"/>
            </w:tcBorders>
            <w:vAlign w:val="center"/>
          </w:tcPr>
          <w:p w:rsidR="00511FF8" w:rsidRPr="00375756" w:rsidRDefault="00511FF8" w:rsidP="00375756">
            <w:pPr>
              <w:jc w:val="center"/>
              <w:rPr>
                <w:b/>
                <w:sz w:val="22"/>
                <w:szCs w:val="22"/>
              </w:rPr>
            </w:pPr>
            <w:proofErr w:type="spellStart"/>
            <w:r w:rsidRPr="00375756">
              <w:rPr>
                <w:b/>
                <w:sz w:val="22"/>
                <w:szCs w:val="22"/>
              </w:rPr>
              <w:t>pu</w:t>
            </w:r>
            <w:proofErr w:type="spellEnd"/>
          </w:p>
        </w:tc>
      </w:tr>
      <w:tr w:rsidR="00511FF8" w:rsidRPr="00375756" w:rsidTr="00511FF8">
        <w:trPr>
          <w:jc w:val="center"/>
        </w:trPr>
        <w:tc>
          <w:tcPr>
            <w:tcW w:w="0" w:type="auto"/>
            <w:vMerge w:val="restart"/>
            <w:tcBorders>
              <w:right w:val="single" w:sz="12" w:space="0" w:color="auto"/>
            </w:tcBorders>
            <w:vAlign w:val="center"/>
          </w:tcPr>
          <w:p w:rsidR="00511FF8" w:rsidRPr="00511FF8" w:rsidRDefault="00511FF8" w:rsidP="00511FF8">
            <w:pPr>
              <w:contextualSpacing/>
              <w:jc w:val="center"/>
              <w:rPr>
                <w:b/>
                <w:sz w:val="22"/>
                <w:szCs w:val="22"/>
              </w:rPr>
            </w:pPr>
            <w:r w:rsidRPr="00511FF8">
              <w:rPr>
                <w:b/>
                <w:sz w:val="22"/>
                <w:szCs w:val="22"/>
              </w:rPr>
              <w:t>FM</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2.361065</w:t>
            </w:r>
          </w:p>
        </w:tc>
        <w:tc>
          <w:tcPr>
            <w:tcW w:w="0" w:type="auto"/>
            <w:vAlign w:val="center"/>
          </w:tcPr>
          <w:p w:rsidR="00511FF8" w:rsidRPr="00511FF8" w:rsidRDefault="00511FF8" w:rsidP="00511FF8">
            <w:pPr>
              <w:contextualSpacing/>
              <w:jc w:val="right"/>
              <w:rPr>
                <w:sz w:val="22"/>
                <w:szCs w:val="22"/>
              </w:rPr>
            </w:pPr>
            <w:r w:rsidRPr="00511FF8">
              <w:rPr>
                <w:sz w:val="22"/>
                <w:szCs w:val="22"/>
              </w:rPr>
              <w:t>5.730874</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9.100683</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vAlign w:val="center"/>
          </w:tcPr>
          <w:p w:rsidR="00511FF8" w:rsidRPr="00511FF8" w:rsidRDefault="00511FF8" w:rsidP="00511FF8">
            <w:pPr>
              <w:contextualSpacing/>
              <w:jc w:val="right"/>
              <w:rPr>
                <w:sz w:val="22"/>
                <w:szCs w:val="22"/>
              </w:rPr>
            </w:pPr>
            <w:r w:rsidRPr="00511FF8">
              <w:rPr>
                <w:sz w:val="22"/>
                <w:szCs w:val="22"/>
              </w:rPr>
              <w:t>0.000001</w:t>
            </w:r>
          </w:p>
        </w:tc>
        <w:tc>
          <w:tcPr>
            <w:tcW w:w="0" w:type="auto"/>
            <w:vAlign w:val="center"/>
          </w:tcPr>
          <w:p w:rsidR="00511FF8" w:rsidRPr="00511FF8" w:rsidRDefault="00511FF8" w:rsidP="00511FF8">
            <w:pPr>
              <w:contextualSpacing/>
              <w:jc w:val="right"/>
              <w:rPr>
                <w:sz w:val="22"/>
                <w:szCs w:val="22"/>
              </w:rPr>
            </w:pPr>
            <w:r w:rsidRPr="00511FF8">
              <w:rPr>
                <w:sz w:val="22"/>
                <w:szCs w:val="22"/>
              </w:rPr>
              <w:t>0.000019</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3.102844</w:t>
            </w:r>
          </w:p>
        </w:tc>
        <w:tc>
          <w:tcPr>
            <w:tcW w:w="0" w:type="auto"/>
            <w:vAlign w:val="center"/>
          </w:tcPr>
          <w:p w:rsidR="00511FF8" w:rsidRPr="00511FF8" w:rsidRDefault="00511FF8" w:rsidP="00511FF8">
            <w:pPr>
              <w:contextualSpacing/>
              <w:jc w:val="right"/>
              <w:rPr>
                <w:sz w:val="22"/>
                <w:szCs w:val="22"/>
              </w:rPr>
            </w:pPr>
            <w:r w:rsidRPr="00511FF8">
              <w:rPr>
                <w:sz w:val="22"/>
                <w:szCs w:val="22"/>
              </w:rPr>
              <w:t>6.18714</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9.271437</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vAlign w:val="center"/>
          </w:tcPr>
          <w:p w:rsidR="00511FF8" w:rsidRPr="00511FF8" w:rsidRDefault="00511FF8" w:rsidP="00511FF8">
            <w:pPr>
              <w:contextualSpacing/>
              <w:jc w:val="right"/>
              <w:rPr>
                <w:sz w:val="22"/>
                <w:szCs w:val="22"/>
              </w:rPr>
            </w:pPr>
            <w:r w:rsidRPr="00511FF8">
              <w:rPr>
                <w:sz w:val="22"/>
                <w:szCs w:val="22"/>
              </w:rPr>
              <w:t>0.00001</w:t>
            </w:r>
          </w:p>
        </w:tc>
        <w:tc>
          <w:tcPr>
            <w:tcW w:w="0" w:type="auto"/>
            <w:vAlign w:val="center"/>
          </w:tcPr>
          <w:p w:rsidR="00511FF8" w:rsidRPr="00511FF8" w:rsidRDefault="00511FF8" w:rsidP="00511FF8">
            <w:pPr>
              <w:contextualSpacing/>
              <w:jc w:val="right"/>
              <w:rPr>
                <w:sz w:val="22"/>
                <w:szCs w:val="22"/>
              </w:rPr>
            </w:pPr>
            <w:r w:rsidRPr="00511FF8">
              <w:rPr>
                <w:sz w:val="22"/>
                <w:szCs w:val="22"/>
              </w:rPr>
              <w:t>0.000158</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3.930523</w:t>
            </w:r>
          </w:p>
        </w:tc>
        <w:tc>
          <w:tcPr>
            <w:tcW w:w="0" w:type="auto"/>
            <w:vAlign w:val="center"/>
          </w:tcPr>
          <w:p w:rsidR="00511FF8" w:rsidRPr="00511FF8" w:rsidRDefault="00511FF8" w:rsidP="00511FF8">
            <w:pPr>
              <w:contextualSpacing/>
              <w:jc w:val="right"/>
              <w:rPr>
                <w:sz w:val="22"/>
                <w:szCs w:val="22"/>
              </w:rPr>
            </w:pPr>
            <w:r w:rsidRPr="00511FF8">
              <w:rPr>
                <w:sz w:val="22"/>
                <w:szCs w:val="22"/>
              </w:rPr>
              <w:t>6.69696</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9.463397</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vAlign w:val="center"/>
          </w:tcPr>
          <w:p w:rsidR="00511FF8" w:rsidRPr="00511FF8" w:rsidRDefault="00511FF8" w:rsidP="00511FF8">
            <w:pPr>
              <w:contextualSpacing/>
              <w:jc w:val="right"/>
              <w:rPr>
                <w:sz w:val="22"/>
                <w:szCs w:val="22"/>
              </w:rPr>
            </w:pPr>
            <w:r w:rsidRPr="00511FF8">
              <w:rPr>
                <w:sz w:val="22"/>
                <w:szCs w:val="22"/>
              </w:rPr>
              <w:t>0.0001</w:t>
            </w:r>
          </w:p>
        </w:tc>
        <w:tc>
          <w:tcPr>
            <w:tcW w:w="0" w:type="auto"/>
            <w:vAlign w:val="center"/>
          </w:tcPr>
          <w:p w:rsidR="00511FF8" w:rsidRPr="00511FF8" w:rsidRDefault="00511FF8" w:rsidP="00511FF8">
            <w:pPr>
              <w:contextualSpacing/>
              <w:jc w:val="right"/>
              <w:rPr>
                <w:sz w:val="22"/>
                <w:szCs w:val="22"/>
              </w:rPr>
            </w:pPr>
            <w:r w:rsidRPr="00511FF8">
              <w:rPr>
                <w:sz w:val="22"/>
                <w:szCs w:val="22"/>
              </w:rPr>
              <w:t>0.001273</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4.881777</w:t>
            </w:r>
          </w:p>
        </w:tc>
        <w:tc>
          <w:tcPr>
            <w:tcW w:w="0" w:type="auto"/>
            <w:vAlign w:val="center"/>
          </w:tcPr>
          <w:p w:rsidR="00511FF8" w:rsidRPr="00511FF8" w:rsidRDefault="00511FF8" w:rsidP="00511FF8">
            <w:pPr>
              <w:contextualSpacing/>
              <w:jc w:val="right"/>
              <w:rPr>
                <w:sz w:val="22"/>
                <w:szCs w:val="22"/>
              </w:rPr>
            </w:pPr>
            <w:r w:rsidRPr="00511FF8">
              <w:rPr>
                <w:sz w:val="22"/>
                <w:szCs w:val="22"/>
              </w:rPr>
              <w:t>7.284214</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9.686651</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vAlign w:val="center"/>
          </w:tcPr>
          <w:p w:rsidR="00511FF8" w:rsidRPr="00511FF8" w:rsidRDefault="00511FF8" w:rsidP="00511FF8">
            <w:pPr>
              <w:contextualSpacing/>
              <w:jc w:val="right"/>
              <w:rPr>
                <w:sz w:val="22"/>
                <w:szCs w:val="22"/>
              </w:rPr>
            </w:pPr>
            <w:r w:rsidRPr="00511FF8">
              <w:rPr>
                <w:sz w:val="22"/>
                <w:szCs w:val="22"/>
              </w:rPr>
              <w:t>0.001</w:t>
            </w:r>
          </w:p>
        </w:tc>
        <w:tc>
          <w:tcPr>
            <w:tcW w:w="0" w:type="auto"/>
            <w:vAlign w:val="center"/>
          </w:tcPr>
          <w:p w:rsidR="00511FF8" w:rsidRPr="00511FF8" w:rsidRDefault="00511FF8" w:rsidP="00511FF8">
            <w:pPr>
              <w:contextualSpacing/>
              <w:jc w:val="right"/>
              <w:rPr>
                <w:sz w:val="22"/>
                <w:szCs w:val="22"/>
              </w:rPr>
            </w:pPr>
            <w:r w:rsidRPr="00511FF8">
              <w:rPr>
                <w:sz w:val="22"/>
                <w:szCs w:val="22"/>
              </w:rPr>
              <w:t>0.009661</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6.03258</w:t>
            </w:r>
          </w:p>
        </w:tc>
        <w:tc>
          <w:tcPr>
            <w:tcW w:w="0" w:type="auto"/>
            <w:vAlign w:val="center"/>
          </w:tcPr>
          <w:p w:rsidR="00511FF8" w:rsidRPr="00511FF8" w:rsidRDefault="00511FF8" w:rsidP="00511FF8">
            <w:pPr>
              <w:contextualSpacing/>
              <w:jc w:val="right"/>
              <w:rPr>
                <w:sz w:val="22"/>
                <w:szCs w:val="22"/>
              </w:rPr>
            </w:pPr>
            <w:r w:rsidRPr="00511FF8">
              <w:rPr>
                <w:sz w:val="22"/>
                <w:szCs w:val="22"/>
              </w:rPr>
              <w:t>7.997644</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9.962709</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vAlign w:val="center"/>
          </w:tcPr>
          <w:p w:rsidR="00511FF8" w:rsidRPr="00511FF8" w:rsidRDefault="00511FF8" w:rsidP="00511FF8">
            <w:pPr>
              <w:contextualSpacing/>
              <w:jc w:val="right"/>
              <w:rPr>
                <w:sz w:val="22"/>
                <w:szCs w:val="22"/>
              </w:rPr>
            </w:pPr>
            <w:r w:rsidRPr="00511FF8">
              <w:rPr>
                <w:sz w:val="22"/>
                <w:szCs w:val="22"/>
              </w:rPr>
              <w:t>0.01</w:t>
            </w:r>
          </w:p>
        </w:tc>
        <w:tc>
          <w:tcPr>
            <w:tcW w:w="0" w:type="auto"/>
            <w:vAlign w:val="center"/>
          </w:tcPr>
          <w:p w:rsidR="00511FF8" w:rsidRPr="00511FF8" w:rsidRDefault="00511FF8" w:rsidP="00511FF8">
            <w:pPr>
              <w:contextualSpacing/>
              <w:jc w:val="right"/>
              <w:rPr>
                <w:sz w:val="22"/>
                <w:szCs w:val="22"/>
              </w:rPr>
            </w:pPr>
            <w:r w:rsidRPr="00511FF8">
              <w:rPr>
                <w:sz w:val="22"/>
                <w:szCs w:val="22"/>
              </w:rPr>
              <w:t>0.066077</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7.589317</w:t>
            </w:r>
          </w:p>
        </w:tc>
        <w:tc>
          <w:tcPr>
            <w:tcW w:w="0" w:type="auto"/>
            <w:vAlign w:val="center"/>
          </w:tcPr>
          <w:p w:rsidR="00511FF8" w:rsidRPr="00511FF8" w:rsidRDefault="00511FF8" w:rsidP="00511FF8">
            <w:pPr>
              <w:contextualSpacing/>
              <w:jc w:val="right"/>
              <w:rPr>
                <w:sz w:val="22"/>
                <w:szCs w:val="22"/>
              </w:rPr>
            </w:pPr>
            <w:r w:rsidRPr="00511FF8">
              <w:rPr>
                <w:sz w:val="22"/>
                <w:szCs w:val="22"/>
              </w:rPr>
              <w:t>8.973433</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10.357549</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vAlign w:val="center"/>
          </w:tcPr>
          <w:p w:rsidR="00511FF8" w:rsidRPr="00511FF8" w:rsidRDefault="00511FF8" w:rsidP="00511FF8">
            <w:pPr>
              <w:contextualSpacing/>
              <w:jc w:val="right"/>
              <w:rPr>
                <w:sz w:val="22"/>
                <w:szCs w:val="22"/>
              </w:rPr>
            </w:pPr>
            <w:r w:rsidRPr="00511FF8">
              <w:rPr>
                <w:sz w:val="22"/>
                <w:szCs w:val="22"/>
              </w:rPr>
              <w:t>0.1</w:t>
            </w:r>
          </w:p>
        </w:tc>
        <w:tc>
          <w:tcPr>
            <w:tcW w:w="0" w:type="auto"/>
            <w:vAlign w:val="center"/>
          </w:tcPr>
          <w:p w:rsidR="00511FF8" w:rsidRPr="00511FF8" w:rsidRDefault="00511FF8" w:rsidP="00511FF8">
            <w:pPr>
              <w:contextualSpacing/>
              <w:jc w:val="right"/>
              <w:rPr>
                <w:sz w:val="22"/>
                <w:szCs w:val="22"/>
              </w:rPr>
            </w:pPr>
            <w:r w:rsidRPr="00511FF8">
              <w:rPr>
                <w:sz w:val="22"/>
                <w:szCs w:val="22"/>
              </w:rPr>
              <w:t>0.360089</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8.473065</w:t>
            </w:r>
          </w:p>
        </w:tc>
        <w:tc>
          <w:tcPr>
            <w:tcW w:w="0" w:type="auto"/>
            <w:vAlign w:val="center"/>
          </w:tcPr>
          <w:p w:rsidR="00511FF8" w:rsidRPr="00511FF8" w:rsidRDefault="00511FF8" w:rsidP="00511FF8">
            <w:pPr>
              <w:contextualSpacing/>
              <w:jc w:val="right"/>
              <w:rPr>
                <w:sz w:val="22"/>
                <w:szCs w:val="22"/>
              </w:rPr>
            </w:pPr>
            <w:r w:rsidRPr="00511FF8">
              <w:rPr>
                <w:sz w:val="22"/>
                <w:szCs w:val="22"/>
              </w:rPr>
              <w:t>9.540399</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10.607733</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vAlign w:val="center"/>
          </w:tcPr>
          <w:p w:rsidR="00511FF8" w:rsidRPr="00511FF8" w:rsidRDefault="00511FF8" w:rsidP="00511FF8">
            <w:pPr>
              <w:contextualSpacing/>
              <w:jc w:val="right"/>
              <w:rPr>
                <w:sz w:val="22"/>
                <w:szCs w:val="22"/>
              </w:rPr>
            </w:pPr>
            <w:r w:rsidRPr="00511FF8">
              <w:rPr>
                <w:sz w:val="22"/>
                <w:szCs w:val="22"/>
              </w:rPr>
              <w:t>0.25</w:t>
            </w:r>
          </w:p>
        </w:tc>
        <w:tc>
          <w:tcPr>
            <w:tcW w:w="0" w:type="auto"/>
            <w:vAlign w:val="center"/>
          </w:tcPr>
          <w:p w:rsidR="00511FF8" w:rsidRPr="00511FF8" w:rsidRDefault="00511FF8" w:rsidP="00511FF8">
            <w:pPr>
              <w:contextualSpacing/>
              <w:jc w:val="right"/>
              <w:rPr>
                <w:sz w:val="22"/>
                <w:szCs w:val="22"/>
              </w:rPr>
            </w:pPr>
            <w:r w:rsidRPr="00511FF8">
              <w:rPr>
                <w:sz w:val="22"/>
                <w:szCs w:val="22"/>
              </w:rPr>
              <w:t>0.61316</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9.407798</w:t>
            </w:r>
          </w:p>
        </w:tc>
        <w:tc>
          <w:tcPr>
            <w:tcW w:w="0" w:type="auto"/>
            <w:vAlign w:val="center"/>
          </w:tcPr>
          <w:p w:rsidR="00511FF8" w:rsidRPr="00511FF8" w:rsidRDefault="00511FF8" w:rsidP="00511FF8">
            <w:pPr>
              <w:contextualSpacing/>
              <w:jc w:val="right"/>
              <w:rPr>
                <w:sz w:val="22"/>
                <w:szCs w:val="22"/>
              </w:rPr>
            </w:pPr>
            <w:r w:rsidRPr="00511FF8">
              <w:rPr>
                <w:sz w:val="22"/>
                <w:szCs w:val="22"/>
              </w:rPr>
              <w:t>10.170339</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10.932881</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0.174276</w:t>
            </w:r>
          </w:p>
        </w:tc>
        <w:tc>
          <w:tcPr>
            <w:tcW w:w="0" w:type="auto"/>
            <w:vAlign w:val="center"/>
          </w:tcPr>
          <w:p w:rsidR="00511FF8" w:rsidRPr="00511FF8" w:rsidRDefault="00511FF8" w:rsidP="00511FF8">
            <w:pPr>
              <w:contextualSpacing/>
              <w:jc w:val="right"/>
              <w:rPr>
                <w:sz w:val="22"/>
                <w:szCs w:val="22"/>
              </w:rPr>
            </w:pPr>
            <w:r w:rsidRPr="00511FF8">
              <w:rPr>
                <w:sz w:val="22"/>
                <w:szCs w:val="22"/>
              </w:rPr>
              <w:t>0.5</w:t>
            </w:r>
          </w:p>
        </w:tc>
        <w:tc>
          <w:tcPr>
            <w:tcW w:w="0" w:type="auto"/>
            <w:vAlign w:val="center"/>
          </w:tcPr>
          <w:p w:rsidR="00511FF8" w:rsidRPr="00511FF8" w:rsidRDefault="00511FF8" w:rsidP="00511FF8">
            <w:pPr>
              <w:contextualSpacing/>
              <w:jc w:val="right"/>
              <w:rPr>
                <w:sz w:val="22"/>
                <w:szCs w:val="22"/>
              </w:rPr>
            </w:pPr>
            <w:r w:rsidRPr="00511FF8">
              <w:rPr>
                <w:sz w:val="22"/>
                <w:szCs w:val="22"/>
              </w:rPr>
              <w:t>0.825724</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10.213007</w:t>
            </w:r>
          </w:p>
        </w:tc>
        <w:tc>
          <w:tcPr>
            <w:tcW w:w="0" w:type="auto"/>
            <w:vAlign w:val="center"/>
          </w:tcPr>
          <w:p w:rsidR="00511FF8" w:rsidRPr="00511FF8" w:rsidRDefault="00511FF8" w:rsidP="00511FF8">
            <w:pPr>
              <w:contextualSpacing/>
              <w:jc w:val="right"/>
              <w:rPr>
                <w:sz w:val="22"/>
                <w:szCs w:val="22"/>
              </w:rPr>
            </w:pPr>
            <w:r w:rsidRPr="00511FF8">
              <w:rPr>
                <w:sz w:val="22"/>
                <w:szCs w:val="22"/>
              </w:rPr>
              <w:t>10.80028</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11.387553</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0.550181</w:t>
            </w:r>
          </w:p>
        </w:tc>
        <w:tc>
          <w:tcPr>
            <w:tcW w:w="0" w:type="auto"/>
            <w:vAlign w:val="center"/>
          </w:tcPr>
          <w:p w:rsidR="00511FF8" w:rsidRPr="00511FF8" w:rsidRDefault="00511FF8" w:rsidP="00511FF8">
            <w:pPr>
              <w:contextualSpacing/>
              <w:jc w:val="right"/>
              <w:rPr>
                <w:sz w:val="22"/>
                <w:szCs w:val="22"/>
              </w:rPr>
            </w:pPr>
            <w:r w:rsidRPr="00511FF8">
              <w:rPr>
                <w:sz w:val="22"/>
                <w:szCs w:val="22"/>
              </w:rPr>
              <w:t>0.75</w:t>
            </w:r>
          </w:p>
        </w:tc>
        <w:tc>
          <w:tcPr>
            <w:tcW w:w="0" w:type="auto"/>
            <w:vAlign w:val="center"/>
          </w:tcPr>
          <w:p w:rsidR="00511FF8" w:rsidRPr="00511FF8" w:rsidRDefault="00511FF8" w:rsidP="00511FF8">
            <w:pPr>
              <w:contextualSpacing/>
              <w:jc w:val="right"/>
              <w:rPr>
                <w:sz w:val="22"/>
                <w:szCs w:val="22"/>
              </w:rPr>
            </w:pPr>
            <w:r w:rsidRPr="00511FF8">
              <w:rPr>
                <w:sz w:val="22"/>
                <w:szCs w:val="22"/>
              </w:rPr>
              <w:t>0.949819</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10.729627</w:t>
            </w:r>
          </w:p>
        </w:tc>
        <w:tc>
          <w:tcPr>
            <w:tcW w:w="0" w:type="auto"/>
            <w:vAlign w:val="center"/>
          </w:tcPr>
          <w:p w:rsidR="00511FF8" w:rsidRPr="00511FF8" w:rsidRDefault="00511FF8" w:rsidP="00511FF8">
            <w:pPr>
              <w:contextualSpacing/>
              <w:jc w:val="right"/>
              <w:rPr>
                <w:sz w:val="22"/>
                <w:szCs w:val="22"/>
              </w:rPr>
            </w:pPr>
            <w:r w:rsidRPr="00511FF8">
              <w:rPr>
                <w:sz w:val="22"/>
                <w:szCs w:val="22"/>
              </w:rPr>
              <w:t>11.367246</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12.004865</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0.780185</w:t>
            </w:r>
          </w:p>
        </w:tc>
        <w:tc>
          <w:tcPr>
            <w:tcW w:w="0" w:type="auto"/>
            <w:vAlign w:val="center"/>
          </w:tcPr>
          <w:p w:rsidR="00511FF8" w:rsidRPr="00511FF8" w:rsidRDefault="00511FF8" w:rsidP="00511FF8">
            <w:pPr>
              <w:contextualSpacing/>
              <w:jc w:val="right"/>
              <w:rPr>
                <w:sz w:val="22"/>
                <w:szCs w:val="22"/>
              </w:rPr>
            </w:pPr>
            <w:r w:rsidRPr="00511FF8">
              <w:rPr>
                <w:sz w:val="22"/>
                <w:szCs w:val="22"/>
              </w:rPr>
              <w:t>0.9</w:t>
            </w:r>
          </w:p>
        </w:tc>
        <w:tc>
          <w:tcPr>
            <w:tcW w:w="0" w:type="auto"/>
            <w:vAlign w:val="center"/>
          </w:tcPr>
          <w:p w:rsidR="00511FF8" w:rsidRPr="00511FF8" w:rsidRDefault="00511FF8" w:rsidP="00511FF8">
            <w:pPr>
              <w:contextualSpacing/>
              <w:jc w:val="right"/>
              <w:rPr>
                <w:sz w:val="22"/>
                <w:szCs w:val="22"/>
              </w:rPr>
            </w:pPr>
            <w:r w:rsidRPr="00511FF8">
              <w:rPr>
                <w:sz w:val="22"/>
                <w:szCs w:val="22"/>
              </w:rPr>
              <w:t>1</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11.283857</w:t>
            </w:r>
          </w:p>
        </w:tc>
        <w:tc>
          <w:tcPr>
            <w:tcW w:w="0" w:type="auto"/>
            <w:vAlign w:val="center"/>
          </w:tcPr>
          <w:p w:rsidR="00511FF8" w:rsidRPr="00511FF8" w:rsidRDefault="00511FF8" w:rsidP="00511FF8">
            <w:pPr>
              <w:contextualSpacing/>
              <w:jc w:val="right"/>
              <w:rPr>
                <w:sz w:val="22"/>
                <w:szCs w:val="22"/>
              </w:rPr>
            </w:pPr>
            <w:r w:rsidRPr="00511FF8">
              <w:rPr>
                <w:sz w:val="22"/>
                <w:szCs w:val="22"/>
              </w:rPr>
              <w:t>12.343034</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13.402211</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0.959774</w:t>
            </w:r>
          </w:p>
        </w:tc>
        <w:tc>
          <w:tcPr>
            <w:tcW w:w="0" w:type="auto"/>
            <w:vAlign w:val="center"/>
          </w:tcPr>
          <w:p w:rsidR="00511FF8" w:rsidRPr="00511FF8" w:rsidRDefault="00511FF8" w:rsidP="00511FF8">
            <w:pPr>
              <w:contextualSpacing/>
              <w:jc w:val="right"/>
              <w:rPr>
                <w:sz w:val="22"/>
                <w:szCs w:val="22"/>
              </w:rPr>
            </w:pPr>
            <w:r w:rsidRPr="00511FF8">
              <w:rPr>
                <w:sz w:val="22"/>
                <w:szCs w:val="22"/>
              </w:rPr>
              <w:t>0.99</w:t>
            </w:r>
          </w:p>
        </w:tc>
        <w:tc>
          <w:tcPr>
            <w:tcW w:w="0" w:type="auto"/>
            <w:vAlign w:val="center"/>
          </w:tcPr>
          <w:p w:rsidR="00511FF8" w:rsidRPr="00511FF8" w:rsidRDefault="00511FF8" w:rsidP="00511FF8">
            <w:pPr>
              <w:contextualSpacing/>
              <w:jc w:val="right"/>
              <w:rPr>
                <w:sz w:val="22"/>
                <w:szCs w:val="22"/>
              </w:rPr>
            </w:pPr>
            <w:r w:rsidRPr="00511FF8">
              <w:rPr>
                <w:sz w:val="22"/>
                <w:szCs w:val="22"/>
              </w:rPr>
              <w:t>1</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11.596158</w:t>
            </w:r>
          </w:p>
        </w:tc>
        <w:tc>
          <w:tcPr>
            <w:tcW w:w="0" w:type="auto"/>
            <w:vAlign w:val="center"/>
          </w:tcPr>
          <w:p w:rsidR="00511FF8" w:rsidRPr="00511FF8" w:rsidRDefault="00511FF8" w:rsidP="00511FF8">
            <w:pPr>
              <w:contextualSpacing/>
              <w:jc w:val="right"/>
              <w:rPr>
                <w:sz w:val="22"/>
                <w:szCs w:val="22"/>
              </w:rPr>
            </w:pPr>
            <w:r w:rsidRPr="00511FF8">
              <w:rPr>
                <w:sz w:val="22"/>
                <w:szCs w:val="22"/>
              </w:rPr>
              <w:t>13.056465</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14.516772</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0.993735</w:t>
            </w:r>
          </w:p>
        </w:tc>
        <w:tc>
          <w:tcPr>
            <w:tcW w:w="0" w:type="auto"/>
            <w:vAlign w:val="center"/>
          </w:tcPr>
          <w:p w:rsidR="00511FF8" w:rsidRPr="00511FF8" w:rsidRDefault="00511FF8" w:rsidP="00511FF8">
            <w:pPr>
              <w:contextualSpacing/>
              <w:jc w:val="right"/>
              <w:rPr>
                <w:sz w:val="22"/>
                <w:szCs w:val="22"/>
              </w:rPr>
            </w:pPr>
            <w:r w:rsidRPr="00511FF8">
              <w:rPr>
                <w:sz w:val="22"/>
                <w:szCs w:val="22"/>
              </w:rPr>
              <w:t>0.999</w:t>
            </w:r>
          </w:p>
        </w:tc>
        <w:tc>
          <w:tcPr>
            <w:tcW w:w="0" w:type="auto"/>
            <w:vAlign w:val="center"/>
          </w:tcPr>
          <w:p w:rsidR="00511FF8" w:rsidRPr="00511FF8" w:rsidRDefault="00511FF8" w:rsidP="00511FF8">
            <w:pPr>
              <w:contextualSpacing/>
              <w:jc w:val="right"/>
              <w:rPr>
                <w:sz w:val="22"/>
                <w:szCs w:val="22"/>
              </w:rPr>
            </w:pPr>
            <w:r w:rsidRPr="00511FF8">
              <w:rPr>
                <w:sz w:val="22"/>
                <w:szCs w:val="22"/>
              </w:rPr>
              <w:t>1</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11.834443</w:t>
            </w:r>
          </w:p>
        </w:tc>
        <w:tc>
          <w:tcPr>
            <w:tcW w:w="0" w:type="auto"/>
            <w:vAlign w:val="center"/>
          </w:tcPr>
          <w:p w:rsidR="00511FF8" w:rsidRPr="00511FF8" w:rsidRDefault="00511FF8" w:rsidP="00511FF8">
            <w:pPr>
              <w:contextualSpacing/>
              <w:jc w:val="right"/>
              <w:rPr>
                <w:sz w:val="22"/>
                <w:szCs w:val="22"/>
              </w:rPr>
            </w:pPr>
            <w:r w:rsidRPr="00511FF8">
              <w:rPr>
                <w:sz w:val="22"/>
                <w:szCs w:val="22"/>
              </w:rPr>
              <w:t>13.643718</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15.452994</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0.999133</w:t>
            </w:r>
          </w:p>
        </w:tc>
        <w:tc>
          <w:tcPr>
            <w:tcW w:w="0" w:type="auto"/>
            <w:vAlign w:val="center"/>
          </w:tcPr>
          <w:p w:rsidR="00511FF8" w:rsidRPr="00511FF8" w:rsidRDefault="00511FF8" w:rsidP="00511FF8">
            <w:pPr>
              <w:contextualSpacing/>
              <w:jc w:val="right"/>
              <w:rPr>
                <w:sz w:val="22"/>
                <w:szCs w:val="22"/>
              </w:rPr>
            </w:pPr>
            <w:r w:rsidRPr="00511FF8">
              <w:rPr>
                <w:sz w:val="22"/>
                <w:szCs w:val="22"/>
              </w:rPr>
              <w:t>0.9999</w:t>
            </w:r>
          </w:p>
        </w:tc>
        <w:tc>
          <w:tcPr>
            <w:tcW w:w="0" w:type="auto"/>
            <w:vAlign w:val="center"/>
          </w:tcPr>
          <w:p w:rsidR="00511FF8" w:rsidRPr="00511FF8" w:rsidRDefault="00511FF8" w:rsidP="00511FF8">
            <w:pPr>
              <w:contextualSpacing/>
              <w:jc w:val="right"/>
              <w:rPr>
                <w:sz w:val="22"/>
                <w:szCs w:val="22"/>
              </w:rPr>
            </w:pPr>
            <w:r w:rsidRPr="00511FF8">
              <w:rPr>
                <w:sz w:val="22"/>
                <w:szCs w:val="22"/>
              </w:rPr>
              <w:t>1</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12.034496</w:t>
            </w:r>
          </w:p>
        </w:tc>
        <w:tc>
          <w:tcPr>
            <w:tcW w:w="0" w:type="auto"/>
            <w:vAlign w:val="center"/>
          </w:tcPr>
          <w:p w:rsidR="00511FF8" w:rsidRPr="00511FF8" w:rsidRDefault="00511FF8" w:rsidP="00511FF8">
            <w:pPr>
              <w:contextualSpacing/>
              <w:jc w:val="right"/>
              <w:rPr>
                <w:sz w:val="22"/>
                <w:szCs w:val="22"/>
              </w:rPr>
            </w:pPr>
            <w:r w:rsidRPr="00511FF8">
              <w:rPr>
                <w:sz w:val="22"/>
                <w:szCs w:val="22"/>
              </w:rPr>
              <w:t>14.153538</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16.272581</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0.999888</w:t>
            </w:r>
          </w:p>
        </w:tc>
        <w:tc>
          <w:tcPr>
            <w:tcW w:w="0" w:type="auto"/>
            <w:vAlign w:val="center"/>
          </w:tcPr>
          <w:p w:rsidR="00511FF8" w:rsidRPr="00511FF8" w:rsidRDefault="00511FF8" w:rsidP="00511FF8">
            <w:pPr>
              <w:contextualSpacing/>
              <w:jc w:val="right"/>
              <w:rPr>
                <w:sz w:val="22"/>
                <w:szCs w:val="22"/>
              </w:rPr>
            </w:pPr>
            <w:r w:rsidRPr="00511FF8">
              <w:rPr>
                <w:sz w:val="22"/>
                <w:szCs w:val="22"/>
              </w:rPr>
              <w:t>0.99999</w:t>
            </w:r>
          </w:p>
        </w:tc>
        <w:tc>
          <w:tcPr>
            <w:tcW w:w="0" w:type="auto"/>
            <w:vAlign w:val="center"/>
          </w:tcPr>
          <w:p w:rsidR="00511FF8" w:rsidRPr="00511FF8" w:rsidRDefault="00511FF8" w:rsidP="00511FF8">
            <w:pPr>
              <w:contextualSpacing/>
              <w:jc w:val="right"/>
              <w:rPr>
                <w:sz w:val="22"/>
                <w:szCs w:val="22"/>
              </w:rPr>
            </w:pPr>
            <w:r w:rsidRPr="00511FF8">
              <w:rPr>
                <w:sz w:val="22"/>
                <w:szCs w:val="22"/>
              </w:rPr>
              <w:t>1</w:t>
            </w:r>
          </w:p>
        </w:tc>
      </w:tr>
      <w:tr w:rsidR="00511FF8" w:rsidRPr="00375756" w:rsidTr="00511FF8">
        <w:trPr>
          <w:jc w:val="center"/>
        </w:trPr>
        <w:tc>
          <w:tcPr>
            <w:tcW w:w="0" w:type="auto"/>
            <w:vMerge/>
            <w:tcBorders>
              <w:bottom w:val="single" w:sz="12" w:space="0" w:color="auto"/>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bottom w:val="single" w:sz="12" w:space="0" w:color="auto"/>
            </w:tcBorders>
            <w:vAlign w:val="center"/>
          </w:tcPr>
          <w:p w:rsidR="00511FF8" w:rsidRPr="00511FF8" w:rsidRDefault="00511FF8" w:rsidP="00511FF8">
            <w:pPr>
              <w:contextualSpacing/>
              <w:jc w:val="right"/>
              <w:rPr>
                <w:sz w:val="22"/>
                <w:szCs w:val="22"/>
              </w:rPr>
            </w:pPr>
            <w:r w:rsidRPr="00511FF8">
              <w:rPr>
                <w:sz w:val="22"/>
                <w:szCs w:val="22"/>
              </w:rPr>
              <w:t>12.210275</w:t>
            </w:r>
          </w:p>
        </w:tc>
        <w:tc>
          <w:tcPr>
            <w:tcW w:w="0" w:type="auto"/>
            <w:tcBorders>
              <w:bottom w:val="single" w:sz="12" w:space="0" w:color="auto"/>
            </w:tcBorders>
            <w:vAlign w:val="center"/>
          </w:tcPr>
          <w:p w:rsidR="00511FF8" w:rsidRPr="00511FF8" w:rsidRDefault="00511FF8" w:rsidP="00511FF8">
            <w:pPr>
              <w:contextualSpacing/>
              <w:jc w:val="right"/>
              <w:rPr>
                <w:sz w:val="22"/>
                <w:szCs w:val="22"/>
              </w:rPr>
            </w:pPr>
            <w:r w:rsidRPr="00511FF8">
              <w:rPr>
                <w:sz w:val="22"/>
                <w:szCs w:val="22"/>
              </w:rPr>
              <w:t>14.609805</w:t>
            </w:r>
          </w:p>
        </w:tc>
        <w:tc>
          <w:tcPr>
            <w:tcW w:w="0" w:type="auto"/>
            <w:tcBorders>
              <w:bottom w:val="single" w:sz="12" w:space="0" w:color="auto"/>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17.009335</w:t>
            </w:r>
          </w:p>
        </w:tc>
        <w:tc>
          <w:tcPr>
            <w:tcW w:w="0" w:type="auto"/>
            <w:tcBorders>
              <w:left w:val="single" w:sz="12" w:space="0" w:color="auto"/>
              <w:bottom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0.999986</w:t>
            </w:r>
          </w:p>
        </w:tc>
        <w:tc>
          <w:tcPr>
            <w:tcW w:w="0" w:type="auto"/>
            <w:tcBorders>
              <w:bottom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0.999999</w:t>
            </w:r>
          </w:p>
        </w:tc>
        <w:tc>
          <w:tcPr>
            <w:tcW w:w="0" w:type="auto"/>
            <w:tcBorders>
              <w:bottom w:val="single" w:sz="12" w:space="0" w:color="auto"/>
            </w:tcBorders>
            <w:vAlign w:val="center"/>
          </w:tcPr>
          <w:p w:rsidR="00511FF8" w:rsidRPr="00511FF8" w:rsidRDefault="00511FF8" w:rsidP="00511FF8">
            <w:pPr>
              <w:contextualSpacing/>
              <w:jc w:val="right"/>
              <w:rPr>
                <w:sz w:val="22"/>
                <w:szCs w:val="22"/>
              </w:rPr>
            </w:pPr>
            <w:r w:rsidRPr="00511FF8">
              <w:rPr>
                <w:sz w:val="22"/>
                <w:szCs w:val="22"/>
              </w:rPr>
              <w:t>1</w:t>
            </w:r>
          </w:p>
        </w:tc>
      </w:tr>
      <w:tr w:rsidR="00511FF8" w:rsidRPr="00375756" w:rsidTr="00511FF8">
        <w:trPr>
          <w:jc w:val="center"/>
        </w:trPr>
        <w:tc>
          <w:tcPr>
            <w:tcW w:w="0" w:type="auto"/>
            <w:vMerge w:val="restart"/>
            <w:tcBorders>
              <w:top w:val="single" w:sz="12" w:space="0" w:color="auto"/>
              <w:right w:val="single" w:sz="12" w:space="0" w:color="auto"/>
            </w:tcBorders>
            <w:vAlign w:val="center"/>
          </w:tcPr>
          <w:p w:rsidR="00511FF8" w:rsidRPr="00511FF8" w:rsidRDefault="00511FF8" w:rsidP="00511FF8">
            <w:pPr>
              <w:contextualSpacing/>
              <w:jc w:val="center"/>
              <w:rPr>
                <w:b/>
                <w:sz w:val="22"/>
                <w:szCs w:val="22"/>
              </w:rPr>
            </w:pPr>
            <w:r w:rsidRPr="00511FF8">
              <w:rPr>
                <w:b/>
                <w:sz w:val="22"/>
                <w:szCs w:val="22"/>
              </w:rPr>
              <w:t>LR</w:t>
            </w:r>
          </w:p>
        </w:tc>
        <w:tc>
          <w:tcPr>
            <w:tcW w:w="0" w:type="auto"/>
            <w:tcBorders>
              <w:top w:val="single" w:sz="12" w:space="0" w:color="auto"/>
              <w:left w:val="single" w:sz="12" w:space="0" w:color="auto"/>
              <w:bottom w:val="single" w:sz="4" w:space="0" w:color="auto"/>
            </w:tcBorders>
            <w:vAlign w:val="center"/>
          </w:tcPr>
          <w:p w:rsidR="00511FF8" w:rsidRPr="00511FF8" w:rsidRDefault="00511FF8" w:rsidP="00511FF8">
            <w:pPr>
              <w:contextualSpacing/>
              <w:jc w:val="right"/>
              <w:rPr>
                <w:sz w:val="22"/>
                <w:szCs w:val="22"/>
              </w:rPr>
            </w:pPr>
            <w:r w:rsidRPr="00511FF8">
              <w:rPr>
                <w:sz w:val="22"/>
                <w:szCs w:val="22"/>
              </w:rPr>
              <w:t>0.472863</w:t>
            </w:r>
          </w:p>
        </w:tc>
        <w:tc>
          <w:tcPr>
            <w:tcW w:w="0" w:type="auto"/>
            <w:tcBorders>
              <w:top w:val="single" w:sz="12" w:space="0" w:color="auto"/>
              <w:bottom w:val="single" w:sz="4" w:space="0" w:color="auto"/>
            </w:tcBorders>
            <w:vAlign w:val="center"/>
          </w:tcPr>
          <w:p w:rsidR="00511FF8" w:rsidRPr="00511FF8" w:rsidRDefault="00511FF8" w:rsidP="00511FF8">
            <w:pPr>
              <w:contextualSpacing/>
              <w:jc w:val="right"/>
              <w:rPr>
                <w:sz w:val="22"/>
                <w:szCs w:val="22"/>
              </w:rPr>
            </w:pPr>
            <w:r w:rsidRPr="00511FF8">
              <w:rPr>
                <w:sz w:val="22"/>
                <w:szCs w:val="22"/>
              </w:rPr>
              <w:t>5.730874</w:t>
            </w:r>
          </w:p>
        </w:tc>
        <w:tc>
          <w:tcPr>
            <w:tcW w:w="0" w:type="auto"/>
            <w:tcBorders>
              <w:top w:val="single" w:sz="12" w:space="0" w:color="auto"/>
              <w:bottom w:val="single" w:sz="4" w:space="0" w:color="auto"/>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8.0803</w:t>
            </w:r>
          </w:p>
        </w:tc>
        <w:tc>
          <w:tcPr>
            <w:tcW w:w="0" w:type="auto"/>
            <w:tcBorders>
              <w:top w:val="single" w:sz="12" w:space="0" w:color="auto"/>
              <w:left w:val="single" w:sz="12" w:space="0" w:color="auto"/>
              <w:bottom w:val="single" w:sz="4"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tcBorders>
              <w:top w:val="single" w:sz="12" w:space="0" w:color="auto"/>
              <w:bottom w:val="single" w:sz="4" w:space="0" w:color="auto"/>
            </w:tcBorders>
            <w:vAlign w:val="center"/>
          </w:tcPr>
          <w:p w:rsidR="00511FF8" w:rsidRPr="00511FF8" w:rsidRDefault="00511FF8" w:rsidP="00511FF8">
            <w:pPr>
              <w:contextualSpacing/>
              <w:jc w:val="right"/>
              <w:rPr>
                <w:sz w:val="22"/>
                <w:szCs w:val="22"/>
              </w:rPr>
            </w:pPr>
            <w:r w:rsidRPr="00511FF8">
              <w:rPr>
                <w:sz w:val="22"/>
                <w:szCs w:val="22"/>
              </w:rPr>
              <w:t>0.000001</w:t>
            </w:r>
          </w:p>
        </w:tc>
        <w:tc>
          <w:tcPr>
            <w:tcW w:w="0" w:type="auto"/>
            <w:tcBorders>
              <w:top w:val="single" w:sz="12" w:space="0" w:color="auto"/>
              <w:bottom w:val="single" w:sz="4" w:space="0" w:color="auto"/>
            </w:tcBorders>
            <w:vAlign w:val="center"/>
          </w:tcPr>
          <w:p w:rsidR="00511FF8" w:rsidRPr="00511FF8" w:rsidRDefault="00511FF8" w:rsidP="00511FF8">
            <w:pPr>
              <w:contextualSpacing/>
              <w:jc w:val="right"/>
              <w:rPr>
                <w:sz w:val="22"/>
                <w:szCs w:val="22"/>
              </w:rPr>
            </w:pPr>
            <w:r w:rsidRPr="00511FF8">
              <w:rPr>
                <w:sz w:val="22"/>
                <w:szCs w:val="22"/>
              </w:rPr>
              <w:t>0.026292</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top w:val="single" w:sz="4" w:space="0" w:color="auto"/>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1.390702</w:t>
            </w:r>
          </w:p>
        </w:tc>
        <w:tc>
          <w:tcPr>
            <w:tcW w:w="0" w:type="auto"/>
            <w:tcBorders>
              <w:top w:val="single" w:sz="4" w:space="0" w:color="auto"/>
            </w:tcBorders>
            <w:vAlign w:val="center"/>
          </w:tcPr>
          <w:p w:rsidR="00511FF8" w:rsidRPr="00511FF8" w:rsidRDefault="00511FF8" w:rsidP="00511FF8">
            <w:pPr>
              <w:contextualSpacing/>
              <w:jc w:val="right"/>
              <w:rPr>
                <w:sz w:val="22"/>
                <w:szCs w:val="22"/>
              </w:rPr>
            </w:pPr>
            <w:r w:rsidRPr="00511FF8">
              <w:rPr>
                <w:sz w:val="22"/>
                <w:szCs w:val="22"/>
              </w:rPr>
              <w:t>6.18714</w:t>
            </w:r>
          </w:p>
        </w:tc>
        <w:tc>
          <w:tcPr>
            <w:tcW w:w="0" w:type="auto"/>
            <w:tcBorders>
              <w:top w:val="single" w:sz="4" w:space="0" w:color="auto"/>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8.336612</w:t>
            </w:r>
          </w:p>
        </w:tc>
        <w:tc>
          <w:tcPr>
            <w:tcW w:w="0" w:type="auto"/>
            <w:tcBorders>
              <w:top w:val="single" w:sz="4" w:space="0" w:color="auto"/>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tcBorders>
              <w:top w:val="single" w:sz="4" w:space="0" w:color="auto"/>
            </w:tcBorders>
            <w:vAlign w:val="center"/>
          </w:tcPr>
          <w:p w:rsidR="00511FF8" w:rsidRPr="00511FF8" w:rsidRDefault="00511FF8" w:rsidP="00511FF8">
            <w:pPr>
              <w:contextualSpacing/>
              <w:jc w:val="right"/>
              <w:rPr>
                <w:sz w:val="22"/>
                <w:szCs w:val="22"/>
              </w:rPr>
            </w:pPr>
            <w:r w:rsidRPr="00511FF8">
              <w:rPr>
                <w:sz w:val="22"/>
                <w:szCs w:val="22"/>
              </w:rPr>
              <w:t>0.00001</w:t>
            </w:r>
          </w:p>
        </w:tc>
        <w:tc>
          <w:tcPr>
            <w:tcW w:w="0" w:type="auto"/>
            <w:tcBorders>
              <w:top w:val="single" w:sz="4" w:space="0" w:color="auto"/>
            </w:tcBorders>
            <w:vAlign w:val="center"/>
          </w:tcPr>
          <w:p w:rsidR="00511FF8" w:rsidRPr="00511FF8" w:rsidRDefault="00511FF8" w:rsidP="00511FF8">
            <w:pPr>
              <w:contextualSpacing/>
              <w:jc w:val="right"/>
              <w:rPr>
                <w:sz w:val="22"/>
                <w:szCs w:val="22"/>
              </w:rPr>
            </w:pPr>
            <w:r w:rsidRPr="00511FF8">
              <w:rPr>
                <w:sz w:val="22"/>
                <w:szCs w:val="22"/>
              </w:rPr>
              <w:t>0.045465</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2.413503</w:t>
            </w:r>
          </w:p>
        </w:tc>
        <w:tc>
          <w:tcPr>
            <w:tcW w:w="0" w:type="auto"/>
            <w:vAlign w:val="center"/>
          </w:tcPr>
          <w:p w:rsidR="00511FF8" w:rsidRPr="00511FF8" w:rsidRDefault="00511FF8" w:rsidP="00511FF8">
            <w:pPr>
              <w:contextualSpacing/>
              <w:jc w:val="right"/>
              <w:rPr>
                <w:sz w:val="22"/>
                <w:szCs w:val="22"/>
              </w:rPr>
            </w:pPr>
            <w:r w:rsidRPr="00511FF8">
              <w:rPr>
                <w:sz w:val="22"/>
                <w:szCs w:val="22"/>
              </w:rPr>
              <w:t>6.69696</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8.624101</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vAlign w:val="center"/>
          </w:tcPr>
          <w:p w:rsidR="00511FF8" w:rsidRPr="00511FF8" w:rsidRDefault="00511FF8" w:rsidP="00511FF8">
            <w:pPr>
              <w:contextualSpacing/>
              <w:jc w:val="right"/>
              <w:rPr>
                <w:sz w:val="22"/>
                <w:szCs w:val="22"/>
              </w:rPr>
            </w:pPr>
            <w:r w:rsidRPr="00511FF8">
              <w:rPr>
                <w:sz w:val="22"/>
                <w:szCs w:val="22"/>
              </w:rPr>
              <w:t>0.0001</w:t>
            </w:r>
          </w:p>
        </w:tc>
        <w:tc>
          <w:tcPr>
            <w:tcW w:w="0" w:type="auto"/>
            <w:vAlign w:val="center"/>
          </w:tcPr>
          <w:p w:rsidR="00511FF8" w:rsidRPr="00511FF8" w:rsidRDefault="00511FF8" w:rsidP="00511FF8">
            <w:pPr>
              <w:contextualSpacing/>
              <w:jc w:val="right"/>
              <w:rPr>
                <w:sz w:val="22"/>
                <w:szCs w:val="22"/>
              </w:rPr>
            </w:pPr>
            <w:r w:rsidRPr="00511FF8">
              <w:rPr>
                <w:sz w:val="22"/>
                <w:szCs w:val="22"/>
              </w:rPr>
              <w:t>0.078954</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3.589675</w:t>
            </w:r>
          </w:p>
        </w:tc>
        <w:tc>
          <w:tcPr>
            <w:tcW w:w="0" w:type="auto"/>
            <w:vAlign w:val="center"/>
          </w:tcPr>
          <w:p w:rsidR="00511FF8" w:rsidRPr="00511FF8" w:rsidRDefault="00511FF8" w:rsidP="00511FF8">
            <w:pPr>
              <w:contextualSpacing/>
              <w:jc w:val="right"/>
              <w:rPr>
                <w:sz w:val="22"/>
                <w:szCs w:val="22"/>
              </w:rPr>
            </w:pPr>
            <w:r w:rsidRPr="00511FF8">
              <w:rPr>
                <w:sz w:val="22"/>
                <w:szCs w:val="22"/>
              </w:rPr>
              <w:t>7.284214</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8.957452</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vAlign w:val="center"/>
          </w:tcPr>
          <w:p w:rsidR="00511FF8" w:rsidRPr="00511FF8" w:rsidRDefault="00511FF8" w:rsidP="00511FF8">
            <w:pPr>
              <w:contextualSpacing/>
              <w:jc w:val="right"/>
              <w:rPr>
                <w:sz w:val="22"/>
                <w:szCs w:val="22"/>
              </w:rPr>
            </w:pPr>
            <w:r w:rsidRPr="00511FF8">
              <w:rPr>
                <w:sz w:val="22"/>
                <w:szCs w:val="22"/>
              </w:rPr>
              <w:t>0.001</w:t>
            </w:r>
          </w:p>
        </w:tc>
        <w:tc>
          <w:tcPr>
            <w:tcW w:w="0" w:type="auto"/>
            <w:vAlign w:val="center"/>
          </w:tcPr>
          <w:p w:rsidR="00511FF8" w:rsidRPr="00511FF8" w:rsidRDefault="00511FF8" w:rsidP="00511FF8">
            <w:pPr>
              <w:contextualSpacing/>
              <w:jc w:val="right"/>
              <w:rPr>
                <w:sz w:val="22"/>
                <w:szCs w:val="22"/>
              </w:rPr>
            </w:pPr>
            <w:r w:rsidRPr="00511FF8">
              <w:rPr>
                <w:sz w:val="22"/>
                <w:szCs w:val="22"/>
              </w:rPr>
              <w:t>0.138194</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5.012542</w:t>
            </w:r>
          </w:p>
        </w:tc>
        <w:tc>
          <w:tcPr>
            <w:tcW w:w="0" w:type="auto"/>
            <w:vAlign w:val="center"/>
          </w:tcPr>
          <w:p w:rsidR="00511FF8" w:rsidRPr="00511FF8" w:rsidRDefault="00511FF8" w:rsidP="00511FF8">
            <w:pPr>
              <w:contextualSpacing/>
              <w:jc w:val="right"/>
              <w:rPr>
                <w:sz w:val="22"/>
                <w:szCs w:val="22"/>
              </w:rPr>
            </w:pPr>
            <w:r w:rsidRPr="00511FF8">
              <w:rPr>
                <w:sz w:val="22"/>
                <w:szCs w:val="22"/>
              </w:rPr>
              <w:t>7.997644</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9.367294</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vAlign w:val="center"/>
          </w:tcPr>
          <w:p w:rsidR="00511FF8" w:rsidRPr="00511FF8" w:rsidRDefault="00511FF8" w:rsidP="00511FF8">
            <w:pPr>
              <w:contextualSpacing/>
              <w:jc w:val="right"/>
              <w:rPr>
                <w:sz w:val="22"/>
                <w:szCs w:val="22"/>
              </w:rPr>
            </w:pPr>
            <w:r w:rsidRPr="00511FF8">
              <w:rPr>
                <w:sz w:val="22"/>
                <w:szCs w:val="22"/>
              </w:rPr>
              <w:t>0.01</w:t>
            </w:r>
          </w:p>
        </w:tc>
        <w:tc>
          <w:tcPr>
            <w:tcW w:w="0" w:type="auto"/>
            <w:vAlign w:val="center"/>
          </w:tcPr>
          <w:p w:rsidR="00511FF8" w:rsidRPr="00511FF8" w:rsidRDefault="00511FF8" w:rsidP="00511FF8">
            <w:pPr>
              <w:contextualSpacing/>
              <w:jc w:val="right"/>
              <w:rPr>
                <w:sz w:val="22"/>
                <w:szCs w:val="22"/>
              </w:rPr>
            </w:pPr>
            <w:r w:rsidRPr="00511FF8">
              <w:rPr>
                <w:sz w:val="22"/>
                <w:szCs w:val="22"/>
              </w:rPr>
              <w:t>0.245615</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6.934724</w:t>
            </w:r>
          </w:p>
        </w:tc>
        <w:tc>
          <w:tcPr>
            <w:tcW w:w="0" w:type="auto"/>
            <w:vAlign w:val="center"/>
          </w:tcPr>
          <w:p w:rsidR="00511FF8" w:rsidRPr="00511FF8" w:rsidRDefault="00511FF8" w:rsidP="00511FF8">
            <w:pPr>
              <w:contextualSpacing/>
              <w:jc w:val="right"/>
              <w:rPr>
                <w:sz w:val="22"/>
                <w:szCs w:val="22"/>
              </w:rPr>
            </w:pPr>
            <w:r w:rsidRPr="00511FF8">
              <w:rPr>
                <w:sz w:val="22"/>
                <w:szCs w:val="22"/>
              </w:rPr>
              <w:t>8.973433</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9.945904</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0.001106</w:t>
            </w:r>
          </w:p>
        </w:tc>
        <w:tc>
          <w:tcPr>
            <w:tcW w:w="0" w:type="auto"/>
            <w:vAlign w:val="center"/>
          </w:tcPr>
          <w:p w:rsidR="00511FF8" w:rsidRPr="00511FF8" w:rsidRDefault="00511FF8" w:rsidP="00511FF8">
            <w:pPr>
              <w:contextualSpacing/>
              <w:jc w:val="right"/>
              <w:rPr>
                <w:sz w:val="22"/>
                <w:szCs w:val="22"/>
              </w:rPr>
            </w:pPr>
            <w:r w:rsidRPr="00511FF8">
              <w:rPr>
                <w:sz w:val="22"/>
                <w:szCs w:val="22"/>
              </w:rPr>
              <w:t>0.1</w:t>
            </w:r>
          </w:p>
        </w:tc>
        <w:tc>
          <w:tcPr>
            <w:tcW w:w="0" w:type="auto"/>
            <w:vAlign w:val="center"/>
          </w:tcPr>
          <w:p w:rsidR="00511FF8" w:rsidRPr="00511FF8" w:rsidRDefault="00511FF8" w:rsidP="00511FF8">
            <w:pPr>
              <w:contextualSpacing/>
              <w:jc w:val="right"/>
              <w:rPr>
                <w:sz w:val="22"/>
                <w:szCs w:val="22"/>
              </w:rPr>
            </w:pPr>
            <w:r w:rsidRPr="00511FF8">
              <w:rPr>
                <w:sz w:val="22"/>
                <w:szCs w:val="22"/>
              </w:rPr>
              <w:t>0.454026</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8.022125</w:t>
            </w:r>
          </w:p>
        </w:tc>
        <w:tc>
          <w:tcPr>
            <w:tcW w:w="0" w:type="auto"/>
            <w:vAlign w:val="center"/>
          </w:tcPr>
          <w:p w:rsidR="00511FF8" w:rsidRPr="00511FF8" w:rsidRDefault="00511FF8" w:rsidP="00511FF8">
            <w:pPr>
              <w:contextualSpacing/>
              <w:jc w:val="right"/>
              <w:rPr>
                <w:sz w:val="22"/>
                <w:szCs w:val="22"/>
              </w:rPr>
            </w:pPr>
            <w:r w:rsidRPr="00511FF8">
              <w:rPr>
                <w:sz w:val="22"/>
                <w:szCs w:val="22"/>
              </w:rPr>
              <w:t>9.540399</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10.304244</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0.022301</w:t>
            </w:r>
          </w:p>
        </w:tc>
        <w:tc>
          <w:tcPr>
            <w:tcW w:w="0" w:type="auto"/>
            <w:vAlign w:val="center"/>
          </w:tcPr>
          <w:p w:rsidR="00511FF8" w:rsidRPr="00511FF8" w:rsidRDefault="00511FF8" w:rsidP="00511FF8">
            <w:pPr>
              <w:contextualSpacing/>
              <w:jc w:val="right"/>
              <w:rPr>
                <w:sz w:val="22"/>
                <w:szCs w:val="22"/>
              </w:rPr>
            </w:pPr>
            <w:r w:rsidRPr="00511FF8">
              <w:rPr>
                <w:sz w:val="22"/>
                <w:szCs w:val="22"/>
              </w:rPr>
              <w:t>0.25</w:t>
            </w:r>
          </w:p>
        </w:tc>
        <w:tc>
          <w:tcPr>
            <w:tcW w:w="0" w:type="auto"/>
            <w:vAlign w:val="center"/>
          </w:tcPr>
          <w:p w:rsidR="00511FF8" w:rsidRPr="00511FF8" w:rsidRDefault="00511FF8" w:rsidP="00511FF8">
            <w:pPr>
              <w:contextualSpacing/>
              <w:jc w:val="right"/>
              <w:rPr>
                <w:sz w:val="22"/>
                <w:szCs w:val="22"/>
              </w:rPr>
            </w:pPr>
            <w:r w:rsidRPr="00511FF8">
              <w:rPr>
                <w:sz w:val="22"/>
                <w:szCs w:val="22"/>
              </w:rPr>
              <w:t>0.59795</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9.159269</w:t>
            </w:r>
          </w:p>
        </w:tc>
        <w:tc>
          <w:tcPr>
            <w:tcW w:w="0" w:type="auto"/>
            <w:vAlign w:val="center"/>
          </w:tcPr>
          <w:p w:rsidR="00511FF8" w:rsidRPr="00511FF8" w:rsidRDefault="00511FF8" w:rsidP="00511FF8">
            <w:pPr>
              <w:contextualSpacing/>
              <w:jc w:val="right"/>
              <w:rPr>
                <w:sz w:val="22"/>
                <w:szCs w:val="22"/>
              </w:rPr>
            </w:pPr>
            <w:r w:rsidRPr="00511FF8">
              <w:rPr>
                <w:sz w:val="22"/>
                <w:szCs w:val="22"/>
              </w:rPr>
              <w:t>10.170339</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10.755014</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0.185142</w:t>
            </w:r>
          </w:p>
        </w:tc>
        <w:tc>
          <w:tcPr>
            <w:tcW w:w="0" w:type="auto"/>
            <w:vAlign w:val="center"/>
          </w:tcPr>
          <w:p w:rsidR="00511FF8" w:rsidRPr="00511FF8" w:rsidRDefault="00511FF8" w:rsidP="00511FF8">
            <w:pPr>
              <w:contextualSpacing/>
              <w:jc w:val="right"/>
              <w:rPr>
                <w:sz w:val="22"/>
                <w:szCs w:val="22"/>
              </w:rPr>
            </w:pPr>
            <w:r w:rsidRPr="00511FF8">
              <w:rPr>
                <w:sz w:val="22"/>
                <w:szCs w:val="22"/>
              </w:rPr>
              <w:t>0.5</w:t>
            </w:r>
          </w:p>
        </w:tc>
        <w:tc>
          <w:tcPr>
            <w:tcW w:w="0" w:type="auto"/>
            <w:vAlign w:val="center"/>
          </w:tcPr>
          <w:p w:rsidR="00511FF8" w:rsidRPr="00511FF8" w:rsidRDefault="00511FF8" w:rsidP="00511FF8">
            <w:pPr>
              <w:contextualSpacing/>
              <w:jc w:val="right"/>
              <w:rPr>
                <w:sz w:val="22"/>
                <w:szCs w:val="22"/>
              </w:rPr>
            </w:pPr>
            <w:r w:rsidRPr="00511FF8">
              <w:rPr>
                <w:sz w:val="22"/>
                <w:szCs w:val="22"/>
              </w:rPr>
              <w:t>0.762821</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10.120302</w:t>
            </w:r>
          </w:p>
        </w:tc>
        <w:tc>
          <w:tcPr>
            <w:tcW w:w="0" w:type="auto"/>
            <w:vAlign w:val="center"/>
          </w:tcPr>
          <w:p w:rsidR="00511FF8" w:rsidRPr="00511FF8" w:rsidRDefault="00511FF8" w:rsidP="00511FF8">
            <w:pPr>
              <w:contextualSpacing/>
              <w:jc w:val="right"/>
              <w:rPr>
                <w:sz w:val="22"/>
                <w:szCs w:val="22"/>
              </w:rPr>
            </w:pPr>
            <w:r w:rsidRPr="00511FF8">
              <w:rPr>
                <w:sz w:val="22"/>
                <w:szCs w:val="22"/>
              </w:rPr>
              <w:t>10.80028</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11.387803</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0.523802</w:t>
            </w:r>
          </w:p>
        </w:tc>
        <w:tc>
          <w:tcPr>
            <w:tcW w:w="0" w:type="auto"/>
            <w:vAlign w:val="center"/>
          </w:tcPr>
          <w:p w:rsidR="00511FF8" w:rsidRPr="00511FF8" w:rsidRDefault="00511FF8" w:rsidP="00511FF8">
            <w:pPr>
              <w:contextualSpacing/>
              <w:jc w:val="right"/>
              <w:rPr>
                <w:sz w:val="22"/>
                <w:szCs w:val="22"/>
              </w:rPr>
            </w:pPr>
            <w:r w:rsidRPr="00511FF8">
              <w:rPr>
                <w:sz w:val="22"/>
                <w:szCs w:val="22"/>
              </w:rPr>
              <w:t>0.75</w:t>
            </w:r>
          </w:p>
        </w:tc>
        <w:tc>
          <w:tcPr>
            <w:tcW w:w="0" w:type="auto"/>
            <w:vAlign w:val="center"/>
          </w:tcPr>
          <w:p w:rsidR="00511FF8" w:rsidRPr="00511FF8" w:rsidRDefault="00511FF8" w:rsidP="00511FF8">
            <w:pPr>
              <w:contextualSpacing/>
              <w:jc w:val="right"/>
              <w:rPr>
                <w:sz w:val="22"/>
                <w:szCs w:val="22"/>
              </w:rPr>
            </w:pPr>
            <w:r w:rsidRPr="00511FF8">
              <w:rPr>
                <w:sz w:val="22"/>
                <w:szCs w:val="22"/>
              </w:rPr>
              <w:t>0.906658</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10.765502</w:t>
            </w:r>
          </w:p>
        </w:tc>
        <w:tc>
          <w:tcPr>
            <w:tcW w:w="0" w:type="auto"/>
            <w:vAlign w:val="center"/>
          </w:tcPr>
          <w:p w:rsidR="00511FF8" w:rsidRPr="00511FF8" w:rsidRDefault="00511FF8" w:rsidP="00511FF8">
            <w:pPr>
              <w:contextualSpacing/>
              <w:jc w:val="right"/>
              <w:rPr>
                <w:sz w:val="22"/>
                <w:szCs w:val="22"/>
              </w:rPr>
            </w:pPr>
            <w:r w:rsidRPr="00511FF8">
              <w:rPr>
                <w:sz w:val="22"/>
                <w:szCs w:val="22"/>
              </w:rPr>
              <w:t>11.367246</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12.256497</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0.744507</w:t>
            </w:r>
          </w:p>
        </w:tc>
        <w:tc>
          <w:tcPr>
            <w:tcW w:w="0" w:type="auto"/>
            <w:vAlign w:val="center"/>
          </w:tcPr>
          <w:p w:rsidR="00511FF8" w:rsidRPr="00511FF8" w:rsidRDefault="00511FF8" w:rsidP="00511FF8">
            <w:pPr>
              <w:contextualSpacing/>
              <w:jc w:val="right"/>
              <w:rPr>
                <w:sz w:val="22"/>
                <w:szCs w:val="22"/>
              </w:rPr>
            </w:pPr>
            <w:r w:rsidRPr="00511FF8">
              <w:rPr>
                <w:sz w:val="22"/>
                <w:szCs w:val="22"/>
              </w:rPr>
              <w:t>0.9</w:t>
            </w:r>
          </w:p>
        </w:tc>
        <w:tc>
          <w:tcPr>
            <w:tcW w:w="0" w:type="auto"/>
            <w:vAlign w:val="center"/>
          </w:tcPr>
          <w:p w:rsidR="00511FF8" w:rsidRPr="00511FF8" w:rsidRDefault="00511FF8" w:rsidP="00511FF8">
            <w:pPr>
              <w:contextualSpacing/>
              <w:jc w:val="right"/>
              <w:rPr>
                <w:sz w:val="22"/>
                <w:szCs w:val="22"/>
              </w:rPr>
            </w:pPr>
            <w:r w:rsidRPr="00511FF8">
              <w:rPr>
                <w:sz w:val="22"/>
                <w:szCs w:val="22"/>
              </w:rPr>
              <w:t>0.981137</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11.522702</w:t>
            </w:r>
          </w:p>
        </w:tc>
        <w:tc>
          <w:tcPr>
            <w:tcW w:w="0" w:type="auto"/>
            <w:vAlign w:val="center"/>
          </w:tcPr>
          <w:p w:rsidR="00511FF8" w:rsidRPr="00511FF8" w:rsidRDefault="00511FF8" w:rsidP="00511FF8">
            <w:pPr>
              <w:contextualSpacing/>
              <w:jc w:val="right"/>
              <w:rPr>
                <w:sz w:val="22"/>
                <w:szCs w:val="22"/>
              </w:rPr>
            </w:pPr>
            <w:r w:rsidRPr="00511FF8">
              <w:rPr>
                <w:sz w:val="22"/>
                <w:szCs w:val="22"/>
              </w:rPr>
              <w:t>12.343034</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14.066165</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0.909083</w:t>
            </w:r>
          </w:p>
        </w:tc>
        <w:tc>
          <w:tcPr>
            <w:tcW w:w="0" w:type="auto"/>
            <w:vAlign w:val="center"/>
          </w:tcPr>
          <w:p w:rsidR="00511FF8" w:rsidRPr="00511FF8" w:rsidRDefault="00511FF8" w:rsidP="00511FF8">
            <w:pPr>
              <w:contextualSpacing/>
              <w:jc w:val="right"/>
              <w:rPr>
                <w:sz w:val="22"/>
                <w:szCs w:val="22"/>
              </w:rPr>
            </w:pPr>
            <w:r w:rsidRPr="00511FF8">
              <w:rPr>
                <w:sz w:val="22"/>
                <w:szCs w:val="22"/>
              </w:rPr>
              <w:t>0.99</w:t>
            </w:r>
          </w:p>
        </w:tc>
        <w:tc>
          <w:tcPr>
            <w:tcW w:w="0" w:type="auto"/>
            <w:vAlign w:val="center"/>
          </w:tcPr>
          <w:p w:rsidR="00511FF8" w:rsidRPr="00511FF8" w:rsidRDefault="00511FF8" w:rsidP="00511FF8">
            <w:pPr>
              <w:contextualSpacing/>
              <w:jc w:val="right"/>
              <w:rPr>
                <w:sz w:val="22"/>
                <w:szCs w:val="22"/>
              </w:rPr>
            </w:pPr>
            <w:r w:rsidRPr="00511FF8">
              <w:rPr>
                <w:sz w:val="22"/>
                <w:szCs w:val="22"/>
              </w:rPr>
              <w:t>0.999921</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11.965315</w:t>
            </w:r>
          </w:p>
        </w:tc>
        <w:tc>
          <w:tcPr>
            <w:tcW w:w="0" w:type="auto"/>
            <w:vAlign w:val="center"/>
          </w:tcPr>
          <w:p w:rsidR="00511FF8" w:rsidRPr="00511FF8" w:rsidRDefault="00511FF8" w:rsidP="00511FF8">
            <w:pPr>
              <w:contextualSpacing/>
              <w:jc w:val="right"/>
              <w:rPr>
                <w:sz w:val="22"/>
                <w:szCs w:val="22"/>
              </w:rPr>
            </w:pPr>
            <w:r w:rsidRPr="00511FF8">
              <w:rPr>
                <w:sz w:val="22"/>
                <w:szCs w:val="22"/>
              </w:rPr>
              <w:t>13.056465</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15.462946</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0.960618</w:t>
            </w:r>
          </w:p>
        </w:tc>
        <w:tc>
          <w:tcPr>
            <w:tcW w:w="0" w:type="auto"/>
            <w:vAlign w:val="center"/>
          </w:tcPr>
          <w:p w:rsidR="00511FF8" w:rsidRPr="00511FF8" w:rsidRDefault="00511FF8" w:rsidP="00511FF8">
            <w:pPr>
              <w:contextualSpacing/>
              <w:jc w:val="right"/>
              <w:rPr>
                <w:sz w:val="22"/>
                <w:szCs w:val="22"/>
              </w:rPr>
            </w:pPr>
            <w:r w:rsidRPr="00511FF8">
              <w:rPr>
                <w:sz w:val="22"/>
                <w:szCs w:val="22"/>
              </w:rPr>
              <w:t>0.999</w:t>
            </w:r>
          </w:p>
        </w:tc>
        <w:tc>
          <w:tcPr>
            <w:tcW w:w="0" w:type="auto"/>
            <w:vAlign w:val="center"/>
          </w:tcPr>
          <w:p w:rsidR="00511FF8" w:rsidRPr="00511FF8" w:rsidRDefault="00511FF8" w:rsidP="00511FF8">
            <w:pPr>
              <w:contextualSpacing/>
              <w:jc w:val="right"/>
              <w:rPr>
                <w:sz w:val="22"/>
                <w:szCs w:val="22"/>
              </w:rPr>
            </w:pPr>
            <w:r w:rsidRPr="00511FF8">
              <w:rPr>
                <w:sz w:val="22"/>
                <w:szCs w:val="22"/>
              </w:rPr>
              <w:t>1</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12.311225</w:t>
            </w:r>
          </w:p>
        </w:tc>
        <w:tc>
          <w:tcPr>
            <w:tcW w:w="0" w:type="auto"/>
            <w:vAlign w:val="center"/>
          </w:tcPr>
          <w:p w:rsidR="00511FF8" w:rsidRPr="00511FF8" w:rsidRDefault="00511FF8" w:rsidP="00511FF8">
            <w:pPr>
              <w:contextualSpacing/>
              <w:jc w:val="right"/>
              <w:rPr>
                <w:sz w:val="22"/>
                <w:szCs w:val="22"/>
              </w:rPr>
            </w:pPr>
            <w:r w:rsidRPr="00511FF8">
              <w:rPr>
                <w:sz w:val="22"/>
                <w:szCs w:val="22"/>
              </w:rPr>
              <w:t>13.643718</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16.628065</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0.98174</w:t>
            </w:r>
          </w:p>
        </w:tc>
        <w:tc>
          <w:tcPr>
            <w:tcW w:w="0" w:type="auto"/>
            <w:vAlign w:val="center"/>
          </w:tcPr>
          <w:p w:rsidR="00511FF8" w:rsidRPr="00511FF8" w:rsidRDefault="00511FF8" w:rsidP="00511FF8">
            <w:pPr>
              <w:contextualSpacing/>
              <w:jc w:val="right"/>
              <w:rPr>
                <w:sz w:val="22"/>
                <w:szCs w:val="22"/>
              </w:rPr>
            </w:pPr>
            <w:r w:rsidRPr="00511FF8">
              <w:rPr>
                <w:sz w:val="22"/>
                <w:szCs w:val="22"/>
              </w:rPr>
              <w:t>0.9999</w:t>
            </w:r>
          </w:p>
        </w:tc>
        <w:tc>
          <w:tcPr>
            <w:tcW w:w="0" w:type="auto"/>
            <w:vAlign w:val="center"/>
          </w:tcPr>
          <w:p w:rsidR="00511FF8" w:rsidRPr="00511FF8" w:rsidRDefault="00511FF8" w:rsidP="00511FF8">
            <w:pPr>
              <w:contextualSpacing/>
              <w:jc w:val="right"/>
              <w:rPr>
                <w:sz w:val="22"/>
                <w:szCs w:val="22"/>
              </w:rPr>
            </w:pPr>
            <w:r w:rsidRPr="00511FF8">
              <w:rPr>
                <w:sz w:val="22"/>
                <w:szCs w:val="22"/>
              </w:rPr>
              <w:t>1</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12.6053</w:t>
            </w:r>
          </w:p>
        </w:tc>
        <w:tc>
          <w:tcPr>
            <w:tcW w:w="0" w:type="auto"/>
            <w:vAlign w:val="center"/>
          </w:tcPr>
          <w:p w:rsidR="00511FF8" w:rsidRPr="00511FF8" w:rsidRDefault="00511FF8" w:rsidP="00511FF8">
            <w:pPr>
              <w:contextualSpacing/>
              <w:jc w:val="right"/>
              <w:rPr>
                <w:sz w:val="22"/>
                <w:szCs w:val="22"/>
              </w:rPr>
            </w:pPr>
            <w:r w:rsidRPr="00511FF8">
              <w:rPr>
                <w:sz w:val="22"/>
                <w:szCs w:val="22"/>
              </w:rPr>
              <w:t>14.153538</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17.64554</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0.991218</w:t>
            </w:r>
          </w:p>
        </w:tc>
        <w:tc>
          <w:tcPr>
            <w:tcW w:w="0" w:type="auto"/>
            <w:vAlign w:val="center"/>
          </w:tcPr>
          <w:p w:rsidR="00511FF8" w:rsidRPr="00511FF8" w:rsidRDefault="00511FF8" w:rsidP="00511FF8">
            <w:pPr>
              <w:contextualSpacing/>
              <w:jc w:val="right"/>
              <w:rPr>
                <w:sz w:val="22"/>
                <w:szCs w:val="22"/>
              </w:rPr>
            </w:pPr>
            <w:r w:rsidRPr="00511FF8">
              <w:rPr>
                <w:sz w:val="22"/>
                <w:szCs w:val="22"/>
              </w:rPr>
              <w:t>0.99999</w:t>
            </w:r>
          </w:p>
        </w:tc>
        <w:tc>
          <w:tcPr>
            <w:tcW w:w="0" w:type="auto"/>
            <w:vAlign w:val="center"/>
          </w:tcPr>
          <w:p w:rsidR="00511FF8" w:rsidRPr="00511FF8" w:rsidRDefault="00511FF8" w:rsidP="00511FF8">
            <w:pPr>
              <w:contextualSpacing/>
              <w:jc w:val="right"/>
              <w:rPr>
                <w:sz w:val="22"/>
                <w:szCs w:val="22"/>
              </w:rPr>
            </w:pPr>
            <w:r w:rsidRPr="00511FF8">
              <w:rPr>
                <w:sz w:val="22"/>
                <w:szCs w:val="22"/>
              </w:rPr>
              <w:t>1</w:t>
            </w:r>
          </w:p>
        </w:tc>
      </w:tr>
      <w:tr w:rsidR="00511FF8" w:rsidRPr="00375756" w:rsidTr="00511FF8">
        <w:trPr>
          <w:jc w:val="center"/>
        </w:trPr>
        <w:tc>
          <w:tcPr>
            <w:tcW w:w="0" w:type="auto"/>
            <w:vMerge/>
            <w:tcBorders>
              <w:bottom w:val="single" w:sz="12" w:space="0" w:color="auto"/>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bottom w:val="single" w:sz="12" w:space="0" w:color="auto"/>
            </w:tcBorders>
            <w:vAlign w:val="center"/>
          </w:tcPr>
          <w:p w:rsidR="00511FF8" w:rsidRPr="00511FF8" w:rsidRDefault="00511FF8" w:rsidP="00511FF8">
            <w:pPr>
              <w:contextualSpacing/>
              <w:jc w:val="right"/>
              <w:rPr>
                <w:sz w:val="22"/>
                <w:szCs w:val="22"/>
              </w:rPr>
            </w:pPr>
            <w:r w:rsidRPr="00511FF8">
              <w:rPr>
                <w:sz w:val="22"/>
                <w:szCs w:val="22"/>
              </w:rPr>
              <w:t>12.865596</w:t>
            </w:r>
          </w:p>
        </w:tc>
        <w:tc>
          <w:tcPr>
            <w:tcW w:w="0" w:type="auto"/>
            <w:tcBorders>
              <w:bottom w:val="single" w:sz="12" w:space="0" w:color="auto"/>
            </w:tcBorders>
            <w:vAlign w:val="center"/>
          </w:tcPr>
          <w:p w:rsidR="00511FF8" w:rsidRPr="00511FF8" w:rsidRDefault="00511FF8" w:rsidP="00511FF8">
            <w:pPr>
              <w:contextualSpacing/>
              <w:jc w:val="right"/>
              <w:rPr>
                <w:sz w:val="22"/>
                <w:szCs w:val="22"/>
              </w:rPr>
            </w:pPr>
            <w:r w:rsidRPr="00511FF8">
              <w:rPr>
                <w:sz w:val="22"/>
                <w:szCs w:val="22"/>
              </w:rPr>
              <w:t>14.609805</w:t>
            </w:r>
          </w:p>
        </w:tc>
        <w:tc>
          <w:tcPr>
            <w:tcW w:w="0" w:type="auto"/>
            <w:tcBorders>
              <w:bottom w:val="single" w:sz="12" w:space="0" w:color="auto"/>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18.558828</w:t>
            </w:r>
          </w:p>
        </w:tc>
        <w:tc>
          <w:tcPr>
            <w:tcW w:w="0" w:type="auto"/>
            <w:tcBorders>
              <w:left w:val="single" w:sz="12" w:space="0" w:color="auto"/>
              <w:bottom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0.995676</w:t>
            </w:r>
          </w:p>
        </w:tc>
        <w:tc>
          <w:tcPr>
            <w:tcW w:w="0" w:type="auto"/>
            <w:tcBorders>
              <w:bottom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0.999999</w:t>
            </w:r>
          </w:p>
        </w:tc>
        <w:tc>
          <w:tcPr>
            <w:tcW w:w="0" w:type="auto"/>
            <w:tcBorders>
              <w:bottom w:val="single" w:sz="12" w:space="0" w:color="auto"/>
            </w:tcBorders>
            <w:vAlign w:val="center"/>
          </w:tcPr>
          <w:p w:rsidR="00511FF8" w:rsidRPr="00511FF8" w:rsidRDefault="00511FF8" w:rsidP="00511FF8">
            <w:pPr>
              <w:contextualSpacing/>
              <w:jc w:val="right"/>
              <w:rPr>
                <w:sz w:val="22"/>
                <w:szCs w:val="22"/>
              </w:rPr>
            </w:pPr>
            <w:r w:rsidRPr="00511FF8">
              <w:rPr>
                <w:sz w:val="22"/>
                <w:szCs w:val="22"/>
              </w:rPr>
              <w:t>1</w:t>
            </w:r>
          </w:p>
        </w:tc>
      </w:tr>
      <w:tr w:rsidR="00511FF8" w:rsidRPr="00375756" w:rsidTr="00511FF8">
        <w:trPr>
          <w:jc w:val="center"/>
        </w:trPr>
        <w:tc>
          <w:tcPr>
            <w:tcW w:w="0" w:type="auto"/>
            <w:vMerge w:val="restart"/>
            <w:tcBorders>
              <w:top w:val="single" w:sz="12" w:space="0" w:color="auto"/>
              <w:right w:val="single" w:sz="12" w:space="0" w:color="auto"/>
            </w:tcBorders>
            <w:vAlign w:val="center"/>
          </w:tcPr>
          <w:p w:rsidR="00511FF8" w:rsidRPr="00511FF8" w:rsidRDefault="00511FF8" w:rsidP="00511FF8">
            <w:pPr>
              <w:contextualSpacing/>
              <w:jc w:val="center"/>
              <w:rPr>
                <w:b/>
                <w:sz w:val="22"/>
                <w:szCs w:val="22"/>
              </w:rPr>
            </w:pPr>
            <w:r w:rsidRPr="00511FF8">
              <w:rPr>
                <w:b/>
                <w:sz w:val="22"/>
                <w:szCs w:val="22"/>
              </w:rPr>
              <w:t>GLM</w:t>
            </w:r>
          </w:p>
        </w:tc>
        <w:tc>
          <w:tcPr>
            <w:tcW w:w="0" w:type="auto"/>
            <w:tcBorders>
              <w:top w:val="single" w:sz="12" w:space="0" w:color="auto"/>
              <w:left w:val="single" w:sz="12" w:space="0" w:color="auto"/>
              <w:bottom w:val="single" w:sz="4" w:space="0" w:color="auto"/>
            </w:tcBorders>
            <w:vAlign w:val="center"/>
          </w:tcPr>
          <w:p w:rsidR="00511FF8" w:rsidRPr="00511FF8" w:rsidRDefault="00511FF8" w:rsidP="00511FF8">
            <w:pPr>
              <w:contextualSpacing/>
              <w:jc w:val="right"/>
              <w:rPr>
                <w:sz w:val="22"/>
                <w:szCs w:val="22"/>
              </w:rPr>
            </w:pPr>
            <w:r w:rsidRPr="00511FF8">
              <w:rPr>
                <w:sz w:val="22"/>
                <w:szCs w:val="22"/>
              </w:rPr>
              <w:t>2.245931</w:t>
            </w:r>
          </w:p>
        </w:tc>
        <w:tc>
          <w:tcPr>
            <w:tcW w:w="0" w:type="auto"/>
            <w:tcBorders>
              <w:top w:val="single" w:sz="12" w:space="0" w:color="auto"/>
              <w:bottom w:val="single" w:sz="4" w:space="0" w:color="auto"/>
            </w:tcBorders>
            <w:vAlign w:val="center"/>
          </w:tcPr>
          <w:p w:rsidR="00511FF8" w:rsidRPr="00511FF8" w:rsidRDefault="00511FF8" w:rsidP="00511FF8">
            <w:pPr>
              <w:contextualSpacing/>
              <w:jc w:val="right"/>
              <w:rPr>
                <w:sz w:val="22"/>
                <w:szCs w:val="22"/>
              </w:rPr>
            </w:pPr>
            <w:r w:rsidRPr="00511FF8">
              <w:rPr>
                <w:sz w:val="22"/>
                <w:szCs w:val="22"/>
              </w:rPr>
              <w:t>5.730874</w:t>
            </w:r>
          </w:p>
        </w:tc>
        <w:tc>
          <w:tcPr>
            <w:tcW w:w="0" w:type="auto"/>
            <w:tcBorders>
              <w:top w:val="single" w:sz="12" w:space="0" w:color="auto"/>
              <w:bottom w:val="single" w:sz="4" w:space="0" w:color="auto"/>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9.215817</w:t>
            </w:r>
          </w:p>
        </w:tc>
        <w:tc>
          <w:tcPr>
            <w:tcW w:w="0" w:type="auto"/>
            <w:tcBorders>
              <w:top w:val="single" w:sz="12" w:space="0" w:color="auto"/>
              <w:left w:val="single" w:sz="12" w:space="0" w:color="auto"/>
              <w:bottom w:val="single" w:sz="4"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tcBorders>
              <w:top w:val="single" w:sz="12" w:space="0" w:color="auto"/>
              <w:bottom w:val="single" w:sz="4" w:space="0" w:color="auto"/>
            </w:tcBorders>
            <w:vAlign w:val="center"/>
          </w:tcPr>
          <w:p w:rsidR="00511FF8" w:rsidRPr="00511FF8" w:rsidRDefault="00511FF8" w:rsidP="00511FF8">
            <w:pPr>
              <w:contextualSpacing/>
              <w:jc w:val="right"/>
              <w:rPr>
                <w:sz w:val="22"/>
                <w:szCs w:val="22"/>
              </w:rPr>
            </w:pPr>
            <w:r w:rsidRPr="00511FF8">
              <w:rPr>
                <w:sz w:val="22"/>
                <w:szCs w:val="22"/>
              </w:rPr>
              <w:t>0.000001</w:t>
            </w:r>
          </w:p>
        </w:tc>
        <w:tc>
          <w:tcPr>
            <w:tcW w:w="0" w:type="auto"/>
            <w:tcBorders>
              <w:top w:val="single" w:sz="12" w:space="0" w:color="auto"/>
              <w:bottom w:val="single" w:sz="4" w:space="0" w:color="auto"/>
            </w:tcBorders>
            <w:vAlign w:val="center"/>
          </w:tcPr>
          <w:p w:rsidR="00511FF8" w:rsidRPr="00511FF8" w:rsidRDefault="00511FF8" w:rsidP="00511FF8">
            <w:pPr>
              <w:contextualSpacing/>
              <w:jc w:val="right"/>
              <w:rPr>
                <w:sz w:val="22"/>
                <w:szCs w:val="22"/>
              </w:rPr>
            </w:pPr>
            <w:r w:rsidRPr="00511FF8">
              <w:rPr>
                <w:sz w:val="22"/>
                <w:szCs w:val="22"/>
              </w:rPr>
              <w:t>0.153384</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top w:val="single" w:sz="4" w:space="0" w:color="auto"/>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2.997464</w:t>
            </w:r>
          </w:p>
        </w:tc>
        <w:tc>
          <w:tcPr>
            <w:tcW w:w="0" w:type="auto"/>
            <w:tcBorders>
              <w:top w:val="single" w:sz="4" w:space="0" w:color="auto"/>
            </w:tcBorders>
            <w:vAlign w:val="center"/>
          </w:tcPr>
          <w:p w:rsidR="00511FF8" w:rsidRPr="00511FF8" w:rsidRDefault="00511FF8" w:rsidP="00511FF8">
            <w:pPr>
              <w:contextualSpacing/>
              <w:jc w:val="right"/>
              <w:rPr>
                <w:sz w:val="22"/>
                <w:szCs w:val="22"/>
              </w:rPr>
            </w:pPr>
            <w:r w:rsidRPr="00511FF8">
              <w:rPr>
                <w:sz w:val="22"/>
                <w:szCs w:val="22"/>
              </w:rPr>
              <w:t>6.18714</w:t>
            </w:r>
          </w:p>
        </w:tc>
        <w:tc>
          <w:tcPr>
            <w:tcW w:w="0" w:type="auto"/>
            <w:tcBorders>
              <w:top w:val="single" w:sz="4" w:space="0" w:color="auto"/>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9.376817</w:t>
            </w:r>
          </w:p>
        </w:tc>
        <w:tc>
          <w:tcPr>
            <w:tcW w:w="0" w:type="auto"/>
            <w:tcBorders>
              <w:top w:val="single" w:sz="4" w:space="0" w:color="auto"/>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tcBorders>
              <w:top w:val="single" w:sz="4" w:space="0" w:color="auto"/>
            </w:tcBorders>
            <w:vAlign w:val="center"/>
          </w:tcPr>
          <w:p w:rsidR="00511FF8" w:rsidRPr="00511FF8" w:rsidRDefault="00511FF8" w:rsidP="00511FF8">
            <w:pPr>
              <w:contextualSpacing/>
              <w:jc w:val="right"/>
              <w:rPr>
                <w:sz w:val="22"/>
                <w:szCs w:val="22"/>
              </w:rPr>
            </w:pPr>
            <w:r w:rsidRPr="00511FF8">
              <w:rPr>
                <w:sz w:val="22"/>
                <w:szCs w:val="22"/>
              </w:rPr>
              <w:t>0.00001</w:t>
            </w:r>
          </w:p>
        </w:tc>
        <w:tc>
          <w:tcPr>
            <w:tcW w:w="0" w:type="auto"/>
            <w:tcBorders>
              <w:top w:val="single" w:sz="4" w:space="0" w:color="auto"/>
            </w:tcBorders>
            <w:vAlign w:val="center"/>
          </w:tcPr>
          <w:p w:rsidR="00511FF8" w:rsidRPr="00511FF8" w:rsidRDefault="00511FF8" w:rsidP="00511FF8">
            <w:pPr>
              <w:contextualSpacing/>
              <w:jc w:val="right"/>
              <w:rPr>
                <w:sz w:val="22"/>
                <w:szCs w:val="22"/>
              </w:rPr>
            </w:pPr>
            <w:r w:rsidRPr="00511FF8">
              <w:rPr>
                <w:sz w:val="22"/>
                <w:szCs w:val="22"/>
              </w:rPr>
              <w:t>0.197763</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3.836002</w:t>
            </w:r>
          </w:p>
        </w:tc>
        <w:tc>
          <w:tcPr>
            <w:tcW w:w="0" w:type="auto"/>
            <w:vAlign w:val="center"/>
          </w:tcPr>
          <w:p w:rsidR="00511FF8" w:rsidRPr="00511FF8" w:rsidRDefault="00511FF8" w:rsidP="00511FF8">
            <w:pPr>
              <w:contextualSpacing/>
              <w:jc w:val="right"/>
              <w:rPr>
                <w:sz w:val="22"/>
                <w:szCs w:val="22"/>
              </w:rPr>
            </w:pPr>
            <w:r w:rsidRPr="00511FF8">
              <w:rPr>
                <w:sz w:val="22"/>
                <w:szCs w:val="22"/>
              </w:rPr>
              <w:t>6.69696</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9.557918</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vAlign w:val="center"/>
          </w:tcPr>
          <w:p w:rsidR="00511FF8" w:rsidRPr="00511FF8" w:rsidRDefault="00511FF8" w:rsidP="00511FF8">
            <w:pPr>
              <w:contextualSpacing/>
              <w:jc w:val="right"/>
              <w:rPr>
                <w:sz w:val="22"/>
                <w:szCs w:val="22"/>
              </w:rPr>
            </w:pPr>
            <w:r w:rsidRPr="00511FF8">
              <w:rPr>
                <w:sz w:val="22"/>
                <w:szCs w:val="22"/>
              </w:rPr>
              <w:t>0.0001</w:t>
            </w:r>
          </w:p>
        </w:tc>
        <w:tc>
          <w:tcPr>
            <w:tcW w:w="0" w:type="auto"/>
            <w:vAlign w:val="center"/>
          </w:tcPr>
          <w:p w:rsidR="00511FF8" w:rsidRPr="00511FF8" w:rsidRDefault="00511FF8" w:rsidP="00511FF8">
            <w:pPr>
              <w:contextualSpacing/>
              <w:jc w:val="right"/>
              <w:rPr>
                <w:sz w:val="22"/>
                <w:szCs w:val="22"/>
              </w:rPr>
            </w:pPr>
            <w:r w:rsidRPr="00511FF8">
              <w:rPr>
                <w:sz w:val="22"/>
                <w:szCs w:val="22"/>
              </w:rPr>
              <w:t>0.255998</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4.799692</w:t>
            </w:r>
          </w:p>
        </w:tc>
        <w:tc>
          <w:tcPr>
            <w:tcW w:w="0" w:type="auto"/>
            <w:vAlign w:val="center"/>
          </w:tcPr>
          <w:p w:rsidR="00511FF8" w:rsidRPr="00511FF8" w:rsidRDefault="00511FF8" w:rsidP="00511FF8">
            <w:pPr>
              <w:contextualSpacing/>
              <w:jc w:val="right"/>
              <w:rPr>
                <w:sz w:val="22"/>
                <w:szCs w:val="22"/>
              </w:rPr>
            </w:pPr>
            <w:r w:rsidRPr="00511FF8">
              <w:rPr>
                <w:sz w:val="22"/>
                <w:szCs w:val="22"/>
              </w:rPr>
              <w:t>7.284214</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9.768736</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w:t>
            </w:r>
          </w:p>
        </w:tc>
        <w:tc>
          <w:tcPr>
            <w:tcW w:w="0" w:type="auto"/>
            <w:vAlign w:val="center"/>
          </w:tcPr>
          <w:p w:rsidR="00511FF8" w:rsidRPr="00511FF8" w:rsidRDefault="00511FF8" w:rsidP="00511FF8">
            <w:pPr>
              <w:contextualSpacing/>
              <w:jc w:val="right"/>
              <w:rPr>
                <w:sz w:val="22"/>
                <w:szCs w:val="22"/>
              </w:rPr>
            </w:pPr>
            <w:r w:rsidRPr="00511FF8">
              <w:rPr>
                <w:sz w:val="22"/>
                <w:szCs w:val="22"/>
              </w:rPr>
              <w:t>0.001</w:t>
            </w:r>
          </w:p>
        </w:tc>
        <w:tc>
          <w:tcPr>
            <w:tcW w:w="0" w:type="auto"/>
            <w:vAlign w:val="center"/>
          </w:tcPr>
          <w:p w:rsidR="00511FF8" w:rsidRPr="00511FF8" w:rsidRDefault="00511FF8" w:rsidP="00511FF8">
            <w:pPr>
              <w:contextualSpacing/>
              <w:jc w:val="right"/>
              <w:rPr>
                <w:sz w:val="22"/>
                <w:szCs w:val="22"/>
              </w:rPr>
            </w:pPr>
            <w:r w:rsidRPr="00511FF8">
              <w:rPr>
                <w:sz w:val="22"/>
                <w:szCs w:val="22"/>
              </w:rPr>
              <w:t>0.333596</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5.965437</w:t>
            </w:r>
          </w:p>
        </w:tc>
        <w:tc>
          <w:tcPr>
            <w:tcW w:w="0" w:type="auto"/>
            <w:vAlign w:val="center"/>
          </w:tcPr>
          <w:p w:rsidR="00511FF8" w:rsidRPr="00511FF8" w:rsidRDefault="00511FF8" w:rsidP="00511FF8">
            <w:pPr>
              <w:contextualSpacing/>
              <w:jc w:val="right"/>
              <w:rPr>
                <w:sz w:val="22"/>
                <w:szCs w:val="22"/>
              </w:rPr>
            </w:pPr>
            <w:r w:rsidRPr="00511FF8">
              <w:rPr>
                <w:sz w:val="22"/>
                <w:szCs w:val="22"/>
              </w:rPr>
              <w:t>7.997644</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10.029851</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0.000003</w:t>
            </w:r>
          </w:p>
        </w:tc>
        <w:tc>
          <w:tcPr>
            <w:tcW w:w="0" w:type="auto"/>
            <w:vAlign w:val="center"/>
          </w:tcPr>
          <w:p w:rsidR="00511FF8" w:rsidRPr="00511FF8" w:rsidRDefault="00511FF8" w:rsidP="00511FF8">
            <w:pPr>
              <w:contextualSpacing/>
              <w:jc w:val="right"/>
              <w:rPr>
                <w:sz w:val="22"/>
                <w:szCs w:val="22"/>
              </w:rPr>
            </w:pPr>
            <w:r w:rsidRPr="00511FF8">
              <w:rPr>
                <w:sz w:val="22"/>
                <w:szCs w:val="22"/>
              </w:rPr>
              <w:t>0.01</w:t>
            </w:r>
          </w:p>
        </w:tc>
        <w:tc>
          <w:tcPr>
            <w:tcW w:w="0" w:type="auto"/>
            <w:vAlign w:val="center"/>
          </w:tcPr>
          <w:p w:rsidR="00511FF8" w:rsidRPr="00511FF8" w:rsidRDefault="00511FF8" w:rsidP="00511FF8">
            <w:pPr>
              <w:contextualSpacing/>
              <w:jc w:val="right"/>
              <w:rPr>
                <w:sz w:val="22"/>
                <w:szCs w:val="22"/>
              </w:rPr>
            </w:pPr>
            <w:r w:rsidRPr="00511FF8">
              <w:rPr>
                <w:sz w:val="22"/>
                <w:szCs w:val="22"/>
              </w:rPr>
              <w:t>0.440215</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7.542021</w:t>
            </w:r>
          </w:p>
        </w:tc>
        <w:tc>
          <w:tcPr>
            <w:tcW w:w="0" w:type="auto"/>
            <w:vAlign w:val="center"/>
          </w:tcPr>
          <w:p w:rsidR="00511FF8" w:rsidRPr="00511FF8" w:rsidRDefault="00511FF8" w:rsidP="00511FF8">
            <w:pPr>
              <w:contextualSpacing/>
              <w:jc w:val="right"/>
              <w:rPr>
                <w:sz w:val="22"/>
                <w:szCs w:val="22"/>
              </w:rPr>
            </w:pPr>
            <w:r w:rsidRPr="00511FF8">
              <w:rPr>
                <w:sz w:val="22"/>
                <w:szCs w:val="22"/>
              </w:rPr>
              <w:t>8.973433</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10.404845</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0.002445</w:t>
            </w:r>
          </w:p>
        </w:tc>
        <w:tc>
          <w:tcPr>
            <w:tcW w:w="0" w:type="auto"/>
            <w:vAlign w:val="center"/>
          </w:tcPr>
          <w:p w:rsidR="00511FF8" w:rsidRPr="00511FF8" w:rsidRDefault="00511FF8" w:rsidP="00511FF8">
            <w:pPr>
              <w:contextualSpacing/>
              <w:jc w:val="right"/>
              <w:rPr>
                <w:sz w:val="22"/>
                <w:szCs w:val="22"/>
              </w:rPr>
            </w:pPr>
            <w:r w:rsidRPr="00511FF8">
              <w:rPr>
                <w:sz w:val="22"/>
                <w:szCs w:val="22"/>
              </w:rPr>
              <w:t>0.1</w:t>
            </w:r>
          </w:p>
        </w:tc>
        <w:tc>
          <w:tcPr>
            <w:tcW w:w="0" w:type="auto"/>
            <w:vAlign w:val="center"/>
          </w:tcPr>
          <w:p w:rsidR="00511FF8" w:rsidRPr="00511FF8" w:rsidRDefault="00511FF8" w:rsidP="00511FF8">
            <w:pPr>
              <w:contextualSpacing/>
              <w:jc w:val="right"/>
              <w:rPr>
                <w:sz w:val="22"/>
                <w:szCs w:val="22"/>
              </w:rPr>
            </w:pPr>
            <w:r w:rsidRPr="00511FF8">
              <w:rPr>
                <w:sz w:val="22"/>
                <w:szCs w:val="22"/>
              </w:rPr>
              <w:t>0.599128</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8.43659</w:t>
            </w:r>
          </w:p>
        </w:tc>
        <w:tc>
          <w:tcPr>
            <w:tcW w:w="0" w:type="auto"/>
            <w:vAlign w:val="center"/>
          </w:tcPr>
          <w:p w:rsidR="00511FF8" w:rsidRPr="00511FF8" w:rsidRDefault="00511FF8" w:rsidP="00511FF8">
            <w:pPr>
              <w:contextualSpacing/>
              <w:jc w:val="right"/>
              <w:rPr>
                <w:sz w:val="22"/>
                <w:szCs w:val="22"/>
              </w:rPr>
            </w:pPr>
            <w:r w:rsidRPr="00511FF8">
              <w:rPr>
                <w:sz w:val="22"/>
                <w:szCs w:val="22"/>
              </w:rPr>
              <w:t>9.540399</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10.644208</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0.031701</w:t>
            </w:r>
          </w:p>
        </w:tc>
        <w:tc>
          <w:tcPr>
            <w:tcW w:w="0" w:type="auto"/>
            <w:vAlign w:val="center"/>
          </w:tcPr>
          <w:p w:rsidR="00511FF8" w:rsidRPr="00511FF8" w:rsidRDefault="00511FF8" w:rsidP="00511FF8">
            <w:pPr>
              <w:contextualSpacing/>
              <w:jc w:val="right"/>
              <w:rPr>
                <w:sz w:val="22"/>
                <w:szCs w:val="22"/>
              </w:rPr>
            </w:pPr>
            <w:r w:rsidRPr="00511FF8">
              <w:rPr>
                <w:sz w:val="22"/>
                <w:szCs w:val="22"/>
              </w:rPr>
              <w:t>0.25</w:t>
            </w:r>
          </w:p>
        </w:tc>
        <w:tc>
          <w:tcPr>
            <w:tcW w:w="0" w:type="auto"/>
            <w:vAlign w:val="center"/>
          </w:tcPr>
          <w:p w:rsidR="00511FF8" w:rsidRPr="00511FF8" w:rsidRDefault="00511FF8" w:rsidP="00511FF8">
            <w:pPr>
              <w:contextualSpacing/>
              <w:jc w:val="right"/>
              <w:rPr>
                <w:sz w:val="22"/>
                <w:szCs w:val="22"/>
              </w:rPr>
            </w:pPr>
            <w:r w:rsidRPr="00511FF8">
              <w:rPr>
                <w:sz w:val="22"/>
                <w:szCs w:val="22"/>
              </w:rPr>
              <w:t>0.694056</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9.381732</w:t>
            </w:r>
          </w:p>
        </w:tc>
        <w:tc>
          <w:tcPr>
            <w:tcW w:w="0" w:type="auto"/>
            <w:vAlign w:val="center"/>
          </w:tcPr>
          <w:p w:rsidR="00511FF8" w:rsidRPr="00511FF8" w:rsidRDefault="00511FF8" w:rsidP="00511FF8">
            <w:pPr>
              <w:contextualSpacing/>
              <w:jc w:val="right"/>
              <w:rPr>
                <w:sz w:val="22"/>
                <w:szCs w:val="22"/>
              </w:rPr>
            </w:pPr>
            <w:r w:rsidRPr="00511FF8">
              <w:rPr>
                <w:sz w:val="22"/>
                <w:szCs w:val="22"/>
              </w:rPr>
              <w:t>10.170339</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10.958947</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0.199229</w:t>
            </w:r>
          </w:p>
        </w:tc>
        <w:tc>
          <w:tcPr>
            <w:tcW w:w="0" w:type="auto"/>
            <w:vAlign w:val="center"/>
          </w:tcPr>
          <w:p w:rsidR="00511FF8" w:rsidRPr="00511FF8" w:rsidRDefault="00511FF8" w:rsidP="00511FF8">
            <w:pPr>
              <w:contextualSpacing/>
              <w:jc w:val="right"/>
              <w:rPr>
                <w:sz w:val="22"/>
                <w:szCs w:val="22"/>
              </w:rPr>
            </w:pPr>
            <w:r w:rsidRPr="00511FF8">
              <w:rPr>
                <w:sz w:val="22"/>
                <w:szCs w:val="22"/>
              </w:rPr>
              <w:t>0.5</w:t>
            </w:r>
          </w:p>
        </w:tc>
        <w:tc>
          <w:tcPr>
            <w:tcW w:w="0" w:type="auto"/>
            <w:vAlign w:val="center"/>
          </w:tcPr>
          <w:p w:rsidR="00511FF8" w:rsidRPr="00511FF8" w:rsidRDefault="00511FF8" w:rsidP="00511FF8">
            <w:pPr>
              <w:contextualSpacing/>
              <w:jc w:val="right"/>
              <w:rPr>
                <w:sz w:val="22"/>
                <w:szCs w:val="22"/>
              </w:rPr>
            </w:pPr>
            <w:r w:rsidRPr="00511FF8">
              <w:rPr>
                <w:sz w:val="22"/>
                <w:szCs w:val="22"/>
              </w:rPr>
              <w:t>0.800771</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10.192925</w:t>
            </w:r>
          </w:p>
        </w:tc>
        <w:tc>
          <w:tcPr>
            <w:tcW w:w="0" w:type="auto"/>
            <w:vAlign w:val="center"/>
          </w:tcPr>
          <w:p w:rsidR="00511FF8" w:rsidRPr="00511FF8" w:rsidRDefault="00511FF8" w:rsidP="00511FF8">
            <w:pPr>
              <w:contextualSpacing/>
              <w:jc w:val="right"/>
              <w:rPr>
                <w:sz w:val="22"/>
                <w:szCs w:val="22"/>
              </w:rPr>
            </w:pPr>
            <w:r w:rsidRPr="00511FF8">
              <w:rPr>
                <w:sz w:val="22"/>
                <w:szCs w:val="22"/>
              </w:rPr>
              <w:t>10.80028</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11.407634</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0.509647</w:t>
            </w:r>
          </w:p>
        </w:tc>
        <w:tc>
          <w:tcPr>
            <w:tcW w:w="0" w:type="auto"/>
            <w:vAlign w:val="center"/>
          </w:tcPr>
          <w:p w:rsidR="00511FF8" w:rsidRPr="00511FF8" w:rsidRDefault="00511FF8" w:rsidP="00511FF8">
            <w:pPr>
              <w:contextualSpacing/>
              <w:jc w:val="right"/>
              <w:rPr>
                <w:sz w:val="22"/>
                <w:szCs w:val="22"/>
              </w:rPr>
            </w:pPr>
            <w:r w:rsidRPr="00511FF8">
              <w:rPr>
                <w:sz w:val="22"/>
                <w:szCs w:val="22"/>
              </w:rPr>
              <w:t>0.75</w:t>
            </w:r>
          </w:p>
        </w:tc>
        <w:tc>
          <w:tcPr>
            <w:tcW w:w="0" w:type="auto"/>
            <w:vAlign w:val="center"/>
          </w:tcPr>
          <w:p w:rsidR="00511FF8" w:rsidRPr="00511FF8" w:rsidRDefault="00511FF8" w:rsidP="00511FF8">
            <w:pPr>
              <w:contextualSpacing/>
              <w:jc w:val="right"/>
              <w:rPr>
                <w:sz w:val="22"/>
                <w:szCs w:val="22"/>
              </w:rPr>
            </w:pPr>
            <w:r w:rsidRPr="00511FF8">
              <w:rPr>
                <w:sz w:val="22"/>
                <w:szCs w:val="22"/>
              </w:rPr>
              <w:t>0.907381</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10.707826</w:t>
            </w:r>
          </w:p>
        </w:tc>
        <w:tc>
          <w:tcPr>
            <w:tcW w:w="0" w:type="auto"/>
            <w:vAlign w:val="center"/>
          </w:tcPr>
          <w:p w:rsidR="00511FF8" w:rsidRPr="00511FF8" w:rsidRDefault="00511FF8" w:rsidP="00511FF8">
            <w:pPr>
              <w:contextualSpacing/>
              <w:jc w:val="right"/>
              <w:rPr>
                <w:sz w:val="22"/>
                <w:szCs w:val="22"/>
              </w:rPr>
            </w:pPr>
            <w:r w:rsidRPr="00511FF8">
              <w:rPr>
                <w:sz w:val="22"/>
                <w:szCs w:val="22"/>
              </w:rPr>
              <w:t>11.367246</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12.026665</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0.717523</w:t>
            </w:r>
          </w:p>
        </w:tc>
        <w:tc>
          <w:tcPr>
            <w:tcW w:w="0" w:type="auto"/>
            <w:vAlign w:val="center"/>
          </w:tcPr>
          <w:p w:rsidR="00511FF8" w:rsidRPr="00511FF8" w:rsidRDefault="00511FF8" w:rsidP="00511FF8">
            <w:pPr>
              <w:contextualSpacing/>
              <w:jc w:val="right"/>
              <w:rPr>
                <w:sz w:val="22"/>
                <w:szCs w:val="22"/>
              </w:rPr>
            </w:pPr>
            <w:r w:rsidRPr="00511FF8">
              <w:rPr>
                <w:sz w:val="22"/>
                <w:szCs w:val="22"/>
              </w:rPr>
              <w:t>0.9</w:t>
            </w:r>
          </w:p>
        </w:tc>
        <w:tc>
          <w:tcPr>
            <w:tcW w:w="0" w:type="auto"/>
            <w:vAlign w:val="center"/>
          </w:tcPr>
          <w:p w:rsidR="00511FF8" w:rsidRPr="00511FF8" w:rsidRDefault="00511FF8" w:rsidP="00511FF8">
            <w:pPr>
              <w:contextualSpacing/>
              <w:jc w:val="right"/>
              <w:rPr>
                <w:sz w:val="22"/>
                <w:szCs w:val="22"/>
              </w:rPr>
            </w:pPr>
            <w:r w:rsidRPr="00511FF8">
              <w:rPr>
                <w:sz w:val="22"/>
                <w:szCs w:val="22"/>
              </w:rPr>
              <w:t>0.976572</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11.24766</w:t>
            </w:r>
          </w:p>
        </w:tc>
        <w:tc>
          <w:tcPr>
            <w:tcW w:w="0" w:type="auto"/>
            <w:vAlign w:val="center"/>
          </w:tcPr>
          <w:p w:rsidR="00511FF8" w:rsidRPr="00511FF8" w:rsidRDefault="00511FF8" w:rsidP="00511FF8">
            <w:pPr>
              <w:contextualSpacing/>
              <w:jc w:val="right"/>
              <w:rPr>
                <w:sz w:val="22"/>
                <w:szCs w:val="22"/>
              </w:rPr>
            </w:pPr>
            <w:r w:rsidRPr="00511FF8">
              <w:rPr>
                <w:sz w:val="22"/>
                <w:szCs w:val="22"/>
              </w:rPr>
              <w:t>12.343034</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13.438408</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0.875649</w:t>
            </w:r>
          </w:p>
        </w:tc>
        <w:tc>
          <w:tcPr>
            <w:tcW w:w="0" w:type="auto"/>
            <w:vAlign w:val="center"/>
          </w:tcPr>
          <w:p w:rsidR="00511FF8" w:rsidRPr="00511FF8" w:rsidRDefault="00511FF8" w:rsidP="00511FF8">
            <w:pPr>
              <w:contextualSpacing/>
              <w:jc w:val="right"/>
              <w:rPr>
                <w:sz w:val="22"/>
                <w:szCs w:val="22"/>
              </w:rPr>
            </w:pPr>
            <w:r w:rsidRPr="00511FF8">
              <w:rPr>
                <w:sz w:val="22"/>
                <w:szCs w:val="22"/>
              </w:rPr>
              <w:t>0.99</w:t>
            </w:r>
          </w:p>
        </w:tc>
        <w:tc>
          <w:tcPr>
            <w:tcW w:w="0" w:type="auto"/>
            <w:vAlign w:val="center"/>
          </w:tcPr>
          <w:p w:rsidR="00511FF8" w:rsidRPr="00511FF8" w:rsidRDefault="00511FF8" w:rsidP="00511FF8">
            <w:pPr>
              <w:contextualSpacing/>
              <w:jc w:val="right"/>
              <w:rPr>
                <w:sz w:val="22"/>
                <w:szCs w:val="22"/>
              </w:rPr>
            </w:pPr>
            <w:r w:rsidRPr="00511FF8">
              <w:rPr>
                <w:sz w:val="22"/>
                <w:szCs w:val="22"/>
              </w:rPr>
              <w:t>0.999767</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11.546259</w:t>
            </w:r>
          </w:p>
        </w:tc>
        <w:tc>
          <w:tcPr>
            <w:tcW w:w="0" w:type="auto"/>
            <w:vAlign w:val="center"/>
          </w:tcPr>
          <w:p w:rsidR="00511FF8" w:rsidRPr="00511FF8" w:rsidRDefault="00511FF8" w:rsidP="00511FF8">
            <w:pPr>
              <w:contextualSpacing/>
              <w:jc w:val="right"/>
              <w:rPr>
                <w:sz w:val="22"/>
                <w:szCs w:val="22"/>
              </w:rPr>
            </w:pPr>
            <w:r w:rsidRPr="00511FF8">
              <w:rPr>
                <w:sz w:val="22"/>
                <w:szCs w:val="22"/>
              </w:rPr>
              <w:t>13.056465</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14.566671</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0.929655</w:t>
            </w:r>
          </w:p>
        </w:tc>
        <w:tc>
          <w:tcPr>
            <w:tcW w:w="0" w:type="auto"/>
            <w:vAlign w:val="center"/>
          </w:tcPr>
          <w:p w:rsidR="00511FF8" w:rsidRPr="00511FF8" w:rsidRDefault="00511FF8" w:rsidP="00511FF8">
            <w:pPr>
              <w:contextualSpacing/>
              <w:jc w:val="right"/>
              <w:rPr>
                <w:sz w:val="22"/>
                <w:szCs w:val="22"/>
              </w:rPr>
            </w:pPr>
            <w:r w:rsidRPr="00511FF8">
              <w:rPr>
                <w:sz w:val="22"/>
                <w:szCs w:val="22"/>
              </w:rPr>
              <w:t>0.999</w:t>
            </w:r>
          </w:p>
        </w:tc>
        <w:tc>
          <w:tcPr>
            <w:tcW w:w="0" w:type="auto"/>
            <w:vAlign w:val="center"/>
          </w:tcPr>
          <w:p w:rsidR="00511FF8" w:rsidRPr="00511FF8" w:rsidRDefault="00511FF8" w:rsidP="00511FF8">
            <w:pPr>
              <w:contextualSpacing/>
              <w:jc w:val="right"/>
              <w:rPr>
                <w:sz w:val="22"/>
                <w:szCs w:val="22"/>
              </w:rPr>
            </w:pPr>
            <w:r w:rsidRPr="00511FF8">
              <w:rPr>
                <w:sz w:val="22"/>
                <w:szCs w:val="22"/>
              </w:rPr>
              <w:t>0.999999</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11.772622</w:t>
            </w:r>
          </w:p>
        </w:tc>
        <w:tc>
          <w:tcPr>
            <w:tcW w:w="0" w:type="auto"/>
            <w:vAlign w:val="center"/>
          </w:tcPr>
          <w:p w:rsidR="00511FF8" w:rsidRPr="00511FF8" w:rsidRDefault="00511FF8" w:rsidP="00511FF8">
            <w:pPr>
              <w:contextualSpacing/>
              <w:jc w:val="right"/>
              <w:rPr>
                <w:sz w:val="22"/>
                <w:szCs w:val="22"/>
              </w:rPr>
            </w:pPr>
            <w:r w:rsidRPr="00511FF8">
              <w:rPr>
                <w:sz w:val="22"/>
                <w:szCs w:val="22"/>
              </w:rPr>
              <w:t>13.643718</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15.514815</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0.956882</w:t>
            </w:r>
          </w:p>
        </w:tc>
        <w:tc>
          <w:tcPr>
            <w:tcW w:w="0" w:type="auto"/>
            <w:vAlign w:val="center"/>
          </w:tcPr>
          <w:p w:rsidR="00511FF8" w:rsidRPr="00511FF8" w:rsidRDefault="00511FF8" w:rsidP="00511FF8">
            <w:pPr>
              <w:contextualSpacing/>
              <w:jc w:val="right"/>
              <w:rPr>
                <w:sz w:val="22"/>
                <w:szCs w:val="22"/>
              </w:rPr>
            </w:pPr>
            <w:r w:rsidRPr="00511FF8">
              <w:rPr>
                <w:sz w:val="22"/>
                <w:szCs w:val="22"/>
              </w:rPr>
              <w:t>0.9999</w:t>
            </w:r>
          </w:p>
        </w:tc>
        <w:tc>
          <w:tcPr>
            <w:tcW w:w="0" w:type="auto"/>
            <w:vAlign w:val="center"/>
          </w:tcPr>
          <w:p w:rsidR="00511FF8" w:rsidRPr="00511FF8" w:rsidRDefault="00511FF8" w:rsidP="00511FF8">
            <w:pPr>
              <w:contextualSpacing/>
              <w:jc w:val="right"/>
              <w:rPr>
                <w:sz w:val="22"/>
                <w:szCs w:val="22"/>
              </w:rPr>
            </w:pPr>
            <w:r w:rsidRPr="00511FF8">
              <w:rPr>
                <w:sz w:val="22"/>
                <w:szCs w:val="22"/>
              </w:rPr>
              <w:t>1</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11.962093</w:t>
            </w:r>
          </w:p>
        </w:tc>
        <w:tc>
          <w:tcPr>
            <w:tcW w:w="0" w:type="auto"/>
            <w:vAlign w:val="center"/>
          </w:tcPr>
          <w:p w:rsidR="00511FF8" w:rsidRPr="00511FF8" w:rsidRDefault="00511FF8" w:rsidP="00511FF8">
            <w:pPr>
              <w:contextualSpacing/>
              <w:jc w:val="right"/>
              <w:rPr>
                <w:sz w:val="22"/>
                <w:szCs w:val="22"/>
              </w:rPr>
            </w:pPr>
            <w:r w:rsidRPr="00511FF8">
              <w:rPr>
                <w:sz w:val="22"/>
                <w:szCs w:val="22"/>
              </w:rPr>
              <w:t>14.153538</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16.344984</w:t>
            </w:r>
          </w:p>
        </w:tc>
        <w:tc>
          <w:tcPr>
            <w:tcW w:w="0" w:type="auto"/>
            <w:tcBorders>
              <w:left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0.972474</w:t>
            </w:r>
          </w:p>
        </w:tc>
        <w:tc>
          <w:tcPr>
            <w:tcW w:w="0" w:type="auto"/>
            <w:vAlign w:val="center"/>
          </w:tcPr>
          <w:p w:rsidR="00511FF8" w:rsidRPr="00511FF8" w:rsidRDefault="00511FF8" w:rsidP="00511FF8">
            <w:pPr>
              <w:contextualSpacing/>
              <w:jc w:val="right"/>
              <w:rPr>
                <w:sz w:val="22"/>
                <w:szCs w:val="22"/>
              </w:rPr>
            </w:pPr>
            <w:r w:rsidRPr="00511FF8">
              <w:rPr>
                <w:sz w:val="22"/>
                <w:szCs w:val="22"/>
              </w:rPr>
              <w:t>0.99999</w:t>
            </w:r>
          </w:p>
        </w:tc>
        <w:tc>
          <w:tcPr>
            <w:tcW w:w="0" w:type="auto"/>
            <w:vAlign w:val="center"/>
          </w:tcPr>
          <w:p w:rsidR="00511FF8" w:rsidRPr="00511FF8" w:rsidRDefault="00511FF8" w:rsidP="00511FF8">
            <w:pPr>
              <w:contextualSpacing/>
              <w:jc w:val="right"/>
              <w:rPr>
                <w:sz w:val="22"/>
                <w:szCs w:val="22"/>
              </w:rPr>
            </w:pPr>
            <w:r w:rsidRPr="00511FF8">
              <w:rPr>
                <w:sz w:val="22"/>
                <w:szCs w:val="22"/>
              </w:rPr>
              <w:t>1</w:t>
            </w:r>
          </w:p>
        </w:tc>
      </w:tr>
      <w:tr w:rsidR="00511FF8" w:rsidRPr="00375756" w:rsidTr="00511FF8">
        <w:trPr>
          <w:jc w:val="center"/>
        </w:trPr>
        <w:tc>
          <w:tcPr>
            <w:tcW w:w="0" w:type="auto"/>
            <w:vMerge/>
            <w:tcBorders>
              <w:right w:val="single" w:sz="12" w:space="0" w:color="auto"/>
            </w:tcBorders>
          </w:tcPr>
          <w:p w:rsidR="00511FF8" w:rsidRPr="00511FF8" w:rsidRDefault="00511FF8" w:rsidP="00511FF8">
            <w:pPr>
              <w:contextualSpacing/>
              <w:jc w:val="right"/>
              <w:rPr>
                <w:sz w:val="22"/>
                <w:szCs w:val="22"/>
              </w:rPr>
            </w:pPr>
          </w:p>
        </w:tc>
        <w:tc>
          <w:tcPr>
            <w:tcW w:w="0" w:type="auto"/>
            <w:tcBorders>
              <w:left w:val="single" w:sz="12" w:space="0" w:color="auto"/>
              <w:bottom w:val="single" w:sz="12" w:space="0" w:color="auto"/>
            </w:tcBorders>
            <w:vAlign w:val="center"/>
          </w:tcPr>
          <w:p w:rsidR="00511FF8" w:rsidRPr="00511FF8" w:rsidRDefault="00511FF8" w:rsidP="00511FF8">
            <w:pPr>
              <w:contextualSpacing/>
              <w:jc w:val="right"/>
              <w:rPr>
                <w:sz w:val="22"/>
                <w:szCs w:val="22"/>
              </w:rPr>
            </w:pPr>
            <w:r w:rsidRPr="00511FF8">
              <w:rPr>
                <w:sz w:val="22"/>
                <w:szCs w:val="22"/>
              </w:rPr>
              <w:t>12.128289</w:t>
            </w:r>
          </w:p>
        </w:tc>
        <w:tc>
          <w:tcPr>
            <w:tcW w:w="0" w:type="auto"/>
            <w:vAlign w:val="center"/>
          </w:tcPr>
          <w:p w:rsidR="00511FF8" w:rsidRPr="00511FF8" w:rsidRDefault="00511FF8" w:rsidP="00511FF8">
            <w:pPr>
              <w:contextualSpacing/>
              <w:jc w:val="right"/>
              <w:rPr>
                <w:sz w:val="22"/>
                <w:szCs w:val="22"/>
              </w:rPr>
            </w:pPr>
            <w:r w:rsidRPr="00511FF8">
              <w:rPr>
                <w:sz w:val="22"/>
                <w:szCs w:val="22"/>
              </w:rPr>
              <w:t>14.609805</w:t>
            </w:r>
          </w:p>
        </w:tc>
        <w:tc>
          <w:tcPr>
            <w:tcW w:w="0" w:type="auto"/>
            <w:tcBorders>
              <w:right w:val="single" w:sz="12" w:space="0" w:color="auto"/>
            </w:tcBorders>
            <w:vAlign w:val="center"/>
          </w:tcPr>
          <w:p w:rsidR="00511FF8" w:rsidRPr="00511FF8" w:rsidRDefault="00511FF8" w:rsidP="00511FF8">
            <w:pPr>
              <w:contextualSpacing/>
              <w:jc w:val="right"/>
              <w:rPr>
                <w:sz w:val="22"/>
                <w:szCs w:val="22"/>
              </w:rPr>
            </w:pPr>
            <w:r w:rsidRPr="00511FF8">
              <w:rPr>
                <w:sz w:val="22"/>
                <w:szCs w:val="22"/>
              </w:rPr>
              <w:t>17.09132</w:t>
            </w:r>
          </w:p>
        </w:tc>
        <w:tc>
          <w:tcPr>
            <w:tcW w:w="0" w:type="auto"/>
            <w:tcBorders>
              <w:left w:val="single" w:sz="12" w:space="0" w:color="auto"/>
              <w:bottom w:val="single" w:sz="12" w:space="0" w:color="auto"/>
            </w:tcBorders>
            <w:vAlign w:val="center"/>
          </w:tcPr>
          <w:p w:rsidR="00511FF8" w:rsidRPr="00511FF8" w:rsidRDefault="00511FF8" w:rsidP="00511FF8">
            <w:pPr>
              <w:contextualSpacing/>
              <w:jc w:val="right"/>
              <w:rPr>
                <w:sz w:val="22"/>
                <w:szCs w:val="22"/>
              </w:rPr>
            </w:pPr>
            <w:r w:rsidRPr="00511FF8">
              <w:rPr>
                <w:sz w:val="22"/>
                <w:szCs w:val="22"/>
              </w:rPr>
              <w:t>0.981977</w:t>
            </w:r>
          </w:p>
        </w:tc>
        <w:tc>
          <w:tcPr>
            <w:tcW w:w="0" w:type="auto"/>
            <w:vAlign w:val="center"/>
          </w:tcPr>
          <w:p w:rsidR="00511FF8" w:rsidRPr="00511FF8" w:rsidRDefault="00511FF8" w:rsidP="00511FF8">
            <w:pPr>
              <w:contextualSpacing/>
              <w:jc w:val="right"/>
              <w:rPr>
                <w:sz w:val="22"/>
                <w:szCs w:val="22"/>
              </w:rPr>
            </w:pPr>
            <w:r w:rsidRPr="00511FF8">
              <w:rPr>
                <w:sz w:val="22"/>
                <w:szCs w:val="22"/>
              </w:rPr>
              <w:t>0.999999</w:t>
            </w:r>
          </w:p>
        </w:tc>
        <w:tc>
          <w:tcPr>
            <w:tcW w:w="0" w:type="auto"/>
            <w:vAlign w:val="center"/>
          </w:tcPr>
          <w:p w:rsidR="00511FF8" w:rsidRPr="00511FF8" w:rsidRDefault="00511FF8" w:rsidP="00511FF8">
            <w:pPr>
              <w:contextualSpacing/>
              <w:jc w:val="right"/>
              <w:rPr>
                <w:sz w:val="22"/>
                <w:szCs w:val="22"/>
              </w:rPr>
            </w:pPr>
            <w:r w:rsidRPr="00511FF8">
              <w:rPr>
                <w:sz w:val="22"/>
                <w:szCs w:val="22"/>
              </w:rPr>
              <w:t>1</w:t>
            </w:r>
          </w:p>
        </w:tc>
      </w:tr>
    </w:tbl>
    <w:p w:rsidR="00375756" w:rsidRPr="00375756" w:rsidRDefault="00375756" w:rsidP="00375756">
      <w:pPr>
        <w:ind w:left="720"/>
        <w:contextualSpacing/>
        <w:rPr>
          <w:sz w:val="22"/>
          <w:szCs w:val="22"/>
        </w:rPr>
      </w:pPr>
    </w:p>
    <w:p w:rsidR="00375756" w:rsidRPr="00375756" w:rsidRDefault="00C936F1" w:rsidP="00375756">
      <w:pPr>
        <w:ind w:left="720"/>
        <w:contextualSpacing/>
        <w:rPr>
          <w:sz w:val="22"/>
          <w:szCs w:val="22"/>
        </w:rPr>
      </w:pPr>
      <w:r>
        <w:rPr>
          <w:sz w:val="22"/>
          <w:szCs w:val="22"/>
        </w:rPr>
        <w:t>A</w:t>
      </w:r>
      <w:r w:rsidR="00375756" w:rsidRPr="00375756">
        <w:rPr>
          <w:sz w:val="22"/>
          <w:szCs w:val="22"/>
        </w:rPr>
        <w:t xml:space="preserve"> few examples of how the table may be used (with GLM entries)</w:t>
      </w:r>
      <w:r>
        <w:rPr>
          <w:sz w:val="22"/>
          <w:szCs w:val="22"/>
        </w:rPr>
        <w:t xml:space="preserve"> are</w:t>
      </w:r>
      <w:r w:rsidR="00375756" w:rsidRPr="00375756">
        <w:rPr>
          <w:sz w:val="22"/>
          <w:szCs w:val="22"/>
        </w:rPr>
        <w:t xml:space="preserve">: </w:t>
      </w:r>
    </w:p>
    <w:p w:rsidR="00375756" w:rsidRPr="00375756" w:rsidRDefault="00375756" w:rsidP="00375756">
      <w:pPr>
        <w:ind w:left="720"/>
        <w:contextualSpacing/>
        <w:rPr>
          <w:sz w:val="22"/>
          <w:szCs w:val="22"/>
        </w:rPr>
      </w:pPr>
    </w:p>
    <w:p w:rsidR="00375756" w:rsidRPr="00375756" w:rsidRDefault="00375756" w:rsidP="00375756">
      <w:pPr>
        <w:ind w:left="720" w:firstLine="720"/>
        <w:contextualSpacing/>
        <w:rPr>
          <w:sz w:val="22"/>
          <w:szCs w:val="22"/>
        </w:rPr>
      </w:pPr>
      <w:proofErr w:type="spellStart"/>
      <w:r w:rsidRPr="00375756">
        <w:rPr>
          <w:sz w:val="22"/>
          <w:szCs w:val="22"/>
        </w:rPr>
        <w:t>Pr</w:t>
      </w:r>
      <w:proofErr w:type="spellEnd"/>
      <w:r w:rsidRPr="00375756">
        <w:rPr>
          <w:sz w:val="22"/>
          <w:szCs w:val="22"/>
        </w:rPr>
        <w:t>[Y=1 response | X = 10.8] ~ .75</w:t>
      </w:r>
    </w:p>
    <w:p w:rsidR="00375756" w:rsidRPr="00375756" w:rsidRDefault="00375756" w:rsidP="00375756">
      <w:pPr>
        <w:ind w:left="720" w:firstLine="720"/>
        <w:contextualSpacing/>
        <w:rPr>
          <w:sz w:val="22"/>
          <w:szCs w:val="22"/>
        </w:rPr>
      </w:pPr>
      <w:r w:rsidRPr="00375756">
        <w:rPr>
          <w:sz w:val="22"/>
          <w:szCs w:val="22"/>
        </w:rPr>
        <w:t>A lower 9</w:t>
      </w:r>
      <w:r w:rsidR="00511FF8">
        <w:rPr>
          <w:sz w:val="22"/>
          <w:szCs w:val="22"/>
        </w:rPr>
        <w:t>5</w:t>
      </w:r>
      <w:r w:rsidRPr="00375756">
        <w:rPr>
          <w:sz w:val="22"/>
          <w:szCs w:val="22"/>
        </w:rPr>
        <w:t xml:space="preserve">% confidence limit on the above probability is </w:t>
      </w:r>
      <w:r w:rsidR="00511FF8">
        <w:rPr>
          <w:sz w:val="22"/>
          <w:szCs w:val="22"/>
        </w:rPr>
        <w:t xml:space="preserve">about </w:t>
      </w:r>
      <w:r w:rsidRPr="00375756">
        <w:rPr>
          <w:sz w:val="22"/>
          <w:szCs w:val="22"/>
        </w:rPr>
        <w:t>.5</w:t>
      </w:r>
      <w:r w:rsidR="00511FF8">
        <w:rPr>
          <w:sz w:val="22"/>
          <w:szCs w:val="22"/>
        </w:rPr>
        <w:t>10</w:t>
      </w:r>
    </w:p>
    <w:p w:rsidR="00375756" w:rsidRPr="00375756" w:rsidRDefault="00375756" w:rsidP="00375756">
      <w:pPr>
        <w:ind w:left="720" w:firstLine="720"/>
        <w:contextualSpacing/>
        <w:rPr>
          <w:sz w:val="22"/>
          <w:szCs w:val="22"/>
        </w:rPr>
      </w:pPr>
      <w:r w:rsidRPr="00375756">
        <w:rPr>
          <w:sz w:val="22"/>
          <w:szCs w:val="22"/>
        </w:rPr>
        <w:t>A</w:t>
      </w:r>
      <w:r w:rsidR="00511FF8">
        <w:rPr>
          <w:sz w:val="22"/>
          <w:szCs w:val="22"/>
        </w:rPr>
        <w:t xml:space="preserve"> </w:t>
      </w:r>
      <w:r w:rsidR="0009380D">
        <w:rPr>
          <w:sz w:val="22"/>
          <w:szCs w:val="22"/>
        </w:rPr>
        <w:t>lower</w:t>
      </w:r>
      <w:r w:rsidRPr="00375756">
        <w:rPr>
          <w:sz w:val="22"/>
          <w:szCs w:val="22"/>
        </w:rPr>
        <w:t xml:space="preserve"> 9</w:t>
      </w:r>
      <w:r w:rsidR="00511FF8">
        <w:rPr>
          <w:sz w:val="22"/>
          <w:szCs w:val="22"/>
        </w:rPr>
        <w:t>5</w:t>
      </w:r>
      <w:r w:rsidRPr="00375756">
        <w:rPr>
          <w:sz w:val="22"/>
          <w:szCs w:val="22"/>
        </w:rPr>
        <w:t>% confidence limit o</w:t>
      </w:r>
      <w:r w:rsidR="00511FF8">
        <w:rPr>
          <w:sz w:val="22"/>
          <w:szCs w:val="22"/>
        </w:rPr>
        <w:t>n</w:t>
      </w:r>
      <w:r w:rsidRPr="00375756">
        <w:rPr>
          <w:sz w:val="22"/>
          <w:szCs w:val="22"/>
        </w:rPr>
        <w:t xml:space="preserve"> the 1 in a 1000 point is </w:t>
      </w:r>
      <w:r w:rsidR="0009380D">
        <w:rPr>
          <w:sz w:val="22"/>
          <w:szCs w:val="22"/>
        </w:rPr>
        <w:t xml:space="preserve">about </w:t>
      </w:r>
      <w:r w:rsidRPr="00375756">
        <w:rPr>
          <w:sz w:val="22"/>
          <w:szCs w:val="22"/>
        </w:rPr>
        <w:t>4.80</w:t>
      </w:r>
    </w:p>
    <w:p w:rsidR="00A23D84" w:rsidRDefault="00A23D84" w:rsidP="00A23D84">
      <w:pPr>
        <w:contextualSpacing/>
        <w:rPr>
          <w:rFonts w:cstheme="minorHAnsi"/>
        </w:rPr>
      </w:pPr>
      <w:r w:rsidRPr="00E2502F">
        <w:rPr>
          <w:rFonts w:cstheme="minorHAnsi"/>
        </w:rPr>
        <w:t>-----------------------------------------------------------------------------------------------------------------------------</w:t>
      </w:r>
    </w:p>
    <w:p w:rsidR="00A23D84" w:rsidRPr="004E1FF0" w:rsidRDefault="00E95C82" w:rsidP="00A1223A">
      <w:pPr>
        <w:contextualSpacing/>
        <w:jc w:val="right"/>
        <w:rPr>
          <w:rFonts w:cstheme="minorHAnsi"/>
        </w:rPr>
      </w:pPr>
      <w:r w:rsidRPr="005C4859">
        <w:rPr>
          <w:rFonts w:cstheme="minorHAnsi"/>
          <w:i/>
          <w:sz w:val="16"/>
          <w:szCs w:val="16"/>
        </w:rPr>
        <w:t>gonogoUserFunctions.docx</w:t>
      </w:r>
      <w:bookmarkStart w:id="0" w:name="_GoBack"/>
      <w:bookmarkEnd w:id="0"/>
    </w:p>
    <w:sectPr w:rsidR="00A23D84" w:rsidRPr="004E1FF0" w:rsidSect="00A1223A">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MI10">
    <w:altName w:val="MS Mincho"/>
    <w:panose1 w:val="00000000000000000000"/>
    <w:charset w:val="80"/>
    <w:family w:val="auto"/>
    <w:notTrueType/>
    <w:pitch w:val="default"/>
    <w:sig w:usb0="00000001" w:usb1="08070000" w:usb2="00000010" w:usb3="00000000" w:csb0="00020000" w:csb1="00000000"/>
  </w:font>
  <w:font w:name="CMR10">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80065"/>
    <w:multiLevelType w:val="hybridMultilevel"/>
    <w:tmpl w:val="877E9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86065E4"/>
    <w:multiLevelType w:val="hybridMultilevel"/>
    <w:tmpl w:val="5B80A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111469"/>
    <w:multiLevelType w:val="hybridMultilevel"/>
    <w:tmpl w:val="4654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3AA"/>
    <w:rsid w:val="00026414"/>
    <w:rsid w:val="00087B23"/>
    <w:rsid w:val="0009380D"/>
    <w:rsid w:val="000F43AA"/>
    <w:rsid w:val="00104D46"/>
    <w:rsid w:val="0011598C"/>
    <w:rsid w:val="0012056F"/>
    <w:rsid w:val="001362C2"/>
    <w:rsid w:val="00157BA1"/>
    <w:rsid w:val="001B4E39"/>
    <w:rsid w:val="001F4ADA"/>
    <w:rsid w:val="0020677F"/>
    <w:rsid w:val="00206BB0"/>
    <w:rsid w:val="002224EC"/>
    <w:rsid w:val="00262916"/>
    <w:rsid w:val="00264AB3"/>
    <w:rsid w:val="00272239"/>
    <w:rsid w:val="002A3087"/>
    <w:rsid w:val="002B4969"/>
    <w:rsid w:val="0031696B"/>
    <w:rsid w:val="00344397"/>
    <w:rsid w:val="003754BB"/>
    <w:rsid w:val="00375756"/>
    <w:rsid w:val="00375F7A"/>
    <w:rsid w:val="00380310"/>
    <w:rsid w:val="00393093"/>
    <w:rsid w:val="003B3373"/>
    <w:rsid w:val="004073F5"/>
    <w:rsid w:val="004076CC"/>
    <w:rsid w:val="00416BE0"/>
    <w:rsid w:val="00437F23"/>
    <w:rsid w:val="004448FC"/>
    <w:rsid w:val="004A3881"/>
    <w:rsid w:val="004B1DA4"/>
    <w:rsid w:val="004C62AC"/>
    <w:rsid w:val="004E1E4D"/>
    <w:rsid w:val="004E1FF0"/>
    <w:rsid w:val="00511FF8"/>
    <w:rsid w:val="00523F5E"/>
    <w:rsid w:val="0054164E"/>
    <w:rsid w:val="00546526"/>
    <w:rsid w:val="00555744"/>
    <w:rsid w:val="00561A78"/>
    <w:rsid w:val="005B2BEC"/>
    <w:rsid w:val="005C4859"/>
    <w:rsid w:val="005E32F6"/>
    <w:rsid w:val="00614695"/>
    <w:rsid w:val="00622557"/>
    <w:rsid w:val="0062444B"/>
    <w:rsid w:val="006B030F"/>
    <w:rsid w:val="006B4D99"/>
    <w:rsid w:val="006C5519"/>
    <w:rsid w:val="006E09F9"/>
    <w:rsid w:val="0070289C"/>
    <w:rsid w:val="00730E5C"/>
    <w:rsid w:val="00730F18"/>
    <w:rsid w:val="00743C2C"/>
    <w:rsid w:val="00746938"/>
    <w:rsid w:val="007537F2"/>
    <w:rsid w:val="00785776"/>
    <w:rsid w:val="007D72B6"/>
    <w:rsid w:val="008124A8"/>
    <w:rsid w:val="00812C63"/>
    <w:rsid w:val="00821565"/>
    <w:rsid w:val="0082773D"/>
    <w:rsid w:val="008F14A0"/>
    <w:rsid w:val="008F77CB"/>
    <w:rsid w:val="00983E12"/>
    <w:rsid w:val="00997F45"/>
    <w:rsid w:val="009C0DF8"/>
    <w:rsid w:val="009D6297"/>
    <w:rsid w:val="009E1F03"/>
    <w:rsid w:val="00A1223A"/>
    <w:rsid w:val="00A23D84"/>
    <w:rsid w:val="00A24E03"/>
    <w:rsid w:val="00A47339"/>
    <w:rsid w:val="00A61F1E"/>
    <w:rsid w:val="00A771B6"/>
    <w:rsid w:val="00A77A06"/>
    <w:rsid w:val="00A87310"/>
    <w:rsid w:val="00AC42BD"/>
    <w:rsid w:val="00AD78EF"/>
    <w:rsid w:val="00AE60DA"/>
    <w:rsid w:val="00B12476"/>
    <w:rsid w:val="00B23918"/>
    <w:rsid w:val="00B24BC1"/>
    <w:rsid w:val="00B413B0"/>
    <w:rsid w:val="00B73DA1"/>
    <w:rsid w:val="00BA4599"/>
    <w:rsid w:val="00C00AD0"/>
    <w:rsid w:val="00C02A41"/>
    <w:rsid w:val="00C5066C"/>
    <w:rsid w:val="00C936F1"/>
    <w:rsid w:val="00C96A14"/>
    <w:rsid w:val="00CB5745"/>
    <w:rsid w:val="00CE36B1"/>
    <w:rsid w:val="00D01FF1"/>
    <w:rsid w:val="00D639FD"/>
    <w:rsid w:val="00D90589"/>
    <w:rsid w:val="00DC6EB9"/>
    <w:rsid w:val="00DD7408"/>
    <w:rsid w:val="00DE4214"/>
    <w:rsid w:val="00DE586A"/>
    <w:rsid w:val="00DF3A40"/>
    <w:rsid w:val="00E2502F"/>
    <w:rsid w:val="00E33872"/>
    <w:rsid w:val="00E43FAE"/>
    <w:rsid w:val="00E764E9"/>
    <w:rsid w:val="00E95C82"/>
    <w:rsid w:val="00EA1137"/>
    <w:rsid w:val="00EA25FB"/>
    <w:rsid w:val="00EA2B46"/>
    <w:rsid w:val="00EB4504"/>
    <w:rsid w:val="00EC49BF"/>
    <w:rsid w:val="00EF26FD"/>
    <w:rsid w:val="00F0377E"/>
    <w:rsid w:val="00F03D1F"/>
    <w:rsid w:val="00F04DBA"/>
    <w:rsid w:val="00F1152D"/>
    <w:rsid w:val="00F215F8"/>
    <w:rsid w:val="00F240B1"/>
    <w:rsid w:val="00F45C93"/>
    <w:rsid w:val="00F8426D"/>
    <w:rsid w:val="00F90B2F"/>
    <w:rsid w:val="00F91BC4"/>
    <w:rsid w:val="00FC4046"/>
    <w:rsid w:val="00FF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EF5B3-9980-43C0-90FC-F10A04D2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3A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3AA"/>
    <w:pPr>
      <w:ind w:left="720"/>
      <w:contextualSpacing/>
    </w:pPr>
  </w:style>
  <w:style w:type="table" w:styleId="TableGrid">
    <w:name w:val="Table Grid"/>
    <w:basedOn w:val="TableNormal"/>
    <w:uiPriority w:val="39"/>
    <w:rsid w:val="00444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277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6614">
      <w:bodyDiv w:val="1"/>
      <w:marLeft w:val="0"/>
      <w:marRight w:val="0"/>
      <w:marTop w:val="0"/>
      <w:marBottom w:val="0"/>
      <w:divBdr>
        <w:top w:val="none" w:sz="0" w:space="0" w:color="auto"/>
        <w:left w:val="none" w:sz="0" w:space="0" w:color="auto"/>
        <w:bottom w:val="none" w:sz="0" w:space="0" w:color="auto"/>
        <w:right w:val="none" w:sz="0" w:space="0" w:color="auto"/>
      </w:divBdr>
      <w:divsChild>
        <w:div w:id="1900748946">
          <w:marLeft w:val="0"/>
          <w:marRight w:val="0"/>
          <w:marTop w:val="0"/>
          <w:marBottom w:val="0"/>
          <w:divBdr>
            <w:top w:val="none" w:sz="0" w:space="0" w:color="auto"/>
            <w:left w:val="none" w:sz="0" w:space="0" w:color="auto"/>
            <w:bottom w:val="none" w:sz="0" w:space="0" w:color="auto"/>
            <w:right w:val="none" w:sz="0" w:space="0" w:color="auto"/>
          </w:divBdr>
          <w:divsChild>
            <w:div w:id="1579707806">
              <w:marLeft w:val="150"/>
              <w:marRight w:val="150"/>
              <w:marTop w:val="100"/>
              <w:marBottom w:val="100"/>
              <w:divBdr>
                <w:top w:val="none" w:sz="0" w:space="0" w:color="auto"/>
                <w:left w:val="none" w:sz="0" w:space="0" w:color="auto"/>
                <w:bottom w:val="none" w:sz="0" w:space="0" w:color="auto"/>
                <w:right w:val="none" w:sz="0" w:space="0" w:color="auto"/>
              </w:divBdr>
              <w:divsChild>
                <w:div w:id="1344477575">
                  <w:marLeft w:val="0"/>
                  <w:marRight w:val="0"/>
                  <w:marTop w:val="0"/>
                  <w:marBottom w:val="0"/>
                  <w:divBdr>
                    <w:top w:val="none" w:sz="0" w:space="0" w:color="auto"/>
                    <w:left w:val="none" w:sz="0" w:space="0" w:color="auto"/>
                    <w:bottom w:val="none" w:sz="0" w:space="0" w:color="auto"/>
                    <w:right w:val="none" w:sz="0" w:space="0" w:color="auto"/>
                  </w:divBdr>
                  <w:divsChild>
                    <w:div w:id="957369732">
                      <w:marLeft w:val="0"/>
                      <w:marRight w:val="0"/>
                      <w:marTop w:val="150"/>
                      <w:marBottom w:val="150"/>
                      <w:divBdr>
                        <w:top w:val="single" w:sz="6" w:space="5" w:color="CCCCCC"/>
                        <w:left w:val="single" w:sz="6" w:space="11" w:color="CCCCCC"/>
                        <w:bottom w:val="single" w:sz="6" w:space="5" w:color="CCCCCC"/>
                        <w:right w:val="single" w:sz="6" w:space="11" w:color="CCCCCC"/>
                      </w:divBdr>
                      <w:divsChild>
                        <w:div w:id="771125337">
                          <w:marLeft w:val="0"/>
                          <w:marRight w:val="0"/>
                          <w:marTop w:val="0"/>
                          <w:marBottom w:val="0"/>
                          <w:divBdr>
                            <w:top w:val="none" w:sz="0" w:space="0" w:color="auto"/>
                            <w:left w:val="none" w:sz="0" w:space="0" w:color="auto"/>
                            <w:bottom w:val="none" w:sz="0" w:space="0" w:color="auto"/>
                            <w:right w:val="none" w:sz="0" w:space="0" w:color="auto"/>
                          </w:divBdr>
                          <w:divsChild>
                            <w:div w:id="1267734184">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351947">
      <w:bodyDiv w:val="1"/>
      <w:marLeft w:val="0"/>
      <w:marRight w:val="0"/>
      <w:marTop w:val="0"/>
      <w:marBottom w:val="0"/>
      <w:divBdr>
        <w:top w:val="none" w:sz="0" w:space="0" w:color="auto"/>
        <w:left w:val="none" w:sz="0" w:space="0" w:color="auto"/>
        <w:bottom w:val="none" w:sz="0" w:space="0" w:color="auto"/>
        <w:right w:val="none" w:sz="0" w:space="0" w:color="auto"/>
      </w:divBdr>
    </w:div>
    <w:div w:id="211859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neyersoftware.com/SensitivityTest/SensitivityTestFlyer.htm" TargetMode="Externa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17</Pages>
  <Words>4205</Words>
  <Characters>23971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paul.a.roediger</dc:creator>
  <cp:keywords/>
  <dc:description/>
  <cp:lastModifiedBy>paul.a.roediger</cp:lastModifiedBy>
  <cp:revision>26</cp:revision>
  <dcterms:created xsi:type="dcterms:W3CDTF">2017-01-22T19:52:00Z</dcterms:created>
  <dcterms:modified xsi:type="dcterms:W3CDTF">2017-01-24T21:33:00Z</dcterms:modified>
</cp:coreProperties>
</file>