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200" w:after="80"/>
        <w:jc w:val="center"/>
      </w:pPr>
      <w:r>
        <w:rPr>
          <w:bCs/>
          <w:b/>
          <w:color w:val="2E5E8C"/>
          <w:sz w:val="30"/>
        </w:rPr>
        <w:t xml:space="preserve">PAKISTAN YOUTH NATIONAL PROGRAM</w:t>
      </w:r>
    </w:p>
    <w:p>
      <w:pPr>
        <w:pStyle w:val="BodyText"/>
        <w:spacing w:before="0" w:after="280"/>
        <w:jc w:val="center"/>
      </w:pPr>
      <w:r>
        <w:rPr>
          <w:bCs/>
          <w:b/>
          <w:color w:val="595959"/>
          <w:sz w:val="26"/>
        </w:rPr>
        <w:t xml:space="preserve">PYNP</w:t>
      </w:r>
    </w:p>
    <w:p>
      <w:pPr>
        <w:pStyle w:val="BodyText"/>
        <w:spacing w:before="120" w:after="200"/>
        <w:jc w:val="center"/>
      </w:pPr>
      <w:r>
        <w:rPr>
          <w:bCs/>
          <w:b/>
          <w:color w:val="1F3C5F"/>
          <w:sz w:val="54"/>
        </w:rPr>
        <w:t xml:space="preserve">FIRESTORE DATABASE &amp; DATA MODEL DESIGN</w:t>
      </w:r>
    </w:p>
    <w:p>
      <w:pPr>
        <w:pStyle w:val="BodyText"/>
        <w:spacing w:after="80"/>
        <w:jc w:val="center"/>
      </w:pPr>
      <w:r>
        <w:rPr>
          <w:b w:val="0"/>
          <w:i w:val="0"/>
          <w:color w:val="1F3C5F"/>
          <w:sz w:val="28"/>
        </w:rPr>
        <w:t xml:space="preserve">PYNP Mobile Management System</w:t>
      </w:r>
    </w:p>
    <w:p>
      <w:pPr>
        <w:pStyle w:val="BodyText"/>
        <w:spacing w:after="400"/>
        <w:jc w:val="center"/>
        <w:pBdr>
          <w:bottom w:val="single" w:sz="14" w:space="14" w:color="1F3C5F"/>
        </w:pBdr>
      </w:pPr>
      <w:r>
        <w:rPr>
          <w:i/>
          <w:color w:val="595959"/>
          <w:sz w:val="21"/>
        </w:rPr>
        <w:t xml:space="preserve">Derived from SRS v1.1, SDD v1.0, and UI/UX Design &amp; Wireframes Specification v1.0</w:t>
      </w:r>
    </w:p>
    <w:tbl>
      <w:tblGrid>
        <w:gridCol w:w="2798"/>
        <w:gridCol w:w="6561"/>
      </w:tblGrid>
      <w:tblPr>
        <w:tblStyle w:val="Table"/>
        <w:tblW w:type="pct" w:w="486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798" w:type="dxa"/>
          </w:tcPr>
          <w:p>
            <w:pPr>
              <w:pStyle w:val="Compact"/>
              <w:spacing w:after="40" w:before="40"/>
              <w:jc w:val="left"/>
            </w:pPr>
            <w:r>
              <w:rPr>
                <w:bCs/>
                <w:b/>
                <w:color w:val="FFFFFF"/>
                <w:sz w:val="19"/>
              </w:rPr>
              <w:t xml:space="preserve">Document Title</w:t>
            </w:r>
          </w:p>
        </w:tc>
        <w:tc>
          <w:tcPr>
            <w:vAlign w:val="center"/>
            <w:tcMar>
              <w:top w:w="60" w:type="dxa"/>
              <w:bottom w:w="60" w:type="dxa"/>
              <w:left w:w="100" w:type="dxa"/>
              <w:right w:w="100" w:type="dxa"/>
            </w:tcMar>
            <w:shd w:val="clear" w:color="auto" w:fill="1F3C5F"/>
            <w:tcW w:w="6561" w:type="dxa"/>
          </w:tcPr>
          <w:p>
            <w:pPr>
              <w:pStyle w:val="Compact"/>
              <w:spacing w:after="40" w:before="40"/>
              <w:jc w:val="left"/>
            </w:pPr>
            <w:r>
              <w:rPr>
                <w:bCs/>
                <w:b/>
                <w:color w:val="FFFFFF"/>
                <w:sz w:val="19"/>
              </w:rPr>
              <w:t xml:space="preserve">PYNP Mobile System Management</w:t>
            </w:r>
            <w:r>
              <w:rPr>
                <w:bCs/>
                <w:b/>
                <w:color w:val="FFFFFF"/>
                <w:sz w:val="19"/>
              </w:rPr>
              <w:t xml:space="preserve"> </w:t>
            </w:r>
            <w:r>
              <w:rPr>
                <w:bCs/>
                <w:b/>
                <w:color w:val="FFFFFF"/>
                <w:sz w:val="19"/>
              </w:rPr>
              <w:t xml:space="preserve">System — Firestore Database &amp;</w:t>
            </w:r>
            <w:r>
              <w:rPr>
                <w:bCs/>
                <w:b/>
                <w:color w:val="FFFFFF"/>
                <w:sz w:val="19"/>
              </w:rPr>
              <w:t xml:space="preserve"> </w:t>
            </w:r>
            <w:r>
              <w:rPr>
                <w:bCs/>
                <w:b/>
                <w:color w:val="FFFFFF"/>
                <w:sz w:val="19"/>
              </w:rPr>
              <w:t xml:space="preserve">Data Model Design</w:t>
            </w:r>
          </w:p>
        </w:tc>
      </w:tr>
      <w:tr>
        <w:tc>
          <w:tcPr>
            <w:vAlign w:val="center"/>
            <w:tcMar>
              <w:top w:w="60" w:type="dxa"/>
              <w:bottom w:w="60" w:type="dxa"/>
              <w:left w:w="100" w:type="dxa"/>
              <w:right w:w="100" w:type="dxa"/>
            </w:tcMar>
            <w:tcW w:w="2798" w:type="dxa"/>
          </w:tcPr>
          <w:p>
            <w:pPr>
              <w:pStyle w:val="Compact"/>
              <w:spacing w:after="40" w:before="40"/>
              <w:jc w:val="left"/>
            </w:pPr>
            <w:r>
              <w:rPr>
                <w:sz w:val="19"/>
              </w:rPr>
              <w:t xml:space="preserve">Organization</w:t>
            </w:r>
          </w:p>
        </w:tc>
        <w:tc>
          <w:tcPr>
            <w:vAlign w:val="center"/>
            <w:tcMar>
              <w:top w:w="60" w:type="dxa"/>
              <w:bottom w:w="60" w:type="dxa"/>
              <w:left w:w="100" w:type="dxa"/>
              <w:right w:w="100" w:type="dxa"/>
            </w:tcMar>
            <w:tcW w:w="6561" w:type="dxa"/>
          </w:tcPr>
          <w:p>
            <w:pPr>
              <w:pStyle w:val="Compact"/>
              <w:spacing w:after="40" w:before="40"/>
              <w:jc w:val="left"/>
            </w:pPr>
            <w:r>
              <w:rPr>
                <w:sz w:val="19"/>
              </w:rPr>
              <w:t xml:space="preserve">Pakistan Youth National Program</w:t>
            </w:r>
            <w:r>
              <w:rPr>
                <w:sz w:val="19"/>
              </w:rPr>
              <w:t xml:space="preserve"> </w:t>
            </w:r>
            <w:r>
              <w:rPr>
                <w:sz w:val="19"/>
              </w:rPr>
              <w:t xml:space="preserve">(PYNP)</w:t>
            </w:r>
          </w:p>
        </w:tc>
      </w:tr>
      <w:tr>
        <w:tc>
          <w:tcPr>
            <w:vAlign w:val="center"/>
            <w:tcMar>
              <w:top w:w="60" w:type="dxa"/>
              <w:bottom w:w="60" w:type="dxa"/>
              <w:left w:w="100" w:type="dxa"/>
              <w:right w:w="100" w:type="dxa"/>
            </w:tcMar>
            <w:shd w:val="clear" w:color="auto" w:fill="EEF2F7"/>
            <w:tcW w:w="2798" w:type="dxa"/>
          </w:tcPr>
          <w:p>
            <w:pPr>
              <w:pStyle w:val="Compact"/>
              <w:spacing w:after="40" w:before="40"/>
              <w:jc w:val="left"/>
            </w:pPr>
            <w:r>
              <w:rPr>
                <w:sz w:val="19"/>
              </w:rPr>
              <w:t xml:space="preserve">Version</w:t>
            </w:r>
          </w:p>
        </w:tc>
        <w:tc>
          <w:tcPr>
            <w:vAlign w:val="center"/>
            <w:tcMar>
              <w:top w:w="60" w:type="dxa"/>
              <w:bottom w:w="60" w:type="dxa"/>
              <w:left w:w="100" w:type="dxa"/>
              <w:right w:w="100" w:type="dxa"/>
            </w:tcMar>
            <w:shd w:val="clear" w:color="auto" w:fill="EEF2F7"/>
            <w:tcW w:w="6561" w:type="dxa"/>
          </w:tcPr>
          <w:p>
            <w:pPr>
              <w:pStyle w:val="Compact"/>
              <w:spacing w:after="40" w:before="40"/>
              <w:jc w:val="left"/>
            </w:pPr>
            <w:r>
              <w:rPr>
                <w:sz w:val="19"/>
              </w:rPr>
              <w:t xml:space="preserve">1.1.0</w:t>
            </w:r>
          </w:p>
        </w:tc>
      </w:tr>
      <w:tr>
        <w:tc>
          <w:tcPr>
            <w:vAlign w:val="center"/>
            <w:tcMar>
              <w:top w:w="60" w:type="dxa"/>
              <w:bottom w:w="60" w:type="dxa"/>
              <w:left w:w="100" w:type="dxa"/>
              <w:right w:w="100" w:type="dxa"/>
            </w:tcMar>
            <w:tcW w:w="2798"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tcW w:w="6561" w:type="dxa"/>
          </w:tcPr>
          <w:p>
            <w:pPr>
              <w:pStyle w:val="Compact"/>
              <w:spacing w:after="40" w:before="40"/>
              <w:jc w:val="left"/>
            </w:pPr>
            <w:r>
              <w:rPr>
                <w:sz w:val="19"/>
              </w:rPr>
              <w:t xml:space="preserve">Final — v1.1 Consistency-Audited</w:t>
            </w:r>
            <w:r>
              <w:rPr>
                <w:sz w:val="19"/>
              </w:rPr>
              <w:t xml:space="preserve"> </w:t>
            </w:r>
            <w:r>
              <w:rPr>
                <w:sz w:val="19"/>
              </w:rPr>
              <w:t xml:space="preserve">Enhancement of v1.0.0</w:t>
            </w:r>
          </w:p>
        </w:tc>
      </w:tr>
      <w:tr>
        <w:tc>
          <w:tcPr>
            <w:vAlign w:val="center"/>
            <w:tcMar>
              <w:top w:w="60" w:type="dxa"/>
              <w:bottom w:w="60" w:type="dxa"/>
              <w:left w:w="100" w:type="dxa"/>
              <w:right w:w="100" w:type="dxa"/>
            </w:tcMar>
            <w:shd w:val="clear" w:color="auto" w:fill="EEF2F7"/>
            <w:tcW w:w="2798" w:type="dxa"/>
          </w:tcPr>
          <w:p>
            <w:pPr>
              <w:pStyle w:val="Compact"/>
              <w:spacing w:after="40" w:before="40"/>
              <w:jc w:val="left"/>
            </w:pPr>
            <w:r>
              <w:rPr>
                <w:sz w:val="19"/>
              </w:rPr>
              <w:t xml:space="preserve">Date</w:t>
            </w:r>
          </w:p>
        </w:tc>
        <w:tc>
          <w:tcPr>
            <w:vAlign w:val="center"/>
            <w:tcMar>
              <w:top w:w="60" w:type="dxa"/>
              <w:bottom w:w="60" w:type="dxa"/>
              <w:left w:w="100" w:type="dxa"/>
              <w:right w:w="100" w:type="dxa"/>
            </w:tcMar>
            <w:shd w:val="clear" w:color="auto" w:fill="EEF2F7"/>
            <w:tcW w:w="6561" w:type="dxa"/>
          </w:tcPr>
          <w:p>
            <w:pPr>
              <w:pStyle w:val="Compact"/>
              <w:spacing w:after="40" w:before="40"/>
              <w:jc w:val="left"/>
            </w:pPr>
            <w:r>
              <w:rPr>
                <w:sz w:val="19"/>
              </w:rPr>
              <w:t xml:space="preserve">August 2026</w:t>
            </w:r>
          </w:p>
        </w:tc>
      </w:tr>
      <w:tr>
        <w:tc>
          <w:tcPr>
            <w:vAlign w:val="center"/>
            <w:tcMar>
              <w:top w:w="60" w:type="dxa"/>
              <w:bottom w:w="60" w:type="dxa"/>
              <w:left w:w="100" w:type="dxa"/>
              <w:right w:w="100" w:type="dxa"/>
            </w:tcMar>
            <w:tcW w:w="2798" w:type="dxa"/>
          </w:tcPr>
          <w:p>
            <w:pPr>
              <w:pStyle w:val="Compact"/>
              <w:spacing w:after="40" w:before="40"/>
              <w:jc w:val="left"/>
            </w:pPr>
            <w:r>
              <w:rPr>
                <w:sz w:val="19"/>
              </w:rPr>
              <w:t xml:space="preserve">Standard</w:t>
            </w:r>
          </w:p>
        </w:tc>
        <w:tc>
          <w:tcPr>
            <w:vAlign w:val="center"/>
            <w:tcMar>
              <w:top w:w="60" w:type="dxa"/>
              <w:bottom w:w="60" w:type="dxa"/>
              <w:left w:w="100" w:type="dxa"/>
              <w:right w:w="100" w:type="dxa"/>
            </w:tcMar>
            <w:tcW w:w="6561" w:type="dxa"/>
          </w:tcPr>
          <w:p>
            <w:pPr>
              <w:pStyle w:val="Compact"/>
              <w:spacing w:after="40" w:before="40"/>
              <w:jc w:val="left"/>
            </w:pPr>
            <w:r>
              <w:rPr>
                <w:sz w:val="19"/>
              </w:rPr>
              <w:t xml:space="preserve">Firestore (NoSQL document database)</w:t>
            </w:r>
            <w:r>
              <w:rPr>
                <w:sz w:val="19"/>
              </w:rPr>
              <w:t xml:space="preserve"> </w:t>
            </w:r>
            <w:r>
              <w:rPr>
                <w:sz w:val="19"/>
              </w:rPr>
              <w:t xml:space="preserve">— descriptive, not a</w:t>
            </w:r>
            <w:r>
              <w:rPr>
                <w:sz w:val="19"/>
              </w:rPr>
              <w:t xml:space="preserve"> </w:t>
            </w:r>
            <w:r>
              <w:rPr>
                <w:sz w:val="19"/>
              </w:rPr>
              <w:t xml:space="preserve">relational-ERD standard</w:t>
            </w:r>
          </w:p>
        </w:tc>
      </w:tr>
      <w:tr>
        <w:tc>
          <w:tcPr>
            <w:vAlign w:val="center"/>
            <w:tcMar>
              <w:top w:w="60" w:type="dxa"/>
              <w:bottom w:w="60" w:type="dxa"/>
              <w:left w:w="100" w:type="dxa"/>
              <w:right w:w="100" w:type="dxa"/>
            </w:tcMar>
            <w:shd w:val="clear" w:color="auto" w:fill="EEF2F7"/>
            <w:tcW w:w="2798" w:type="dxa"/>
          </w:tcPr>
          <w:p>
            <w:pPr>
              <w:pStyle w:val="Compact"/>
              <w:spacing w:after="40" w:before="40"/>
              <w:jc w:val="left"/>
            </w:pPr>
            <w:r>
              <w:rPr>
                <w:sz w:val="19"/>
              </w:rPr>
              <w:t xml:space="preserve">Derived From</w:t>
            </w:r>
          </w:p>
        </w:tc>
        <w:tc>
          <w:tcPr>
            <w:vAlign w:val="center"/>
            <w:tcMar>
              <w:top w:w="60" w:type="dxa"/>
              <w:bottom w:w="60" w:type="dxa"/>
              <w:left w:w="100" w:type="dxa"/>
              <w:right w:w="100" w:type="dxa"/>
            </w:tcMar>
            <w:shd w:val="clear" w:color="auto" w:fill="EEF2F7"/>
            <w:tcW w:w="6561" w:type="dxa"/>
          </w:tcPr>
          <w:p>
            <w:pPr>
              <w:pStyle w:val="Compact"/>
              <w:spacing w:after="40" w:before="40"/>
              <w:jc w:val="left"/>
            </w:pPr>
            <w:r>
              <w:rPr>
                <w:sz w:val="19"/>
              </w:rPr>
              <w:t xml:space="preserve">PYNP SRS v1.1, PYNP SDD v1.0, and</w:t>
            </w:r>
            <w:r>
              <w:rPr>
                <w:sz w:val="19"/>
              </w:rPr>
              <w:t xml:space="preserve"> </w:t>
            </w:r>
            <w:r>
              <w:rPr>
                <w:sz w:val="19"/>
              </w:rPr>
              <w:t xml:space="preserve">PYNP UI/UX Design &amp; Wireframes</w:t>
            </w:r>
            <w:r>
              <w:rPr>
                <w:sz w:val="19"/>
              </w:rPr>
              <w:t xml:space="preserve"> </w:t>
            </w:r>
            <w:r>
              <w:rPr>
                <w:sz w:val="19"/>
              </w:rPr>
              <w:t xml:space="preserve">Specification v1.0 (see Section 1.3)</w:t>
            </w:r>
          </w:p>
        </w:tc>
      </w:tr>
      <w:tr>
        <w:tc>
          <w:tcPr>
            <w:vAlign w:val="center"/>
            <w:tcMar>
              <w:top w:w="60" w:type="dxa"/>
              <w:bottom w:w="60" w:type="dxa"/>
              <w:left w:w="100" w:type="dxa"/>
              <w:right w:w="100" w:type="dxa"/>
            </w:tcMar>
            <w:tcW w:w="2798" w:type="dxa"/>
          </w:tcPr>
          <w:p>
            <w:pPr>
              <w:pStyle w:val="Compact"/>
              <w:spacing w:after="40" w:before="40"/>
              <w:jc w:val="left"/>
            </w:pPr>
            <w:r>
              <w:rPr>
                <w:sz w:val="19"/>
              </w:rPr>
              <w:t xml:space="preserve">Platform</w:t>
            </w:r>
          </w:p>
        </w:tc>
        <w:tc>
          <w:tcPr>
            <w:vAlign w:val="center"/>
            <w:tcMar>
              <w:top w:w="60" w:type="dxa"/>
              <w:bottom w:w="60" w:type="dxa"/>
              <w:left w:w="100" w:type="dxa"/>
              <w:right w:w="100" w:type="dxa"/>
            </w:tcMar>
            <w:tcW w:w="6561" w:type="dxa"/>
          </w:tcPr>
          <w:p>
            <w:pPr>
              <w:pStyle w:val="Compact"/>
              <w:spacing w:after="40" w:before="40"/>
              <w:jc w:val="left"/>
            </w:pPr>
            <w:r>
              <w:rPr>
                <w:sz w:val="19"/>
              </w:rPr>
              <w:t xml:space="preserve">Flutter + Firebase (Android &amp; iOS)</w:t>
            </w:r>
          </w:p>
        </w:tc>
      </w:tr>
      <w:tr>
        <w:tc>
          <w:tcPr>
            <w:vAlign w:val="center"/>
            <w:tcMar>
              <w:top w:w="60" w:type="dxa"/>
              <w:bottom w:w="60" w:type="dxa"/>
              <w:left w:w="100" w:type="dxa"/>
              <w:right w:w="100" w:type="dxa"/>
            </w:tcMar>
            <w:shd w:val="clear" w:color="auto" w:fill="EEF2F7"/>
            <w:tcW w:w="2798" w:type="dxa"/>
          </w:tcPr>
          <w:p>
            <w:pPr>
              <w:pStyle w:val="Compact"/>
              <w:spacing w:after="40" w:before="40"/>
              <w:jc w:val="left"/>
            </w:pPr>
            <w:r>
              <w:rPr>
                <w:sz w:val="19"/>
              </w:rPr>
              <w:t xml:space="preserve">Confidentiality</w:t>
            </w:r>
          </w:p>
        </w:tc>
        <w:tc>
          <w:tcPr>
            <w:vAlign w:val="center"/>
            <w:tcMar>
              <w:top w:w="60" w:type="dxa"/>
              <w:bottom w:w="60" w:type="dxa"/>
              <w:left w:w="100" w:type="dxa"/>
              <w:right w:w="100" w:type="dxa"/>
            </w:tcMar>
            <w:shd w:val="clear" w:color="auto" w:fill="EEF2F7"/>
            <w:tcW w:w="6561" w:type="dxa"/>
          </w:tcPr>
          <w:p>
            <w:pPr>
              <w:pStyle w:val="Compact"/>
              <w:spacing w:after="40" w:before="40"/>
              <w:jc w:val="left"/>
            </w:pPr>
            <w:r>
              <w:rPr>
                <w:sz w:val="19"/>
              </w:rPr>
              <w:t xml:space="preserve">Internal — PYNP Use Only</w:t>
            </w:r>
          </w:p>
        </w:tc>
      </w:tr>
    </w:tbl>
    <w:p>
      <w:pPr>
        <w:pStyle w:val="BodyText"/>
        <w:spacing w:before="360" w:after="160"/>
      </w:pPr>
      <w:r>
        <w:rPr>
          <w:bCs/>
          <w:b/>
          <w:color w:val="2E5E8C"/>
          <w:sz w:val="26"/>
        </w:rPr>
        <w:t xml:space="preserve">DOCUMENT CONTROL</w:t>
      </w:r>
    </w:p>
    <w:tbl>
      <w:tblGrid>
        <w:gridCol w:w="2331"/>
        <w:gridCol w:w="7028"/>
      </w:tblGrid>
      <w:tblPr>
        <w:tblStyle w:val="Table"/>
        <w:tblW w:type="pct" w:w="486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331" w:type="dxa"/>
          </w:tcPr>
          <w:p>
            <w:pPr>
              <w:pStyle w:val="Compact"/>
              <w:spacing w:after="40" w:before="40"/>
              <w:jc w:val="left"/>
            </w:pPr>
            <w:r>
              <w:rPr>
                <w:bCs/>
                <w:b/>
                <w:color w:val="FFFFFF"/>
                <w:sz w:val="19"/>
              </w:rPr>
              <w:t xml:space="preserve">Attribute</w:t>
            </w:r>
          </w:p>
        </w:tc>
        <w:tc>
          <w:tcPr>
            <w:vAlign w:val="center"/>
            <w:tcMar>
              <w:top w:w="60" w:type="dxa"/>
              <w:bottom w:w="60" w:type="dxa"/>
              <w:left w:w="100" w:type="dxa"/>
              <w:right w:w="100" w:type="dxa"/>
            </w:tcMar>
            <w:shd w:val="clear" w:color="auto" w:fill="1F3C5F"/>
            <w:tcW w:w="7028" w:type="dxa"/>
          </w:tcPr>
          <w:p>
            <w:pPr>
              <w:pStyle w:val="Compact"/>
              <w:spacing w:after="40" w:before="40"/>
              <w:jc w:val="left"/>
            </w:pPr>
            <w:r>
              <w:rPr>
                <w:bCs/>
                <w:b/>
                <w:color w:val="FFFFFF"/>
                <w:sz w:val="19"/>
              </w:rPr>
              <w:t xml:space="preserve">Value</w:t>
            </w:r>
          </w:p>
        </w:tc>
      </w:tr>
      <w:tr>
        <w:tc>
          <w:tcPr>
            <w:vAlign w:val="center"/>
            <w:tcMar>
              <w:top w:w="60" w:type="dxa"/>
              <w:bottom w:w="60" w:type="dxa"/>
              <w:left w:w="100" w:type="dxa"/>
              <w:right w:w="100" w:type="dxa"/>
            </w:tcMar>
            <w:tcW w:w="2331" w:type="dxa"/>
          </w:tcPr>
          <w:p>
            <w:pPr>
              <w:pStyle w:val="Compact"/>
              <w:spacing w:after="40" w:before="40"/>
              <w:jc w:val="left"/>
            </w:pPr>
            <w:r>
              <w:rPr>
                <w:sz w:val="19"/>
              </w:rPr>
              <w:t xml:space="preserve">Author</w:t>
            </w:r>
          </w:p>
        </w:tc>
        <w:tc>
          <w:tcPr>
            <w:vAlign w:val="center"/>
            <w:tcMar>
              <w:top w:w="60" w:type="dxa"/>
              <w:bottom w:w="60" w:type="dxa"/>
              <w:left w:w="100" w:type="dxa"/>
              <w:right w:w="100" w:type="dxa"/>
            </w:tcMar>
            <w:tcW w:w="7028" w:type="dxa"/>
          </w:tcPr>
          <w:p>
            <w:pPr>
              <w:pStyle w:val="Compact"/>
              <w:spacing w:after="40" w:before="40"/>
              <w:jc w:val="left"/>
            </w:pPr>
            <w:r>
              <w:rPr>
                <w:sz w:val="19"/>
              </w:rPr>
              <w:t xml:space="preserve">Ahsan Ahmad</w:t>
            </w:r>
          </w:p>
        </w:tc>
      </w:tr>
      <w:tr>
        <w:tc>
          <w:tcPr>
            <w:vAlign w:val="center"/>
            <w:tcMar>
              <w:top w:w="60" w:type="dxa"/>
              <w:bottom w:w="60" w:type="dxa"/>
              <w:left w:w="100" w:type="dxa"/>
              <w:right w:w="100" w:type="dxa"/>
            </w:tcMar>
            <w:shd w:val="clear" w:color="auto" w:fill="EEF2F7"/>
            <w:tcW w:w="2331" w:type="dxa"/>
          </w:tcPr>
          <w:p>
            <w:pPr>
              <w:pStyle w:val="Compact"/>
              <w:spacing w:after="40" w:before="40"/>
              <w:jc w:val="left"/>
            </w:pPr>
            <w:r>
              <w:rPr>
                <w:sz w:val="19"/>
              </w:rPr>
              <w:t xml:space="preserve">Reviewed By</w:t>
            </w:r>
          </w:p>
        </w:tc>
        <w:tc>
          <w:tcPr>
            <w:vAlign w:val="center"/>
            <w:tcMar>
              <w:top w:w="60" w:type="dxa"/>
              <w:bottom w:w="60" w:type="dxa"/>
              <w:left w:w="100" w:type="dxa"/>
              <w:right w:w="100" w:type="dxa"/>
            </w:tcMar>
            <w:shd w:val="clear" w:color="auto" w:fill="EEF2F7"/>
            <w:tcW w:w="7028" w:type="dxa"/>
          </w:tcPr>
          <w:p>
            <w:pPr>
              <w:pStyle w:val="Compact"/>
              <w:spacing w:after="40" w:before="40"/>
              <w:jc w:val="left"/>
            </w:pPr>
            <w:r>
              <w:rPr>
                <w:sz w:val="19"/>
              </w:rPr>
              <w:t xml:space="preserve">[TBD — requires PYNP stakeholder</w:t>
            </w:r>
            <w:r>
              <w:rPr>
                <w:sz w:val="19"/>
              </w:rPr>
              <w:t xml:space="preserve"> </w:t>
            </w:r>
            <w:r>
              <w:rPr>
                <w:sz w:val="19"/>
              </w:rPr>
              <w:t xml:space="preserve">confirmation]</w:t>
            </w:r>
          </w:p>
        </w:tc>
      </w:tr>
      <w:tr>
        <w:tc>
          <w:tcPr>
            <w:vAlign w:val="center"/>
            <w:tcMar>
              <w:top w:w="60" w:type="dxa"/>
              <w:bottom w:w="60" w:type="dxa"/>
              <w:left w:w="100" w:type="dxa"/>
              <w:right w:w="100" w:type="dxa"/>
            </w:tcMar>
            <w:tcW w:w="2331" w:type="dxa"/>
          </w:tcPr>
          <w:p>
            <w:pPr>
              <w:pStyle w:val="Compact"/>
              <w:spacing w:after="40" w:before="40"/>
              <w:jc w:val="left"/>
            </w:pPr>
            <w:r>
              <w:rPr>
                <w:sz w:val="19"/>
              </w:rPr>
              <w:t xml:space="preserve">Approved By</w:t>
            </w:r>
          </w:p>
        </w:tc>
        <w:tc>
          <w:tcPr>
            <w:vAlign w:val="center"/>
            <w:tcMar>
              <w:top w:w="60" w:type="dxa"/>
              <w:bottom w:w="60" w:type="dxa"/>
              <w:left w:w="100" w:type="dxa"/>
              <w:right w:w="100" w:type="dxa"/>
            </w:tcMar>
            <w:tcW w:w="7028" w:type="dxa"/>
          </w:tcPr>
          <w:p>
            <w:pPr>
              <w:pStyle w:val="Compact"/>
              <w:spacing w:after="40" w:before="40"/>
              <w:jc w:val="left"/>
            </w:pPr>
            <w:r>
              <w:rPr>
                <w:sz w:val="19"/>
              </w:rPr>
              <w:t xml:space="preserve">[TBD — requires PYNP stakeholder</w:t>
            </w:r>
            <w:r>
              <w:rPr>
                <w:sz w:val="19"/>
              </w:rPr>
              <w:t xml:space="preserve"> </w:t>
            </w:r>
            <w:r>
              <w:rPr>
                <w:sz w:val="19"/>
              </w:rPr>
              <w:t xml:space="preserve">confirmation]</w:t>
            </w:r>
          </w:p>
        </w:tc>
      </w:tr>
      <w:tr>
        <w:tc>
          <w:tcPr>
            <w:vAlign w:val="center"/>
            <w:tcMar>
              <w:top w:w="60" w:type="dxa"/>
              <w:bottom w:w="60" w:type="dxa"/>
              <w:left w:w="100" w:type="dxa"/>
              <w:right w:w="100" w:type="dxa"/>
            </w:tcMar>
            <w:shd w:val="clear" w:color="auto" w:fill="EEF2F7"/>
            <w:tcW w:w="2331" w:type="dxa"/>
          </w:tcPr>
          <w:p>
            <w:pPr>
              <w:pStyle w:val="Compact"/>
              <w:spacing w:after="40" w:before="40"/>
              <w:jc w:val="left"/>
            </w:pPr>
            <w:r>
              <w:rPr>
                <w:sz w:val="19"/>
              </w:rPr>
              <w:t xml:space="preserve">Distribution</w:t>
            </w:r>
          </w:p>
        </w:tc>
        <w:tc>
          <w:tcPr>
            <w:vAlign w:val="center"/>
            <w:tcMar>
              <w:top w:w="60" w:type="dxa"/>
              <w:bottom w:w="60" w:type="dxa"/>
              <w:left w:w="100" w:type="dxa"/>
              <w:right w:w="100" w:type="dxa"/>
            </w:tcMar>
            <w:shd w:val="clear" w:color="auto" w:fill="EEF2F7"/>
            <w:tcW w:w="7028" w:type="dxa"/>
          </w:tcPr>
          <w:p>
            <w:pPr>
              <w:pStyle w:val="Compact"/>
              <w:spacing w:after="40" w:before="40"/>
              <w:jc w:val="left"/>
            </w:pPr>
            <w:r>
              <w:rPr>
                <w:sz w:val="19"/>
              </w:rPr>
              <w:t xml:space="preserve">PYNP technical stakeholders,</w:t>
            </w:r>
            <w:r>
              <w:rPr>
                <w:sz w:val="19"/>
              </w:rPr>
              <w:t xml:space="preserve"> </w:t>
            </w:r>
            <w:r>
              <w:rPr>
                <w:sz w:val="19"/>
              </w:rPr>
              <w:t xml:space="preserve">development team, FYP evaluators</w:t>
            </w:r>
          </w:p>
        </w:tc>
      </w:tr>
      <w:tr>
        <w:tc>
          <w:tcPr>
            <w:vAlign w:val="center"/>
            <w:tcMar>
              <w:top w:w="60" w:type="dxa"/>
              <w:bottom w:w="60" w:type="dxa"/>
              <w:left w:w="100" w:type="dxa"/>
              <w:right w:w="100" w:type="dxa"/>
            </w:tcMar>
            <w:tcW w:w="2331" w:type="dxa"/>
          </w:tcPr>
          <w:p>
            <w:pPr>
              <w:pStyle w:val="Compact"/>
              <w:spacing w:after="40" w:before="40"/>
              <w:jc w:val="left"/>
            </w:pPr>
            <w:r>
              <w:rPr>
                <w:sz w:val="19"/>
              </w:rPr>
              <w:t xml:space="preserve">Source Documents</w:t>
            </w:r>
          </w:p>
        </w:tc>
        <w:tc>
          <w:tcPr>
            <w:vAlign w:val="center"/>
            <w:tcMar>
              <w:top w:w="60" w:type="dxa"/>
              <w:bottom w:w="60" w:type="dxa"/>
              <w:left w:w="100" w:type="dxa"/>
              <w:right w:w="100" w:type="dxa"/>
            </w:tcMar>
            <w:tcW w:w="7028" w:type="dxa"/>
          </w:tcPr>
          <w:p>
            <w:pPr>
              <w:pStyle w:val="Compact"/>
              <w:spacing w:after="40" w:before="40"/>
              <w:jc w:val="left"/>
            </w:pPr>
            <w:r>
              <w:rPr>
                <w:sz w:val="19"/>
              </w:rPr>
              <w:t xml:space="preserve">PYNP_SRS_v1_1_Professional.docx</w:t>
            </w:r>
            <w:r>
              <w:rPr>
                <w:sz w:val="19"/>
              </w:rPr>
              <w:t xml:space="preserve"> </w:t>
            </w:r>
            <w:r>
              <w:rPr>
                <w:sz w:val="19"/>
              </w:rPr>
              <w:t xml:space="preserve">(Version 1.1, August 2026);</w:t>
            </w:r>
            <w:r>
              <w:rPr>
                <w:sz w:val="19"/>
              </w:rPr>
              <w:t xml:space="preserve"> </w:t>
            </w:r>
            <w:r>
              <w:rPr>
                <w:sz w:val="19"/>
              </w:rPr>
              <w:t xml:space="preserve">PYNP_SDD_v1_0_Professional.docx</w:t>
            </w:r>
            <w:r>
              <w:rPr>
                <w:sz w:val="19"/>
              </w:rPr>
              <w:t xml:space="preserve"> </w:t>
            </w:r>
            <w:r>
              <w:rPr>
                <w:sz w:val="19"/>
              </w:rPr>
              <w:t xml:space="preserve">(Version 1.0, August 2026);</w:t>
            </w:r>
            <w:r>
              <w:rPr>
                <w:sz w:val="19"/>
              </w:rPr>
              <w:t xml:space="preserve"> </w:t>
            </w:r>
            <w:r>
              <w:rPr>
                <w:sz w:val="19"/>
              </w:rPr>
              <w:t xml:space="preserve">PYNP_UIUX_Design_Wireframes_v1_0.docx</w:t>
            </w:r>
            <w:r>
              <w:rPr>
                <w:sz w:val="19"/>
              </w:rPr>
              <w:t xml:space="preserve"> </w:t>
            </w:r>
            <w:r>
              <w:rPr>
                <w:sz w:val="19"/>
              </w:rPr>
              <w:t xml:space="preserve">(Version 1.0, August 2026)</w:t>
            </w:r>
          </w:p>
        </w:tc>
      </w:tr>
    </w:tbl>
    <w:p>
      <w:pPr>
        <w:pStyle w:val="BodyText"/>
        <w:spacing w:before="360" w:after="160"/>
      </w:pPr>
      <w:r>
        <w:rPr>
          <w:bCs/>
          <w:b/>
          <w:color w:val="2E5E8C"/>
          <w:sz w:val="26"/>
        </w:rPr>
        <w:t xml:space="preserve">REVISION HISTORY</w:t>
      </w:r>
    </w:p>
    <w:tbl>
      <w:tblGrid>
        <w:gridCol w:w="1138"/>
        <w:gridCol w:w="1138"/>
        <w:gridCol w:w="1138"/>
        <w:gridCol w:w="5944"/>
      </w:tblGrid>
      <w:tblPr>
        <w:tblStyle w:val="Table"/>
        <w:tblW w:type="pct" w:w="486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138" w:type="dxa"/>
          </w:tcPr>
          <w:p>
            <w:pPr>
              <w:pStyle w:val="Compact"/>
              <w:spacing w:after="40" w:before="40"/>
              <w:jc w:val="left"/>
            </w:pPr>
            <w:r>
              <w:rPr>
                <w:bCs/>
                <w:b/>
                <w:color w:val="FFFFFF"/>
                <w:sz w:val="19"/>
              </w:rPr>
              <w:t xml:space="preserve">Version</w:t>
            </w:r>
          </w:p>
        </w:tc>
        <w:tc>
          <w:tcPr>
            <w:vAlign w:val="center"/>
            <w:tcMar>
              <w:top w:w="60" w:type="dxa"/>
              <w:bottom w:w="60" w:type="dxa"/>
              <w:left w:w="100" w:type="dxa"/>
              <w:right w:w="100" w:type="dxa"/>
            </w:tcMar>
            <w:shd w:val="clear" w:color="auto" w:fill="1F3C5F"/>
            <w:tcW w:w="1138" w:type="dxa"/>
          </w:tcPr>
          <w:p>
            <w:pPr>
              <w:pStyle w:val="Compact"/>
              <w:spacing w:after="40" w:before="40"/>
              <w:jc w:val="left"/>
            </w:pPr>
            <w:r>
              <w:rPr>
                <w:bCs/>
                <w:b/>
                <w:color w:val="FFFFFF"/>
                <w:sz w:val="19"/>
              </w:rPr>
              <w:t xml:space="preserve">Date</w:t>
            </w:r>
          </w:p>
        </w:tc>
        <w:tc>
          <w:tcPr>
            <w:vAlign w:val="center"/>
            <w:tcMar>
              <w:top w:w="60" w:type="dxa"/>
              <w:bottom w:w="60" w:type="dxa"/>
              <w:left w:w="100" w:type="dxa"/>
              <w:right w:w="100" w:type="dxa"/>
            </w:tcMar>
            <w:shd w:val="clear" w:color="auto" w:fill="1F3C5F"/>
            <w:tcW w:w="1138" w:type="dxa"/>
          </w:tcPr>
          <w:p>
            <w:pPr>
              <w:pStyle w:val="Compact"/>
              <w:spacing w:after="40" w:before="40"/>
              <w:jc w:val="left"/>
            </w:pPr>
            <w:r>
              <w:rPr>
                <w:bCs/>
                <w:b/>
                <w:color w:val="FFFFFF"/>
                <w:sz w:val="19"/>
              </w:rPr>
              <w:t xml:space="preserve">Author</w:t>
            </w:r>
          </w:p>
        </w:tc>
        <w:tc>
          <w:tcPr>
            <w:vAlign w:val="center"/>
            <w:tcMar>
              <w:top w:w="60" w:type="dxa"/>
              <w:bottom w:w="60" w:type="dxa"/>
              <w:left w:w="100" w:type="dxa"/>
              <w:right w:w="100" w:type="dxa"/>
            </w:tcMar>
            <w:shd w:val="clear" w:color="auto" w:fill="1F3C5F"/>
            <w:tcW w:w="5944" w:type="dxa"/>
          </w:tcPr>
          <w:p>
            <w:pPr>
              <w:pStyle w:val="Compact"/>
              <w:spacing w:after="40" w:before="40"/>
              <w:jc w:val="left"/>
            </w:pPr>
            <w:r>
              <w:rPr>
                <w:bCs/>
                <w:b/>
                <w:color w:val="FFFFFF"/>
                <w:sz w:val="19"/>
              </w:rPr>
              <w:t xml:space="preserve">Description</w:t>
            </w:r>
          </w:p>
        </w:tc>
      </w:tr>
      <w:tr>
        <w:tc>
          <w:tcPr>
            <w:vAlign w:val="center"/>
            <w:tcMar>
              <w:top w:w="60" w:type="dxa"/>
              <w:bottom w:w="60" w:type="dxa"/>
              <w:left w:w="100" w:type="dxa"/>
              <w:right w:w="100" w:type="dxa"/>
            </w:tcMar>
            <w:tcW w:w="1138" w:type="dxa"/>
          </w:tcPr>
          <w:p>
            <w:pPr>
              <w:pStyle w:val="Compact"/>
              <w:spacing w:after="40" w:before="40"/>
              <w:jc w:val="left"/>
            </w:pPr>
            <w:r>
              <w:rPr>
                <w:sz w:val="19"/>
              </w:rPr>
              <w:t xml:space="preserve">1.0</w:t>
            </w:r>
          </w:p>
        </w:tc>
        <w:tc>
          <w:tcPr>
            <w:vAlign w:val="center"/>
            <w:tcMar>
              <w:top w:w="60" w:type="dxa"/>
              <w:bottom w:w="60" w:type="dxa"/>
              <w:left w:w="100" w:type="dxa"/>
              <w:right w:w="100" w:type="dxa"/>
            </w:tcMar>
            <w:tcW w:w="1138" w:type="dxa"/>
          </w:tcPr>
          <w:p>
            <w:pPr>
              <w:pStyle w:val="Compact"/>
              <w:spacing w:after="40" w:before="40"/>
              <w:jc w:val="left"/>
            </w:pPr>
            <w:r>
              <w:rPr>
                <w:sz w:val="19"/>
              </w:rPr>
              <w:t xml:space="preserve">August 2026</w:t>
            </w:r>
          </w:p>
        </w:tc>
        <w:tc>
          <w:tcPr>
            <w:vAlign w:val="center"/>
            <w:tcMar>
              <w:top w:w="60" w:type="dxa"/>
              <w:bottom w:w="60" w:type="dxa"/>
              <w:left w:w="100" w:type="dxa"/>
              <w:right w:w="100" w:type="dxa"/>
            </w:tcMar>
            <w:tcW w:w="1138" w:type="dxa"/>
          </w:tcPr>
          <w:p>
            <w:pPr>
              <w:pStyle w:val="Compact"/>
              <w:spacing w:after="40" w:before="40"/>
              <w:jc w:val="left"/>
            </w:pPr>
            <w:r>
              <w:rPr>
                <w:sz w:val="19"/>
              </w:rPr>
              <w:t xml:space="preserve">Ahsan Ahmad</w:t>
            </w:r>
          </w:p>
        </w:tc>
        <w:tc>
          <w:tcPr>
            <w:vAlign w:val="center"/>
            <w:tcMar>
              <w:top w:w="60" w:type="dxa"/>
              <w:bottom w:w="60" w:type="dxa"/>
              <w:left w:w="100" w:type="dxa"/>
              <w:right w:w="100" w:type="dxa"/>
            </w:tcMar>
            <w:tcW w:w="5944" w:type="dxa"/>
          </w:tcPr>
          <w:p>
            <w:pPr>
              <w:pStyle w:val="Compact"/>
              <w:spacing w:after="40" w:before="40"/>
              <w:jc w:val="left"/>
            </w:pPr>
            <w:r>
              <w:rPr>
                <w:sz w:val="19"/>
              </w:rPr>
              <w:t xml:space="preserve">Initial Firestore</w:t>
            </w:r>
            <w:r>
              <w:rPr>
                <w:sz w:val="19"/>
              </w:rPr>
              <w:t xml:space="preserve"> </w:t>
            </w:r>
            <w:r>
              <w:rPr>
                <w:sz w:val="19"/>
              </w:rPr>
              <w:t xml:space="preserve">Database &amp; Data</w:t>
            </w:r>
            <w:r>
              <w:rPr>
                <w:sz w:val="19"/>
              </w:rPr>
              <w:t xml:space="preserve"> </w:t>
            </w:r>
            <w:r>
              <w:rPr>
                <w:sz w:val="19"/>
              </w:rPr>
              <w:t xml:space="preserve">Model Design</w:t>
            </w:r>
            <w:r>
              <w:rPr>
                <w:sz w:val="19"/>
              </w:rPr>
              <w:t xml:space="preserve"> </w:t>
            </w:r>
            <w:r>
              <w:rPr>
                <w:sz w:val="19"/>
              </w:rPr>
              <w:t xml:space="preserve">document,</w:t>
            </w:r>
            <w:r>
              <w:rPr>
                <w:sz w:val="19"/>
              </w:rPr>
              <w:t xml:space="preserve"> </w:t>
            </w:r>
            <w:r>
              <w:rPr>
                <w:sz w:val="19"/>
              </w:rPr>
              <w:t xml:space="preserve">extracted and</w:t>
            </w:r>
            <w:r>
              <w:rPr>
                <w:sz w:val="19"/>
              </w:rPr>
              <w:t xml:space="preserve"> </w:t>
            </w:r>
            <w:r>
              <w:rPr>
                <w:sz w:val="19"/>
              </w:rPr>
              <w:t xml:space="preserve">consolidated in</w:t>
            </w:r>
            <w:r>
              <w:rPr>
                <w:sz w:val="19"/>
              </w:rPr>
              <w:t xml:space="preserve"> </w:t>
            </w:r>
            <w:r>
              <w:rPr>
                <w:sz w:val="19"/>
              </w:rPr>
              <w:t xml:space="preserve">full from SRS</w:t>
            </w:r>
            <w:r>
              <w:rPr>
                <w:sz w:val="19"/>
              </w:rPr>
              <w:t xml:space="preserve"> </w:t>
            </w:r>
            <w:r>
              <w:rPr>
                <w:sz w:val="19"/>
              </w:rPr>
              <w:t xml:space="preserve">v1.1 and SDD</w:t>
            </w:r>
            <w:r>
              <w:rPr>
                <w:sz w:val="19"/>
              </w:rPr>
              <w:t xml:space="preserve"> </w:t>
            </w:r>
            <w:r>
              <w:rPr>
                <w:sz w:val="19"/>
              </w:rPr>
              <w:t xml:space="preserve">v1.0. Covers the</w:t>
            </w:r>
            <w:r>
              <w:rPr>
                <w:sz w:val="19"/>
              </w:rPr>
              <w:t xml:space="preserve"> </w:t>
            </w:r>
            <w:r>
              <w:rPr>
                <w:sz w:val="19"/>
              </w:rPr>
              <w:t xml:space="preserve">collection</w:t>
            </w:r>
            <w:r>
              <w:rPr>
                <w:sz w:val="19"/>
              </w:rPr>
              <w:t xml:space="preserve"> </w:t>
            </w:r>
            <w:r>
              <w:rPr>
                <w:sz w:val="19"/>
              </w:rPr>
              <w:t xml:space="preserve">catalog, detailed</w:t>
            </w:r>
            <w:r>
              <w:rPr>
                <w:sz w:val="19"/>
              </w:rPr>
              <w:t xml:space="preserve"> </w:t>
            </w:r>
            <w:r>
              <w:rPr>
                <w:sz w:val="19"/>
              </w:rPr>
              <w:t xml:space="preserve">schemas,</w:t>
            </w:r>
            <w:r>
              <w:rPr>
                <w:sz w:val="19"/>
              </w:rPr>
              <w:t xml:space="preserve"> </w:t>
            </w:r>
            <w:r>
              <w:rPr>
                <w:sz w:val="19"/>
              </w:rPr>
              <w:t xml:space="preserve">hierarchy and</w:t>
            </w:r>
            <w:r>
              <w:rPr>
                <w:sz w:val="19"/>
              </w:rPr>
              <w:t xml:space="preserve"> </w:t>
            </w:r>
            <w:r>
              <w:rPr>
                <w:sz w:val="19"/>
              </w:rPr>
              <w:t xml:space="preserve">relationship</w:t>
            </w:r>
            <w:r>
              <w:rPr>
                <w:sz w:val="19"/>
              </w:rPr>
              <w:t xml:space="preserve"> </w:t>
            </w:r>
            <w:r>
              <w:rPr>
                <w:sz w:val="19"/>
              </w:rPr>
              <w:t xml:space="preserve">diagrams,</w:t>
            </w:r>
            <w:r>
              <w:rPr>
                <w:sz w:val="19"/>
              </w:rPr>
              <w:t xml:space="preserve"> </w:t>
            </w:r>
            <w:r>
              <w:rPr>
                <w:sz w:val="19"/>
              </w:rPr>
              <w:t xml:space="preserve">relationship</w:t>
            </w:r>
            <w:r>
              <w:rPr>
                <w:sz w:val="19"/>
              </w:rPr>
              <w:t xml:space="preserve"> </w:t>
            </w:r>
            <w:r>
              <w:rPr>
                <w:sz w:val="19"/>
              </w:rPr>
              <w:t xml:space="preserve">matrix, data</w:t>
            </w:r>
            <w:r>
              <w:rPr>
                <w:sz w:val="19"/>
              </w:rPr>
              <w:t xml:space="preserve"> </w:t>
            </w:r>
            <w:r>
              <w:rPr>
                <w:sz w:val="19"/>
              </w:rPr>
              <w:t xml:space="preserve">dictionary,</w:t>
            </w:r>
            <w:r>
              <w:rPr>
                <w:sz w:val="19"/>
              </w:rPr>
              <w:t xml:space="preserve"> </w:t>
            </w:r>
            <w:r>
              <w:rPr>
                <w:sz w:val="19"/>
              </w:rPr>
              <w:t xml:space="preserve">validation rules,</w:t>
            </w:r>
            <w:r>
              <w:rPr>
                <w:sz w:val="19"/>
              </w:rPr>
              <w:t xml:space="preserve"> </w:t>
            </w:r>
            <w:r>
              <w:rPr>
                <w:sz w:val="19"/>
              </w:rPr>
              <w:t xml:space="preserve">security/access</w:t>
            </w:r>
            <w:r>
              <w:rPr>
                <w:sz w:val="19"/>
              </w:rPr>
              <w:t xml:space="preserve"> </w:t>
            </w:r>
            <w:r>
              <w:rPr>
                <w:sz w:val="19"/>
              </w:rPr>
              <w:t xml:space="preserve">model, indexing,</w:t>
            </w:r>
            <w:r>
              <w:rPr>
                <w:sz w:val="19"/>
              </w:rPr>
              <w:t xml:space="preserve"> </w:t>
            </w:r>
            <w:r>
              <w:rPr>
                <w:sz w:val="19"/>
              </w:rPr>
              <w:t xml:space="preserve">offline behavior,</w:t>
            </w:r>
            <w:r>
              <w:rPr>
                <w:sz w:val="19"/>
              </w:rPr>
              <w:t xml:space="preserve"> </w:t>
            </w:r>
            <w:r>
              <w:rPr>
                <w:sz w:val="19"/>
              </w:rPr>
              <w:t xml:space="preserve">Cloud Function</w:t>
            </w:r>
            <w:r>
              <w:rPr>
                <w:sz w:val="19"/>
              </w:rPr>
              <w:t xml:space="preserve"> </w:t>
            </w:r>
            <w:r>
              <w:rPr>
                <w:sz w:val="19"/>
              </w:rPr>
              <w:t xml:space="preserve">data</w:t>
            </w:r>
            <w:r>
              <w:rPr>
                <w:sz w:val="19"/>
              </w:rPr>
              <w:t xml:space="preserve"> </w:t>
            </w:r>
            <w:r>
              <w:rPr>
                <w:sz w:val="19"/>
              </w:rPr>
              <w:t xml:space="preserve">interactions,</w:t>
            </w:r>
            <w:r>
              <w:rPr>
                <w:sz w:val="19"/>
              </w:rPr>
              <w:t xml:space="preserve"> </w:t>
            </w:r>
            <w:r>
              <w:rPr>
                <w:sz w:val="19"/>
              </w:rPr>
              <w:t xml:space="preserve">data lifecycle,</w:t>
            </w:r>
            <w:r>
              <w:rPr>
                <w:sz w:val="19"/>
              </w:rPr>
              <w:t xml:space="preserve"> </w:t>
            </w:r>
            <w:r>
              <w:rPr>
                <w:sz w:val="19"/>
              </w:rPr>
              <w:t xml:space="preserve">design rationale,</w:t>
            </w:r>
            <w:r>
              <w:rPr>
                <w:sz w:val="19"/>
              </w:rPr>
              <w:t xml:space="preserve"> </w:t>
            </w:r>
            <w:r>
              <w:rPr>
                <w:sz w:val="19"/>
              </w:rPr>
              <w:t xml:space="preserve">data integrity,</w:t>
            </w:r>
            <w:r>
              <w:rPr>
                <w:sz w:val="19"/>
              </w:rPr>
              <w:t xml:space="preserve"> </w:t>
            </w:r>
            <w:r>
              <w:rPr>
                <w:sz w:val="19"/>
              </w:rPr>
              <w:t xml:space="preserve">sample documents,</w:t>
            </w:r>
            <w:r>
              <w:rPr>
                <w:sz w:val="19"/>
              </w:rPr>
              <w:t xml:space="preserve"> </w:t>
            </w:r>
            <w:r>
              <w:rPr>
                <w:sz w:val="19"/>
              </w:rPr>
              <w:t xml:space="preserve">and traceability.</w:t>
            </w:r>
            <w:r>
              <w:rPr>
                <w:sz w:val="19"/>
              </w:rPr>
              <w:t xml:space="preserve"> </w:t>
            </w:r>
            <w:r>
              <w:rPr>
                <w:sz w:val="19"/>
              </w:rPr>
              <w:t xml:space="preserve">Includes a Data</w:t>
            </w:r>
            <w:r>
              <w:rPr>
                <w:sz w:val="19"/>
              </w:rPr>
              <w:t xml:space="preserve"> </w:t>
            </w:r>
            <w:r>
              <w:rPr>
                <w:sz w:val="19"/>
              </w:rPr>
              <w:t xml:space="preserve">Model Consistency</w:t>
            </w:r>
            <w:r>
              <w:rPr>
                <w:sz w:val="19"/>
              </w:rPr>
              <w:t xml:space="preserve"> </w:t>
            </w:r>
            <w:r>
              <w:rPr>
                <w:sz w:val="19"/>
              </w:rPr>
              <w:t xml:space="preserve">Notes section</w:t>
            </w:r>
            <w:r>
              <w:rPr>
                <w:sz w:val="19"/>
              </w:rPr>
              <w:t xml:space="preserve"> </w:t>
            </w:r>
            <w:r>
              <w:rPr>
                <w:sz w:val="19"/>
              </w:rPr>
              <w:t xml:space="preserve">resolving four</w:t>
            </w:r>
            <w:r>
              <w:rPr>
                <w:sz w:val="19"/>
              </w:rPr>
              <w:t xml:space="preserve"> </w:t>
            </w:r>
            <w:r>
              <w:rPr>
                <w:sz w:val="19"/>
              </w:rPr>
              <w:t xml:space="preserve">discrepancies</w:t>
            </w:r>
            <w:r>
              <w:rPr>
                <w:sz w:val="19"/>
              </w:rPr>
              <w:t xml:space="preserve"> </w:t>
            </w:r>
            <w:r>
              <w:rPr>
                <w:sz w:val="19"/>
              </w:rPr>
              <w:t xml:space="preserve">found</w:t>
            </w:r>
            <w:r>
              <w:rPr>
                <w:sz w:val="19"/>
              </w:rPr>
              <w:t xml:space="preserve"> </w:t>
            </w:r>
            <w:r>
              <w:rPr>
                <w:sz w:val="19"/>
              </w:rPr>
              <w:t xml:space="preserve">between/within</w:t>
            </w:r>
            <w:r>
              <w:rPr>
                <w:sz w:val="19"/>
              </w:rPr>
              <w:t xml:space="preserve"> </w:t>
            </w:r>
            <w:r>
              <w:rPr>
                <w:sz w:val="19"/>
              </w:rPr>
              <w:t xml:space="preserve">the source</w:t>
            </w:r>
            <w:r>
              <w:rPr>
                <w:sz w:val="19"/>
              </w:rPr>
              <w:t xml:space="preserve"> </w:t>
            </w:r>
            <w:r>
              <w:rPr>
                <w:sz w:val="19"/>
              </w:rPr>
              <w:t xml:space="preserve">documents.</w:t>
            </w:r>
          </w:p>
        </w:tc>
      </w:tr>
    </w:tbl>
    <w:p/>
    <w:tbl>
      <w:tblGrid>
        <w:gridCol w:w="900"/>
        <w:gridCol w:w="900"/>
        <w:gridCol w:w="900"/>
        <w:gridCol w:w="6657"/>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Version</w:t>
            </w:r>
          </w:p>
        </w:tc>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Date</w:t>
            </w:r>
          </w:p>
        </w:tc>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Author</w:t>
            </w:r>
          </w:p>
        </w:tc>
        <w:tc>
          <w:tcPr>
            <w:vAlign w:val="center"/>
            <w:tcMar>
              <w:top w:w="60" w:type="dxa"/>
              <w:bottom w:w="60" w:type="dxa"/>
              <w:left w:w="100" w:type="dxa"/>
              <w:right w:w="100" w:type="dxa"/>
            </w:tcMar>
            <w:shd w:val="clear" w:color="auto" w:fill="1F3C5F"/>
            <w:tcW w:w="6657" w:type="dxa"/>
          </w:tcPr>
          <w:p>
            <w:pPr>
              <w:pStyle w:val="Compact"/>
              <w:spacing w:after="40" w:before="40"/>
              <w:jc w:val="left"/>
            </w:pPr>
            <w:r>
              <w:rPr>
                <w:bCs/>
                <w:b/>
                <w:color w:val="FFFFFF"/>
                <w:sz w:val="19"/>
              </w:rPr>
              <w:t xml:space="preserve">Description</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1.1</w:t>
            </w:r>
          </w:p>
        </w:tc>
        <w:tc>
          <w:tcPr>
            <w:vAlign w:val="center"/>
            <w:tcMar>
              <w:top w:w="60" w:type="dxa"/>
              <w:bottom w:w="60" w:type="dxa"/>
              <w:left w:w="100" w:type="dxa"/>
              <w:right w:w="100" w:type="dxa"/>
            </w:tcMar>
            <w:tcW w:w="900" w:type="dxa"/>
          </w:tcPr>
          <w:p>
            <w:pPr>
              <w:pStyle w:val="Compact"/>
              <w:spacing w:after="40" w:before="40"/>
              <w:jc w:val="left"/>
            </w:pPr>
            <w:r>
              <w:rPr>
                <w:sz w:val="19"/>
              </w:rPr>
              <w:t xml:space="preserve">August 2026</w:t>
            </w:r>
          </w:p>
        </w:tc>
        <w:tc>
          <w:tcPr>
            <w:vAlign w:val="center"/>
            <w:tcMar>
              <w:top w:w="60" w:type="dxa"/>
              <w:bottom w:w="60" w:type="dxa"/>
              <w:left w:w="100" w:type="dxa"/>
              <w:right w:w="100" w:type="dxa"/>
            </w:tcMar>
            <w:tcW w:w="900" w:type="dxa"/>
          </w:tcPr>
          <w:p>
            <w:pPr>
              <w:pStyle w:val="Compact"/>
              <w:spacing w:after="40" w:before="40"/>
              <w:jc w:val="left"/>
            </w:pPr>
            <w:r>
              <w:rPr>
                <w:sz w:val="19"/>
              </w:rPr>
              <w:t xml:space="preserve">Ahsan Ahmad</w:t>
            </w:r>
          </w:p>
        </w:tc>
        <w:tc>
          <w:tcPr>
            <w:vAlign w:val="center"/>
            <w:tcMar>
              <w:top w:w="60" w:type="dxa"/>
              <w:bottom w:w="60" w:type="dxa"/>
              <w:left w:w="100" w:type="dxa"/>
              <w:right w:w="100" w:type="dxa"/>
            </w:tcMar>
            <w:tcW w:w="6657" w:type="dxa"/>
          </w:tcPr>
          <w:p>
            <w:pPr>
              <w:pStyle w:val="Compact"/>
              <w:spacing w:after="40" w:before="40"/>
              <w:jc w:val="left"/>
            </w:pPr>
            <w:r>
              <w:rPr>
                <w:sz w:val="19"/>
              </w:rPr>
              <w:t xml:space="preserve">Incremental consistency-audit enhancement, preserving the v1.0.0 data model without redesign. Cross-checked against SRS v1.1, SDD v1.0, and the newly finalized UI/UX Design &amp; Wireframes Specification v1.0 across 15 functional areas. Added six new top-level collections required by documented but previously unmodeled functionality (gallery_albums, gallery_media, volunteer_applications, news, system_settings, reference_data); added three fields to existing collections (events.province, users.assignedProvince, users.assignedDistrict, audit_logs.recordCount); surfaced a fifth cross-document discrepancy (audit_logs.actionType granularity, SDD vs. SRS) and nine further ambiguous/unresolved requirements, all carried forward as open items rather than resolved by invention. No existing collection, field, relationship, or rule was removed or redefined. See new Section 22 (Version 1.1 Enhancement Summary) for the complete schema change summary, security-rule changes, index changes, Cloud Function changes, and required cross-document changes to the SRS, SDD, UI/UX specification, and SQA test artifacts.</w:t>
            </w:r>
          </w:p>
        </w:tc>
      </w:tr>
    </w:tbl>
    <w:p>
      <w:pPr>
        <w:pStyle w:val="BodyText"/>
        <w:spacing w:before="200" w:after="200"/>
        <w:pageBreakBefore/>
        <w:pBdr>
          <w:bottom w:val="single" w:sz="8" w:space="6" w:color="1F3C5F"/>
        </w:pBdr>
      </w:pPr>
      <w:r>
        <w:rPr>
          <w:bCs/>
          <w:b/>
          <w:color w:val="1F3C5F"/>
          <w:sz w:val="32"/>
        </w:rPr>
        <w:t xml:space="preserve">TABLE OF CONTENTS</w:t>
      </w:r>
    </w:p>
    <w:p>
      <w:pPr>
        <w:pStyle w:val="BodyText"/>
        <w:spacing w:before="200" w:after="200"/>
        <w:pBdr>
          <w:bottom w:val="single" w:sz="8" w:space="6" w:color="1F3C5F"/>
        </w:pBdr>
      </w:pPr>
      <w:r>
        <w:rPr>
          <w:bCs/>
          <w:b/>
          <w:color w:val="1F3C5F"/>
          <w:sz w:val="32"/>
        </w:rPr>
        <w:t xml:space="preserve">LIST OF FIGURES</w:t>
      </w:r>
    </w:p>
    <w:p>
      <w:pPr>
        <w:pStyle w:val="BodyText"/>
      </w:pPr>
      <w:r>
        <w:t xml:space="preserve">Figure 1 — High-Level Firestore Data Model / ERD</w:t>
      </w:r>
    </w:p>
    <w:p>
      <w:pPr>
        <w:pStyle w:val="BodyText"/>
      </w:pPr>
      <w:r>
        <w:t xml:space="preserve">Figure 2 — Firestore Collection and Document Hierarchy</w:t>
      </w:r>
    </w:p>
    <w:p>
      <w:pPr>
        <w:pStyle w:val="BodyText"/>
      </w:pPr>
      <w:r>
        <w:t xml:space="preserve">Figure 3 — Major Entity / Collection Relationships</w:t>
      </w:r>
    </w:p>
    <w:p>
      <w:pPr>
        <w:pStyle w:val="BodyText"/>
      </w:pPr>
      <w:r>
        <w:t xml:space="preserve">Figure 4 — Firestore Collection and Document Hierarchy (Appendix Copy)</w:t>
      </w:r>
    </w:p>
    <w:p>
      <w:pPr>
        <w:pStyle w:val="BodyText"/>
      </w:pPr>
      <w:r>
        <w:t xml:space="preserve">Figure 5 — Major Entity / Collection Relationships (Appendix Copy)</w:t>
      </w:r>
    </w:p>
    <w:p>
      <w:pPr>
        <w:pStyle w:val="BodyText"/>
        <w:spacing w:before="200" w:after="200"/>
        <w:pBdr>
          <w:bottom w:val="single" w:sz="8" w:space="6" w:color="1F3C5F"/>
        </w:pBdr>
      </w:pPr>
      <w:r>
        <w:rPr>
          <w:bCs/>
          <w:b/>
          <w:color w:val="1F3C5F"/>
          <w:sz w:val="32"/>
        </w:rPr>
        <w:t xml:space="preserve">LIST OF TABLES</w:t>
      </w:r>
    </w:p>
    <w:p>
      <w:pPr>
        <w:pStyle w:val="BodyText"/>
      </w:pPr>
      <w:r>
        <w:t xml:space="preserve">Table 1 — INTRODUCTION — Relationship with SRS and SDD</w:t>
      </w:r>
    </w:p>
    <w:p>
      <w:pPr>
        <w:pStyle w:val="BodyText"/>
      </w:pPr>
      <w:r>
        <w:t xml:space="preserve">Table 2 — INTRODUCTION — Data Model Consistency Notes</w:t>
      </w:r>
    </w:p>
    <w:p>
      <w:pPr>
        <w:pStyle w:val="BodyText"/>
      </w:pPr>
      <w:r>
        <w:t xml:space="preserve">Table 3 — FIRESTORE DATABASE OVERVIEW</w:t>
      </w:r>
    </w:p>
    <w:p>
      <w:pPr>
        <w:pStyle w:val="BodyText"/>
      </w:pPr>
      <w:r>
        <w:t xml:space="preserve">Table 4 — FIRESTORE COLLECTION CATALOG</w:t>
      </w:r>
    </w:p>
    <w:p>
      <w:pPr>
        <w:pStyle w:val="BodyText"/>
      </w:pPr>
      <w:r>
        <w:t xml:space="preserve">Table 5 — DETAILED COLLECTION SCHEMAS — Collection: users</w:t>
      </w:r>
    </w:p>
    <w:p>
      <w:pPr>
        <w:pStyle w:val="BodyText"/>
      </w:pPr>
      <w:r>
        <w:t xml:space="preserve">Table 6 — DETAILED COLLECTION SCHEMAS — Collection: cnic_lookup</w:t>
      </w:r>
    </w:p>
    <w:p>
      <w:pPr>
        <w:pStyle w:val="BodyText"/>
      </w:pPr>
      <w:r>
        <w:t xml:space="preserve">Table 7 — DETAILED COLLECTION SCHEMAS — Collection: events</w:t>
      </w:r>
    </w:p>
    <w:p>
      <w:pPr>
        <w:pStyle w:val="BodyText"/>
      </w:pPr>
      <w:r>
        <w:t xml:space="preserve">Table 8 — DETAILED COLLECTION SCHEMAS — Collection:</w:t>
      </w:r>
      <w:r>
        <w:t xml:space="preserve"> </w:t>
      </w:r>
      <w:r>
        <w:t xml:space="preserve">event_registrations</w:t>
      </w:r>
    </w:p>
    <w:p>
      <w:pPr>
        <w:pStyle w:val="BodyText"/>
      </w:pPr>
      <w:r>
        <w:t xml:space="preserve">Table 9 — DETAILED COLLECTION SCHEMAS — Collection: notifications</w:t>
      </w:r>
    </w:p>
    <w:p>
      <w:pPr>
        <w:pStyle w:val="BodyText"/>
      </w:pPr>
      <w:r>
        <w:t xml:space="preserve">Table 10 — DETAILED COLLECTION SCHEMAS — Collection: documents</w:t>
      </w:r>
    </w:p>
    <w:p>
      <w:pPr>
        <w:pStyle w:val="BodyText"/>
      </w:pPr>
      <w:r>
        <w:t xml:space="preserve">Table 11 — DETAILED COLLECTION SCHEMAS — Collection: opportunities</w:t>
      </w:r>
    </w:p>
    <w:p>
      <w:pPr>
        <w:pStyle w:val="BodyText"/>
      </w:pPr>
      <w:r>
        <w:t xml:space="preserve">Table 12 — DETAILED COLLECTION SCHEMAS — Collection: payments</w:t>
      </w:r>
    </w:p>
    <w:p>
      <w:pPr>
        <w:pStyle w:val="BodyText"/>
      </w:pPr>
      <w:r>
        <w:t xml:space="preserve">Table 13 — DETAILED COLLECTION SCHEMAS — Collection: audit_logs</w:t>
      </w:r>
    </w:p>
    <w:p>
      <w:pPr>
        <w:pStyle w:val="BodyText"/>
      </w:pPr>
      <w:r>
        <w:t xml:space="preserve">Table 14 — DETAILED COLLECTION SCHEMAS — Collection:</w:t>
      </w:r>
      <w:r>
        <w:t xml:space="preserve"> </w:t>
      </w:r>
      <w:r>
        <w:t xml:space="preserve">analytics_aggregates</w:t>
      </w:r>
    </w:p>
    <w:p>
      <w:pPr>
        <w:pStyle w:val="BodyText"/>
      </w:pPr>
      <w:r>
        <w:t xml:space="preserve">Table 15 — ENTITY / COLLECTION RELATIONSHIP MODEL</w:t>
      </w:r>
    </w:p>
    <w:p>
      <w:pPr>
        <w:pStyle w:val="BodyText"/>
      </w:pPr>
      <w:r>
        <w:t xml:space="preserve">Table 16 — RELATIONSHIP MATRIX</w:t>
      </w:r>
    </w:p>
    <w:p>
      <w:pPr>
        <w:pStyle w:val="BodyText"/>
      </w:pPr>
      <w:r>
        <w:t xml:space="preserve">Table 17 — DATA DICTIONARY</w:t>
      </w:r>
    </w:p>
    <w:p>
      <w:pPr>
        <w:pStyle w:val="BodyText"/>
      </w:pPr>
      <w:r>
        <w:t xml:space="preserve">Table 18 — VALIDATION AND BUSINESS DATA RULES</w:t>
      </w:r>
    </w:p>
    <w:p>
      <w:pPr>
        <w:pStyle w:val="BodyText"/>
      </w:pPr>
      <w:r>
        <w:t xml:space="preserve">Table 19 — SECURITY AND ACCESS CONTROL</w:t>
      </w:r>
    </w:p>
    <w:p>
      <w:pPr>
        <w:pStyle w:val="BodyText"/>
      </w:pPr>
      <w:r>
        <w:t xml:space="preserve">Table 20 — INDEXING AND QUERY CONSIDERATIONS</w:t>
      </w:r>
    </w:p>
    <w:p>
      <w:pPr>
        <w:pStyle w:val="BodyText"/>
      </w:pPr>
      <w:r>
        <w:t xml:space="preserve">Table 21 — OFFLINE AND SYNCHRONIZATION DATA</w:t>
      </w:r>
    </w:p>
    <w:p>
      <w:pPr>
        <w:pStyle w:val="BodyText"/>
      </w:pPr>
      <w:r>
        <w:t xml:space="preserve">Table 22 — CLOUD FUNCTIONS AND DATA INTERACTION</w:t>
      </w:r>
    </w:p>
    <w:p>
      <w:pPr>
        <w:pStyle w:val="BodyText"/>
      </w:pPr>
      <w:r>
        <w:t xml:space="preserve">Table 23 — DATA LIFECYCLE</w:t>
      </w:r>
    </w:p>
    <w:p>
      <w:pPr>
        <w:pStyle w:val="BodyText"/>
      </w:pPr>
      <w:r>
        <w:t xml:space="preserve">Table 24 — FIRESTORE DESIGN CONSIDERATIONS</w:t>
      </w:r>
    </w:p>
    <w:p>
      <w:pPr>
        <w:pStyle w:val="BodyText"/>
      </w:pPr>
      <w:r>
        <w:t xml:space="preserve">Table 25 — DATA INTEGRITY</w:t>
      </w:r>
    </w:p>
    <w:p>
      <w:pPr>
        <w:pStyle w:val="BodyText"/>
      </w:pPr>
      <w:r>
        <w:t xml:space="preserve">Table 26 — TRACEABILITY TO SRS AND SDD</w:t>
      </w:r>
    </w:p>
    <w:p>
      <w:pPr>
        <w:pStyle w:val="BodyText"/>
        <w:keepNext/>
        <w:spacing w:before="120" w:after="200"/>
        <w:pBdr>
          <w:bottom w:val="single" w:sz="8" w:space="6" w:color="1F3C5F"/>
        </w:pBdr>
      </w:pPr>
      <w:r>
        <w:rPr>
          <w:bCs/>
          <w:b/>
          <w:color w:val="1F3C5F"/>
          <w:sz w:val="34"/>
        </w:rPr>
        <w:t xml:space="preserve">1. INTRODUCTION</w:t>
      </w:r>
    </w:p>
    <w:p>
      <w:pPr>
        <w:pStyle w:val="BodyText"/>
        <w:keepNext/>
        <w:spacing w:before="320" w:after="160"/>
      </w:pPr>
      <w:r>
        <w:rPr>
          <w:bCs/>
          <w:b/>
          <w:color w:val="2E5E8C"/>
          <w:sz w:val="27"/>
        </w:rPr>
        <w:t xml:space="preserve">1.1 Purpose</w:t>
      </w:r>
    </w:p>
    <w:p>
      <w:pPr>
        <w:pStyle w:val="BodyText"/>
      </w:pPr>
      <w:r>
        <w:t xml:space="preserve">This document specifies the Firestore database and data model for the</w:t>
      </w:r>
      <w:r>
        <w:t xml:space="preserve"> </w:t>
      </w:r>
      <w:r>
        <w:t xml:space="preserve">PYNP Mobile Management Application. It is a companion document to the</w:t>
      </w:r>
      <w:r>
        <w:t xml:space="preserve"> </w:t>
      </w:r>
      <w:r>
        <w:t xml:space="preserve">Software Requirements Specification (SRS v1.1) and Software Design</w:t>
      </w:r>
      <w:r>
        <w:t xml:space="preserve"> </w:t>
      </w:r>
      <w:r>
        <w:t xml:space="preserve">Description (SDD v1.0) and consolidates, into one place, the</w:t>
      </w:r>
      <w:r>
        <w:t xml:space="preserve"> </w:t>
      </w:r>
      <w:r>
        <w:t xml:space="preserve">collections, document schemas, relationships, security rules, indexing,</w:t>
      </w:r>
      <w:r>
        <w:t xml:space="preserve"> </w:t>
      </w:r>
      <w:r>
        <w:t xml:space="preserve">offline behavior, and Cloud Function data interactions already defined</w:t>
      </w:r>
      <w:r>
        <w:t xml:space="preserve"> </w:t>
      </w:r>
      <w:r>
        <w:t xml:space="preserve">across those two documents.</w:t>
      </w:r>
    </w:p>
    <w:p>
      <w:pPr>
        <w:pStyle w:val="BodyText"/>
      </w:pPr>
      <w:r>
        <w:t xml:space="preserve">This document does not define new requirements or redesign the database.</w:t>
      </w:r>
      <w:r>
        <w:t xml:space="preserve"> </w:t>
      </w:r>
      <w:r>
        <w:t xml:space="preserve">Every collection, field, relationship, and rule presented here is drawn</w:t>
      </w:r>
      <w:r>
        <w:t xml:space="preserve"> </w:t>
      </w:r>
      <w:r>
        <w:t xml:space="preserve">directly from the SRS and SDD; where the two source documents differ or</w:t>
      </w:r>
      <w:r>
        <w:t xml:space="preserve"> </w:t>
      </w:r>
      <w:r>
        <w:t xml:space="preserve">a detail is not specified, this is stated explicitly rather than</w:t>
      </w:r>
      <w:r>
        <w:t xml:space="preserve"> </w:t>
      </w:r>
      <w:r>
        <w:t xml:space="preserve">resolved by invention (Section 1.4, Section 20).</w:t>
      </w:r>
    </w:p>
    <w:p>
      <w:pPr>
        <w:pStyle w:val="BodyText"/>
        <w:keepNext/>
        <w:spacing w:before="320" w:after="160"/>
      </w:pPr>
      <w:r>
        <w:rPr>
          <w:bCs/>
          <w:b/>
          <w:color w:val="2E5E8C"/>
          <w:sz w:val="27"/>
        </w:rPr>
        <w:t xml:space="preserve">1.2 Scope</w:t>
      </w:r>
    </w:p>
    <w:p>
      <w:pPr>
        <w:pStyle w:val="BodyText"/>
      </w:pPr>
      <w:r>
        <w:t xml:space="preserve">Covers the sixteen Firestore top-level collections used by the system</w:t>
      </w:r>
      <w:r>
        <w:t xml:space="preserve"> </w:t>
      </w:r>
      <w:r>
        <w:t xml:space="preserve">as of this v1.1 revision: the ten from v1.0.0 (users, cnic_lookup,</w:t>
      </w:r>
      <w:r>
        <w:t xml:space="preserve"> </w:t>
      </w:r>
      <w:r>
        <w:t xml:space="preserve">events, event_registrations, notifications, documents, opportunities,</w:t>
      </w:r>
      <w:r>
        <w:t xml:space="preserve"> </w:t>
      </w:r>
      <w:r>
        <w:t xml:space="preserve">payments, audit_logs, analytics_aggregates) plus six added by this</w:t>
      </w:r>
      <w:r>
        <w:t xml:space="preserve"> </w:t>
      </w:r>
      <w:r>
        <w:t xml:space="preserve">consistency audit — gallery_albums, gallery_media,</w:t>
      </w:r>
      <w:r>
        <w:t xml:space="preserve"> </w:t>
      </w:r>
      <w:r>
        <w:t xml:space="preserve">volunteer_applications, news, system_settings, and reference_data (see</w:t>
      </w:r>
      <w:r>
        <w:t xml:space="preserve"> </w:t>
      </w:r>
      <w:r>
        <w:t xml:space="preserve">Section 5.11–5.16 and Section 22) — their document schemas,</w:t>
      </w:r>
      <w:r>
        <w:t xml:space="preserve"> </w:t>
      </w:r>
      <w:r>
        <w:t xml:space="preserve">relationships, Firestore Security Rules, composite indexes,</w:t>
      </w:r>
      <w:r>
        <w:t xml:space="preserve"> </w:t>
      </w:r>
      <w:r>
        <w:t xml:space="preserve">offline/synchronization behavior, and the Cloud Functions that read or</w:t>
      </w:r>
      <w:r>
        <w:t xml:space="preserve"> </w:t>
      </w:r>
      <w:r>
        <w:t xml:space="preserve">write them.</w:t>
      </w:r>
    </w:p>
    <w:p>
      <w:pPr>
        <w:pStyle w:val="BodyText"/>
      </w:pPr>
      <w:r>
        <w:t xml:space="preserve">Out of scope: Firebase Storage bucket/object design beyond the metadata</w:t>
      </w:r>
      <w:r>
        <w:t xml:space="preserve"> </w:t>
      </w:r>
      <w:r>
        <w:t xml:space="preserve">fields already stored in Firestore, and any collection or feature not</w:t>
      </w:r>
      <w:r>
        <w:t xml:space="preserve"> </w:t>
      </w:r>
      <w:r>
        <w:t xml:space="preserve">present in SRS v1.1 / SDD v1.0 (e.g., the SRS's explicitly out-of-scope</w:t>
      </w:r>
      <w:r>
        <w:t xml:space="preserve"> </w:t>
      </w:r>
      <w:r>
        <w:t xml:space="preserve">Digital Membership Card, AI Chatbot, LMS, Marketplace, Donor Management,</w:t>
      </w:r>
      <w:r>
        <w:t xml:space="preserve"> </w:t>
      </w:r>
      <w:r>
        <w:t xml:space="preserve">and Mentorship Platform).</w:t>
      </w:r>
    </w:p>
    <w:p>
      <w:pPr>
        <w:pStyle w:val="BodyText"/>
        <w:keepNext/>
        <w:spacing w:before="320" w:after="160"/>
      </w:pPr>
      <w:r>
        <w:rPr>
          <w:bCs/>
          <w:b/>
          <w:color w:val="2E5E8C"/>
          <w:sz w:val="27"/>
        </w:rPr>
        <w:t xml:space="preserve">1.3 Relationship with SRS and SDD</w:t>
      </w:r>
    </w:p>
    <w:p>
      <w:pPr>
        <w:pStyle w:val="BodyText"/>
        <w:keepNext/>
        <w:spacing w:before="80" w:after="120"/>
      </w:pPr>
      <w:r>
        <w:rPr>
          <w:iCs/>
          <w:i/>
          <w:bCs/>
          <w:b/>
          <w:color w:val="1F3C5F"/>
          <w:sz w:val="19"/>
        </w:rPr>
        <w:t xml:space="preserve">Table 1 — INTRODUCTION — Relationship with SRS and SDD</w:t>
      </w:r>
    </w:p>
    <w:tbl>
      <w:tblGrid>
        <w:gridCol w:w="2206"/>
        <w:gridCol w:w="1941"/>
        <w:gridCol w:w="5212"/>
      </w:tblGrid>
      <w:tblPr>
        <w:tblStyle w:val="Table"/>
        <w:tblW w:type="pct" w:w="4881"/>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206" w:type="dxa"/>
          </w:tcPr>
          <w:p>
            <w:pPr>
              <w:pStyle w:val="Compact"/>
              <w:spacing w:after="40" w:before="40"/>
              <w:jc w:val="left"/>
            </w:pPr>
            <w:r>
              <w:rPr>
                <w:bCs/>
                <w:b/>
                <w:color w:val="FFFFFF"/>
                <w:sz w:val="19"/>
              </w:rPr>
              <w:t xml:space="preserve">Source Document</w:t>
            </w:r>
          </w:p>
        </w:tc>
        <w:tc>
          <w:tcPr>
            <w:vAlign w:val="center"/>
            <w:tcMar>
              <w:top w:w="60" w:type="dxa"/>
              <w:bottom w:w="60" w:type="dxa"/>
              <w:left w:w="100" w:type="dxa"/>
              <w:right w:w="100" w:type="dxa"/>
            </w:tcMar>
            <w:shd w:val="clear" w:color="auto" w:fill="1F3C5F"/>
            <w:tcW w:w="1941" w:type="dxa"/>
          </w:tcPr>
          <w:p>
            <w:pPr>
              <w:pStyle w:val="Compact"/>
              <w:spacing w:after="40" w:before="40"/>
              <w:jc w:val="left"/>
            </w:pPr>
            <w:r>
              <w:rPr>
                <w:bCs/>
                <w:b/>
                <w:color w:val="FFFFFF"/>
                <w:sz w:val="19"/>
              </w:rPr>
              <w:t xml:space="preserve">Version / Date</w:t>
            </w:r>
          </w:p>
        </w:tc>
        <w:tc>
          <w:tcPr>
            <w:vAlign w:val="center"/>
            <w:tcMar>
              <w:top w:w="60" w:type="dxa"/>
              <w:bottom w:w="60" w:type="dxa"/>
              <w:left w:w="100" w:type="dxa"/>
              <w:right w:w="100" w:type="dxa"/>
            </w:tcMar>
            <w:shd w:val="clear" w:color="auto" w:fill="1F3C5F"/>
            <w:tcW w:w="5212" w:type="dxa"/>
          </w:tcPr>
          <w:p>
            <w:pPr>
              <w:pStyle w:val="Compact"/>
              <w:spacing w:after="40" w:before="40"/>
              <w:jc w:val="left"/>
            </w:pPr>
            <w:r>
              <w:rPr>
                <w:bCs/>
                <w:b/>
                <w:color w:val="FFFFFF"/>
                <w:sz w:val="19"/>
              </w:rPr>
              <w:t xml:space="preserve">Role for This</w:t>
            </w:r>
            <w:r>
              <w:rPr>
                <w:bCs/>
                <w:b/>
                <w:color w:val="FFFFFF"/>
                <w:sz w:val="19"/>
              </w:rPr>
              <w:t xml:space="preserve"> </w:t>
            </w:r>
            <w:r>
              <w:rPr>
                <w:bCs/>
                <w:b/>
                <w:color w:val="FFFFFF"/>
                <w:sz w:val="19"/>
              </w:rPr>
              <w:t xml:space="preserve">Document</w:t>
            </w:r>
          </w:p>
        </w:tc>
      </w:tr>
      <w:tr>
        <w:tc>
          <w:tcPr>
            <w:vAlign w:val="center"/>
            <w:tcMar>
              <w:top w:w="60" w:type="dxa"/>
              <w:bottom w:w="60" w:type="dxa"/>
              <w:left w:w="100" w:type="dxa"/>
              <w:right w:w="100" w:type="dxa"/>
            </w:tcMar>
            <w:tcW w:w="2206" w:type="dxa"/>
          </w:tcPr>
          <w:p>
            <w:pPr>
              <w:pStyle w:val="Compact"/>
              <w:spacing w:after="40" w:before="40"/>
              <w:jc w:val="left"/>
            </w:pPr>
            <w:r>
              <w:rPr>
                <w:sz w:val="19"/>
              </w:rPr>
              <w:t xml:space="preserve">PYNP_SRS_v1_1_Professional.docx</w:t>
            </w:r>
          </w:p>
        </w:tc>
        <w:tc>
          <w:tcPr>
            <w:vAlign w:val="center"/>
            <w:tcMar>
              <w:top w:w="60" w:type="dxa"/>
              <w:bottom w:w="60" w:type="dxa"/>
              <w:left w:w="100" w:type="dxa"/>
              <w:right w:w="100" w:type="dxa"/>
            </w:tcMar>
            <w:tcW w:w="1941" w:type="dxa"/>
          </w:tcPr>
          <w:p>
            <w:pPr>
              <w:pStyle w:val="Compact"/>
              <w:spacing w:after="40" w:before="40"/>
              <w:jc w:val="left"/>
            </w:pPr>
            <w:r>
              <w:rPr>
                <w:sz w:val="19"/>
              </w:rPr>
              <w:t xml:space="preserve">Version 1.1, August</w:t>
            </w:r>
            <w:r>
              <w:rPr>
                <w:sz w:val="19"/>
              </w:rPr>
              <w:t xml:space="preserve"> </w:t>
            </w:r>
            <w:r>
              <w:rPr>
                <w:sz w:val="19"/>
              </w:rPr>
              <w:t xml:space="preserve">2026</w:t>
            </w:r>
          </w:p>
        </w:tc>
        <w:tc>
          <w:tcPr>
            <w:vAlign w:val="center"/>
            <w:tcMar>
              <w:top w:w="60" w:type="dxa"/>
              <w:bottom w:w="60" w:type="dxa"/>
              <w:left w:w="100" w:type="dxa"/>
              <w:right w:w="100" w:type="dxa"/>
            </w:tcMar>
            <w:tcW w:w="5212" w:type="dxa"/>
          </w:tcPr>
          <w:p>
            <w:pPr>
              <w:pStyle w:val="Compact"/>
              <w:spacing w:after="40" w:before="40"/>
              <w:jc w:val="left"/>
            </w:pPr>
            <w:r>
              <w:rPr>
                <w:sz w:val="19"/>
              </w:rPr>
              <w:t xml:space="preserve">Authoritative source</w:t>
            </w:r>
            <w:r>
              <w:rPr>
                <w:sz w:val="19"/>
              </w:rPr>
              <w:t xml:space="preserve"> </w:t>
            </w:r>
            <w:r>
              <w:rPr>
                <w:sz w:val="19"/>
              </w:rPr>
              <w:t xml:space="preserve">for collection field</w:t>
            </w:r>
            <w:r>
              <w:rPr>
                <w:sz w:val="19"/>
              </w:rPr>
              <w:t xml:space="preserve"> </w:t>
            </w:r>
            <w:r>
              <w:rPr>
                <w:sz w:val="19"/>
              </w:rPr>
              <w:t xml:space="preserve">schemas (Section 12)</w:t>
            </w:r>
            <w:r>
              <w:rPr>
                <w:sz w:val="19"/>
              </w:rPr>
              <w:t xml:space="preserve"> </w:t>
            </w:r>
            <w:r>
              <w:rPr>
                <w:sz w:val="19"/>
              </w:rPr>
              <w:t xml:space="preserve">and the field-level</w:t>
            </w:r>
            <w:r>
              <w:rPr>
                <w:sz w:val="19"/>
              </w:rPr>
              <w:t xml:space="preserve"> </w:t>
            </w:r>
            <w:r>
              <w:rPr>
                <w:sz w:val="19"/>
              </w:rPr>
              <w:t xml:space="preserve">Data Dictionary</w:t>
            </w:r>
            <w:r>
              <w:rPr>
                <w:sz w:val="19"/>
              </w:rPr>
              <w:t xml:space="preserve"> </w:t>
            </w:r>
            <w:r>
              <w:rPr>
                <w:sz w:val="19"/>
              </w:rPr>
              <w:t xml:space="preserve">(Section 13).</w:t>
            </w:r>
          </w:p>
        </w:tc>
      </w:tr>
      <w:tr>
        <w:tc>
          <w:tcPr>
            <w:vAlign w:val="center"/>
            <w:tcMar>
              <w:top w:w="60" w:type="dxa"/>
              <w:bottom w:w="60" w:type="dxa"/>
              <w:left w:w="100" w:type="dxa"/>
              <w:right w:w="100" w:type="dxa"/>
            </w:tcMar>
            <w:shd w:val="clear" w:color="auto" w:fill="EEF2F7"/>
            <w:tcW w:w="2206" w:type="dxa"/>
          </w:tcPr>
          <w:p>
            <w:pPr>
              <w:pStyle w:val="Compact"/>
              <w:spacing w:after="40" w:before="40"/>
              <w:jc w:val="left"/>
            </w:pPr>
            <w:r>
              <w:rPr>
                <w:sz w:val="19"/>
              </w:rPr>
              <w:t xml:space="preserve">PYNP_SDD_v1_0_Professional.docx</w:t>
            </w:r>
          </w:p>
        </w:tc>
        <w:tc>
          <w:tcPr>
            <w:vAlign w:val="center"/>
            <w:tcMar>
              <w:top w:w="60" w:type="dxa"/>
              <w:bottom w:w="60" w:type="dxa"/>
              <w:left w:w="100" w:type="dxa"/>
              <w:right w:w="100" w:type="dxa"/>
            </w:tcMar>
            <w:shd w:val="clear" w:color="auto" w:fill="EEF2F7"/>
            <w:tcW w:w="1941" w:type="dxa"/>
          </w:tcPr>
          <w:p>
            <w:pPr>
              <w:pStyle w:val="Compact"/>
              <w:spacing w:after="40" w:before="40"/>
              <w:jc w:val="left"/>
            </w:pPr>
            <w:r>
              <w:rPr>
                <w:sz w:val="19"/>
              </w:rPr>
              <w:t xml:space="preserve">Version 1.0, August</w:t>
            </w:r>
            <w:r>
              <w:rPr>
                <w:sz w:val="19"/>
              </w:rPr>
              <w:t xml:space="preserve"> </w:t>
            </w:r>
            <w:r>
              <w:rPr>
                <w:sz w:val="19"/>
              </w:rPr>
              <w:t xml:space="preserve">2026</w:t>
            </w:r>
          </w:p>
        </w:tc>
        <w:tc>
          <w:tcPr>
            <w:vAlign w:val="center"/>
            <w:tcMar>
              <w:top w:w="60" w:type="dxa"/>
              <w:bottom w:w="60" w:type="dxa"/>
              <w:left w:w="100" w:type="dxa"/>
              <w:right w:w="100" w:type="dxa"/>
            </w:tcMar>
            <w:shd w:val="clear" w:color="auto" w:fill="EEF2F7"/>
            <w:tcW w:w="5212" w:type="dxa"/>
          </w:tcPr>
          <w:p>
            <w:pPr>
              <w:pStyle w:val="Compact"/>
              <w:spacing w:after="40" w:before="40"/>
              <w:jc w:val="left"/>
            </w:pPr>
            <w:r>
              <w:rPr>
                <w:sz w:val="19"/>
              </w:rPr>
              <w:t xml:space="preserve">Authoritative source</w:t>
            </w:r>
            <w:r>
              <w:rPr>
                <w:sz w:val="19"/>
              </w:rPr>
              <w:t xml:space="preserve"> </w:t>
            </w:r>
            <w:r>
              <w:rPr>
                <w:sz w:val="19"/>
              </w:rPr>
              <w:t xml:space="preserve">for architectural</w:t>
            </w:r>
            <w:r>
              <w:rPr>
                <w:sz w:val="19"/>
              </w:rPr>
              <w:t xml:space="preserve"> </w:t>
            </w:r>
            <w:r>
              <w:rPr>
                <w:sz w:val="19"/>
              </w:rPr>
              <w:t xml:space="preserve">rationale (why a field</w:t>
            </w:r>
            <w:r>
              <w:rPr>
                <w:sz w:val="19"/>
              </w:rPr>
              <w:t xml:space="preserve"> </w:t>
            </w:r>
            <w:r>
              <w:rPr>
                <w:sz w:val="19"/>
              </w:rPr>
              <w:t xml:space="preserve">is denormalized,</w:t>
            </w:r>
            <w:r>
              <w:rPr>
                <w:sz w:val="19"/>
              </w:rPr>
              <w:t xml:space="preserve"> </w:t>
            </w:r>
            <w:r>
              <w:rPr>
                <w:sz w:val="19"/>
              </w:rPr>
              <w:t xml:space="preserve">transactional design,</w:t>
            </w:r>
            <w:r>
              <w:rPr>
                <w:sz w:val="19"/>
              </w:rPr>
              <w:t xml:space="preserve"> </w:t>
            </w:r>
            <w:r>
              <w:rPr>
                <w:sz w:val="19"/>
              </w:rPr>
              <w:t xml:space="preserve">indexing purpose) and</w:t>
            </w:r>
            <w:r>
              <w:rPr>
                <w:sz w:val="19"/>
              </w:rPr>
              <w:t xml:space="preserve"> </w:t>
            </w:r>
            <w:r>
              <w:rPr>
                <w:sz w:val="19"/>
              </w:rPr>
              <w:t xml:space="preserve">Cloud Function</w:t>
            </w:r>
            <w:r>
              <w:rPr>
                <w:sz w:val="19"/>
              </w:rPr>
              <w:t xml:space="preserve"> </w:t>
            </w:r>
            <w:r>
              <w:rPr>
                <w:sz w:val="19"/>
              </w:rPr>
              <w:t xml:space="preserve">processing detail</w:t>
            </w:r>
            <w:r>
              <w:rPr>
                <w:sz w:val="19"/>
              </w:rPr>
              <w:t xml:space="preserve"> </w:t>
            </w:r>
            <w:r>
              <w:rPr>
                <w:sz w:val="19"/>
              </w:rPr>
              <w:t xml:space="preserve">(Section 5 / 11).</w:t>
            </w:r>
          </w:p>
        </w:tc>
      </w:tr>
    </w:tbl>
    <w:p>
      <w:pPr>
        <w:pStyle w:val="BodyText"/>
      </w:pPr>
      <w:r>
        <w:t xml:space="preserve">Both source documents carry an August 2026 date. The SRS is treated as</w:t>
      </w:r>
      <w:r>
        <w:t xml:space="preserve"> </w:t>
      </w:r>
      <w:r>
        <w:t xml:space="preserve">authoritative for field-level schema (names, types, required/optional)</w:t>
      </w:r>
      <w:r>
        <w:t xml:space="preserve"> </w:t>
      </w:r>
      <w:r>
        <w:t xml:space="preserve">because the SDD explicitly states its own database design section</w:t>
      </w:r>
      <w:r>
        <w:t xml:space="preserve"> </w:t>
      </w:r>
      <w:r>
        <w:t xml:space="preserve">"summarizes... Full field-level schemas... are defined in SRS Section</w:t>
      </w:r>
      <w:r>
        <w:t xml:space="preserve"> </w:t>
      </w:r>
      <w:r>
        <w:t xml:space="preserve">12... and are not repeated in full here to avoid the two documents</w:t>
      </w:r>
      <w:r>
        <w:t xml:space="preserve"> </w:t>
      </w:r>
      <w:r>
        <w:t xml:space="preserve">drifting out of sync." Section 1.4 below documents the specific places</w:t>
      </w:r>
      <w:r>
        <w:t xml:space="preserve"> </w:t>
      </w:r>
      <w:r>
        <w:t xml:space="preserve">this document found where that intention was not fully achieved.</w:t>
      </w:r>
    </w:p>
    <w:p>
      <w:pPr>
        <w:pStyle w:val="BodyText"/>
        <w:keepNext/>
        <w:spacing w:before="320" w:after="160"/>
      </w:pPr>
      <w:r>
        <w:rPr>
          <w:bCs/>
          <w:b/>
          <w:color w:val="2E5E8C"/>
          <w:sz w:val="27"/>
        </w:rPr>
        <w:t xml:space="preserve">1.4 Data Model Consistency Notes</w:t>
      </w:r>
    </w:p>
    <w:p>
      <w:pPr>
        <w:pStyle w:val="BodyText"/>
      </w:pPr>
      <w:r>
        <w:t xml:space="preserve">A cross-check of the SRS and SDD (and, in one case, within the SRS</w:t>
      </w:r>
      <w:r>
        <w:t xml:space="preserve"> </w:t>
      </w:r>
      <w:r>
        <w:t xml:space="preserve">itself) surfaced four discrepancies. Each is resolved below in favor of</w:t>
      </w:r>
      <w:r>
        <w:t xml:space="preserve"> </w:t>
      </w:r>
      <w:r>
        <w:t xml:space="preserve">the SRS field-level schema, consistent with the authority relationship</w:t>
      </w:r>
      <w:r>
        <w:t xml:space="preserve"> </w:t>
      </w:r>
      <w:r>
        <w:t xml:space="preserve">established in Section 1.3.</w:t>
      </w:r>
    </w:p>
    <w:p>
      <w:pPr>
        <w:pStyle w:val="BodyText"/>
        <w:keepNext/>
        <w:spacing w:before="80" w:after="120"/>
      </w:pPr>
      <w:r>
        <w:rPr>
          <w:iCs/>
          <w:i/>
          <w:bCs/>
          <w:b/>
          <w:color w:val="1F3C5F"/>
          <w:sz w:val="19"/>
        </w:rPr>
        <w:t xml:space="preserve">Table 2 — INTRODUCTION — Data Model Consistency Notes</w:t>
      </w:r>
    </w:p>
    <w:tbl>
      <w:tblGrid>
        <w:gridCol w:w="900"/>
        <w:gridCol w:w="3170"/>
        <w:gridCol w:w="1278"/>
        <w:gridCol w:w="4010"/>
      </w:tblGrid>
      <w:tblPr>
        <w:tblStyle w:val="Table"/>
        <w:tblW w:type="pct" w:w="4892"/>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w:t>
            </w:r>
          </w:p>
        </w:tc>
        <w:tc>
          <w:tcPr>
            <w:vAlign w:val="center"/>
            <w:tcMar>
              <w:top w:w="60" w:type="dxa"/>
              <w:bottom w:w="60" w:type="dxa"/>
              <w:left w:w="100" w:type="dxa"/>
              <w:right w:w="100" w:type="dxa"/>
            </w:tcMar>
            <w:shd w:val="clear" w:color="auto" w:fill="1F3C5F"/>
            <w:tcW w:w="3170" w:type="dxa"/>
          </w:tcPr>
          <w:p>
            <w:pPr>
              <w:pStyle w:val="Compact"/>
              <w:spacing w:after="40" w:before="40"/>
              <w:jc w:val="left"/>
            </w:pPr>
            <w:r>
              <w:rPr>
                <w:bCs/>
                <w:b/>
                <w:color w:val="FFFFFF"/>
                <w:sz w:val="19"/>
              </w:rPr>
              <w:t xml:space="preserve">Discrepancy</w:t>
            </w:r>
          </w:p>
        </w:tc>
        <w:tc>
          <w:tcPr>
            <w:vAlign w:val="center"/>
            <w:tcMar>
              <w:top w:w="60" w:type="dxa"/>
              <w:bottom w:w="60" w:type="dxa"/>
              <w:left w:w="100" w:type="dxa"/>
              <w:right w:w="100" w:type="dxa"/>
            </w:tcMar>
            <w:shd w:val="clear" w:color="auto" w:fill="1F3C5F"/>
            <w:tcW w:w="1278" w:type="dxa"/>
          </w:tcPr>
          <w:p>
            <w:pPr>
              <w:pStyle w:val="Compact"/>
              <w:spacing w:after="40" w:before="40"/>
              <w:jc w:val="left"/>
            </w:pPr>
            <w:r>
              <w:rPr>
                <w:bCs/>
                <w:b/>
                <w:color w:val="FFFFFF"/>
                <w:sz w:val="19"/>
              </w:rPr>
              <w:t xml:space="preserve">Where Found</w:t>
            </w:r>
          </w:p>
        </w:tc>
        <w:tc>
          <w:tcPr>
            <w:vAlign w:val="center"/>
            <w:tcMar>
              <w:top w:w="60" w:type="dxa"/>
              <w:bottom w:w="60" w:type="dxa"/>
              <w:left w:w="100" w:type="dxa"/>
              <w:right w:w="100" w:type="dxa"/>
            </w:tcMar>
            <w:shd w:val="clear" w:color="auto" w:fill="1F3C5F"/>
            <w:tcW w:w="4010" w:type="dxa"/>
          </w:tcPr>
          <w:p>
            <w:pPr>
              <w:pStyle w:val="Compact"/>
              <w:spacing w:after="40" w:before="40"/>
              <w:jc w:val="left"/>
            </w:pPr>
            <w:r>
              <w:rPr>
                <w:bCs/>
                <w:b/>
                <w:color w:val="FFFFFF"/>
                <w:sz w:val="19"/>
              </w:rPr>
              <w:t xml:space="preserve">Resolution</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1</w:t>
            </w:r>
          </w:p>
        </w:tc>
        <w:tc>
          <w:tcPr>
            <w:vAlign w:val="center"/>
            <w:tcMar>
              <w:top w:w="60" w:type="dxa"/>
              <w:bottom w:w="60" w:type="dxa"/>
              <w:left w:w="100" w:type="dxa"/>
              <w:right w:w="100" w:type="dxa"/>
            </w:tcMar>
            <w:tcW w:w="3170" w:type="dxa"/>
          </w:tcPr>
          <w:p>
            <w:pPr>
              <w:pStyle w:val="Compact"/>
              <w:spacing w:after="40" w:before="40"/>
              <w:jc w:val="left"/>
            </w:pPr>
            <w:r>
              <w:rPr>
                <w:sz w:val="19"/>
              </w:rPr>
              <w:t xml:space="preserve">SRS Section 13 (Data Dictionary)</w:t>
            </w:r>
            <w:r>
              <w:rPr>
                <w:sz w:val="19"/>
              </w:rPr>
              <w:t xml:space="preserve"> </w:t>
            </w:r>
            <w:r>
              <w:rPr>
                <w:sz w:val="19"/>
              </w:rPr>
              <w:t xml:space="preserve">describes encryptedCnic as</w:t>
            </w:r>
            <w:r>
              <w:rPr>
                <w:sz w:val="19"/>
              </w:rPr>
              <w:t xml:space="preserve"> </w:t>
            </w:r>
            <w:r>
              <w:rPr>
                <w:sz w:val="19"/>
              </w:rPr>
              <w:t xml:space="preserve">"AES-256 encrypted... Unique</w:t>
            </w:r>
            <w:r>
              <w:rPr>
                <w:sz w:val="19"/>
              </w:rPr>
              <w:t xml:space="preserve"> </w:t>
            </w:r>
            <w:r>
              <w:rPr>
                <w:sz w:val="19"/>
              </w:rPr>
              <w:t xml:space="preserve">system-wide," while SRS Section</w:t>
            </w:r>
            <w:r>
              <w:rPr>
                <w:sz w:val="19"/>
              </w:rPr>
              <w:t xml:space="preserve"> </w:t>
            </w:r>
            <w:r>
              <w:rPr>
                <w:sz w:val="19"/>
              </w:rPr>
              <w:t xml:space="preserve">12.3 (the users collection</w:t>
            </w:r>
            <w:r>
              <w:rPr>
                <w:sz w:val="19"/>
              </w:rPr>
              <w:t xml:space="preserve"> </w:t>
            </w:r>
            <w:r>
              <w:rPr>
                <w:sz w:val="19"/>
              </w:rPr>
              <w:t xml:space="preserve">schema, explicitly corrected in</w:t>
            </w:r>
            <w:r>
              <w:rPr>
                <w:sz w:val="19"/>
              </w:rPr>
              <w:t xml:space="preserve"> </w:t>
            </w:r>
            <w:r>
              <w:rPr>
                <w:sz w:val="19"/>
              </w:rPr>
              <w:t xml:space="preserve">v1.1) describes it as</w:t>
            </w:r>
            <w:r>
              <w:rPr>
                <w:sz w:val="19"/>
              </w:rPr>
              <w:t xml:space="preserve"> </w:t>
            </w:r>
            <w:r>
              <w:rPr>
                <w:sz w:val="19"/>
              </w:rPr>
              <w:t xml:space="preserve">AES-256-GCM, non-deterministic,</w:t>
            </w:r>
            <w:r>
              <w:rPr>
                <w:sz w:val="19"/>
              </w:rPr>
              <w:t xml:space="preserve"> </w:t>
            </w:r>
            <w:r>
              <w:rPr>
                <w:sz w:val="19"/>
              </w:rPr>
              <w:t xml:space="preserve">and states it is "never used</w:t>
            </w:r>
            <w:r>
              <w:rPr>
                <w:sz w:val="19"/>
              </w:rPr>
              <w:t xml:space="preserve"> </w:t>
            </w:r>
            <w:r>
              <w:rPr>
                <w:sz w:val="19"/>
              </w:rPr>
              <w:t xml:space="preserve">directly for uniqueness</w:t>
            </w:r>
            <w:r>
              <w:rPr>
                <w:sz w:val="19"/>
              </w:rPr>
              <w:t xml:space="preserve"> </w:t>
            </w:r>
            <w:r>
              <w:rPr>
                <w:sz w:val="19"/>
              </w:rPr>
              <w:t xml:space="preserve">checks."</w:t>
            </w:r>
          </w:p>
        </w:tc>
        <w:tc>
          <w:tcPr>
            <w:vAlign w:val="center"/>
            <w:tcMar>
              <w:top w:w="60" w:type="dxa"/>
              <w:bottom w:w="60" w:type="dxa"/>
              <w:left w:w="100" w:type="dxa"/>
              <w:right w:w="100" w:type="dxa"/>
            </w:tcMar>
            <w:tcW w:w="1278" w:type="dxa"/>
          </w:tcPr>
          <w:p>
            <w:pPr>
              <w:pStyle w:val="Compact"/>
              <w:spacing w:after="40" w:before="40"/>
              <w:jc w:val="left"/>
            </w:pPr>
            <w:r>
              <w:rPr>
                <w:sz w:val="19"/>
              </w:rPr>
              <w:t xml:space="preserve">Internal to the</w:t>
            </w:r>
            <w:r>
              <w:rPr>
                <w:sz w:val="19"/>
              </w:rPr>
              <w:t xml:space="preserve"> </w:t>
            </w:r>
            <w:r>
              <w:rPr>
                <w:sz w:val="19"/>
              </w:rPr>
              <w:t xml:space="preserve">SRS: Section 12.3</w:t>
            </w:r>
            <w:r>
              <w:rPr>
                <w:sz w:val="19"/>
              </w:rPr>
              <w:t xml:space="preserve"> </w:t>
            </w:r>
            <w:r>
              <w:rPr>
                <w:sz w:val="19"/>
              </w:rPr>
              <w:t xml:space="preserve">vs. Section 13</w:t>
            </w:r>
          </w:p>
        </w:tc>
        <w:tc>
          <w:tcPr>
            <w:vAlign w:val="center"/>
            <w:tcMar>
              <w:top w:w="60" w:type="dxa"/>
              <w:bottom w:w="60" w:type="dxa"/>
              <w:left w:w="100" w:type="dxa"/>
              <w:right w:w="100" w:type="dxa"/>
            </w:tcMar>
            <w:tcW w:w="4010" w:type="dxa"/>
          </w:tcPr>
          <w:p>
            <w:pPr>
              <w:pStyle w:val="Compact"/>
              <w:spacing w:after="40" w:before="40"/>
              <w:jc w:val="left"/>
            </w:pPr>
            <w:r>
              <w:rPr>
                <w:sz w:val="19"/>
              </w:rPr>
              <w:t xml:space="preserve">Section 12.3 is</w:t>
            </w:r>
            <w:r>
              <w:rPr>
                <w:sz w:val="19"/>
              </w:rPr>
              <w:t xml:space="preserve"> </w:t>
            </w:r>
            <w:r>
              <w:rPr>
                <w:sz w:val="19"/>
              </w:rPr>
              <w:t xml:space="preserve">authoritative. It is</w:t>
            </w:r>
            <w:r>
              <w:rPr>
                <w:sz w:val="19"/>
              </w:rPr>
              <w:t xml:space="preserve"> </w:t>
            </w:r>
            <w:r>
              <w:rPr>
                <w:sz w:val="19"/>
              </w:rPr>
              <w:t xml:space="preserve">the collection's own</w:t>
            </w:r>
            <w:r>
              <w:rPr>
                <w:sz w:val="19"/>
              </w:rPr>
              <w:t xml:space="preserve"> </w:t>
            </w:r>
            <w:r>
              <w:rPr>
                <w:sz w:val="19"/>
              </w:rPr>
              <w:t xml:space="preserve">schema definition,</w:t>
            </w:r>
            <w:r>
              <w:rPr>
                <w:sz w:val="19"/>
              </w:rPr>
              <w:t xml:space="preserve"> </w:t>
            </w:r>
            <w:r>
              <w:rPr>
                <w:sz w:val="19"/>
              </w:rPr>
              <w:t xml:space="preserve">carries the explicit</w:t>
            </w:r>
            <w:r>
              <w:rPr>
                <w:sz w:val="19"/>
              </w:rPr>
              <w:t xml:space="preserve"> </w:t>
            </w:r>
            <w:r>
              <w:rPr>
                <w:sz w:val="19"/>
              </w:rPr>
              <w:t xml:space="preserve">v1.1 design-note</w:t>
            </w:r>
            <w:r>
              <w:rPr>
                <w:sz w:val="19"/>
              </w:rPr>
              <w:t xml:space="preserve"> </w:t>
            </w:r>
            <w:r>
              <w:rPr>
                <w:sz w:val="19"/>
              </w:rPr>
              <w:t xml:space="preserve">explaining the</w:t>
            </w:r>
            <w:r>
              <w:rPr>
                <w:sz w:val="19"/>
              </w:rPr>
              <w:t xml:space="preserve"> </w:t>
            </w:r>
            <w:r>
              <w:rPr>
                <w:sz w:val="19"/>
              </w:rPr>
              <w:t xml:space="preserve">correction</w:t>
            </w:r>
            <w:r>
              <w:rPr>
                <w:sz w:val="19"/>
              </w:rPr>
              <w:t xml:space="preserve"> </w:t>
            </w:r>
            <w:r>
              <w:rPr>
                <w:sz w:val="19"/>
              </w:rPr>
              <w:t xml:space="preserve">(introduction of</w:t>
            </w:r>
            <w:r>
              <w:rPr>
                <w:sz w:val="19"/>
              </w:rPr>
              <w:t xml:space="preserve"> </w:t>
            </w:r>
            <w:r>
              <w:rPr>
                <w:sz w:val="19"/>
              </w:rPr>
              <w:t xml:space="preserve">cnicLookupHash /</w:t>
            </w:r>
            <w:r>
              <w:rPr>
                <w:sz w:val="19"/>
              </w:rPr>
              <w:t xml:space="preserve"> </w:t>
            </w:r>
            <w:r>
              <w:rPr>
                <w:sz w:val="19"/>
              </w:rPr>
              <w:t xml:space="preserve">cnic_lookup for</w:t>
            </w:r>
            <w:r>
              <w:rPr>
                <w:sz w:val="19"/>
              </w:rPr>
              <w:t xml:space="preserve"> </w:t>
            </w:r>
            <w:r>
              <w:rPr>
                <w:sz w:val="19"/>
              </w:rPr>
              <w:t xml:space="preserve">uniqueness), and is</w:t>
            </w:r>
            <w:r>
              <w:rPr>
                <w:sz w:val="19"/>
              </w:rPr>
              <w:t xml:space="preserve"> </w:t>
            </w:r>
            <w:r>
              <w:rPr>
                <w:sz w:val="19"/>
              </w:rPr>
              <w:t xml:space="preserve">dated to the same</w:t>
            </w:r>
            <w:r>
              <w:rPr>
                <w:sz w:val="19"/>
              </w:rPr>
              <w:t xml:space="preserve"> </w:t>
            </w:r>
            <w:r>
              <w:rPr>
                <w:sz w:val="19"/>
              </w:rPr>
              <w:t xml:space="preserve">revision as the</w:t>
            </w:r>
            <w:r>
              <w:rPr>
                <w:sz w:val="19"/>
              </w:rPr>
              <w:t xml:space="preserve"> </w:t>
            </w:r>
            <w:r>
              <w:rPr>
                <w:sz w:val="19"/>
              </w:rPr>
              <w:t xml:space="preserve">document as a whole.</w:t>
            </w:r>
            <w:r>
              <w:rPr>
                <w:sz w:val="19"/>
              </w:rPr>
              <w:t xml:space="preserve"> </w:t>
            </w:r>
            <w:r>
              <w:rPr>
                <w:sz w:val="19"/>
              </w:rPr>
              <w:t xml:space="preserve">Section 13's</w:t>
            </w:r>
            <w:r>
              <w:rPr>
                <w:sz w:val="19"/>
              </w:rPr>
              <w:t xml:space="preserve"> </w:t>
            </w:r>
            <w:r>
              <w:rPr>
                <w:sz w:val="19"/>
              </w:rPr>
              <w:t xml:space="preserve">phrasing appears to</w:t>
            </w:r>
            <w:r>
              <w:rPr>
                <w:sz w:val="19"/>
              </w:rPr>
              <w:t xml:space="preserve"> </w:t>
            </w:r>
            <w:r>
              <w:rPr>
                <w:sz w:val="19"/>
              </w:rPr>
              <w:t xml:space="preserve">be an un-updated</w:t>
            </w:r>
            <w:r>
              <w:rPr>
                <w:sz w:val="19"/>
              </w:rPr>
              <w:t xml:space="preserve"> </w:t>
            </w:r>
            <w:r>
              <w:rPr>
                <w:sz w:val="19"/>
              </w:rPr>
              <w:t xml:space="preserve">carryover from the</w:t>
            </w:r>
            <w:r>
              <w:rPr>
                <w:sz w:val="19"/>
              </w:rPr>
              <w:t xml:space="preserve"> </w:t>
            </w:r>
            <w:r>
              <w:rPr>
                <w:sz w:val="19"/>
              </w:rPr>
              <w:t xml:space="preserve">pre-v1.1 design and</w:t>
            </w:r>
            <w:r>
              <w:rPr>
                <w:sz w:val="19"/>
              </w:rPr>
              <w:t xml:space="preserve"> </w:t>
            </w:r>
            <w:r>
              <w:rPr>
                <w:sz w:val="19"/>
              </w:rPr>
              <w:t xml:space="preserve">should be corrected</w:t>
            </w:r>
            <w:r>
              <w:rPr>
                <w:sz w:val="19"/>
              </w:rPr>
              <w:t xml:space="preserve"> </w:t>
            </w:r>
            <w:r>
              <w:rPr>
                <w:sz w:val="19"/>
              </w:rPr>
              <w:t xml:space="preserve">editorially in the</w:t>
            </w:r>
            <w:r>
              <w:rPr>
                <w:sz w:val="19"/>
              </w:rPr>
              <w:t xml:space="preserve"> </w:t>
            </w:r>
            <w:r>
              <w:rPr>
                <w:sz w:val="19"/>
              </w:rPr>
              <w:t xml:space="preserve">next SRS revision;</w:t>
            </w:r>
            <w:r>
              <w:rPr>
                <w:sz w:val="19"/>
              </w:rPr>
              <w:t xml:space="preserve"> </w:t>
            </w:r>
            <w:r>
              <w:rPr>
                <w:sz w:val="19"/>
              </w:rPr>
              <w:t xml:space="preserve">this document uses</w:t>
            </w:r>
            <w:r>
              <w:rPr>
                <w:sz w:val="19"/>
              </w:rPr>
              <w:t xml:space="preserve"> </w:t>
            </w:r>
            <w:r>
              <w:rPr>
                <w:sz w:val="19"/>
              </w:rPr>
              <w:t xml:space="preserve">the Section 12.3</w:t>
            </w:r>
            <w:r>
              <w:rPr>
                <w:sz w:val="19"/>
              </w:rPr>
              <w:t xml:space="preserve"> </w:t>
            </w:r>
            <w:r>
              <w:rPr>
                <w:sz w:val="19"/>
              </w:rPr>
              <w:t xml:space="preserve">description</w:t>
            </w:r>
            <w:r>
              <w:rPr>
                <w:sz w:val="19"/>
              </w:rPr>
              <w:t xml:space="preserve"> </w:t>
            </w:r>
            <w:r>
              <w:rPr>
                <w:sz w:val="19"/>
              </w:rPr>
              <w:t xml:space="preserve">throughout.</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2</w:t>
            </w:r>
          </w:p>
        </w:tc>
        <w:tc>
          <w:tcPr>
            <w:vAlign w:val="center"/>
            <w:tcMar>
              <w:top w:w="60" w:type="dxa"/>
              <w:bottom w:w="60" w:type="dxa"/>
              <w:left w:w="100" w:type="dxa"/>
              <w:right w:w="100" w:type="dxa"/>
            </w:tcMar>
            <w:shd w:val="clear" w:color="auto" w:fill="EEF2F7"/>
            <w:tcW w:w="3170" w:type="dxa"/>
          </w:tcPr>
          <w:p>
            <w:pPr>
              <w:pStyle w:val="Compact"/>
              <w:spacing w:after="40" w:before="40"/>
              <w:jc w:val="left"/>
            </w:pPr>
            <w:r>
              <w:rPr>
                <w:sz w:val="19"/>
              </w:rPr>
              <w:t xml:space="preserve">The SDD (Database Design,</w:t>
            </w:r>
            <w:r>
              <w:rPr>
                <w:sz w:val="19"/>
              </w:rPr>
              <w:t xml:space="preserve"> </w:t>
            </w:r>
            <w:r>
              <w:rPr>
                <w:sz w:val="19"/>
              </w:rPr>
              <w:t xml:space="preserve">Denormalization) lists</w:t>
            </w:r>
            <w:r>
              <w:rPr>
                <w:sz w:val="19"/>
              </w:rPr>
              <w:t xml:space="preserve"> </w:t>
            </w:r>
            <w:r>
              <w:rPr>
                <w:sz w:val="19"/>
              </w:rPr>
              <w:t xml:space="preserve">event_registrations.eventTitle</w:t>
            </w:r>
            <w:r>
              <w:rPr>
                <w:sz w:val="19"/>
              </w:rPr>
              <w:t xml:space="preserve"> </w:t>
            </w:r>
            <w:r>
              <w:rPr>
                <w:sz w:val="19"/>
              </w:rPr>
              <w:t xml:space="preserve">and .userDisplayName as</w:t>
            </w:r>
            <w:r>
              <w:rPr>
                <w:sz w:val="19"/>
              </w:rPr>
              <w:t xml:space="preserve"> </w:t>
            </w:r>
            <w:r>
              <w:rPr>
                <w:sz w:val="19"/>
              </w:rPr>
              <w:t xml:space="preserve">denormalized fields, but the SRS</w:t>
            </w:r>
            <w:r>
              <w:rPr>
                <w:sz w:val="19"/>
              </w:rPr>
              <w:t xml:space="preserve"> </w:t>
            </w:r>
            <w:r>
              <w:rPr>
                <w:sz w:val="19"/>
              </w:rPr>
              <w:t xml:space="preserve">Section 12.6 field table for</w:t>
            </w:r>
            <w:r>
              <w:rPr>
                <w:sz w:val="19"/>
              </w:rPr>
              <w:t xml:space="preserve"> </w:t>
            </w:r>
            <w:r>
              <w:rPr>
                <w:sz w:val="19"/>
              </w:rPr>
              <w:t xml:space="preserve">event_registrations does not</w:t>
            </w:r>
            <w:r>
              <w:rPr>
                <w:sz w:val="19"/>
              </w:rPr>
              <w:t xml:space="preserve"> </w:t>
            </w:r>
            <w:r>
              <w:rPr>
                <w:sz w:val="19"/>
              </w:rPr>
              <w:t xml:space="preserve">include either field.</w:t>
            </w:r>
          </w:p>
        </w:tc>
        <w:tc>
          <w:tcPr>
            <w:vAlign w:val="center"/>
            <w:tcMar>
              <w:top w:w="60" w:type="dxa"/>
              <w:bottom w:w="60" w:type="dxa"/>
              <w:left w:w="100" w:type="dxa"/>
              <w:right w:w="100" w:type="dxa"/>
            </w:tcMar>
            <w:shd w:val="clear" w:color="auto" w:fill="EEF2F7"/>
            <w:tcW w:w="1278" w:type="dxa"/>
          </w:tcPr>
          <w:p>
            <w:pPr>
              <w:pStyle w:val="Compact"/>
              <w:spacing w:after="40" w:before="40"/>
              <w:jc w:val="left"/>
            </w:pPr>
            <w:r>
              <w:rPr>
                <w:sz w:val="19"/>
              </w:rPr>
              <w:t xml:space="preserve">SDD Section 4.4</w:t>
            </w:r>
            <w:r>
              <w:rPr>
                <w:sz w:val="19"/>
              </w:rPr>
              <w:t xml:space="preserve"> </w:t>
            </w:r>
            <w:r>
              <w:rPr>
                <w:sz w:val="19"/>
              </w:rPr>
              <w:t xml:space="preserve">vs. SRS Section</w:t>
            </w:r>
            <w:r>
              <w:rPr>
                <w:sz w:val="19"/>
              </w:rPr>
              <w:t xml:space="preserve"> </w:t>
            </w:r>
            <w:r>
              <w:rPr>
                <w:sz w:val="19"/>
              </w:rPr>
              <w:t xml:space="preserve">12.6</w:t>
            </w:r>
          </w:p>
        </w:tc>
        <w:tc>
          <w:tcPr>
            <w:vAlign w:val="center"/>
            <w:tcMar>
              <w:top w:w="60" w:type="dxa"/>
              <w:bottom w:w="60" w:type="dxa"/>
              <w:left w:w="100" w:type="dxa"/>
              <w:right w:w="100" w:type="dxa"/>
            </w:tcMar>
            <w:shd w:val="clear" w:color="auto" w:fill="EEF2F7"/>
            <w:tcW w:w="4010" w:type="dxa"/>
          </w:tcPr>
          <w:p>
            <w:pPr>
              <w:pStyle w:val="Compact"/>
              <w:spacing w:after="40" w:before="40"/>
              <w:jc w:val="left"/>
            </w:pPr>
            <w:r>
              <w:rPr>
                <w:sz w:val="19"/>
              </w:rPr>
              <w:t xml:space="preserve">Treated as an</w:t>
            </w:r>
            <w:r>
              <w:rPr>
                <w:sz w:val="19"/>
              </w:rPr>
              <w:t xml:space="preserve"> </w:t>
            </w:r>
            <w:r>
              <w:rPr>
                <w:sz w:val="19"/>
              </w:rPr>
              <w:t xml:space="preserve">SDD-level design</w:t>
            </w:r>
            <w:r>
              <w:rPr>
                <w:sz w:val="19"/>
              </w:rPr>
              <w:t xml:space="preserve"> </w:t>
            </w:r>
            <w:r>
              <w:rPr>
                <w:sz w:val="19"/>
              </w:rPr>
              <w:t xml:space="preserve">proposal not yet</w:t>
            </w:r>
            <w:r>
              <w:rPr>
                <w:sz w:val="19"/>
              </w:rPr>
              <w:t xml:space="preserve"> </w:t>
            </w:r>
            <w:r>
              <w:rPr>
                <w:sz w:val="19"/>
              </w:rPr>
              <w:t xml:space="preserve">reflected back into</w:t>
            </w:r>
            <w:r>
              <w:rPr>
                <w:sz w:val="19"/>
              </w:rPr>
              <w:t xml:space="preserve"> </w:t>
            </w:r>
            <w:r>
              <w:rPr>
                <w:sz w:val="19"/>
              </w:rPr>
              <w:t xml:space="preserve">the SRS schema. This</w:t>
            </w:r>
            <w:r>
              <w:rPr>
                <w:sz w:val="19"/>
              </w:rPr>
              <w:t xml:space="preserve"> </w:t>
            </w:r>
            <w:r>
              <w:rPr>
                <w:sz w:val="19"/>
              </w:rPr>
              <w:t xml:space="preserve">document lists both</w:t>
            </w:r>
            <w:r>
              <w:rPr>
                <w:sz w:val="19"/>
              </w:rPr>
              <w:t xml:space="preserve"> </w:t>
            </w:r>
            <w:r>
              <w:rPr>
                <w:sz w:val="19"/>
              </w:rPr>
              <w:t xml:space="preserve">fields in the</w:t>
            </w:r>
            <w:r>
              <w:rPr>
                <w:sz w:val="19"/>
              </w:rPr>
              <w:t xml:space="preserve"> </w:t>
            </w:r>
            <w:r>
              <w:rPr>
                <w:sz w:val="19"/>
              </w:rPr>
              <w:t xml:space="preserve">event_registrations</w:t>
            </w:r>
            <w:r>
              <w:rPr>
                <w:sz w:val="19"/>
              </w:rPr>
              <w:t xml:space="preserve"> </w:t>
            </w:r>
            <w:r>
              <w:rPr>
                <w:sz w:val="19"/>
              </w:rPr>
              <w:t xml:space="preserve">schema (Section 5)</w:t>
            </w:r>
            <w:r>
              <w:rPr>
                <w:sz w:val="19"/>
              </w:rPr>
              <w:t xml:space="preserve"> </w:t>
            </w:r>
            <w:r>
              <w:rPr>
                <w:sz w:val="19"/>
              </w:rPr>
              <w:t xml:space="preserve">but flags them</w:t>
            </w:r>
            <w:r>
              <w:rPr>
                <w:sz w:val="19"/>
              </w:rPr>
              <w:t xml:space="preserve"> </w:t>
            </w:r>
            <w:r>
              <w:rPr>
                <w:sz w:val="19"/>
              </w:rPr>
              <w:t xml:space="preserve">distinctly as</w:t>
            </w:r>
            <w:r>
              <w:rPr>
                <w:sz w:val="19"/>
              </w:rPr>
              <w:t xml:space="preserve"> </w:t>
            </w:r>
            <w:r>
              <w:rPr>
                <w:sz w:val="19"/>
              </w:rPr>
              <w:t xml:space="preserve">"SDD-proposed</w:t>
            </w:r>
            <w:r>
              <w:rPr>
                <w:sz w:val="19"/>
              </w:rPr>
              <w:t xml:space="preserve"> </w:t>
            </w:r>
            <w:r>
              <w:rPr>
                <w:sz w:val="19"/>
              </w:rPr>
              <w:t xml:space="preserve">denormalization, not</w:t>
            </w:r>
            <w:r>
              <w:rPr>
                <w:sz w:val="19"/>
              </w:rPr>
              <w:t xml:space="preserve"> </w:t>
            </w:r>
            <w:r>
              <w:rPr>
                <w:sz w:val="19"/>
              </w:rPr>
              <w:t xml:space="preserve">present in SRS</w:t>
            </w:r>
            <w:r>
              <w:rPr>
                <w:sz w:val="19"/>
              </w:rPr>
              <w:t xml:space="preserve"> </w:t>
            </w:r>
            <w:r>
              <w:rPr>
                <w:sz w:val="19"/>
              </w:rPr>
              <w:t xml:space="preserve">Section 12.6" rather</w:t>
            </w:r>
            <w:r>
              <w:rPr>
                <w:sz w:val="19"/>
              </w:rPr>
              <w:t xml:space="preserve"> </w:t>
            </w:r>
            <w:r>
              <w:rPr>
                <w:sz w:val="19"/>
              </w:rPr>
              <w:t xml:space="preserve">than presenting them</w:t>
            </w:r>
            <w:r>
              <w:rPr>
                <w:sz w:val="19"/>
              </w:rPr>
              <w:t xml:space="preserve"> </w:t>
            </w:r>
            <w:r>
              <w:rPr>
                <w:sz w:val="19"/>
              </w:rPr>
              <w:t xml:space="preserve">as confirmed SRS</w:t>
            </w:r>
            <w:r>
              <w:rPr>
                <w:sz w:val="19"/>
              </w:rPr>
              <w:t xml:space="preserve"> </w:t>
            </w:r>
            <w:r>
              <w:rPr>
                <w:sz w:val="19"/>
              </w:rPr>
              <w:t xml:space="preserve">fields.</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3</w:t>
            </w:r>
          </w:p>
        </w:tc>
        <w:tc>
          <w:tcPr>
            <w:vAlign w:val="center"/>
            <w:tcMar>
              <w:top w:w="60" w:type="dxa"/>
              <w:bottom w:w="60" w:type="dxa"/>
              <w:left w:w="100" w:type="dxa"/>
              <w:right w:w="100" w:type="dxa"/>
            </w:tcMar>
            <w:tcW w:w="3170" w:type="dxa"/>
          </w:tcPr>
          <w:p>
            <w:pPr>
              <w:pStyle w:val="Compact"/>
              <w:spacing w:after="40" w:before="40"/>
              <w:jc w:val="left"/>
            </w:pPr>
            <w:r>
              <w:rPr>
                <w:sz w:val="19"/>
              </w:rPr>
              <w:t xml:space="preserve">The SDD's composite-index table</w:t>
            </w:r>
            <w:r>
              <w:rPr>
                <w:sz w:val="19"/>
              </w:rPr>
              <w:t xml:space="preserve"> </w:t>
            </w:r>
            <w:r>
              <w:rPr>
                <w:sz w:val="19"/>
              </w:rPr>
              <w:t xml:space="preserve">names a payments field</w:t>
            </w:r>
            <w:r>
              <w:rPr>
                <w:sz w:val="19"/>
              </w:rPr>
              <w:t xml:space="preserve"> </w:t>
            </w:r>
            <w:r>
              <w:rPr>
                <w:sz w:val="19"/>
              </w:rPr>
              <w:t xml:space="preserve">submittedAt, but the SRS Section</w:t>
            </w:r>
            <w:r>
              <w:rPr>
                <w:sz w:val="19"/>
              </w:rPr>
              <w:t xml:space="preserve"> </w:t>
            </w:r>
            <w:r>
              <w:rPr>
                <w:sz w:val="19"/>
              </w:rPr>
              <w:t xml:space="preserve">12.10 schema names the</w:t>
            </w:r>
            <w:r>
              <w:rPr>
                <w:sz w:val="19"/>
              </w:rPr>
              <w:t xml:space="preserve"> </w:t>
            </w:r>
            <w:r>
              <w:rPr>
                <w:sz w:val="19"/>
              </w:rPr>
              <w:t xml:space="preserve">equivalent field createdAt.</w:t>
            </w:r>
          </w:p>
        </w:tc>
        <w:tc>
          <w:tcPr>
            <w:vAlign w:val="center"/>
            <w:tcMar>
              <w:top w:w="60" w:type="dxa"/>
              <w:bottom w:w="60" w:type="dxa"/>
              <w:left w:w="100" w:type="dxa"/>
              <w:right w:w="100" w:type="dxa"/>
            </w:tcMar>
            <w:tcW w:w="1278" w:type="dxa"/>
          </w:tcPr>
          <w:p>
            <w:pPr>
              <w:pStyle w:val="Compact"/>
              <w:spacing w:after="40" w:before="40"/>
              <w:jc w:val="left"/>
            </w:pPr>
            <w:r>
              <w:rPr>
                <w:sz w:val="19"/>
              </w:rPr>
              <w:t xml:space="preserve">SDD Section 4.5</w:t>
            </w:r>
            <w:r>
              <w:rPr>
                <w:sz w:val="19"/>
              </w:rPr>
              <w:t xml:space="preserve"> </w:t>
            </w:r>
            <w:r>
              <w:rPr>
                <w:sz w:val="19"/>
              </w:rPr>
              <w:t xml:space="preserve">(Indexes) vs. SRS</w:t>
            </w:r>
            <w:r>
              <w:rPr>
                <w:sz w:val="19"/>
              </w:rPr>
              <w:t xml:space="preserve"> </w:t>
            </w:r>
            <w:r>
              <w:rPr>
                <w:sz w:val="19"/>
              </w:rPr>
              <w:t xml:space="preserve">Section 12.10</w:t>
            </w:r>
          </w:p>
        </w:tc>
        <w:tc>
          <w:tcPr>
            <w:vAlign w:val="center"/>
            <w:tcMar>
              <w:top w:w="60" w:type="dxa"/>
              <w:bottom w:w="60" w:type="dxa"/>
              <w:left w:w="100" w:type="dxa"/>
              <w:right w:w="100" w:type="dxa"/>
            </w:tcMar>
            <w:tcW w:w="4010" w:type="dxa"/>
          </w:tcPr>
          <w:p>
            <w:pPr>
              <w:pStyle w:val="Compact"/>
              <w:spacing w:after="40" w:before="40"/>
              <w:jc w:val="left"/>
            </w:pPr>
            <w:r>
              <w:rPr>
                <w:sz w:val="19"/>
              </w:rPr>
              <w:t xml:space="preserve">The SRS field name</w:t>
            </w:r>
            <w:r>
              <w:rPr>
                <w:sz w:val="19"/>
              </w:rPr>
              <w:t xml:space="preserve"> </w:t>
            </w:r>
            <w:r>
              <w:rPr>
                <w:sz w:val="19"/>
              </w:rPr>
              <w:t xml:space="preserve">createdAt is used</w:t>
            </w:r>
            <w:r>
              <w:rPr>
                <w:sz w:val="19"/>
              </w:rPr>
              <w:t xml:space="preserve"> </w:t>
            </w:r>
            <w:r>
              <w:rPr>
                <w:sz w:val="19"/>
              </w:rPr>
              <w:t xml:space="preserve">throughout this</w:t>
            </w:r>
            <w:r>
              <w:rPr>
                <w:sz w:val="19"/>
              </w:rPr>
              <w:t xml:space="preserve"> </w:t>
            </w:r>
            <w:r>
              <w:rPr>
                <w:sz w:val="19"/>
              </w:rPr>
              <w:t xml:space="preserve">document as</w:t>
            </w:r>
            <w:r>
              <w:rPr>
                <w:sz w:val="19"/>
              </w:rPr>
              <w:t xml:space="preserve"> </w:t>
            </w:r>
            <w:r>
              <w:rPr>
                <w:sz w:val="19"/>
              </w:rPr>
              <w:t xml:space="preserve">authoritative; the</w:t>
            </w:r>
            <w:r>
              <w:rPr>
                <w:sz w:val="19"/>
              </w:rPr>
              <w:t xml:space="preserve"> </w:t>
            </w:r>
            <w:r>
              <w:rPr>
                <w:sz w:val="19"/>
              </w:rPr>
              <w:t xml:space="preserve">index recommendation</w:t>
            </w:r>
            <w:r>
              <w:rPr>
                <w:sz w:val="19"/>
              </w:rPr>
              <w:t xml:space="preserve"> </w:t>
            </w:r>
            <w:r>
              <w:rPr>
                <w:sz w:val="19"/>
              </w:rPr>
              <w:t xml:space="preserve">from the SDD is</w:t>
            </w:r>
            <w:r>
              <w:rPr>
                <w:sz w:val="19"/>
              </w:rPr>
              <w:t xml:space="preserve"> </w:t>
            </w:r>
            <w:r>
              <w:rPr>
                <w:sz w:val="19"/>
              </w:rPr>
              <w:t xml:space="preserve">preserved in Section</w:t>
            </w:r>
            <w:r>
              <w:rPr>
                <w:sz w:val="19"/>
              </w:rPr>
              <w:t xml:space="preserve"> </w:t>
            </w:r>
            <w:r>
              <w:rPr>
                <w:sz w:val="19"/>
              </w:rPr>
              <w:t xml:space="preserve">12 of this document</w:t>
            </w:r>
            <w:r>
              <w:rPr>
                <w:sz w:val="19"/>
              </w:rPr>
              <w:t xml:space="preserve"> </w:t>
            </w:r>
            <w:r>
              <w:rPr>
                <w:sz w:val="19"/>
              </w:rPr>
              <w:t xml:space="preserve">but corrected to</w:t>
            </w:r>
            <w:r>
              <w:rPr>
                <w:sz w:val="19"/>
              </w:rPr>
              <w:t xml:space="preserve"> </w:t>
            </w:r>
            <w:r>
              <w:rPr>
                <w:sz w:val="19"/>
              </w:rPr>
              <w:t xml:space="preserve">reference createdAt.</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4</w:t>
            </w:r>
          </w:p>
        </w:tc>
        <w:tc>
          <w:tcPr>
            <w:vAlign w:val="center"/>
            <w:tcMar>
              <w:top w:w="60" w:type="dxa"/>
              <w:bottom w:w="60" w:type="dxa"/>
              <w:left w:w="100" w:type="dxa"/>
              <w:right w:w="100" w:type="dxa"/>
            </w:tcMar>
            <w:shd w:val="clear" w:color="auto" w:fill="EEF2F7"/>
            <w:tcW w:w="3170" w:type="dxa"/>
          </w:tcPr>
          <w:p>
            <w:pPr>
              <w:pStyle w:val="Compact"/>
              <w:spacing w:after="40" w:before="40"/>
              <w:jc w:val="left"/>
            </w:pPr>
            <w:r>
              <w:rPr>
                <w:sz w:val="19"/>
              </w:rPr>
              <w:t xml:space="preserve">The SDD's composite-index table</w:t>
            </w:r>
            <w:r>
              <w:rPr>
                <w:sz w:val="19"/>
              </w:rPr>
              <w:t xml:space="preserve"> </w:t>
            </w:r>
            <w:r>
              <w:rPr>
                <w:sz w:val="19"/>
              </w:rPr>
              <w:t xml:space="preserve">names a notifications field</w:t>
            </w:r>
            <w:r>
              <w:rPr>
                <w:sz w:val="19"/>
              </w:rPr>
              <w:t xml:space="preserve"> </w:t>
            </w:r>
            <w:r>
              <w:rPr>
                <w:sz w:val="19"/>
              </w:rPr>
              <w:t xml:space="preserve">read, but the SRS Section 12.7</w:t>
            </w:r>
            <w:r>
              <w:rPr>
                <w:sz w:val="19"/>
              </w:rPr>
              <w:t xml:space="preserve"> </w:t>
            </w:r>
            <w:r>
              <w:rPr>
                <w:sz w:val="19"/>
              </w:rPr>
              <w:t xml:space="preserve">schema names the equivalent</w:t>
            </w:r>
            <w:r>
              <w:rPr>
                <w:sz w:val="19"/>
              </w:rPr>
              <w:t xml:space="preserve"> </w:t>
            </w:r>
            <w:r>
              <w:rPr>
                <w:sz w:val="19"/>
              </w:rPr>
              <w:t xml:space="preserve">field isRead.</w:t>
            </w:r>
          </w:p>
        </w:tc>
        <w:tc>
          <w:tcPr>
            <w:vAlign w:val="center"/>
            <w:tcMar>
              <w:top w:w="60" w:type="dxa"/>
              <w:bottom w:w="60" w:type="dxa"/>
              <w:left w:w="100" w:type="dxa"/>
              <w:right w:w="100" w:type="dxa"/>
            </w:tcMar>
            <w:shd w:val="clear" w:color="auto" w:fill="EEF2F7"/>
            <w:tcW w:w="1278" w:type="dxa"/>
          </w:tcPr>
          <w:p>
            <w:pPr>
              <w:pStyle w:val="Compact"/>
              <w:spacing w:after="40" w:before="40"/>
              <w:jc w:val="left"/>
            </w:pPr>
            <w:r>
              <w:rPr>
                <w:sz w:val="19"/>
              </w:rPr>
              <w:t xml:space="preserve">SDD Section 4.5</w:t>
            </w:r>
            <w:r>
              <w:rPr>
                <w:sz w:val="19"/>
              </w:rPr>
              <w:t xml:space="preserve"> </w:t>
            </w:r>
            <w:r>
              <w:rPr>
                <w:sz w:val="19"/>
              </w:rPr>
              <w:t xml:space="preserve">(Indexes) vs. SRS</w:t>
            </w:r>
            <w:r>
              <w:rPr>
                <w:sz w:val="19"/>
              </w:rPr>
              <w:t xml:space="preserve"> </w:t>
            </w:r>
            <w:r>
              <w:rPr>
                <w:sz w:val="19"/>
              </w:rPr>
              <w:t xml:space="preserve">Section 12.7</w:t>
            </w:r>
          </w:p>
        </w:tc>
        <w:tc>
          <w:tcPr>
            <w:vAlign w:val="center"/>
            <w:tcMar>
              <w:top w:w="60" w:type="dxa"/>
              <w:bottom w:w="60" w:type="dxa"/>
              <w:left w:w="100" w:type="dxa"/>
              <w:right w:w="100" w:type="dxa"/>
            </w:tcMar>
            <w:shd w:val="clear" w:color="auto" w:fill="EEF2F7"/>
            <w:tcW w:w="4010" w:type="dxa"/>
          </w:tcPr>
          <w:p>
            <w:pPr>
              <w:pStyle w:val="Compact"/>
              <w:spacing w:after="40" w:before="40"/>
              <w:jc w:val="left"/>
            </w:pPr>
            <w:r>
              <w:rPr>
                <w:sz w:val="19"/>
              </w:rPr>
              <w:t xml:space="preserve">The SRS field name</w:t>
            </w:r>
            <w:r>
              <w:rPr>
                <w:sz w:val="19"/>
              </w:rPr>
              <w:t xml:space="preserve"> </w:t>
            </w:r>
            <w:r>
              <w:rPr>
                <w:sz w:val="19"/>
              </w:rPr>
              <w:t xml:space="preserve">isRead is used</w:t>
            </w:r>
            <w:r>
              <w:rPr>
                <w:sz w:val="19"/>
              </w:rPr>
              <w:t xml:space="preserve"> </w:t>
            </w:r>
            <w:r>
              <w:rPr>
                <w:sz w:val="19"/>
              </w:rPr>
              <w:t xml:space="preserve">throughout this</w:t>
            </w:r>
            <w:r>
              <w:rPr>
                <w:sz w:val="19"/>
              </w:rPr>
              <w:t xml:space="preserve"> </w:t>
            </w:r>
            <w:r>
              <w:rPr>
                <w:sz w:val="19"/>
              </w:rPr>
              <w:t xml:space="preserve">document; the index</w:t>
            </w:r>
            <w:r>
              <w:rPr>
                <w:sz w:val="19"/>
              </w:rPr>
              <w:t xml:space="preserve"> </w:t>
            </w:r>
            <w:r>
              <w:rPr>
                <w:sz w:val="19"/>
              </w:rPr>
              <w:t xml:space="preserve">recommendation is</w:t>
            </w:r>
            <w:r>
              <w:rPr>
                <w:sz w:val="19"/>
              </w:rPr>
              <w:t xml:space="preserve"> </w:t>
            </w:r>
            <w:r>
              <w:rPr>
                <w:sz w:val="19"/>
              </w:rPr>
              <w:t xml:space="preserve">preserved in Section</w:t>
            </w:r>
            <w:r>
              <w:rPr>
                <w:sz w:val="19"/>
              </w:rPr>
              <w:t xml:space="preserve"> </w:t>
            </w:r>
            <w:r>
              <w:rPr>
                <w:sz w:val="19"/>
              </w:rPr>
              <w:t xml:space="preserve">12 but corrected to</w:t>
            </w:r>
            <w:r>
              <w:rPr>
                <w:sz w:val="19"/>
              </w:rPr>
              <w:t xml:space="preserve"> </w:t>
            </w:r>
            <w:r>
              <w:rPr>
                <w:sz w:val="19"/>
              </w:rPr>
              <w:t xml:space="preserve">reference isRead.</w:t>
            </w:r>
          </w:p>
        </w:tc>
      </w:tr>
    </w:tbl>
    <w:p>
      <w:pPr>
        <w:pStyle w:val="BodyText"/>
        <w:keepNext/>
        <w:spacing w:before="240" w:after="120"/>
      </w:pPr>
      <w:r>
        <w:rPr>
          <w:bCs/>
          <w:b/>
          <w:color w:val="3B6E8F"/>
          <w:sz w:val="24"/>
        </w:rPr>
        <w:t xml:space="preserve">1.4.1 Discrepancy #5 (New in v1.1) — audit_logs.actionType Granularity</w:t>
      </w:r>
    </w:p>
    <w:p>
      <w:pPr>
        <w:pStyle w:val="BodyText"/>
      </w:pPr>
      <w:r>
        <w:t xml:space="preserve">Extending the cross-check in this v1.1 revision to the SDD’s Cloud</w:t>
      </w:r>
      <w:r>
        <w:t xml:space="preserve"> </w:t>
      </w:r>
      <w:r>
        <w:t xml:space="preserve">Function catalog (SDD Section 5.1–5.2) surfaced a fifth discrepancy,</w:t>
      </w:r>
      <w:r>
        <w:t xml:space="preserve"> </w:t>
      </w:r>
      <w:r>
        <w:t xml:space="preserve">consistent in kind with discrepancies 1–4 above.</w:t>
      </w:r>
    </w:p>
    <w:tbl>
      <w:tblGrid>
        <w:gridCol w:w="900"/>
        <w:gridCol w:w="2721"/>
        <w:gridCol w:w="1611"/>
        <w:gridCol w:w="4127"/>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w:t>
            </w:r>
          </w:p>
        </w:tc>
        <w:tc>
          <w:tcPr>
            <w:vAlign w:val="center"/>
            <w:tcMar>
              <w:top w:w="60" w:type="dxa"/>
              <w:bottom w:w="60" w:type="dxa"/>
              <w:left w:w="100" w:type="dxa"/>
              <w:right w:w="100" w:type="dxa"/>
            </w:tcMar>
            <w:shd w:val="clear" w:color="auto" w:fill="1F3C5F"/>
            <w:tcW w:w="2721" w:type="dxa"/>
          </w:tcPr>
          <w:p>
            <w:pPr>
              <w:pStyle w:val="Compact"/>
              <w:spacing w:after="40" w:before="40"/>
              <w:jc w:val="left"/>
            </w:pPr>
            <w:r>
              <w:rPr>
                <w:bCs/>
                <w:b/>
                <w:color w:val="FFFFFF"/>
                <w:sz w:val="19"/>
              </w:rPr>
              <w:t xml:space="preserve">Discrepancy</w:t>
            </w:r>
          </w:p>
        </w:tc>
        <w:tc>
          <w:tcPr>
            <w:vAlign w:val="center"/>
            <w:tcMar>
              <w:top w:w="60" w:type="dxa"/>
              <w:bottom w:w="60" w:type="dxa"/>
              <w:left w:w="100" w:type="dxa"/>
              <w:right w:w="100" w:type="dxa"/>
            </w:tcMar>
            <w:shd w:val="clear" w:color="auto" w:fill="1F3C5F"/>
            <w:tcW w:w="1611" w:type="dxa"/>
          </w:tcPr>
          <w:p>
            <w:pPr>
              <w:pStyle w:val="Compact"/>
              <w:spacing w:after="40" w:before="40"/>
              <w:jc w:val="left"/>
            </w:pPr>
            <w:r>
              <w:rPr>
                <w:bCs/>
                <w:b/>
                <w:color w:val="FFFFFF"/>
                <w:sz w:val="19"/>
              </w:rPr>
              <w:t xml:space="preserve">Where Found</w:t>
            </w:r>
          </w:p>
        </w:tc>
        <w:tc>
          <w:tcPr>
            <w:vAlign w:val="center"/>
            <w:tcMar>
              <w:top w:w="60" w:type="dxa"/>
              <w:bottom w:w="60" w:type="dxa"/>
              <w:left w:w="100" w:type="dxa"/>
              <w:right w:w="100" w:type="dxa"/>
            </w:tcMar>
            <w:shd w:val="clear" w:color="auto" w:fill="1F3C5F"/>
            <w:tcW w:w="4127" w:type="dxa"/>
          </w:tcPr>
          <w:p>
            <w:pPr>
              <w:pStyle w:val="Compact"/>
              <w:spacing w:after="40" w:before="40"/>
              <w:jc w:val="left"/>
            </w:pPr>
            <w:r>
              <w:rPr>
                <w:bCs/>
                <w:b/>
                <w:color w:val="FFFFFF"/>
                <w:sz w:val="19"/>
              </w:rPr>
              <w:t xml:space="preserve">Resolution</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5</w:t>
            </w:r>
          </w:p>
        </w:tc>
        <w:tc>
          <w:tcPr>
            <w:vAlign w:val="center"/>
            <w:tcMar>
              <w:top w:w="60" w:type="dxa"/>
              <w:bottom w:w="60" w:type="dxa"/>
              <w:left w:w="100" w:type="dxa"/>
              <w:right w:w="100" w:type="dxa"/>
            </w:tcMar>
            <w:tcW w:w="2721" w:type="dxa"/>
          </w:tcPr>
          <w:p>
            <w:pPr>
              <w:pStyle w:val="Compact"/>
              <w:spacing w:after="40" w:before="40"/>
              <w:jc w:val="left"/>
            </w:pPr>
            <w:r>
              <w:rPr>
                <w:sz w:val="19"/>
              </w:rPr>
              <w:t xml:space="preserve">The SDD’s Cloud Function specifications write audit_logs entries using action names not present in the SRS’s actionType enum: REGISTRATION_SUBMITTED (submitRegistration), MEMBERSHIP_RENEWED (submitRenewal/approveRenewal), PAYMENT_VERIFIED / PAYMENT_REJECTED (verifyPaymentProof), ROLE_CHANGED (updateUserRole), and INVALID_UPLOAD_REJECTED (onDocumentUpload) — against the SRS Section 12.11 / Section 13 enum of CREATE / READ / UPDATE / DELETE / LOGIN / LOGOUT / APPROVE / REJECT.</w:t>
            </w:r>
          </w:p>
        </w:tc>
        <w:tc>
          <w:tcPr>
            <w:vAlign w:val="center"/>
            <w:tcMar>
              <w:top w:w="60" w:type="dxa"/>
              <w:bottom w:w="60" w:type="dxa"/>
              <w:left w:w="100" w:type="dxa"/>
              <w:right w:w="100" w:type="dxa"/>
            </w:tcMar>
            <w:tcW w:w="1611" w:type="dxa"/>
          </w:tcPr>
          <w:p>
            <w:pPr>
              <w:pStyle w:val="Compact"/>
              <w:spacing w:after="40" w:before="40"/>
              <w:jc w:val="left"/>
            </w:pPr>
            <w:r>
              <w:rPr>
                <w:sz w:val="19"/>
              </w:rPr>
              <w:t xml:space="preserve">SDD Section 5.1 (submitRegistration, submitRenewal/approveRenewal, verifyPaymentProof, updateUserRole), Section 5.2 (onDocumentUpload) vs. SRS Section 12.11, Section 13</w:t>
            </w:r>
          </w:p>
        </w:tc>
        <w:tc>
          <w:tcPr>
            <w:vAlign w:val="center"/>
            <w:tcMar>
              <w:top w:w="60" w:type="dxa"/>
              <w:bottom w:w="60" w:type="dxa"/>
              <w:left w:w="100" w:type="dxa"/>
              <w:right w:w="100" w:type="dxa"/>
            </w:tcMar>
            <w:tcW w:w="4127" w:type="dxa"/>
          </w:tcPr>
          <w:p>
            <w:pPr>
              <w:pStyle w:val="Compact"/>
              <w:spacing w:after="40" w:before="40"/>
              <w:jc w:val="left"/>
            </w:pPr>
            <w:r>
              <w:rPr>
                <w:sz w:val="19"/>
              </w:rPr>
              <w:t xml:space="preserve">Consistent with the precedent set by discrepancies 1–4, the SRS’s 8-value actionType enum remains authoritative for the stored field (Section 5.9 of this document; Section 10). The SDD’s descriptive names are treated as informal shorthand for what each function does, expressed using the SRS enum plus the existing targetCollection field — e.g., REGISTRATION_SUBMITTED maps to actionType=CREATE, targetCollection=users; PAYMENT_VERIFIED / PAYMENT_REJECTED map to actionType=APPROVE / REJECT, targetCollection=payments; ROLE_CHANGED maps to actionType=UPDATE, targetCollection=users; INVALID_UPLOAD_REJECTED maps to actionType=DELETE, targetCollection=documents (or the relevant Storage-adjacent collection). This document does not add these six names as additional enum values, since doing so would create two parallel and potentially inconsistent audit vocabularies. Carried forward as Open Decision O-9 (Section 20) recommending the next SRS/SDD revision either formally adopt the SDD’s richer vocabulary or have the SDD’s Cloud Function specifications cite the SRS’s eight canonical values directly.</w:t>
            </w:r>
          </w:p>
        </w:tc>
      </w:tr>
    </w:tbl>
    <w:p>
      <w:pPr>
        <w:pStyle w:val="BodyText"/>
        <w:keepNext/>
        <w:spacing w:before="120" w:after="200"/>
        <w:pBdr>
          <w:bottom w:val="single" w:sz="8" w:space="6" w:color="1F3C5F"/>
        </w:pBdr>
        <w:pageBreakBefore/>
      </w:pPr>
      <w:r>
        <w:rPr>
          <w:bCs/>
          <w:b/>
          <w:color w:val="1F3C5F"/>
          <w:sz w:val="34"/>
        </w:rPr>
        <w:t xml:space="preserve">2. FIRESTORE DATABASE OVERVIEW</w:t>
      </w:r>
    </w:p>
    <w:p>
      <w:pPr>
        <w:pStyle w:val="BodyText"/>
      </w:pPr>
      <w:r>
        <w:t xml:space="preserve">The system uses Google Cloud Firestore, a NoSQL document database, as</w:t>
      </w:r>
      <w:r>
        <w:t xml:space="preserve"> </w:t>
      </w:r>
      <w:r>
        <w:t xml:space="preserve">its single system of record (SRS Section 12.1; SDD Section 4.1).</w:t>
      </w:r>
      <w:r>
        <w:t xml:space="preserve"> </w:t>
      </w:r>
      <w:r>
        <w:t xml:space="preserve">Firestore is fundamentally different from a relational SQL database, and</w:t>
      </w:r>
      <w:r>
        <w:t xml:space="preserve"> </w:t>
      </w:r>
      <w:r>
        <w:t xml:space="preserve">this document describes it in Firestore's own terms rather than forcing</w:t>
      </w:r>
      <w:r>
        <w:t xml:space="preserve"> </w:t>
      </w:r>
      <w:r>
        <w:t xml:space="preserve">a relational reading onto it:</w:t>
      </w:r>
    </w:p>
    <w:p>
      <w:pPr>
        <w:pStyle w:val="BodyText"/>
        <w:keepNext/>
        <w:spacing w:before="80" w:after="120"/>
      </w:pPr>
      <w:r>
        <w:rPr>
          <w:iCs/>
          <w:i/>
          <w:bCs/>
          <w:b/>
          <w:color w:val="1F3C5F"/>
          <w:sz w:val="19"/>
        </w:rPr>
        <w:t xml:space="preserve">Table 3 — FIRESTORE DATABASE OVERVIEW</w:t>
      </w:r>
    </w:p>
    <w:tbl>
      <w:tblGrid>
        <w:gridCol w:w="2432"/>
        <w:gridCol w:w="6927"/>
      </w:tblGrid>
      <w:tblPr>
        <w:tblStyle w:val="Table"/>
        <w:tblW w:type="pct" w:w="486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432" w:type="dxa"/>
          </w:tcPr>
          <w:p>
            <w:pPr>
              <w:pStyle w:val="Compact"/>
              <w:spacing w:after="40" w:before="40"/>
              <w:jc w:val="left"/>
            </w:pPr>
            <w:r>
              <w:rPr>
                <w:bCs/>
                <w:b/>
                <w:color w:val="FFFFFF"/>
                <w:sz w:val="19"/>
              </w:rPr>
              <w:t xml:space="preserve">Firestore Concept</w:t>
            </w:r>
          </w:p>
        </w:tc>
        <w:tc>
          <w:tcPr>
            <w:vAlign w:val="center"/>
            <w:tcMar>
              <w:top w:w="60" w:type="dxa"/>
              <w:bottom w:w="60" w:type="dxa"/>
              <w:left w:w="100" w:type="dxa"/>
              <w:right w:w="100" w:type="dxa"/>
            </w:tcMar>
            <w:shd w:val="clear" w:color="auto" w:fill="1F3C5F"/>
            <w:tcW w:w="6927" w:type="dxa"/>
          </w:tcPr>
          <w:p>
            <w:pPr>
              <w:pStyle w:val="Compact"/>
              <w:spacing w:after="40" w:before="40"/>
              <w:jc w:val="left"/>
            </w:pPr>
            <w:r>
              <w:rPr>
                <w:bCs/>
                <w:b/>
                <w:color w:val="FFFFFF"/>
                <w:sz w:val="19"/>
              </w:rPr>
              <w:t xml:space="preserve">Description as Used in This</w:t>
            </w:r>
            <w:r>
              <w:rPr>
                <w:bCs/>
                <w:b/>
                <w:color w:val="FFFFFF"/>
                <w:sz w:val="19"/>
              </w:rPr>
              <w:t xml:space="preserve"> </w:t>
            </w:r>
            <w:r>
              <w:rPr>
                <w:bCs/>
                <w:b/>
                <w:color w:val="FFFFFF"/>
                <w:sz w:val="19"/>
              </w:rPr>
              <w:t xml:space="preserve">System</w:t>
            </w:r>
          </w:p>
        </w:tc>
      </w:tr>
      <w:tr>
        <w:tc>
          <w:tcPr>
            <w:vAlign w:val="center"/>
            <w:tcMar>
              <w:top w:w="60" w:type="dxa"/>
              <w:bottom w:w="60" w:type="dxa"/>
              <w:left w:w="100" w:type="dxa"/>
              <w:right w:w="100" w:type="dxa"/>
            </w:tcMar>
            <w:tcW w:w="2432" w:type="dxa"/>
          </w:tcPr>
          <w:p>
            <w:pPr>
              <w:pStyle w:val="Compact"/>
              <w:spacing w:after="40" w:before="40"/>
              <w:jc w:val="left"/>
            </w:pPr>
            <w:r>
              <w:rPr>
                <w:sz w:val="19"/>
              </w:rPr>
              <w:t xml:space="preserve">Collection</w:t>
            </w:r>
          </w:p>
        </w:tc>
        <w:tc>
          <w:tcPr>
            <w:vAlign w:val="center"/>
            <w:tcMar>
              <w:top w:w="60" w:type="dxa"/>
              <w:bottom w:w="60" w:type="dxa"/>
              <w:left w:w="100" w:type="dxa"/>
              <w:right w:w="100" w:type="dxa"/>
            </w:tcMar>
            <w:tcW w:w="6927" w:type="dxa"/>
          </w:tcPr>
          <w:p>
            <w:pPr>
              <w:pStyle w:val="Compact"/>
              <w:spacing w:after="40" w:before="40"/>
              <w:jc w:val="left"/>
            </w:pPr>
            <w:r>
              <w:rPr>
                <w:sz w:val="19"/>
              </w:rPr>
              <w:t xml:space="preserve">A named group of documents of a</w:t>
            </w:r>
            <w:r>
              <w:rPr>
                <w:sz w:val="19"/>
              </w:rPr>
              <w:t xml:space="preserve"> </w:t>
            </w:r>
            <w:r>
              <w:rPr>
                <w:sz w:val="19"/>
              </w:rPr>
              <w:t xml:space="preserve">similar kind (e.g., users, events).</w:t>
            </w:r>
            <w:r>
              <w:rPr>
                <w:sz w:val="19"/>
              </w:rPr>
              <w:t xml:space="preserve"> </w:t>
            </w:r>
            <w:r>
              <w:rPr>
                <w:sz w:val="19"/>
              </w:rPr>
              <w:t xml:space="preserve">The system has ten top-level</w:t>
            </w:r>
            <w:r>
              <w:rPr>
                <w:sz w:val="19"/>
              </w:rPr>
              <w:t xml:space="preserve"> </w:t>
            </w:r>
            <w:r>
              <w:rPr>
                <w:sz w:val="19"/>
              </w:rPr>
              <w:t xml:space="preserve">collections (Section 4); none are</w:t>
            </w:r>
            <w:r>
              <w:rPr>
                <w:sz w:val="19"/>
              </w:rPr>
              <w:t xml:space="preserve"> </w:t>
            </w:r>
            <w:r>
              <w:rPr>
                <w:sz w:val="19"/>
              </w:rPr>
              <w:t xml:space="preserve">nested inside another as true</w:t>
            </w:r>
            <w:r>
              <w:rPr>
                <w:sz w:val="19"/>
              </w:rPr>
              <w:t xml:space="preserve"> </w:t>
            </w:r>
            <w:r>
              <w:rPr>
                <w:sz w:val="19"/>
              </w:rPr>
              <w:t xml:space="preserve">Firestore subcollections.</w:t>
            </w:r>
          </w:p>
        </w:tc>
      </w:tr>
      <w:tr>
        <w:tc>
          <w:tcPr>
            <w:vAlign w:val="center"/>
            <w:tcMar>
              <w:top w:w="60" w:type="dxa"/>
              <w:bottom w:w="60" w:type="dxa"/>
              <w:left w:w="100" w:type="dxa"/>
              <w:right w:w="100" w:type="dxa"/>
            </w:tcMar>
            <w:shd w:val="clear" w:color="auto" w:fill="EEF2F7"/>
            <w:tcW w:w="2432" w:type="dxa"/>
          </w:tcPr>
          <w:p>
            <w:pPr>
              <w:pStyle w:val="Compact"/>
              <w:spacing w:after="40" w:before="40"/>
              <w:jc w:val="left"/>
            </w:pPr>
            <w:r>
              <w:rPr>
                <w:sz w:val="19"/>
              </w:rPr>
              <w:t xml:space="preserve">Document</w:t>
            </w:r>
          </w:p>
        </w:tc>
        <w:tc>
          <w:tcPr>
            <w:vAlign w:val="center"/>
            <w:tcMar>
              <w:top w:w="60" w:type="dxa"/>
              <w:bottom w:w="60" w:type="dxa"/>
              <w:left w:w="100" w:type="dxa"/>
              <w:right w:w="100" w:type="dxa"/>
            </w:tcMar>
            <w:shd w:val="clear" w:color="auto" w:fill="EEF2F7"/>
            <w:tcW w:w="6927" w:type="dxa"/>
          </w:tcPr>
          <w:p>
            <w:pPr>
              <w:pStyle w:val="Compact"/>
              <w:spacing w:after="40" w:before="40"/>
              <w:jc w:val="left"/>
            </w:pPr>
            <w:r>
              <w:rPr>
                <w:sz w:val="19"/>
              </w:rPr>
              <w:t xml:space="preserve">A single record within a</w:t>
            </w:r>
            <w:r>
              <w:rPr>
                <w:sz w:val="19"/>
              </w:rPr>
              <w:t xml:space="preserve"> </w:t>
            </w:r>
            <w:r>
              <w:rPr>
                <w:sz w:val="19"/>
              </w:rPr>
              <w:t xml:space="preserve">collection, identified by a</w:t>
            </w:r>
            <w:r>
              <w:rPr>
                <w:sz w:val="19"/>
              </w:rPr>
              <w:t xml:space="preserve"> </w:t>
            </w:r>
            <w:r>
              <w:rPr>
                <w:sz w:val="19"/>
              </w:rPr>
              <w:t xml:space="preserve">document ID, containing a set of</w:t>
            </w:r>
            <w:r>
              <w:rPr>
                <w:sz w:val="19"/>
              </w:rPr>
              <w:t xml:space="preserve"> </w:t>
            </w:r>
            <w:r>
              <w:rPr>
                <w:sz w:val="19"/>
              </w:rPr>
              <w:t xml:space="preserve">fields (e.g., one users document</w:t>
            </w:r>
            <w:r>
              <w:rPr>
                <w:sz w:val="19"/>
              </w:rPr>
              <w:t xml:space="preserve"> </w:t>
            </w:r>
            <w:r>
              <w:rPr>
                <w:sz w:val="19"/>
              </w:rPr>
              <w:t xml:space="preserve">per member, keyed by their Firebase</w:t>
            </w:r>
            <w:r>
              <w:rPr>
                <w:sz w:val="19"/>
              </w:rPr>
              <w:t xml:space="preserve"> </w:t>
            </w:r>
            <w:r>
              <w:rPr>
                <w:sz w:val="19"/>
              </w:rPr>
              <w:t xml:space="preserve">Auth UID).</w:t>
            </w:r>
          </w:p>
        </w:tc>
      </w:tr>
      <w:tr>
        <w:tc>
          <w:tcPr>
            <w:vAlign w:val="center"/>
            <w:tcMar>
              <w:top w:w="60" w:type="dxa"/>
              <w:bottom w:w="60" w:type="dxa"/>
              <w:left w:w="100" w:type="dxa"/>
              <w:right w:w="100" w:type="dxa"/>
            </w:tcMar>
            <w:tcW w:w="2432" w:type="dxa"/>
          </w:tcPr>
          <w:p>
            <w:pPr>
              <w:pStyle w:val="Compact"/>
              <w:spacing w:after="40" w:before="40"/>
              <w:jc w:val="left"/>
            </w:pPr>
            <w:r>
              <w:rPr>
                <w:sz w:val="19"/>
              </w:rPr>
              <w:t xml:space="preserve">Field</w:t>
            </w:r>
          </w:p>
        </w:tc>
        <w:tc>
          <w:tcPr>
            <w:vAlign w:val="center"/>
            <w:tcMar>
              <w:top w:w="60" w:type="dxa"/>
              <w:bottom w:w="60" w:type="dxa"/>
              <w:left w:w="100" w:type="dxa"/>
              <w:right w:w="100" w:type="dxa"/>
            </w:tcMar>
            <w:tcW w:w="6927" w:type="dxa"/>
          </w:tcPr>
          <w:p>
            <w:pPr>
              <w:pStyle w:val="Compact"/>
              <w:spacing w:after="40" w:before="40"/>
              <w:jc w:val="left"/>
            </w:pPr>
            <w:r>
              <w:rPr>
                <w:sz w:val="19"/>
              </w:rPr>
              <w:t xml:space="preserve">A named value within a document —</w:t>
            </w:r>
            <w:r>
              <w:rPr>
                <w:sz w:val="19"/>
              </w:rPr>
              <w:t xml:space="preserve"> </w:t>
            </w:r>
            <w:r>
              <w:rPr>
                <w:sz w:val="19"/>
              </w:rPr>
              <w:t xml:space="preserve">string, number, boolean, timestamp,</w:t>
            </w:r>
            <w:r>
              <w:rPr>
                <w:sz w:val="19"/>
              </w:rPr>
              <w:t xml:space="preserve"> </w:t>
            </w:r>
            <w:r>
              <w:rPr>
                <w:sz w:val="19"/>
              </w:rPr>
              <w:t xml:space="preserve">array, map, or a reference-by-ID to</w:t>
            </w:r>
            <w:r>
              <w:rPr>
                <w:sz w:val="19"/>
              </w:rPr>
              <w:t xml:space="preserve"> </w:t>
            </w:r>
            <w:r>
              <w:rPr>
                <w:sz w:val="19"/>
              </w:rPr>
              <w:t xml:space="preserve">another document. Firestore has no</w:t>
            </w:r>
            <w:r>
              <w:rPr>
                <w:sz w:val="19"/>
              </w:rPr>
              <w:t xml:space="preserve"> </w:t>
            </w:r>
            <w:r>
              <w:rPr>
                <w:sz w:val="19"/>
              </w:rPr>
              <w:t xml:space="preserve">foreign-key constraint mechanism;</w:t>
            </w:r>
            <w:r>
              <w:rPr>
                <w:sz w:val="19"/>
              </w:rPr>
              <w:t xml:space="preserve"> </w:t>
            </w:r>
            <w:r>
              <w:rPr>
                <w:sz w:val="19"/>
              </w:rPr>
              <w:t xml:space="preserve">references are plain ID strings</w:t>
            </w:r>
            <w:r>
              <w:rPr>
                <w:sz w:val="19"/>
              </w:rPr>
              <w:t xml:space="preserve"> </w:t>
            </w:r>
            <w:r>
              <w:rPr>
                <w:sz w:val="19"/>
              </w:rPr>
              <w:t xml:space="preserve">resolved by a second read.</w:t>
            </w:r>
          </w:p>
        </w:tc>
      </w:tr>
      <w:tr>
        <w:tc>
          <w:tcPr>
            <w:vAlign w:val="center"/>
            <w:tcMar>
              <w:top w:w="60" w:type="dxa"/>
              <w:bottom w:w="60" w:type="dxa"/>
              <w:left w:w="100" w:type="dxa"/>
              <w:right w:w="100" w:type="dxa"/>
            </w:tcMar>
            <w:shd w:val="clear" w:color="auto" w:fill="EEF2F7"/>
            <w:tcW w:w="2432" w:type="dxa"/>
          </w:tcPr>
          <w:p>
            <w:pPr>
              <w:pStyle w:val="Compact"/>
              <w:spacing w:after="40" w:before="40"/>
              <w:jc w:val="left"/>
            </w:pPr>
            <w:r>
              <w:rPr>
                <w:sz w:val="19"/>
              </w:rPr>
              <w:t xml:space="preserve">Subcollection</w:t>
            </w:r>
          </w:p>
        </w:tc>
        <w:tc>
          <w:tcPr>
            <w:vAlign w:val="center"/>
            <w:tcMar>
              <w:top w:w="60" w:type="dxa"/>
              <w:bottom w:w="60" w:type="dxa"/>
              <w:left w:w="100" w:type="dxa"/>
              <w:right w:w="100" w:type="dxa"/>
            </w:tcMar>
            <w:shd w:val="clear" w:color="auto" w:fill="EEF2F7"/>
            <w:tcW w:w="6927" w:type="dxa"/>
          </w:tcPr>
          <w:p>
            <w:pPr>
              <w:pStyle w:val="Compact"/>
              <w:spacing w:after="40" w:before="40"/>
              <w:jc w:val="left"/>
            </w:pPr>
            <w:r>
              <w:rPr>
                <w:sz w:val="19"/>
              </w:rPr>
              <w:t xml:space="preserve">A collection nested under a</w:t>
            </w:r>
            <w:r>
              <w:rPr>
                <w:sz w:val="19"/>
              </w:rPr>
              <w:t xml:space="preserve"> </w:t>
            </w:r>
            <w:r>
              <w:rPr>
                <w:sz w:val="19"/>
              </w:rPr>
              <w:t xml:space="preserve">specific document. Not used</w:t>
            </w:r>
            <w:r>
              <w:rPr>
                <w:sz w:val="19"/>
              </w:rPr>
              <w:t xml:space="preserve"> </w:t>
            </w:r>
            <w:r>
              <w:rPr>
                <w:sz w:val="19"/>
              </w:rPr>
              <w:t xml:space="preserve">anywhere in this data model — all</w:t>
            </w:r>
            <w:r>
              <w:rPr>
                <w:sz w:val="19"/>
              </w:rPr>
              <w:t xml:space="preserve"> </w:t>
            </w:r>
            <w:r>
              <w:rPr>
                <w:sz w:val="19"/>
              </w:rPr>
              <w:t xml:space="preserve">ten collections are top-level (SDD</w:t>
            </w:r>
            <w:r>
              <w:rPr>
                <w:sz w:val="19"/>
              </w:rPr>
              <w:t xml:space="preserve"> </w:t>
            </w:r>
            <w:r>
              <w:rPr>
                <w:sz w:val="19"/>
              </w:rPr>
              <w:t xml:space="preserve">Section 4.1 explicitly notes this</w:t>
            </w:r>
            <w:r>
              <w:rPr>
                <w:sz w:val="19"/>
              </w:rPr>
              <w:t xml:space="preserve"> </w:t>
            </w:r>
            <w:r>
              <w:rPr>
                <w:sz w:val="19"/>
              </w:rPr>
              <w:t xml:space="preserve">design choice, made to keep</w:t>
            </w:r>
            <w:r>
              <w:rPr>
                <w:sz w:val="19"/>
              </w:rPr>
              <w:t xml:space="preserve"> </w:t>
            </w:r>
            <w:r>
              <w:rPr>
                <w:sz w:val="19"/>
              </w:rPr>
              <w:t xml:space="preserve">Security Rules simple to reason</w:t>
            </w:r>
            <w:r>
              <w:rPr>
                <w:sz w:val="19"/>
              </w:rPr>
              <w:t xml:space="preserve"> </w:t>
            </w:r>
            <w:r>
              <w:rPr>
                <w:sz w:val="19"/>
              </w:rPr>
              <w:t xml:space="preserve">about).</w:t>
            </w:r>
          </w:p>
        </w:tc>
      </w:tr>
      <w:tr>
        <w:tc>
          <w:tcPr>
            <w:vAlign w:val="center"/>
            <w:tcMar>
              <w:top w:w="60" w:type="dxa"/>
              <w:bottom w:w="60" w:type="dxa"/>
              <w:left w:w="100" w:type="dxa"/>
              <w:right w:w="100" w:type="dxa"/>
            </w:tcMar>
            <w:tcW w:w="2432" w:type="dxa"/>
          </w:tcPr>
          <w:p>
            <w:pPr>
              <w:pStyle w:val="Compact"/>
              <w:spacing w:after="40" w:before="40"/>
              <w:jc w:val="left"/>
            </w:pPr>
            <w:r>
              <w:rPr>
                <w:sz w:val="19"/>
              </w:rPr>
              <w:t xml:space="preserve">Document Reference</w:t>
            </w:r>
          </w:p>
        </w:tc>
        <w:tc>
          <w:tcPr>
            <w:vAlign w:val="center"/>
            <w:tcMar>
              <w:top w:w="60" w:type="dxa"/>
              <w:bottom w:w="60" w:type="dxa"/>
              <w:left w:w="100" w:type="dxa"/>
              <w:right w:w="100" w:type="dxa"/>
            </w:tcMar>
            <w:tcW w:w="6927" w:type="dxa"/>
          </w:tcPr>
          <w:p>
            <w:pPr>
              <w:pStyle w:val="Compact"/>
              <w:spacing w:after="40" w:before="40"/>
              <w:jc w:val="left"/>
            </w:pPr>
            <w:r>
              <w:rPr>
                <w:sz w:val="19"/>
              </w:rPr>
              <w:t xml:space="preserve">A string field (e.g.,</w:t>
            </w:r>
            <w:r>
              <w:rPr>
                <w:sz w:val="19"/>
              </w:rPr>
              <w:t xml:space="preserve"> </w:t>
            </w:r>
            <w:r>
              <w:rPr>
                <w:sz w:val="19"/>
              </w:rPr>
              <w:t xml:space="preserve">event_registrations.userId) that</w:t>
            </w:r>
            <w:r>
              <w:rPr>
                <w:sz w:val="19"/>
              </w:rPr>
              <w:t xml:space="preserve"> </w:t>
            </w:r>
            <w:r>
              <w:rPr>
                <w:sz w:val="19"/>
              </w:rPr>
              <w:t xml:space="preserve">logically points to another</w:t>
            </w:r>
            <w:r>
              <w:rPr>
                <w:sz w:val="19"/>
              </w:rPr>
              <w:t xml:space="preserve"> </w:t>
            </w:r>
            <w:r>
              <w:rPr>
                <w:sz w:val="19"/>
              </w:rPr>
              <w:t xml:space="preserve">document's ID. Firestore does not</w:t>
            </w:r>
            <w:r>
              <w:rPr>
                <w:sz w:val="19"/>
              </w:rPr>
              <w:t xml:space="preserve"> </w:t>
            </w:r>
            <w:r>
              <w:rPr>
                <w:sz w:val="19"/>
              </w:rPr>
              <w:t xml:space="preserve">enforce referential integrity on</w:t>
            </w:r>
            <w:r>
              <w:rPr>
                <w:sz w:val="19"/>
              </w:rPr>
              <w:t xml:space="preserve"> </w:t>
            </w:r>
            <w:r>
              <w:rPr>
                <w:sz w:val="19"/>
              </w:rPr>
              <w:t xml:space="preserve">these — see Section 17 (Data</w:t>
            </w:r>
            <w:r>
              <w:rPr>
                <w:sz w:val="19"/>
              </w:rPr>
              <w:t xml:space="preserve"> </w:t>
            </w:r>
            <w:r>
              <w:rPr>
                <w:sz w:val="19"/>
              </w:rPr>
              <w:t xml:space="preserve">Integrity) for how the design</w:t>
            </w:r>
            <w:r>
              <w:rPr>
                <w:sz w:val="19"/>
              </w:rPr>
              <w:t xml:space="preserve"> </w:t>
            </w:r>
            <w:r>
              <w:rPr>
                <w:sz w:val="19"/>
              </w:rPr>
              <w:t xml:space="preserve">compensates.</w:t>
            </w:r>
          </w:p>
        </w:tc>
      </w:tr>
      <w:tr>
        <w:tc>
          <w:tcPr>
            <w:vAlign w:val="center"/>
            <w:tcMar>
              <w:top w:w="60" w:type="dxa"/>
              <w:bottom w:w="60" w:type="dxa"/>
              <w:left w:w="100" w:type="dxa"/>
              <w:right w:w="100" w:type="dxa"/>
            </w:tcMar>
            <w:shd w:val="clear" w:color="auto" w:fill="EEF2F7"/>
            <w:tcW w:w="2432" w:type="dxa"/>
          </w:tcPr>
          <w:p>
            <w:pPr>
              <w:pStyle w:val="Compact"/>
              <w:spacing w:after="40" w:before="40"/>
              <w:jc w:val="left"/>
            </w:pPr>
            <w:r>
              <w:rPr>
                <w:sz w:val="19"/>
              </w:rPr>
              <w:t xml:space="preserve">Denormalization</w:t>
            </w:r>
          </w:p>
        </w:tc>
        <w:tc>
          <w:tcPr>
            <w:vAlign w:val="center"/>
            <w:tcMar>
              <w:top w:w="60" w:type="dxa"/>
              <w:bottom w:w="60" w:type="dxa"/>
              <w:left w:w="100" w:type="dxa"/>
              <w:right w:w="100" w:type="dxa"/>
            </w:tcMar>
            <w:shd w:val="clear" w:color="auto" w:fill="EEF2F7"/>
            <w:tcW w:w="6927" w:type="dxa"/>
          </w:tcPr>
          <w:p>
            <w:pPr>
              <w:pStyle w:val="Compact"/>
              <w:spacing w:after="40" w:before="40"/>
              <w:jc w:val="left"/>
            </w:pPr>
            <w:r>
              <w:rPr>
                <w:sz w:val="19"/>
              </w:rPr>
              <w:t xml:space="preserve">Deliberately duplicating or</w:t>
            </w:r>
            <w:r>
              <w:rPr>
                <w:sz w:val="19"/>
              </w:rPr>
              <w:t xml:space="preserve"> </w:t>
            </w:r>
            <w:r>
              <w:rPr>
                <w:sz w:val="19"/>
              </w:rPr>
              <w:t xml:space="preserve">pre-aggregating data (e.g.,</w:t>
            </w:r>
            <w:r>
              <w:rPr>
                <w:sz w:val="19"/>
              </w:rPr>
              <w:t xml:space="preserve"> </w:t>
            </w:r>
            <w:r>
              <w:rPr>
                <w:sz w:val="19"/>
              </w:rPr>
              <w:t xml:space="preserve">events.currentRegistrations) to</w:t>
            </w:r>
            <w:r>
              <w:rPr>
                <w:sz w:val="19"/>
              </w:rPr>
              <w:t xml:space="preserve"> </w:t>
            </w:r>
            <w:r>
              <w:rPr>
                <w:sz w:val="19"/>
              </w:rPr>
              <w:t xml:space="preserve">avoid expensive queries on read, at</w:t>
            </w:r>
            <w:r>
              <w:rPr>
                <w:sz w:val="19"/>
              </w:rPr>
              <w:t xml:space="preserve"> </w:t>
            </w:r>
            <w:r>
              <w:rPr>
                <w:sz w:val="19"/>
              </w:rPr>
              <w:t xml:space="preserve">the cost of needing explicit update</w:t>
            </w:r>
            <w:r>
              <w:rPr>
                <w:sz w:val="19"/>
              </w:rPr>
              <w:t xml:space="preserve"> </w:t>
            </w:r>
            <w:r>
              <w:rPr>
                <w:sz w:val="19"/>
              </w:rPr>
              <w:t xml:space="preserve">discipline (Section 16).</w:t>
            </w:r>
          </w:p>
        </w:tc>
      </w:tr>
    </w:tbl>
    <w:p>
      <w:pPr>
        <w:pStyle w:val="BodyText"/>
      </w:pPr>
      <w:r>
        <w:t xml:space="preserve">Because Firestore has no schema-enforcement engine of its own, the</w:t>
      </w:r>
      <w:r>
        <w:t xml:space="preserve"> </w:t>
      </w:r>
      <w:r>
        <w:t xml:space="preserve">"schema" documented in Section 5 of this document is enforced by three</w:t>
      </w:r>
      <w:r>
        <w:t xml:space="preserve"> </w:t>
      </w:r>
      <w:r>
        <w:t xml:space="preserve">cooperating layers, all defined in the SRS/SDD: client-side validation</w:t>
      </w:r>
      <w:r>
        <w:t xml:space="preserve"> </w:t>
      </w:r>
      <w:r>
        <w:t xml:space="preserve">(UX convenience), Cloud Function server-side validation (authoritative),</w:t>
      </w:r>
      <w:r>
        <w:t xml:space="preserve"> </w:t>
      </w:r>
      <w:r>
        <w:t xml:space="preserve">and Firestore Security Rules (structural last line of defense) —</w:t>
      </w:r>
      <w:r>
        <w:t xml:space="preserve"> </w:t>
      </w:r>
      <w:r>
        <w:t xml:space="preserve">detailed in Section 10 and Section 11.</w:t>
      </w:r>
    </w:p>
    <w:p>
      <w:pPr>
        <w:pStyle w:val="BodyText"/>
        <w:keepNext/>
        <w:spacing w:before="120" w:after="200"/>
        <w:pBdr>
          <w:bottom w:val="single" w:sz="8" w:space="6" w:color="1F3C5F"/>
        </w:pBdr>
        <w:pageBreakBefore/>
      </w:pPr>
      <w:r>
        <w:rPr>
          <w:bCs/>
          <w:b/>
          <w:color w:val="1F3C5F"/>
          <w:sz w:val="34"/>
        </w:rPr>
        <w:t xml:space="preserve">3. HIGH-LEVEL DATA MODEL</w:t>
      </w:r>
    </w:p>
    <w:p>
      <w:pPr>
        <w:pStyle w:val="BodyText"/>
      </w:pPr>
      <w:r>
        <w:t xml:space="preserve">Figure 1 presents the high-level Firestore data model: all ten</w:t>
      </w:r>
      <w:r>
        <w:t xml:space="preserve"> </w:t>
      </w:r>
      <w:r>
        <w:t xml:space="preserve">collections, their key fields, and the logical relationships between</w:t>
      </w:r>
      <w:r>
        <w:t xml:space="preserve"> </w:t>
      </w:r>
      <w:r>
        <w:t xml:space="preserve">them. This is not a SQL ERD — Firestore does not enforce any of the</w:t>
      </w:r>
      <w:r>
        <w:t xml:space="preserve"> </w:t>
      </w:r>
      <w:r>
        <w:t xml:space="preserve">relationship lines shown; they represent ID-reference fields resolved by</w:t>
      </w:r>
      <w:r>
        <w:t xml:space="preserve"> </w:t>
      </w:r>
      <w:r>
        <w:t xml:space="preserve">the application (Section 7, Section 17).</w:t>
      </w:r>
    </w:p>
    <w:p>
      <w:pPr>
        <w:pStyle w:val="BodyText"/>
      </w:pPr>
      <w:r>
        <w:drawing>
          <wp:inline>
            <wp:extent cx="5760720" cy="3456431"/>
            <wp:effectExtent b="0" l="0" r="0" t="0"/>
            <wp:docPr descr="" title="" id="21" name="Picture"/>
            <a:graphic>
              <a:graphicData uri="http://schemas.openxmlformats.org/drawingml/2006/picture">
                <pic:pic>
                  <pic:nvPicPr>
                    <pic:cNvPr descr="media/6973519c51b6155172e3ac177f1aa07467974a53.png" id="22" name="Picture"/>
                    <pic:cNvPicPr>
                      <a:picLocks noChangeArrowheads="1" noChangeAspect="1"/>
                    </pic:cNvPicPr>
                  </pic:nvPicPr>
                  <pic:blipFill>
                    <a:blip r:embed="rId20"/>
                    <a:stretch>
                      <a:fillRect/>
                    </a:stretch>
                  </pic:blipFill>
                  <pic:spPr bwMode="auto">
                    <a:xfrm>
                      <a:off x="0" y="0"/>
                      <a:ext cx="5760720" cy="3456431"/>
                    </a:xfrm>
                    <a:prstGeom prst="rect">
                      <a:avLst/>
                    </a:prstGeom>
                    <a:noFill/>
                    <a:ln w="9525">
                      <a:noFill/>
                      <a:headEnd/>
                      <a:tailEnd/>
                    </a:ln>
                  </pic:spPr>
                </pic:pic>
              </a:graphicData>
            </a:graphic>
          </wp:inline>
        </w:drawing>
      </w:r>
    </w:p>
    <w:p>
      <w:pPr>
        <w:pStyle w:val="BodyText"/>
        <w:keepNext/>
        <w:spacing w:before="80" w:after="120"/>
      </w:pPr>
      <w:r>
        <w:rPr>
          <w:iCs/>
          <w:b/>
          <w:i/>
          <w:color w:val="1F3C5F"/>
          <w:sz w:val="19"/>
        </w:rPr>
        <w:t xml:space="preserve">Figure 1 — High-Level Firestore Data Model / ERD</w:t>
      </w:r>
    </w:p>
    <w:p>
      <w:pPr>
        <w:pStyle w:val="BodyText"/>
      </w:pPr>
      <w:r>
        <w:t xml:space="preserve">At the center of the model is the users collection, which nearly every</w:t>
      </w:r>
      <w:r>
        <w:t xml:space="preserve"> </w:t>
      </w:r>
      <w:r>
        <w:t xml:space="preserve">other collection references (directly or via an audit trail) because</w:t>
      </w:r>
      <w:r>
        <w:t xml:space="preserve"> </w:t>
      </w:r>
      <w:r>
        <w:t xml:space="preserve">almost all data in the system is attributable to an acting user. The</w:t>
      </w:r>
      <w:r>
        <w:t xml:space="preserve"> </w:t>
      </w:r>
      <w:r>
        <w:t xml:space="preserve">cnic_lookup collection exists solely to give the otherwise-encrypted,</w:t>
      </w:r>
      <w:r>
        <w:t xml:space="preserve"> </w:t>
      </w:r>
      <w:r>
        <w:t xml:space="preserve">non-queryable CNIC field a secure, deterministic uniqueness check (SRS</w:t>
      </w:r>
      <w:r>
        <w:t xml:space="preserve"> </w:t>
      </w:r>
      <w:r>
        <w:t xml:space="preserve">Section 12.4, BR-021).</w:t>
      </w:r>
    </w:p>
    <w:p>
      <w:pPr>
        <w:pStyle w:val="BodyText"/>
        <w:keepNext/>
        <w:spacing w:before="120" w:after="200"/>
        <w:pBdr>
          <w:bottom w:val="single" w:sz="8" w:space="6" w:color="1F3C5F"/>
        </w:pBdr>
        <w:pageBreakBefore/>
      </w:pPr>
      <w:r>
        <w:rPr>
          <w:bCs/>
          <w:b/>
          <w:color w:val="1F3C5F"/>
          <w:sz w:val="34"/>
        </w:rPr>
        <w:t xml:space="preserve">4. FIRESTORE COLLECTION CATALOG</w:t>
      </w:r>
    </w:p>
    <w:p>
      <w:pPr>
        <w:pStyle w:val="BodyText"/>
      </w:pPr>
      <w:r>
        <w:t xml:space="preserve">Table 4 catalogs the ten Firestore collections defined in v1.0.0. Table</w:t>
      </w:r>
      <w:r>
        <w:t xml:space="preserve"> </w:t>
      </w:r>
      <w:r>
        <w:t xml:space="preserve">4b (new in v1.1) catalogs six further collections added by this</w:t>
      </w:r>
      <w:r>
        <w:t xml:space="preserve"> </w:t>
      </w:r>
      <w:r>
        <w:t xml:space="preserve">consistency audit; together the sixteen tables are the complete list</w:t>
      </w:r>
      <w:r>
        <w:t xml:space="preserve"> </w:t>
      </w:r>
      <w:r>
        <w:t xml:space="preserve">— no collection outside these two tables is defined anywhere in the</w:t>
      </w:r>
      <w:r>
        <w:t xml:space="preserve"> </w:t>
      </w:r>
      <w:r>
        <w:t xml:space="preserve">SRS, SDD, or UI/UX specification.</w:t>
      </w:r>
    </w:p>
    <w:p>
      <w:pPr>
        <w:pStyle w:val="BodyText"/>
        <w:keepNext/>
        <w:spacing w:before="80" w:after="120"/>
      </w:pPr>
      <w:r>
        <w:rPr>
          <w:iCs/>
          <w:i/>
          <w:bCs/>
          <w:b/>
          <w:color w:val="1F3C5F"/>
          <w:sz w:val="19"/>
        </w:rPr>
        <w:t xml:space="preserve">Table 4 — FIRESTORE COLLECTION CATALOG</w:t>
      </w:r>
    </w:p>
    <w:tbl>
      <w:tblGrid>
        <w:gridCol w:w="900"/>
        <w:gridCol w:w="1678"/>
        <w:gridCol w:w="1137"/>
        <w:gridCol w:w="1704"/>
        <w:gridCol w:w="2217"/>
        <w:gridCol w:w="1721"/>
      </w:tblGrid>
      <w:tblPr>
        <w:tblStyle w:val="Table"/>
        <w:tblW w:type="pct" w:w="494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1678" w:type="dxa"/>
          </w:tcPr>
          <w:p>
            <w:pPr>
              <w:pStyle w:val="Compact"/>
              <w:spacing w:after="40" w:before="40"/>
              <w:jc w:val="left"/>
            </w:pPr>
            <w:r>
              <w:rPr>
                <w:bCs/>
                <w:b/>
                <w:color w:val="FFFFFF"/>
                <w:sz w:val="19"/>
              </w:rPr>
              <w:t xml:space="preserve">Purpose</w:t>
            </w:r>
          </w:p>
        </w:tc>
        <w:tc>
          <w:tcPr>
            <w:vAlign w:val="center"/>
            <w:tcMar>
              <w:top w:w="60" w:type="dxa"/>
              <w:bottom w:w="60" w:type="dxa"/>
              <w:left w:w="100" w:type="dxa"/>
              <w:right w:w="100" w:type="dxa"/>
            </w:tcMar>
            <w:shd w:val="clear" w:color="auto" w:fill="1F3C5F"/>
            <w:tcW w:w="1137" w:type="dxa"/>
          </w:tcPr>
          <w:p>
            <w:pPr>
              <w:pStyle w:val="Compact"/>
              <w:spacing w:after="40" w:before="40"/>
              <w:jc w:val="left"/>
            </w:pPr>
            <w:r>
              <w:rPr>
                <w:bCs/>
                <w:b/>
                <w:color w:val="FFFFFF"/>
                <w:sz w:val="19"/>
              </w:rPr>
              <w:t xml:space="preserve">Document ID</w:t>
            </w:r>
          </w:p>
        </w:tc>
        <w:tc>
          <w:tcPr>
            <w:vAlign w:val="center"/>
            <w:tcMar>
              <w:top w:w="60" w:type="dxa"/>
              <w:bottom w:w="60" w:type="dxa"/>
              <w:left w:w="100" w:type="dxa"/>
              <w:right w:w="100" w:type="dxa"/>
            </w:tcMar>
            <w:shd w:val="clear" w:color="auto" w:fill="1F3C5F"/>
            <w:tcW w:w="1704" w:type="dxa"/>
          </w:tcPr>
          <w:p>
            <w:pPr>
              <w:pStyle w:val="Compact"/>
              <w:spacing w:after="40" w:before="40"/>
              <w:jc w:val="left"/>
            </w:pPr>
            <w:r>
              <w:rPr>
                <w:bCs/>
                <w:b/>
                <w:color w:val="FFFFFF"/>
                <w:sz w:val="19"/>
              </w:rPr>
              <w:t xml:space="preserve">Main Fields</w:t>
            </w:r>
          </w:p>
        </w:tc>
        <w:tc>
          <w:tcPr>
            <w:vAlign w:val="center"/>
            <w:tcMar>
              <w:top w:w="60" w:type="dxa"/>
              <w:bottom w:w="60" w:type="dxa"/>
              <w:left w:w="100" w:type="dxa"/>
              <w:right w:w="100" w:type="dxa"/>
            </w:tcMar>
            <w:shd w:val="clear" w:color="auto" w:fill="1F3C5F"/>
            <w:tcW w:w="2217" w:type="dxa"/>
          </w:tcPr>
          <w:p>
            <w:pPr>
              <w:pStyle w:val="Compact"/>
              <w:spacing w:after="40" w:before="40"/>
              <w:jc w:val="left"/>
            </w:pPr>
            <w:r>
              <w:rPr>
                <w:bCs/>
                <w:b/>
                <w:color w:val="FFFFFF"/>
                <w:sz w:val="19"/>
              </w:rPr>
              <w:t xml:space="preserve">Relationships</w:t>
            </w:r>
          </w:p>
        </w:tc>
        <w:tc>
          <w:tcPr>
            <w:vAlign w:val="center"/>
            <w:tcMar>
              <w:top w:w="60" w:type="dxa"/>
              <w:bottom w:w="60" w:type="dxa"/>
              <w:left w:w="100" w:type="dxa"/>
              <w:right w:w="100" w:type="dxa"/>
            </w:tcMar>
            <w:shd w:val="clear" w:color="auto" w:fill="1F3C5F"/>
            <w:tcW w:w="1721" w:type="dxa"/>
          </w:tcPr>
          <w:p>
            <w:pPr>
              <w:pStyle w:val="Compact"/>
              <w:spacing w:after="40" w:before="40"/>
              <w:jc w:val="left"/>
            </w:pPr>
            <w:r>
              <w:rPr>
                <w:bCs/>
                <w:b/>
                <w:color w:val="FFFFFF"/>
                <w:sz w:val="19"/>
              </w:rPr>
              <w:t xml:space="preserve">Access / Owner</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678" w:type="dxa"/>
          </w:tcPr>
          <w:p>
            <w:pPr>
              <w:pStyle w:val="Compact"/>
              <w:spacing w:after="40" w:before="40"/>
              <w:jc w:val="left"/>
            </w:pPr>
            <w:r>
              <w:rPr>
                <w:sz w:val="19"/>
              </w:rPr>
              <w:t xml:space="preserve">Stores all user</w:t>
            </w:r>
            <w:r>
              <w:rPr>
                <w:sz w:val="19"/>
              </w:rPr>
              <w:t xml:space="preserve"> </w:t>
            </w:r>
            <w:r>
              <w:rPr>
                <w:sz w:val="19"/>
              </w:rPr>
              <w:t xml:space="preserve">accounts and member</w:t>
            </w:r>
            <w:r>
              <w:rPr>
                <w:sz w:val="19"/>
              </w:rPr>
              <w:t xml:space="preserve"> </w:t>
            </w:r>
            <w:r>
              <w:rPr>
                <w:sz w:val="19"/>
              </w:rPr>
              <w:t xml:space="preserve">profiles (SRS 12.3).</w:t>
            </w:r>
          </w:p>
        </w:tc>
        <w:tc>
          <w:tcPr>
            <w:vAlign w:val="center"/>
            <w:tcMar>
              <w:top w:w="60" w:type="dxa"/>
              <w:bottom w:w="60" w:type="dxa"/>
              <w:left w:w="100" w:type="dxa"/>
              <w:right w:w="100" w:type="dxa"/>
            </w:tcMar>
            <w:tcW w:w="1137" w:type="dxa"/>
          </w:tcPr>
          <w:p>
            <w:pPr>
              <w:pStyle w:val="Compact"/>
              <w:spacing w:after="40" w:before="40"/>
              <w:jc w:val="left"/>
            </w:pPr>
            <w:r>
              <w:rPr>
                <w:sz w:val="19"/>
              </w:rPr>
              <w:t xml:space="preserve">Firebase Auth UID</w:t>
            </w:r>
          </w:p>
        </w:tc>
        <w:tc>
          <w:tcPr>
            <w:vAlign w:val="center"/>
            <w:tcMar>
              <w:top w:w="60" w:type="dxa"/>
              <w:bottom w:w="60" w:type="dxa"/>
              <w:left w:w="100" w:type="dxa"/>
              <w:right w:w="100" w:type="dxa"/>
            </w:tcMar>
            <w:tcW w:w="1704" w:type="dxa"/>
          </w:tcPr>
          <w:p>
            <w:pPr>
              <w:pStyle w:val="Compact"/>
              <w:spacing w:after="40" w:before="40"/>
              <w:jc w:val="left"/>
            </w:pPr>
            <w:r>
              <w:rPr>
                <w:sz w:val="19"/>
              </w:rPr>
              <w:t xml:space="preserve">email, encryptedCnic,</w:t>
            </w:r>
            <w:r>
              <w:rPr>
                <w:sz w:val="19"/>
              </w:rPr>
              <w:t xml:space="preserve"> </w:t>
            </w:r>
            <w:r>
              <w:rPr>
                <w:sz w:val="19"/>
              </w:rPr>
              <w:t xml:space="preserve">cnicLookupHash, fullName,</w:t>
            </w:r>
            <w:r>
              <w:rPr>
                <w:sz w:val="19"/>
              </w:rPr>
              <w:t xml:space="preserve"> </w:t>
            </w:r>
            <w:r>
              <w:rPr>
                <w:sz w:val="19"/>
              </w:rPr>
              <w:t xml:space="preserve">role, status,</w:t>
            </w:r>
            <w:r>
              <w:rPr>
                <w:sz w:val="19"/>
              </w:rPr>
              <w:t xml:space="preserve"> </w:t>
            </w:r>
            <w:r>
              <w:rPr>
                <w:sz w:val="19"/>
              </w:rPr>
              <w:t xml:space="preserve">membershipId</w:t>
            </w:r>
          </w:p>
        </w:tc>
        <w:tc>
          <w:tcPr>
            <w:vAlign w:val="center"/>
            <w:tcMar>
              <w:top w:w="60" w:type="dxa"/>
              <w:bottom w:w="60" w:type="dxa"/>
              <w:left w:w="100" w:type="dxa"/>
              <w:right w:w="100" w:type="dxa"/>
            </w:tcMar>
            <w:tcW w:w="2217" w:type="dxa"/>
          </w:tcPr>
          <w:p>
            <w:pPr>
              <w:pStyle w:val="Compact"/>
              <w:spacing w:after="40" w:before="40"/>
              <w:jc w:val="left"/>
            </w:pPr>
            <w:r>
              <w:rPr>
                <w:sz w:val="19"/>
              </w:rPr>
              <w:t xml:space="preserve">Referenced by event_registrations,</w:t>
            </w:r>
            <w:r>
              <w:rPr>
                <w:sz w:val="19"/>
              </w:rPr>
              <w:t xml:space="preserve"> </w:t>
            </w:r>
            <w:r>
              <w:rPr>
                <w:sz w:val="19"/>
              </w:rPr>
              <w:t xml:space="preserve">payments, documents, opportunities,</w:t>
            </w:r>
            <w:r>
              <w:rPr>
                <w:sz w:val="19"/>
              </w:rPr>
              <w:t xml:space="preserve"> </w:t>
            </w:r>
            <w:r>
              <w:rPr>
                <w:sz w:val="19"/>
              </w:rPr>
              <w:t xml:space="preserve">notifications, audit_logs (via</w:t>
            </w:r>
            <w:r>
              <w:rPr>
                <w:sz w:val="19"/>
              </w:rPr>
              <w:t xml:space="preserve"> </w:t>
            </w:r>
            <w:r>
              <w:rPr>
                <w:sz w:val="19"/>
              </w:rPr>
              <w:t xml:space="preserve">userId/uploadedBy/createdBy/recipientId</w:t>
            </w:r>
            <w:r>
              <w:rPr>
                <w:sz w:val="19"/>
              </w:rPr>
              <w:t xml:space="preserve"> </w:t>
            </w:r>
            <w:r>
              <w:rPr>
                <w:sz w:val="19"/>
              </w:rPr>
              <w:t xml:space="preserve">fields); 1:1 with cnic_lookup</w:t>
            </w:r>
          </w:p>
        </w:tc>
        <w:tc>
          <w:tcPr>
            <w:vAlign w:val="center"/>
            <w:tcMar>
              <w:top w:w="60" w:type="dxa"/>
              <w:bottom w:w="60" w:type="dxa"/>
              <w:left w:w="100" w:type="dxa"/>
              <w:right w:w="100" w:type="dxa"/>
            </w:tcMar>
            <w:tcW w:w="1721" w:type="dxa"/>
          </w:tcPr>
          <w:p>
            <w:pPr>
              <w:pStyle w:val="Compact"/>
              <w:spacing w:after="40" w:before="40"/>
              <w:jc w:val="left"/>
            </w:pPr>
            <w:r>
              <w:rPr>
                <w:sz w:val="19"/>
              </w:rPr>
              <w:t xml:space="preserve">Client: own document</w:t>
            </w:r>
            <w:r>
              <w:rPr>
                <w:sz w:val="19"/>
              </w:rPr>
              <w:t xml:space="preserve"> </w:t>
            </w:r>
            <w:r>
              <w:rPr>
                <w:sz w:val="19"/>
              </w:rPr>
              <w:t xml:space="preserve">(limited fields).</w:t>
            </w:r>
            <w:r>
              <w:rPr>
                <w:sz w:val="19"/>
              </w:rPr>
              <w:t xml:space="preserve"> </w:t>
            </w:r>
            <w:r>
              <w:rPr>
                <w:sz w:val="19"/>
              </w:rPr>
              <w:t xml:space="preserve">Cloud Functions:</w:t>
            </w:r>
            <w:r>
              <w:rPr>
                <w:sz w:val="19"/>
              </w:rPr>
              <w:t xml:space="preserve"> </w:t>
            </w:r>
            <w:r>
              <w:rPr>
                <w:sz w:val="19"/>
              </w:rPr>
              <w:t xml:space="preserve">status/role/CNIC</w:t>
            </w:r>
            <w:r>
              <w:rPr>
                <w:sz w:val="19"/>
              </w:rPr>
              <w:t xml:space="preserve"> </w:t>
            </w:r>
            <w:r>
              <w:rPr>
                <w:sz w:val="19"/>
              </w:rPr>
              <w:t xml:space="preserve">fields.</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cnic_lookup</w:t>
            </w:r>
          </w:p>
        </w:tc>
        <w:tc>
          <w:tcPr>
            <w:vAlign w:val="center"/>
            <w:tcMar>
              <w:top w:w="60" w:type="dxa"/>
              <w:bottom w:w="60" w:type="dxa"/>
              <w:left w:w="100" w:type="dxa"/>
              <w:right w:w="100" w:type="dxa"/>
            </w:tcMar>
            <w:shd w:val="clear" w:color="auto" w:fill="EEF2F7"/>
            <w:tcW w:w="1678" w:type="dxa"/>
          </w:tcPr>
          <w:p>
            <w:pPr>
              <w:pStyle w:val="Compact"/>
              <w:spacing w:after="40" w:before="40"/>
              <w:jc w:val="left"/>
            </w:pPr>
            <w:r>
              <w:rPr>
                <w:sz w:val="19"/>
              </w:rPr>
              <w:t xml:space="preserve">Enforces CNIC</w:t>
            </w:r>
            <w:r>
              <w:rPr>
                <w:sz w:val="19"/>
              </w:rPr>
              <w:t xml:space="preserve"> </w:t>
            </w:r>
            <w:r>
              <w:rPr>
                <w:sz w:val="19"/>
              </w:rPr>
              <w:t xml:space="preserve">uniqueness via a</w:t>
            </w:r>
            <w:r>
              <w:rPr>
                <w:sz w:val="19"/>
              </w:rPr>
              <w:t xml:space="preserve"> </w:t>
            </w:r>
            <w:r>
              <w:rPr>
                <w:sz w:val="19"/>
              </w:rPr>
              <w:t xml:space="preserve">deterministic HMAC,</w:t>
            </w:r>
            <w:r>
              <w:rPr>
                <w:sz w:val="19"/>
              </w:rPr>
              <w:t xml:space="preserve"> </w:t>
            </w:r>
            <w:r>
              <w:rPr>
                <w:sz w:val="19"/>
              </w:rPr>
              <w:t xml:space="preserve">without exposing the</w:t>
            </w:r>
            <w:r>
              <w:rPr>
                <w:sz w:val="19"/>
              </w:rPr>
              <w:t xml:space="preserve"> </w:t>
            </w:r>
            <w:r>
              <w:rPr>
                <w:sz w:val="19"/>
              </w:rPr>
              <w:t xml:space="preserve">plaintext CNIC (SRS</w:t>
            </w:r>
            <w:r>
              <w:rPr>
                <w:sz w:val="19"/>
              </w:rPr>
              <w:t xml:space="preserve"> </w:t>
            </w:r>
            <w:r>
              <w:rPr>
                <w:sz w:val="19"/>
              </w:rPr>
              <w:t xml:space="preserve">12.4).</w:t>
            </w:r>
          </w:p>
        </w:tc>
        <w:tc>
          <w:tcPr>
            <w:vAlign w:val="center"/>
            <w:tcMar>
              <w:top w:w="60" w:type="dxa"/>
              <w:bottom w:w="60" w:type="dxa"/>
              <w:left w:w="100" w:type="dxa"/>
              <w:right w:w="100" w:type="dxa"/>
            </w:tcMar>
            <w:shd w:val="clear" w:color="auto" w:fill="EEF2F7"/>
            <w:tcW w:w="1137" w:type="dxa"/>
          </w:tcPr>
          <w:p>
            <w:pPr>
              <w:pStyle w:val="Compact"/>
              <w:spacing w:after="40" w:before="40"/>
              <w:jc w:val="left"/>
            </w:pPr>
            <w:r>
              <w:rPr>
                <w:sz w:val="19"/>
              </w:rPr>
              <w:t xml:space="preserve">HMAC-SHA256(CNIC) —</w:t>
            </w:r>
            <w:r>
              <w:rPr>
                <w:sz w:val="19"/>
              </w:rPr>
              <w:t xml:space="preserve"> </w:t>
            </w:r>
            <w:r>
              <w:rPr>
                <w:sz w:val="19"/>
              </w:rPr>
              <w:t xml:space="preserve">64-char hex string</w:t>
            </w:r>
          </w:p>
        </w:tc>
        <w:tc>
          <w:tcPr>
            <w:vAlign w:val="center"/>
            <w:tcMar>
              <w:top w:w="60" w:type="dxa"/>
              <w:bottom w:w="60" w:type="dxa"/>
              <w:left w:w="100" w:type="dxa"/>
              <w:right w:w="100" w:type="dxa"/>
            </w:tcMar>
            <w:shd w:val="clear" w:color="auto" w:fill="EEF2F7"/>
            <w:tcW w:w="1704" w:type="dxa"/>
          </w:tcPr>
          <w:p>
            <w:pPr>
              <w:pStyle w:val="Compact"/>
              <w:spacing w:after="40" w:before="40"/>
              <w:jc w:val="left"/>
            </w:pPr>
            <w:r>
              <w:rPr>
                <w:sz w:val="19"/>
              </w:rPr>
              <w:t xml:space="preserve">uid, createdAt</w:t>
            </w:r>
          </w:p>
        </w:tc>
        <w:tc>
          <w:tcPr>
            <w:vAlign w:val="center"/>
            <w:tcMar>
              <w:top w:w="60" w:type="dxa"/>
              <w:bottom w:w="60" w:type="dxa"/>
              <w:left w:w="100" w:type="dxa"/>
              <w:right w:w="100" w:type="dxa"/>
            </w:tcMar>
            <w:shd w:val="clear" w:color="auto" w:fill="EEF2F7"/>
            <w:tcW w:w="2217" w:type="dxa"/>
          </w:tcPr>
          <w:p>
            <w:pPr>
              <w:pStyle w:val="Compact"/>
              <w:spacing w:after="40" w:before="40"/>
              <w:jc w:val="left"/>
            </w:pPr>
            <w:r>
              <w:rPr>
                <w:sz w:val="19"/>
              </w:rPr>
              <w:t xml:space="preserve">1:1 with users (via uid)</w:t>
            </w:r>
          </w:p>
        </w:tc>
        <w:tc>
          <w:tcPr>
            <w:vAlign w:val="center"/>
            <w:tcMar>
              <w:top w:w="60" w:type="dxa"/>
              <w:bottom w:w="60" w:type="dxa"/>
              <w:left w:w="100" w:type="dxa"/>
              <w:right w:w="100" w:type="dxa"/>
            </w:tcMar>
            <w:shd w:val="clear" w:color="auto" w:fill="EEF2F7"/>
            <w:tcW w:w="1721" w:type="dxa"/>
          </w:tcPr>
          <w:p>
            <w:pPr>
              <w:pStyle w:val="Compact"/>
              <w:spacing w:after="40" w:before="40"/>
              <w:jc w:val="left"/>
            </w:pPr>
            <w:r>
              <w:rPr>
                <w:sz w:val="19"/>
              </w:rPr>
              <w:t xml:space="preserve">Cloud Functions only</w:t>
            </w:r>
            <w:r>
              <w:rPr>
                <w:sz w:val="19"/>
              </w:rPr>
              <w:t xml:space="preserve"> </w:t>
            </w:r>
            <w:r>
              <w:rPr>
                <w:sz w:val="19"/>
              </w:rPr>
              <w:t xml:space="preserve">— zero client</w:t>
            </w:r>
            <w:r>
              <w:rPr>
                <w:sz w:val="19"/>
              </w:rPr>
              <w:t xml:space="preserve"> </w:t>
            </w:r>
            <w:r>
              <w:rPr>
                <w:sz w:val="19"/>
              </w:rPr>
              <w:t xml:space="preserve">read/write.</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1678" w:type="dxa"/>
          </w:tcPr>
          <w:p>
            <w:pPr>
              <w:pStyle w:val="Compact"/>
              <w:spacing w:after="40" w:before="40"/>
              <w:jc w:val="left"/>
            </w:pPr>
            <w:r>
              <w:rPr>
                <w:sz w:val="19"/>
              </w:rPr>
              <w:t xml:space="preserve">Stores all</w:t>
            </w:r>
            <w:r>
              <w:rPr>
                <w:sz w:val="19"/>
              </w:rPr>
              <w:t xml:space="preserve"> </w:t>
            </w:r>
            <w:r>
              <w:rPr>
                <w:sz w:val="19"/>
              </w:rPr>
              <w:t xml:space="preserve">organizational events</w:t>
            </w:r>
            <w:r>
              <w:rPr>
                <w:sz w:val="19"/>
              </w:rPr>
              <w:t xml:space="preserve"> </w:t>
            </w:r>
            <w:r>
              <w:rPr>
                <w:sz w:val="19"/>
              </w:rPr>
              <w:t xml:space="preserve">(SRS 12.5).</w:t>
            </w:r>
          </w:p>
        </w:tc>
        <w:tc>
          <w:tcPr>
            <w:vAlign w:val="center"/>
            <w:tcMar>
              <w:top w:w="60" w:type="dxa"/>
              <w:bottom w:w="60" w:type="dxa"/>
              <w:left w:w="100" w:type="dxa"/>
              <w:right w:w="100" w:type="dxa"/>
            </w:tcMar>
            <w:tcW w:w="1137" w:type="dxa"/>
          </w:tcPr>
          <w:p>
            <w:pPr>
              <w:pStyle w:val="Compact"/>
              <w:spacing w:after="40" w:before="40"/>
              <w:jc w:val="left"/>
            </w:pPr>
            <w:r>
              <w:rPr>
                <w:sz w:val="19"/>
              </w:rPr>
              <w:t xml:space="preserve">Auto-generated Firestore</w:t>
            </w:r>
            <w:r>
              <w:rPr>
                <w:sz w:val="19"/>
              </w:rPr>
              <w:t xml:space="preserve"> </w:t>
            </w:r>
            <w:r>
              <w:rPr>
                <w:sz w:val="19"/>
              </w:rPr>
              <w:t xml:space="preserve">ID</w:t>
            </w:r>
          </w:p>
        </w:tc>
        <w:tc>
          <w:tcPr>
            <w:vAlign w:val="center"/>
            <w:tcMar>
              <w:top w:w="60" w:type="dxa"/>
              <w:bottom w:w="60" w:type="dxa"/>
              <w:left w:w="100" w:type="dxa"/>
              <w:right w:w="100" w:type="dxa"/>
            </w:tcMar>
            <w:tcW w:w="1704" w:type="dxa"/>
          </w:tcPr>
          <w:p>
            <w:pPr>
              <w:pStyle w:val="Compact"/>
              <w:spacing w:after="40" w:before="40"/>
              <w:jc w:val="left"/>
            </w:pPr>
            <w:r>
              <w:rPr>
                <w:sz w:val="19"/>
              </w:rPr>
              <w:t xml:space="preserve">title, eventDate,</w:t>
            </w:r>
            <w:r>
              <w:rPr>
                <w:sz w:val="19"/>
              </w:rPr>
              <w:t xml:space="preserve"> </w:t>
            </w:r>
            <w:r>
              <w:rPr>
                <w:sz w:val="19"/>
              </w:rPr>
              <w:t xml:space="preserve">registrationDeadline,</w:t>
            </w:r>
            <w:r>
              <w:rPr>
                <w:sz w:val="19"/>
              </w:rPr>
              <w:t xml:space="preserve"> </w:t>
            </w:r>
            <w:r>
              <w:rPr>
                <w:sz w:val="19"/>
              </w:rPr>
              <w:t xml:space="preserve">maxParticipants,</w:t>
            </w:r>
            <w:r>
              <w:rPr>
                <w:sz w:val="19"/>
              </w:rPr>
              <w:t xml:space="preserve"> </w:t>
            </w:r>
            <w:r>
              <w:rPr>
                <w:sz w:val="19"/>
              </w:rPr>
              <w:t xml:space="preserve">currentRegistrations,</w:t>
            </w:r>
            <w:r>
              <w:rPr>
                <w:sz w:val="19"/>
              </w:rPr>
              <w:t xml:space="preserve"> </w:t>
            </w:r>
            <w:r>
              <w:rPr>
                <w:sz w:val="19"/>
              </w:rPr>
              <w:t xml:space="preserve">status, createdBy</w:t>
            </w:r>
          </w:p>
        </w:tc>
        <w:tc>
          <w:tcPr>
            <w:vAlign w:val="center"/>
            <w:tcMar>
              <w:top w:w="60" w:type="dxa"/>
              <w:bottom w:w="60" w:type="dxa"/>
              <w:left w:w="100" w:type="dxa"/>
              <w:right w:w="100" w:type="dxa"/>
            </w:tcMar>
            <w:tcW w:w="2217" w:type="dxa"/>
          </w:tcPr>
          <w:p>
            <w:pPr>
              <w:pStyle w:val="Compact"/>
              <w:spacing w:after="40" w:before="40"/>
              <w:jc w:val="left"/>
            </w:pPr>
            <w:r>
              <w:rPr>
                <w:sz w:val="19"/>
              </w:rPr>
              <w:t xml:space="preserve">1:N with event_registrations; referenced</w:t>
            </w:r>
            <w:r>
              <w:rPr>
                <w:sz w:val="19"/>
              </w:rPr>
              <w:t xml:space="preserve"> </w:t>
            </w:r>
            <w:r>
              <w:rPr>
                <w:sz w:val="19"/>
              </w:rPr>
              <w:t xml:space="preserve">createdBy → users</w:t>
            </w:r>
          </w:p>
        </w:tc>
        <w:tc>
          <w:tcPr>
            <w:vAlign w:val="center"/>
            <w:tcMar>
              <w:top w:w="60" w:type="dxa"/>
              <w:bottom w:w="60" w:type="dxa"/>
              <w:left w:w="100" w:type="dxa"/>
              <w:right w:w="100" w:type="dxa"/>
            </w:tcMar>
            <w:tcW w:w="1721" w:type="dxa"/>
          </w:tcPr>
          <w:p>
            <w:pPr>
              <w:pStyle w:val="Compact"/>
              <w:spacing w:after="40" w:before="40"/>
              <w:jc w:val="left"/>
            </w:pPr>
            <w:r>
              <w:rPr>
                <w:sz w:val="19"/>
              </w:rPr>
              <w:t xml:space="preserve">Client (Coordinator+):</w:t>
            </w:r>
            <w:r>
              <w:rPr>
                <w:sz w:val="19"/>
              </w:rPr>
              <w:t xml:space="preserve"> </w:t>
            </w:r>
            <w:r>
              <w:rPr>
                <w:sz w:val="19"/>
              </w:rPr>
              <w:t xml:space="preserve">create/edit metadata.</w:t>
            </w:r>
            <w:r>
              <w:rPr>
                <w:sz w:val="19"/>
              </w:rPr>
              <w:t xml:space="preserve"> </w:t>
            </w:r>
            <w:r>
              <w:rPr>
                <w:sz w:val="19"/>
              </w:rPr>
              <w:t xml:space="preserve">Cloud Functions:</w:t>
            </w:r>
            <w:r>
              <w:rPr>
                <w:sz w:val="19"/>
              </w:rPr>
              <w:t xml:space="preserve"> </w:t>
            </w:r>
            <w:r>
              <w:rPr>
                <w:sz w:val="19"/>
              </w:rPr>
              <w:t xml:space="preserve">currentRegistrations</w:t>
            </w:r>
            <w:r>
              <w:rPr>
                <w:sz w:val="19"/>
              </w:rPr>
              <w:t xml:space="preserve"> </w:t>
            </w:r>
            <w:r>
              <w:rPr>
                <w:sz w:val="19"/>
              </w:rPr>
              <w:t xml:space="preserve">counter.</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shd w:val="clear" w:color="auto" w:fill="EEF2F7"/>
            <w:tcW w:w="1678" w:type="dxa"/>
          </w:tcPr>
          <w:p>
            <w:pPr>
              <w:pStyle w:val="Compact"/>
              <w:spacing w:after="40" w:before="40"/>
              <w:jc w:val="left"/>
            </w:pPr>
            <w:r>
              <w:rPr>
                <w:sz w:val="19"/>
              </w:rPr>
              <w:t xml:space="preserve">Member-to-event</w:t>
            </w:r>
            <w:r>
              <w:rPr>
                <w:sz w:val="19"/>
              </w:rPr>
              <w:t xml:space="preserve"> </w:t>
            </w:r>
            <w:r>
              <w:rPr>
                <w:sz w:val="19"/>
              </w:rPr>
              <w:t xml:space="preserve">registration records</w:t>
            </w:r>
            <w:r>
              <w:rPr>
                <w:sz w:val="19"/>
              </w:rPr>
              <w:t xml:space="preserve"> </w:t>
            </w:r>
            <w:r>
              <w:rPr>
                <w:sz w:val="19"/>
              </w:rPr>
              <w:t xml:space="preserve">(SRS 12.6).</w:t>
            </w:r>
          </w:p>
        </w:tc>
        <w:tc>
          <w:tcPr>
            <w:vAlign w:val="center"/>
            <w:tcMar>
              <w:top w:w="60" w:type="dxa"/>
              <w:bottom w:w="60" w:type="dxa"/>
              <w:left w:w="100" w:type="dxa"/>
              <w:right w:w="100" w:type="dxa"/>
            </w:tcMar>
            <w:shd w:val="clear" w:color="auto" w:fill="EEF2F7"/>
            <w:tcW w:w="1137" w:type="dxa"/>
          </w:tcPr>
          <w:p>
            <w:pPr>
              <w:pStyle w:val="Compact"/>
              <w:spacing w:after="40" w:before="40"/>
              <w:jc w:val="left"/>
            </w:pPr>
            <w:r>
              <w:rPr>
                <w:sz w:val="19"/>
              </w:rPr>
              <w:t xml:space="preserve">Auto-generated Firestore</w:t>
            </w:r>
            <w:r>
              <w:rPr>
                <w:sz w:val="19"/>
              </w:rPr>
              <w:t xml:space="preserve"> </w:t>
            </w:r>
            <w:r>
              <w:rPr>
                <w:sz w:val="19"/>
              </w:rPr>
              <w:t xml:space="preserve">ID</w:t>
            </w:r>
          </w:p>
        </w:tc>
        <w:tc>
          <w:tcPr>
            <w:vAlign w:val="center"/>
            <w:tcMar>
              <w:top w:w="60" w:type="dxa"/>
              <w:bottom w:w="60" w:type="dxa"/>
              <w:left w:w="100" w:type="dxa"/>
              <w:right w:w="100" w:type="dxa"/>
            </w:tcMar>
            <w:shd w:val="clear" w:color="auto" w:fill="EEF2F7"/>
            <w:tcW w:w="1704" w:type="dxa"/>
          </w:tcPr>
          <w:p>
            <w:pPr>
              <w:pStyle w:val="Compact"/>
              <w:spacing w:after="40" w:before="40"/>
              <w:jc w:val="left"/>
            </w:pPr>
            <w:r>
              <w:rPr>
                <w:sz w:val="19"/>
              </w:rPr>
              <w:t xml:space="preserve">eventId, userId,</w:t>
            </w:r>
            <w:r>
              <w:rPr>
                <w:sz w:val="19"/>
              </w:rPr>
              <w:t xml:space="preserve"> </w:t>
            </w:r>
            <w:r>
              <w:rPr>
                <w:sz w:val="19"/>
              </w:rPr>
              <w:t xml:space="preserve">membershipId,</w:t>
            </w:r>
            <w:r>
              <w:rPr>
                <w:sz w:val="19"/>
              </w:rPr>
              <w:t xml:space="preserve"> </w:t>
            </w:r>
            <w:r>
              <w:rPr>
                <w:sz w:val="19"/>
              </w:rPr>
              <w:t xml:space="preserve">attendanceStatus,</w:t>
            </w:r>
            <w:r>
              <w:rPr>
                <w:sz w:val="19"/>
              </w:rPr>
              <w:t xml:space="preserve"> </w:t>
            </w:r>
            <w:r>
              <w:rPr>
                <w:sz w:val="19"/>
              </w:rPr>
              <w:t xml:space="preserve">registeredAt</w:t>
            </w:r>
          </w:p>
        </w:tc>
        <w:tc>
          <w:tcPr>
            <w:vAlign w:val="center"/>
            <w:tcMar>
              <w:top w:w="60" w:type="dxa"/>
              <w:bottom w:w="60" w:type="dxa"/>
              <w:left w:w="100" w:type="dxa"/>
              <w:right w:w="100" w:type="dxa"/>
            </w:tcMar>
            <w:shd w:val="clear" w:color="auto" w:fill="EEF2F7"/>
            <w:tcW w:w="2217" w:type="dxa"/>
          </w:tcPr>
          <w:p>
            <w:pPr>
              <w:pStyle w:val="Compact"/>
              <w:spacing w:after="40" w:before="40"/>
              <w:jc w:val="left"/>
            </w:pPr>
            <w:r>
              <w:rPr>
                <w:sz w:val="19"/>
              </w:rPr>
              <w:t xml:space="preserve">N:1 to events (eventId); N:1 to users</w:t>
            </w:r>
            <w:r>
              <w:rPr>
                <w:sz w:val="19"/>
              </w:rPr>
              <w:t xml:space="preserve"> </w:t>
            </w:r>
            <w:r>
              <w:rPr>
                <w:sz w:val="19"/>
              </w:rPr>
              <w:t xml:space="preserve">(userId)</w:t>
            </w:r>
          </w:p>
        </w:tc>
        <w:tc>
          <w:tcPr>
            <w:vAlign w:val="center"/>
            <w:tcMar>
              <w:top w:w="60" w:type="dxa"/>
              <w:bottom w:w="60" w:type="dxa"/>
              <w:left w:w="100" w:type="dxa"/>
              <w:right w:w="100" w:type="dxa"/>
            </w:tcMar>
            <w:shd w:val="clear" w:color="auto" w:fill="EEF2F7"/>
            <w:tcW w:w="1721" w:type="dxa"/>
          </w:tcPr>
          <w:p>
            <w:pPr>
              <w:pStyle w:val="Compact"/>
              <w:spacing w:after="40" w:before="40"/>
              <w:jc w:val="left"/>
            </w:pPr>
            <w:r>
              <w:rPr>
                <w:sz w:val="19"/>
              </w:rPr>
              <w:t xml:space="preserve">Client (Member,</w:t>
            </w:r>
            <w:r>
              <w:rPr>
                <w:sz w:val="19"/>
              </w:rPr>
              <w:t xml:space="preserve"> </w:t>
            </w:r>
            <w:r>
              <w:rPr>
                <w:sz w:val="19"/>
              </w:rPr>
              <w:t xml:space="preserve">self-service):</w:t>
            </w:r>
            <w:r>
              <w:rPr>
                <w:sz w:val="19"/>
              </w:rPr>
              <w:t xml:space="preserve"> </w:t>
            </w:r>
            <w:r>
              <w:rPr>
                <w:sz w:val="19"/>
              </w:rPr>
              <w:t xml:space="preserve">create/cancel via</w:t>
            </w:r>
            <w:r>
              <w:rPr>
                <w:sz w:val="19"/>
              </w:rPr>
              <w:t xml:space="preserve"> </w:t>
            </w:r>
            <w:r>
              <w:rPr>
                <w:sz w:val="19"/>
              </w:rPr>
              <w:t xml:space="preserve">callable function.</w:t>
            </w:r>
            <w:r>
              <w:rPr>
                <w:sz w:val="19"/>
              </w:rPr>
              <w:t xml:space="preserve"> </w:t>
            </w:r>
            <w:r>
              <w:rPr>
                <w:sz w:val="19"/>
              </w:rPr>
              <w:t xml:space="preserve">Cloud Functions:</w:t>
            </w:r>
            <w:r>
              <w:rPr>
                <w:sz w:val="19"/>
              </w:rPr>
              <w:t xml:space="preserve"> </w:t>
            </w:r>
            <w:r>
              <w:rPr>
                <w:sz w:val="19"/>
              </w:rPr>
              <w:t xml:space="preserve">attendance/status.</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tcW w:w="1678" w:type="dxa"/>
          </w:tcPr>
          <w:p>
            <w:pPr>
              <w:pStyle w:val="Compact"/>
              <w:spacing w:after="40" w:before="40"/>
              <w:jc w:val="left"/>
            </w:pPr>
            <w:r>
              <w:rPr>
                <w:sz w:val="19"/>
              </w:rPr>
              <w:t xml:space="preserve">Per-user in-app</w:t>
            </w:r>
            <w:r>
              <w:rPr>
                <w:sz w:val="19"/>
              </w:rPr>
              <w:t xml:space="preserve"> </w:t>
            </w:r>
            <w:r>
              <w:rPr>
                <w:sz w:val="19"/>
              </w:rPr>
              <w:t xml:space="preserve">notification inbox (SRS</w:t>
            </w:r>
            <w:r>
              <w:rPr>
                <w:sz w:val="19"/>
              </w:rPr>
              <w:t xml:space="preserve"> </w:t>
            </w:r>
            <w:r>
              <w:rPr>
                <w:sz w:val="19"/>
              </w:rPr>
              <w:t xml:space="preserve">12.7).</w:t>
            </w:r>
          </w:p>
        </w:tc>
        <w:tc>
          <w:tcPr>
            <w:vAlign w:val="center"/>
            <w:tcMar>
              <w:top w:w="60" w:type="dxa"/>
              <w:bottom w:w="60" w:type="dxa"/>
              <w:left w:w="100" w:type="dxa"/>
              <w:right w:w="100" w:type="dxa"/>
            </w:tcMar>
            <w:tcW w:w="1137" w:type="dxa"/>
          </w:tcPr>
          <w:p>
            <w:pPr>
              <w:pStyle w:val="Compact"/>
              <w:spacing w:after="40" w:before="40"/>
              <w:jc w:val="left"/>
            </w:pPr>
            <w:r>
              <w:rPr>
                <w:sz w:val="19"/>
              </w:rPr>
              <w:t xml:space="preserve">Auto-generated Firestore</w:t>
            </w:r>
            <w:r>
              <w:rPr>
                <w:sz w:val="19"/>
              </w:rPr>
              <w:t xml:space="preserve"> </w:t>
            </w:r>
            <w:r>
              <w:rPr>
                <w:sz w:val="19"/>
              </w:rPr>
              <w:t xml:space="preserve">ID</w:t>
            </w:r>
          </w:p>
        </w:tc>
        <w:tc>
          <w:tcPr>
            <w:vAlign w:val="center"/>
            <w:tcMar>
              <w:top w:w="60" w:type="dxa"/>
              <w:bottom w:w="60" w:type="dxa"/>
              <w:left w:w="100" w:type="dxa"/>
              <w:right w:w="100" w:type="dxa"/>
            </w:tcMar>
            <w:tcW w:w="1704" w:type="dxa"/>
          </w:tcPr>
          <w:p>
            <w:pPr>
              <w:pStyle w:val="Compact"/>
              <w:spacing w:after="40" w:before="40"/>
              <w:jc w:val="left"/>
            </w:pPr>
            <w:r>
              <w:rPr>
                <w:sz w:val="19"/>
              </w:rPr>
              <w:t xml:space="preserve">recipientId, title, body,</w:t>
            </w:r>
            <w:r>
              <w:rPr>
                <w:sz w:val="19"/>
              </w:rPr>
              <w:t xml:space="preserve"> </w:t>
            </w:r>
            <w:r>
              <w:rPr>
                <w:sz w:val="19"/>
              </w:rPr>
              <w:t xml:space="preserve">type, isRead, sentBy</w:t>
            </w:r>
          </w:p>
        </w:tc>
        <w:tc>
          <w:tcPr>
            <w:vAlign w:val="center"/>
            <w:tcMar>
              <w:top w:w="60" w:type="dxa"/>
              <w:bottom w:w="60" w:type="dxa"/>
              <w:left w:w="100" w:type="dxa"/>
              <w:right w:w="100" w:type="dxa"/>
            </w:tcMar>
            <w:tcW w:w="2217" w:type="dxa"/>
          </w:tcPr>
          <w:p>
            <w:pPr>
              <w:pStyle w:val="Compact"/>
              <w:spacing w:after="40" w:before="40"/>
              <w:jc w:val="left"/>
            </w:pPr>
            <w:r>
              <w:rPr>
                <w:sz w:val="19"/>
              </w:rPr>
              <w:t xml:space="preserve">N:1 to users (recipientId); optionally</w:t>
            </w:r>
            <w:r>
              <w:rPr>
                <w:sz w:val="19"/>
              </w:rPr>
              <w:t xml:space="preserve"> </w:t>
            </w:r>
            <w:r>
              <w:rPr>
                <w:sz w:val="19"/>
              </w:rPr>
              <w:t xml:space="preserve">references a related document</w:t>
            </w:r>
            <w:r>
              <w:rPr>
                <w:sz w:val="19"/>
              </w:rPr>
              <w:t xml:space="preserve"> </w:t>
            </w:r>
            <w:r>
              <w:rPr>
                <w:sz w:val="19"/>
              </w:rPr>
              <w:t xml:space="preserve">(relatedDocumentId)</w:t>
            </w:r>
          </w:p>
        </w:tc>
        <w:tc>
          <w:tcPr>
            <w:vAlign w:val="center"/>
            <w:tcMar>
              <w:top w:w="60" w:type="dxa"/>
              <w:bottom w:w="60" w:type="dxa"/>
              <w:left w:w="100" w:type="dxa"/>
              <w:right w:w="100" w:type="dxa"/>
            </w:tcMar>
            <w:tcW w:w="1721" w:type="dxa"/>
          </w:tcPr>
          <w:p>
            <w:pPr>
              <w:pStyle w:val="Compact"/>
              <w:spacing w:after="40" w:before="40"/>
              <w:jc w:val="left"/>
            </w:pPr>
            <w:r>
              <w:rPr>
                <w:sz w:val="19"/>
              </w:rPr>
              <w:t xml:space="preserve">Cloud Functions:</w:t>
            </w:r>
            <w:r>
              <w:rPr>
                <w:sz w:val="19"/>
              </w:rPr>
              <w:t xml:space="preserve"> </w:t>
            </w:r>
            <w:r>
              <w:rPr>
                <w:sz w:val="19"/>
              </w:rPr>
              <w:t xml:space="preserve">create. Client: mark</w:t>
            </w:r>
            <w:r>
              <w:rPr>
                <w:sz w:val="19"/>
              </w:rPr>
              <w:t xml:space="preserve"> </w:t>
            </w:r>
            <w:r>
              <w:rPr>
                <w:sz w:val="19"/>
              </w:rPr>
              <w:t xml:space="preserve">isRead only.</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documents</w:t>
            </w:r>
          </w:p>
        </w:tc>
        <w:tc>
          <w:tcPr>
            <w:vAlign w:val="center"/>
            <w:tcMar>
              <w:top w:w="60" w:type="dxa"/>
              <w:bottom w:w="60" w:type="dxa"/>
              <w:left w:w="100" w:type="dxa"/>
              <w:right w:w="100" w:type="dxa"/>
            </w:tcMar>
            <w:shd w:val="clear" w:color="auto" w:fill="EEF2F7"/>
            <w:tcW w:w="1678" w:type="dxa"/>
          </w:tcPr>
          <w:p>
            <w:pPr>
              <w:pStyle w:val="Compact"/>
              <w:spacing w:after="40" w:before="40"/>
              <w:jc w:val="left"/>
            </w:pPr>
            <w:r>
              <w:rPr>
                <w:sz w:val="19"/>
              </w:rPr>
              <w:t xml:space="preserve">Organizational document</w:t>
            </w:r>
            <w:r>
              <w:rPr>
                <w:sz w:val="19"/>
              </w:rPr>
              <w:t xml:space="preserve"> </w:t>
            </w:r>
            <w:r>
              <w:rPr>
                <w:sz w:val="19"/>
              </w:rPr>
              <w:t xml:space="preserve">metadata (SRS 12.8).</w:t>
            </w:r>
          </w:p>
        </w:tc>
        <w:tc>
          <w:tcPr>
            <w:vAlign w:val="center"/>
            <w:tcMar>
              <w:top w:w="60" w:type="dxa"/>
              <w:bottom w:w="60" w:type="dxa"/>
              <w:left w:w="100" w:type="dxa"/>
              <w:right w:w="100" w:type="dxa"/>
            </w:tcMar>
            <w:shd w:val="clear" w:color="auto" w:fill="EEF2F7"/>
            <w:tcW w:w="1137" w:type="dxa"/>
          </w:tcPr>
          <w:p>
            <w:pPr>
              <w:pStyle w:val="Compact"/>
              <w:spacing w:after="40" w:before="40"/>
              <w:jc w:val="left"/>
            </w:pPr>
            <w:r>
              <w:rPr>
                <w:sz w:val="19"/>
              </w:rPr>
              <w:t xml:space="preserve">Auto-generated Firestore</w:t>
            </w:r>
            <w:r>
              <w:rPr>
                <w:sz w:val="19"/>
              </w:rPr>
              <w:t xml:space="preserve"> </w:t>
            </w:r>
            <w:r>
              <w:rPr>
                <w:sz w:val="19"/>
              </w:rPr>
              <w:t xml:space="preserve">ID</w:t>
            </w:r>
          </w:p>
        </w:tc>
        <w:tc>
          <w:tcPr>
            <w:vAlign w:val="center"/>
            <w:tcMar>
              <w:top w:w="60" w:type="dxa"/>
              <w:bottom w:w="60" w:type="dxa"/>
              <w:left w:w="100" w:type="dxa"/>
              <w:right w:w="100" w:type="dxa"/>
            </w:tcMar>
            <w:shd w:val="clear" w:color="auto" w:fill="EEF2F7"/>
            <w:tcW w:w="1704" w:type="dxa"/>
          </w:tcPr>
          <w:p>
            <w:pPr>
              <w:pStyle w:val="Compact"/>
              <w:spacing w:after="40" w:before="40"/>
              <w:jc w:val="left"/>
            </w:pPr>
            <w:r>
              <w:rPr>
                <w:sz w:val="19"/>
              </w:rPr>
              <w:t xml:space="preserve">title, fileUrl, fileType,</w:t>
            </w:r>
            <w:r>
              <w:rPr>
                <w:sz w:val="19"/>
              </w:rPr>
              <w:t xml:space="preserve"> </w:t>
            </w:r>
            <w:r>
              <w:rPr>
                <w:sz w:val="19"/>
              </w:rPr>
              <w:t xml:space="preserve">accessLevel, version,</w:t>
            </w:r>
            <w:r>
              <w:rPr>
                <w:sz w:val="19"/>
              </w:rPr>
              <w:t xml:space="preserve"> </w:t>
            </w:r>
            <w:r>
              <w:rPr>
                <w:sz w:val="19"/>
              </w:rPr>
              <w:t xml:space="preserve">uploadedBy, downloadCount</w:t>
            </w:r>
          </w:p>
        </w:tc>
        <w:tc>
          <w:tcPr>
            <w:vAlign w:val="center"/>
            <w:tcMar>
              <w:top w:w="60" w:type="dxa"/>
              <w:bottom w:w="60" w:type="dxa"/>
              <w:left w:w="100" w:type="dxa"/>
              <w:right w:w="100" w:type="dxa"/>
            </w:tcMar>
            <w:shd w:val="clear" w:color="auto" w:fill="EEF2F7"/>
            <w:tcW w:w="2217" w:type="dxa"/>
          </w:tcPr>
          <w:p>
            <w:pPr>
              <w:pStyle w:val="Compact"/>
              <w:spacing w:after="40" w:before="40"/>
              <w:jc w:val="left"/>
            </w:pPr>
            <w:r>
              <w:rPr>
                <w:sz w:val="19"/>
              </w:rPr>
              <w:t xml:space="preserve">N:1 to users (uploadedBy)</w:t>
            </w:r>
          </w:p>
        </w:tc>
        <w:tc>
          <w:tcPr>
            <w:vAlign w:val="center"/>
            <w:tcMar>
              <w:top w:w="60" w:type="dxa"/>
              <w:bottom w:w="60" w:type="dxa"/>
              <w:left w:w="100" w:type="dxa"/>
              <w:right w:w="100" w:type="dxa"/>
            </w:tcMar>
            <w:shd w:val="clear" w:color="auto" w:fill="EEF2F7"/>
            <w:tcW w:w="1721" w:type="dxa"/>
          </w:tcPr>
          <w:p>
            <w:pPr>
              <w:pStyle w:val="Compact"/>
              <w:spacing w:after="40" w:before="40"/>
              <w:jc w:val="left"/>
            </w:pPr>
            <w:r>
              <w:rPr>
                <w:sz w:val="19"/>
              </w:rPr>
              <w:t xml:space="preserve">Client (Content</w:t>
            </w:r>
            <w:r>
              <w:rPr>
                <w:sz w:val="19"/>
              </w:rPr>
              <w:t xml:space="preserve"> </w:t>
            </w:r>
            <w:r>
              <w:rPr>
                <w:sz w:val="19"/>
              </w:rPr>
              <w:t xml:space="preserve">Manager+): upload.</w:t>
            </w:r>
            <w:r>
              <w:rPr>
                <w:sz w:val="19"/>
              </w:rPr>
              <w:t xml:space="preserve"> </w:t>
            </w:r>
            <w:r>
              <w:rPr>
                <w:sz w:val="19"/>
              </w:rPr>
              <w:t xml:space="preserve">Cloud Functions: MIME</w:t>
            </w:r>
            <w:r>
              <w:rPr>
                <w:sz w:val="19"/>
              </w:rPr>
              <w:t xml:space="preserve"> </w:t>
            </w:r>
            <w:r>
              <w:rPr>
                <w:sz w:val="19"/>
              </w:rPr>
              <w:t xml:space="preserve">validation,</w:t>
            </w:r>
            <w:r>
              <w:rPr>
                <w:sz w:val="19"/>
              </w:rPr>
              <w:t xml:space="preserve"> </w:t>
            </w:r>
            <w:r>
              <w:rPr>
                <w:sz w:val="19"/>
              </w:rPr>
              <w:t xml:space="preserve">downloadCount.</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opportunities</w:t>
            </w:r>
          </w:p>
        </w:tc>
        <w:tc>
          <w:tcPr>
            <w:vAlign w:val="center"/>
            <w:tcMar>
              <w:top w:w="60" w:type="dxa"/>
              <w:bottom w:w="60" w:type="dxa"/>
              <w:left w:w="100" w:type="dxa"/>
              <w:right w:w="100" w:type="dxa"/>
            </w:tcMar>
            <w:tcW w:w="1678" w:type="dxa"/>
          </w:tcPr>
          <w:p>
            <w:pPr>
              <w:pStyle w:val="Compact"/>
              <w:spacing w:after="40" w:before="40"/>
              <w:jc w:val="left"/>
            </w:pPr>
            <w:r>
              <w:rPr>
                <w:sz w:val="19"/>
              </w:rPr>
              <w:t xml:space="preserve">Volunteer/opportunity</w:t>
            </w:r>
            <w:r>
              <w:rPr>
                <w:sz w:val="19"/>
              </w:rPr>
              <w:t xml:space="preserve"> </w:t>
            </w:r>
            <w:r>
              <w:rPr>
                <w:sz w:val="19"/>
              </w:rPr>
              <w:t xml:space="preserve">listings (SRS 12.9).</w:t>
            </w:r>
          </w:p>
        </w:tc>
        <w:tc>
          <w:tcPr>
            <w:vAlign w:val="center"/>
            <w:tcMar>
              <w:top w:w="60" w:type="dxa"/>
              <w:bottom w:w="60" w:type="dxa"/>
              <w:left w:w="100" w:type="dxa"/>
              <w:right w:w="100" w:type="dxa"/>
            </w:tcMar>
            <w:tcW w:w="1137" w:type="dxa"/>
          </w:tcPr>
          <w:p>
            <w:pPr>
              <w:pStyle w:val="Compact"/>
              <w:spacing w:after="40" w:before="40"/>
              <w:jc w:val="left"/>
            </w:pPr>
            <w:r>
              <w:rPr>
                <w:sz w:val="19"/>
              </w:rPr>
              <w:t xml:space="preserve">Auto-generated Firestore</w:t>
            </w:r>
            <w:r>
              <w:rPr>
                <w:sz w:val="19"/>
              </w:rPr>
              <w:t xml:space="preserve"> </w:t>
            </w:r>
            <w:r>
              <w:rPr>
                <w:sz w:val="19"/>
              </w:rPr>
              <w:t xml:space="preserve">ID</w:t>
            </w:r>
          </w:p>
        </w:tc>
        <w:tc>
          <w:tcPr>
            <w:vAlign w:val="center"/>
            <w:tcMar>
              <w:top w:w="60" w:type="dxa"/>
              <w:bottom w:w="60" w:type="dxa"/>
              <w:left w:w="100" w:type="dxa"/>
              <w:right w:w="100" w:type="dxa"/>
            </w:tcMar>
            <w:tcW w:w="1704" w:type="dxa"/>
          </w:tcPr>
          <w:p>
            <w:pPr>
              <w:pStyle w:val="Compact"/>
              <w:spacing w:after="40" w:before="40"/>
              <w:jc w:val="left"/>
            </w:pPr>
            <w:r>
              <w:rPr>
                <w:sz w:val="19"/>
              </w:rPr>
              <w:t xml:space="preserve">title, category,</w:t>
            </w:r>
            <w:r>
              <w:rPr>
                <w:sz w:val="19"/>
              </w:rPr>
              <w:t xml:space="preserve"> </w:t>
            </w:r>
            <w:r>
              <w:rPr>
                <w:sz w:val="19"/>
              </w:rPr>
              <w:t xml:space="preserve">deadline, externalUrl,</w:t>
            </w:r>
            <w:r>
              <w:rPr>
                <w:sz w:val="19"/>
              </w:rPr>
              <w:t xml:space="preserve"> </w:t>
            </w:r>
            <w:r>
              <w:rPr>
                <w:sz w:val="19"/>
              </w:rPr>
              <w:t xml:space="preserve">status, clickCount,</w:t>
            </w:r>
            <w:r>
              <w:rPr>
                <w:sz w:val="19"/>
              </w:rPr>
              <w:t xml:space="preserve"> </w:t>
            </w:r>
            <w:r>
              <w:rPr>
                <w:sz w:val="19"/>
              </w:rPr>
              <w:t xml:space="preserve">createdBy</w:t>
            </w:r>
          </w:p>
        </w:tc>
        <w:tc>
          <w:tcPr>
            <w:vAlign w:val="center"/>
            <w:tcMar>
              <w:top w:w="60" w:type="dxa"/>
              <w:bottom w:w="60" w:type="dxa"/>
              <w:left w:w="100" w:type="dxa"/>
              <w:right w:w="100" w:type="dxa"/>
            </w:tcMar>
            <w:tcW w:w="2217" w:type="dxa"/>
          </w:tcPr>
          <w:p>
            <w:pPr>
              <w:pStyle w:val="Compact"/>
              <w:spacing w:after="40" w:before="40"/>
              <w:jc w:val="left"/>
            </w:pPr>
            <w:r>
              <w:rPr>
                <w:sz w:val="19"/>
              </w:rPr>
              <w:t xml:space="preserve">N:1 to users (createdBy)</w:t>
            </w:r>
          </w:p>
        </w:tc>
        <w:tc>
          <w:tcPr>
            <w:vAlign w:val="center"/>
            <w:tcMar>
              <w:top w:w="60" w:type="dxa"/>
              <w:bottom w:w="60" w:type="dxa"/>
              <w:left w:w="100" w:type="dxa"/>
              <w:right w:w="100" w:type="dxa"/>
            </w:tcMar>
            <w:tcW w:w="1721" w:type="dxa"/>
          </w:tcPr>
          <w:p>
            <w:pPr>
              <w:pStyle w:val="Compact"/>
              <w:spacing w:after="40" w:before="40"/>
              <w:jc w:val="left"/>
            </w:pPr>
            <w:r>
              <w:rPr>
                <w:sz w:val="19"/>
              </w:rPr>
              <w:t xml:space="preserve">Client (Opportunity</w:t>
            </w:r>
            <w:r>
              <w:rPr>
                <w:sz w:val="19"/>
              </w:rPr>
              <w:t xml:space="preserve"> </w:t>
            </w:r>
            <w:r>
              <w:rPr>
                <w:sz w:val="19"/>
              </w:rPr>
              <w:t xml:space="preserve">Manager+): create.</w:t>
            </w:r>
            <w:r>
              <w:rPr>
                <w:sz w:val="19"/>
              </w:rPr>
              <w:t xml:space="preserve"> </w:t>
            </w:r>
            <w:r>
              <w:rPr>
                <w:sz w:val="19"/>
              </w:rPr>
              <w:t xml:space="preserve">Cloud Functions:</w:t>
            </w:r>
            <w:r>
              <w:rPr>
                <w:sz w:val="19"/>
              </w:rPr>
              <w:t xml:space="preserve"> </w:t>
            </w:r>
            <w:r>
              <w:rPr>
                <w:sz w:val="19"/>
              </w:rPr>
              <w:t xml:space="preserve">clickCount.</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shd w:val="clear" w:color="auto" w:fill="EEF2F7"/>
            <w:tcW w:w="1678" w:type="dxa"/>
          </w:tcPr>
          <w:p>
            <w:pPr>
              <w:pStyle w:val="Compact"/>
              <w:spacing w:after="40" w:before="40"/>
              <w:jc w:val="left"/>
            </w:pPr>
            <w:r>
              <w:rPr>
                <w:sz w:val="19"/>
              </w:rPr>
              <w:t xml:space="preserve">Payment proof and</w:t>
            </w:r>
            <w:r>
              <w:rPr>
                <w:sz w:val="19"/>
              </w:rPr>
              <w:t xml:space="preserve"> </w:t>
            </w:r>
            <w:r>
              <w:rPr>
                <w:sz w:val="19"/>
              </w:rPr>
              <w:t xml:space="preserve">verification status</w:t>
            </w:r>
            <w:r>
              <w:rPr>
                <w:sz w:val="19"/>
              </w:rPr>
              <w:t xml:space="preserve"> </w:t>
            </w:r>
            <w:r>
              <w:rPr>
                <w:sz w:val="19"/>
              </w:rPr>
              <w:t xml:space="preserve">(SRS 12.10).</w:t>
            </w:r>
          </w:p>
        </w:tc>
        <w:tc>
          <w:tcPr>
            <w:vAlign w:val="center"/>
            <w:tcMar>
              <w:top w:w="60" w:type="dxa"/>
              <w:bottom w:w="60" w:type="dxa"/>
              <w:left w:w="100" w:type="dxa"/>
              <w:right w:w="100" w:type="dxa"/>
            </w:tcMar>
            <w:shd w:val="clear" w:color="auto" w:fill="EEF2F7"/>
            <w:tcW w:w="1137" w:type="dxa"/>
          </w:tcPr>
          <w:p>
            <w:pPr>
              <w:pStyle w:val="Compact"/>
              <w:spacing w:after="40" w:before="40"/>
              <w:jc w:val="left"/>
            </w:pPr>
            <w:r>
              <w:rPr>
                <w:sz w:val="19"/>
              </w:rPr>
              <w:t xml:space="preserve">userId_paymentType_year</w:t>
            </w:r>
            <w:r>
              <w:rPr>
                <w:sz w:val="19"/>
              </w:rPr>
              <w:t xml:space="preserve"> </w:t>
            </w:r>
            <w:r>
              <w:rPr>
                <w:sz w:val="19"/>
              </w:rPr>
              <w:t xml:space="preserve">(composite string ID)</w:t>
            </w:r>
          </w:p>
        </w:tc>
        <w:tc>
          <w:tcPr>
            <w:vAlign w:val="center"/>
            <w:tcMar>
              <w:top w:w="60" w:type="dxa"/>
              <w:bottom w:w="60" w:type="dxa"/>
              <w:left w:w="100" w:type="dxa"/>
              <w:right w:w="100" w:type="dxa"/>
            </w:tcMar>
            <w:shd w:val="clear" w:color="auto" w:fill="EEF2F7"/>
            <w:tcW w:w="1704" w:type="dxa"/>
          </w:tcPr>
          <w:p>
            <w:pPr>
              <w:pStyle w:val="Compact"/>
              <w:spacing w:after="40" w:before="40"/>
              <w:jc w:val="left"/>
            </w:pPr>
            <w:r>
              <w:rPr>
                <w:sz w:val="19"/>
              </w:rPr>
              <w:t xml:space="preserve">userId, paymentType,</w:t>
            </w:r>
            <w:r>
              <w:rPr>
                <w:sz w:val="19"/>
              </w:rPr>
              <w:t xml:space="preserve"> </w:t>
            </w:r>
            <w:r>
              <w:rPr>
                <w:sz w:val="19"/>
              </w:rPr>
              <w:t xml:space="preserve">paymentProofUrl, status,</w:t>
            </w:r>
            <w:r>
              <w:rPr>
                <w:sz w:val="19"/>
              </w:rPr>
              <w:t xml:space="preserve"> </w:t>
            </w:r>
            <w:r>
              <w:rPr>
                <w:sz w:val="19"/>
              </w:rPr>
              <w:t xml:space="preserve">verifiedBy, year</w:t>
            </w:r>
          </w:p>
        </w:tc>
        <w:tc>
          <w:tcPr>
            <w:vAlign w:val="center"/>
            <w:tcMar>
              <w:top w:w="60" w:type="dxa"/>
              <w:bottom w:w="60" w:type="dxa"/>
              <w:left w:w="100" w:type="dxa"/>
              <w:right w:w="100" w:type="dxa"/>
            </w:tcMar>
            <w:shd w:val="clear" w:color="auto" w:fill="EEF2F7"/>
            <w:tcW w:w="2217" w:type="dxa"/>
          </w:tcPr>
          <w:p>
            <w:pPr>
              <w:pStyle w:val="Compact"/>
              <w:spacing w:after="40" w:before="40"/>
              <w:jc w:val="left"/>
            </w:pPr>
            <w:r>
              <w:rPr>
                <w:sz w:val="19"/>
              </w:rPr>
              <w:t xml:space="preserve">N:1 to users (userId)</w:t>
            </w:r>
          </w:p>
        </w:tc>
        <w:tc>
          <w:tcPr>
            <w:vAlign w:val="center"/>
            <w:tcMar>
              <w:top w:w="60" w:type="dxa"/>
              <w:bottom w:w="60" w:type="dxa"/>
              <w:left w:w="100" w:type="dxa"/>
              <w:right w:w="100" w:type="dxa"/>
            </w:tcMar>
            <w:shd w:val="clear" w:color="auto" w:fill="EEF2F7"/>
            <w:tcW w:w="1721" w:type="dxa"/>
          </w:tcPr>
          <w:p>
            <w:pPr>
              <w:pStyle w:val="Compact"/>
              <w:spacing w:after="40" w:before="40"/>
              <w:jc w:val="left"/>
            </w:pPr>
            <w:r>
              <w:rPr>
                <w:sz w:val="19"/>
              </w:rPr>
              <w:t xml:space="preserve">Client (Member):</w:t>
            </w:r>
            <w:r>
              <w:rPr>
                <w:sz w:val="19"/>
              </w:rPr>
              <w:t xml:space="preserve"> </w:t>
            </w:r>
            <w:r>
              <w:rPr>
                <w:sz w:val="19"/>
              </w:rPr>
              <w:t xml:space="preserve">create. Cloud</w:t>
            </w:r>
            <w:r>
              <w:rPr>
                <w:sz w:val="19"/>
              </w:rPr>
              <w:t xml:space="preserve"> </w:t>
            </w:r>
            <w:r>
              <w:rPr>
                <w:sz w:val="19"/>
              </w:rPr>
              <w:t xml:space="preserve">Functions / Admin:</w:t>
            </w:r>
            <w:r>
              <w:rPr>
                <w:sz w:val="19"/>
              </w:rPr>
              <w:t xml:space="preserve"> </w:t>
            </w:r>
            <w:r>
              <w:rPr>
                <w:sz w:val="19"/>
              </w:rPr>
              <w:t xml:space="preserve">verify/reject.</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tcW w:w="1678" w:type="dxa"/>
          </w:tcPr>
          <w:p>
            <w:pPr>
              <w:pStyle w:val="Compact"/>
              <w:spacing w:after="40" w:before="40"/>
              <w:jc w:val="left"/>
            </w:pPr>
            <w:r>
              <w:rPr>
                <w:sz w:val="19"/>
              </w:rPr>
              <w:t xml:space="preserve">Immutable audit trail</w:t>
            </w:r>
            <w:r>
              <w:rPr>
                <w:sz w:val="19"/>
              </w:rPr>
              <w:t xml:space="preserve"> </w:t>
            </w:r>
            <w:r>
              <w:rPr>
                <w:sz w:val="19"/>
              </w:rPr>
              <w:t xml:space="preserve">(SRS 12.11).</w:t>
            </w:r>
          </w:p>
        </w:tc>
        <w:tc>
          <w:tcPr>
            <w:vAlign w:val="center"/>
            <w:tcMar>
              <w:top w:w="60" w:type="dxa"/>
              <w:bottom w:w="60" w:type="dxa"/>
              <w:left w:w="100" w:type="dxa"/>
              <w:right w:w="100" w:type="dxa"/>
            </w:tcMar>
            <w:tcW w:w="1137" w:type="dxa"/>
          </w:tcPr>
          <w:p>
            <w:pPr>
              <w:pStyle w:val="Compact"/>
              <w:spacing w:after="40" w:before="40"/>
              <w:jc w:val="left"/>
            </w:pPr>
            <w:r>
              <w:rPr>
                <w:sz w:val="19"/>
              </w:rPr>
              <w:t xml:space="preserve">Auto-generated Firestore</w:t>
            </w:r>
            <w:r>
              <w:rPr>
                <w:sz w:val="19"/>
              </w:rPr>
              <w:t xml:space="preserve"> </w:t>
            </w:r>
            <w:r>
              <w:rPr>
                <w:sz w:val="19"/>
              </w:rPr>
              <w:t xml:space="preserve">ID</w:t>
            </w:r>
          </w:p>
        </w:tc>
        <w:tc>
          <w:tcPr>
            <w:vAlign w:val="center"/>
            <w:tcMar>
              <w:top w:w="60" w:type="dxa"/>
              <w:bottom w:w="60" w:type="dxa"/>
              <w:left w:w="100" w:type="dxa"/>
              <w:right w:w="100" w:type="dxa"/>
            </w:tcMar>
            <w:tcW w:w="1704" w:type="dxa"/>
          </w:tcPr>
          <w:p>
            <w:pPr>
              <w:pStyle w:val="Compact"/>
              <w:spacing w:after="40" w:before="40"/>
              <w:jc w:val="left"/>
            </w:pPr>
            <w:r>
              <w:rPr>
                <w:sz w:val="19"/>
              </w:rPr>
              <w:t xml:space="preserve">timestamp, userId,</w:t>
            </w:r>
            <w:r>
              <w:rPr>
                <w:sz w:val="19"/>
              </w:rPr>
              <w:t xml:space="preserve"> </w:t>
            </w:r>
            <w:r>
              <w:rPr>
                <w:sz w:val="19"/>
              </w:rPr>
              <w:t xml:space="preserve">userRole, actionType,</w:t>
            </w:r>
            <w:r>
              <w:rPr>
                <w:sz w:val="19"/>
              </w:rPr>
              <w:t xml:space="preserve"> </w:t>
            </w:r>
            <w:r>
              <w:rPr>
                <w:sz w:val="19"/>
              </w:rPr>
              <w:t xml:space="preserve">targetCollection,</w:t>
            </w:r>
            <w:r>
              <w:rPr>
                <w:sz w:val="19"/>
              </w:rPr>
              <w:t xml:space="preserve"> </w:t>
            </w:r>
            <w:r>
              <w:rPr>
                <w:sz w:val="19"/>
              </w:rPr>
              <w:t xml:space="preserve">targetDocumentId,</w:t>
            </w:r>
            <w:r>
              <w:rPr>
                <w:sz w:val="19"/>
              </w:rPr>
              <w:t xml:space="preserve"> </w:t>
            </w:r>
            <w:r>
              <w:rPr>
                <w:sz w:val="19"/>
              </w:rPr>
              <w:t xml:space="preserve">beforeValue, afterValue</w:t>
            </w:r>
          </w:p>
        </w:tc>
        <w:tc>
          <w:tcPr>
            <w:vAlign w:val="center"/>
            <w:tcMar>
              <w:top w:w="60" w:type="dxa"/>
              <w:bottom w:w="60" w:type="dxa"/>
              <w:left w:w="100" w:type="dxa"/>
              <w:right w:w="100" w:type="dxa"/>
            </w:tcMar>
            <w:tcW w:w="2217" w:type="dxa"/>
          </w:tcPr>
          <w:p>
            <w:pPr>
              <w:pStyle w:val="Compact"/>
              <w:spacing w:after="40" w:before="40"/>
              <w:jc w:val="left"/>
            </w:pPr>
            <w:r>
              <w:rPr>
                <w:sz w:val="19"/>
              </w:rPr>
              <w:t xml:space="preserve">N:1 to users (userId); logically</w:t>
            </w:r>
            <w:r>
              <w:rPr>
                <w:sz w:val="19"/>
              </w:rPr>
              <w:t xml:space="preserve"> </w:t>
            </w:r>
            <w:r>
              <w:rPr>
                <w:sz w:val="19"/>
              </w:rPr>
              <w:t xml:space="preserve">references any other collection via</w:t>
            </w:r>
            <w:r>
              <w:rPr>
                <w:sz w:val="19"/>
              </w:rPr>
              <w:t xml:space="preserve"> </w:t>
            </w:r>
            <w:r>
              <w:rPr>
                <w:sz w:val="19"/>
              </w:rPr>
              <w:t xml:space="preserve">targetCollection/targetDocumentId</w:t>
            </w:r>
          </w:p>
        </w:tc>
        <w:tc>
          <w:tcPr>
            <w:vAlign w:val="center"/>
            <w:tcMar>
              <w:top w:w="60" w:type="dxa"/>
              <w:bottom w:w="60" w:type="dxa"/>
              <w:left w:w="100" w:type="dxa"/>
              <w:right w:w="100" w:type="dxa"/>
            </w:tcMar>
            <w:tcW w:w="1721" w:type="dxa"/>
          </w:tcPr>
          <w:p>
            <w:pPr>
              <w:pStyle w:val="Compact"/>
              <w:spacing w:after="40" w:before="40"/>
              <w:jc w:val="left"/>
            </w:pPr>
            <w:r>
              <w:rPr>
                <w:sz w:val="19"/>
              </w:rPr>
              <w:t xml:space="preserve">Cloud Functions only</w:t>
            </w:r>
            <w:r>
              <w:rPr>
                <w:sz w:val="19"/>
              </w:rPr>
              <w:t xml:space="preserve"> </w:t>
            </w:r>
            <w:r>
              <w:rPr>
                <w:sz w:val="19"/>
              </w:rPr>
              <w:t xml:space="preserve">— zero client write.</w:t>
            </w:r>
            <w:r>
              <w:rPr>
                <w:sz w:val="19"/>
              </w:rPr>
              <w:t xml:space="preserve"> </w:t>
            </w:r>
            <w:r>
              <w:rPr>
                <w:sz w:val="19"/>
              </w:rPr>
              <w:t xml:space="preserve">Read: national_admin+.</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analytics_aggregates</w:t>
            </w:r>
          </w:p>
        </w:tc>
        <w:tc>
          <w:tcPr>
            <w:vAlign w:val="center"/>
            <w:tcMar>
              <w:top w:w="60" w:type="dxa"/>
              <w:bottom w:w="60" w:type="dxa"/>
              <w:left w:w="100" w:type="dxa"/>
              <w:right w:w="100" w:type="dxa"/>
            </w:tcMar>
            <w:shd w:val="clear" w:color="auto" w:fill="EEF2F7"/>
            <w:tcW w:w="1678" w:type="dxa"/>
          </w:tcPr>
          <w:p>
            <w:pPr>
              <w:pStyle w:val="Compact"/>
              <w:spacing w:after="40" w:before="40"/>
              <w:jc w:val="left"/>
            </w:pPr>
            <w:r>
              <w:rPr>
                <w:sz w:val="19"/>
              </w:rPr>
              <w:t xml:space="preserve">Pre-computed dashboard</w:t>
            </w:r>
            <w:r>
              <w:rPr>
                <w:sz w:val="19"/>
              </w:rPr>
              <w:t xml:space="preserve"> </w:t>
            </w:r>
            <w:r>
              <w:rPr>
                <w:sz w:val="19"/>
              </w:rPr>
              <w:t xml:space="preserve">metrics (SRS 12.12).</w:t>
            </w:r>
          </w:p>
        </w:tc>
        <w:tc>
          <w:tcPr>
            <w:vAlign w:val="center"/>
            <w:tcMar>
              <w:top w:w="60" w:type="dxa"/>
              <w:bottom w:w="60" w:type="dxa"/>
              <w:left w:w="100" w:type="dxa"/>
              <w:right w:w="100" w:type="dxa"/>
            </w:tcMar>
            <w:shd w:val="clear" w:color="auto" w:fill="EEF2F7"/>
            <w:tcW w:w="1137" w:type="dxa"/>
          </w:tcPr>
          <w:p>
            <w:pPr>
              <w:pStyle w:val="Compact"/>
              <w:spacing w:after="40" w:before="40"/>
              <w:jc w:val="left"/>
            </w:pPr>
            <w:r>
              <w:rPr>
                <w:sz w:val="19"/>
              </w:rPr>
              <w:t xml:space="preserve">stats_YYYY_MM or</w:t>
            </w:r>
            <w:r>
              <w:rPr>
                <w:sz w:val="19"/>
              </w:rPr>
              <w:t xml:space="preserve"> </w:t>
            </w:r>
            <w:r>
              <w:rPr>
                <w:sz w:val="19"/>
              </w:rPr>
              <w:t xml:space="preserve">stats_total</w:t>
            </w:r>
          </w:p>
        </w:tc>
        <w:tc>
          <w:tcPr>
            <w:vAlign w:val="center"/>
            <w:tcMar>
              <w:top w:w="60" w:type="dxa"/>
              <w:bottom w:w="60" w:type="dxa"/>
              <w:left w:w="100" w:type="dxa"/>
              <w:right w:w="100" w:type="dxa"/>
            </w:tcMar>
            <w:shd w:val="clear" w:color="auto" w:fill="EEF2F7"/>
            <w:tcW w:w="1704" w:type="dxa"/>
          </w:tcPr>
          <w:p>
            <w:pPr>
              <w:pStyle w:val="Compact"/>
              <w:spacing w:after="40" w:before="40"/>
              <w:jc w:val="left"/>
            </w:pPr>
            <w:r>
              <w:rPr>
                <w:sz w:val="19"/>
              </w:rPr>
              <w:t xml:space="preserve">totalMembers,</w:t>
            </w:r>
            <w:r>
              <w:rPr>
                <w:sz w:val="19"/>
              </w:rPr>
              <w:t xml:space="preserve"> </w:t>
            </w:r>
            <w:r>
              <w:rPr>
                <w:sz w:val="19"/>
              </w:rPr>
              <w:t xml:space="preserve">membersByProvince,</w:t>
            </w:r>
            <w:r>
              <w:rPr>
                <w:sz w:val="19"/>
              </w:rPr>
              <w:t xml:space="preserve"> </w:t>
            </w:r>
            <w:r>
              <w:rPr>
                <w:sz w:val="19"/>
              </w:rPr>
              <w:t xml:space="preserve">membersByGender,</w:t>
            </w:r>
            <w:r>
              <w:rPr>
                <w:sz w:val="19"/>
              </w:rPr>
              <w:t xml:space="preserve"> </w:t>
            </w:r>
            <w:r>
              <w:rPr>
                <w:sz w:val="19"/>
              </w:rPr>
              <w:t xml:space="preserve">membersByType,</w:t>
            </w:r>
            <w:r>
              <w:rPr>
                <w:sz w:val="19"/>
              </w:rPr>
              <w:t xml:space="preserve"> </w:t>
            </w:r>
            <w:r>
              <w:rPr>
                <w:sz w:val="19"/>
              </w:rPr>
              <w:t xml:space="preserve">totalEvents,</w:t>
            </w:r>
            <w:r>
              <w:rPr>
                <w:sz w:val="19"/>
              </w:rPr>
              <w:t xml:space="preserve"> </w:t>
            </w:r>
            <w:r>
              <w:rPr>
                <w:sz w:val="19"/>
              </w:rPr>
              <w:t xml:space="preserve">totalEventRegistrations</w:t>
            </w:r>
          </w:p>
        </w:tc>
        <w:tc>
          <w:tcPr>
            <w:vAlign w:val="center"/>
            <w:tcMar>
              <w:top w:w="60" w:type="dxa"/>
              <w:bottom w:w="60" w:type="dxa"/>
              <w:left w:w="100" w:type="dxa"/>
              <w:right w:w="100" w:type="dxa"/>
            </w:tcMar>
            <w:shd w:val="clear" w:color="auto" w:fill="EEF2F7"/>
            <w:tcW w:w="2217" w:type="dxa"/>
          </w:tcPr>
          <w:p>
            <w:pPr>
              <w:pStyle w:val="Compact"/>
              <w:spacing w:after="40" w:before="40"/>
              <w:jc w:val="left"/>
            </w:pPr>
            <w:r>
              <w:rPr>
                <w:sz w:val="19"/>
              </w:rPr>
              <w:t xml:space="preserve">Logically aggregates users, events,</w:t>
            </w:r>
            <w:r>
              <w:rPr>
                <w:sz w:val="19"/>
              </w:rPr>
              <w:t xml:space="preserve"> </w:t>
            </w:r>
            <w:r>
              <w:rPr>
                <w:sz w:val="19"/>
              </w:rPr>
              <w:t xml:space="preserve">event_registrations — no direct</w:t>
            </w:r>
            <w:r>
              <w:rPr>
                <w:sz w:val="19"/>
              </w:rPr>
              <w:t xml:space="preserve"> </w:t>
            </w:r>
            <w:r>
              <w:rPr>
                <w:sz w:val="19"/>
              </w:rPr>
              <w:t xml:space="preserve">document references</w:t>
            </w:r>
          </w:p>
        </w:tc>
        <w:tc>
          <w:tcPr>
            <w:vAlign w:val="center"/>
            <w:tcMar>
              <w:top w:w="60" w:type="dxa"/>
              <w:bottom w:w="60" w:type="dxa"/>
              <w:left w:w="100" w:type="dxa"/>
              <w:right w:w="100" w:type="dxa"/>
            </w:tcMar>
            <w:shd w:val="clear" w:color="auto" w:fill="EEF2F7"/>
            <w:tcW w:w="1721" w:type="dxa"/>
          </w:tcPr>
          <w:p>
            <w:pPr>
              <w:pStyle w:val="Compact"/>
              <w:spacing w:after="40" w:before="40"/>
              <w:jc w:val="left"/>
            </w:pPr>
            <w:r>
              <w:rPr>
                <w:sz w:val="19"/>
              </w:rPr>
              <w:t xml:space="preserve">Cloud Functions only</w:t>
            </w:r>
            <w:r>
              <w:rPr>
                <w:sz w:val="19"/>
              </w:rPr>
              <w:t xml:space="preserve"> </w:t>
            </w:r>
            <w:r>
              <w:rPr>
                <w:sz w:val="19"/>
              </w:rPr>
              <w:t xml:space="preserve">(scheduled job).</w:t>
            </w:r>
          </w:p>
        </w:tc>
      </w:tr>
    </w:tbl>
    <w:p>
      <w:pPr>
        <w:pStyle w:val="BodyText"/>
        <w:keepNext/>
        <w:spacing w:before="80" w:after="120"/>
      </w:pPr>
      <w:r>
        <w:rPr>
          <w:iCs/>
          <w:i/>
          <w:bCs/>
          <w:b/>
          <w:color w:val="1F3C5F"/>
          <w:sz w:val="19"/>
        </w:rPr>
        <w:t xml:space="preserve">Table 4b — FIRESTORE COLLECTION CATALOG — New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Added by this consistency audit. Each is the minimum schema necessary</w:t>
      </w:r>
      <w:r>
        <w:rPr>
          <w:iCs/>
          <w:i/>
          <w:color w:val="1F2D3D"/>
          <w:sz w:val="19"/>
        </w:rPr>
        <w:t xml:space="preserve"> </w:t>
      </w:r>
      <w:r>
        <w:rPr>
          <w:iCs/>
          <w:i/>
          <w:color w:val="1F2D3D"/>
          <w:sz w:val="19"/>
        </w:rPr>
        <w:t xml:space="preserve">to support a requirement already stated in the SRS/SDD/UI/UX</w:t>
      </w:r>
      <w:r>
        <w:rPr>
          <w:iCs/>
          <w:i/>
          <w:color w:val="1F2D3D"/>
          <w:sz w:val="19"/>
        </w:rPr>
        <w:t xml:space="preserve"> </w:t>
      </w:r>
      <w:r>
        <w:rPr>
          <w:iCs/>
          <w:i/>
          <w:color w:val="1F2D3D"/>
          <w:sz w:val="19"/>
        </w:rPr>
        <w:t xml:space="preserve">specification but not previously modeled in Firestore terms; full</w:t>
      </w:r>
      <w:r>
        <w:rPr>
          <w:iCs/>
          <w:i/>
          <w:color w:val="1F2D3D"/>
          <w:sz w:val="19"/>
        </w:rPr>
        <w:t xml:space="preserve"> </w:t>
      </w:r>
      <w:r>
        <w:rPr>
          <w:iCs/>
          <w:i/>
          <w:color w:val="1F2D3D"/>
          <w:sz w:val="19"/>
        </w:rPr>
        <w:t xml:space="preserve">justification for each appears in Section 5.11–5.16 and Section 22.1.</w:t>
      </w:r>
    </w:p>
    <w:tbl>
      <w:tblGrid>
        <w:gridCol w:w="900"/>
        <w:gridCol w:w="2800"/>
        <w:gridCol w:w="1011"/>
        <w:gridCol w:w="1606"/>
        <w:gridCol w:w="1228"/>
        <w:gridCol w:w="1813"/>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00"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2800" w:type="dxa"/>
          </w:tcPr>
          <w:p>
            <w:pPr>
              <w:pStyle w:val="Compact"/>
              <w:spacing w:after="40" w:before="40"/>
              <w:jc w:val="left"/>
            </w:pPr>
            <w:r>
              <w:rPr>
                <w:bCs/>
                <w:b/>
                <w:color w:val="FFFFFF"/>
                <w:sz w:val="19"/>
              </w:rPr>
              <w:t xml:space="preserve">Purpose</w:t>
            </w:r>
          </w:p>
        </w:tc>
        <w:tc>
          <w:tcPr>
            <w:vAlign w:val="center"/>
            <w:tcMar>
              <w:top w:w="60" w:type="dxa"/>
              <w:bottom w:w="60" w:type="dxa"/>
              <w:left w:w="100" w:type="dxa"/>
              <w:right w:w="100" w:type="dxa"/>
            </w:tcMar>
            <w:shd w:val="clear" w:color="auto" w:fill="1F3C5F"/>
            <w:tcW w:w="1011" w:type="dxa"/>
          </w:tcPr>
          <w:p>
            <w:pPr>
              <w:pStyle w:val="Compact"/>
              <w:spacing w:after="40" w:before="40"/>
              <w:jc w:val="left"/>
            </w:pPr>
            <w:r>
              <w:rPr>
                <w:bCs/>
                <w:b/>
                <w:color w:val="FFFFFF"/>
                <w:sz w:val="19"/>
              </w:rPr>
              <w:t xml:space="preserve">Document ID</w:t>
            </w:r>
          </w:p>
        </w:tc>
        <w:tc>
          <w:tcPr>
            <w:vAlign w:val="center"/>
            <w:tcMar>
              <w:top w:w="60" w:type="dxa"/>
              <w:bottom w:w="60" w:type="dxa"/>
              <w:left w:w="100" w:type="dxa"/>
              <w:right w:w="100" w:type="dxa"/>
            </w:tcMar>
            <w:shd w:val="clear" w:color="auto" w:fill="1F3C5F"/>
            <w:tcW w:w="1606" w:type="dxa"/>
          </w:tcPr>
          <w:p>
            <w:pPr>
              <w:pStyle w:val="Compact"/>
              <w:spacing w:after="40" w:before="40"/>
              <w:jc w:val="left"/>
            </w:pPr>
            <w:r>
              <w:rPr>
                <w:bCs/>
                <w:b/>
                <w:color w:val="FFFFFF"/>
                <w:sz w:val="19"/>
              </w:rPr>
              <w:t xml:space="preserve">Main Fields</w:t>
            </w:r>
          </w:p>
        </w:tc>
        <w:tc>
          <w:tcPr>
            <w:vAlign w:val="center"/>
            <w:tcMar>
              <w:top w:w="60" w:type="dxa"/>
              <w:bottom w:w="60" w:type="dxa"/>
              <w:left w:w="100" w:type="dxa"/>
              <w:right w:w="100" w:type="dxa"/>
            </w:tcMar>
            <w:shd w:val="clear" w:color="auto" w:fill="1F3C5F"/>
            <w:tcW w:w="1228" w:type="dxa"/>
          </w:tcPr>
          <w:p>
            <w:pPr>
              <w:pStyle w:val="Compact"/>
              <w:spacing w:after="40" w:before="40"/>
              <w:jc w:val="left"/>
            </w:pPr>
            <w:r>
              <w:rPr>
                <w:bCs/>
                <w:b/>
                <w:color w:val="FFFFFF"/>
                <w:sz w:val="19"/>
              </w:rPr>
              <w:t xml:space="preserve">Relationships</w:t>
            </w:r>
          </w:p>
        </w:tc>
        <w:tc>
          <w:tcPr>
            <w:vAlign w:val="center"/>
            <w:tcMar>
              <w:top w:w="60" w:type="dxa"/>
              <w:bottom w:w="60" w:type="dxa"/>
              <w:left w:w="100" w:type="dxa"/>
              <w:right w:w="100" w:type="dxa"/>
            </w:tcMar>
            <w:shd w:val="clear" w:color="auto" w:fill="1F3C5F"/>
            <w:tcW w:w="1813" w:type="dxa"/>
          </w:tcPr>
          <w:p>
            <w:pPr>
              <w:pStyle w:val="Compact"/>
              <w:spacing w:after="40" w:before="40"/>
              <w:jc w:val="left"/>
            </w:pPr>
            <w:r>
              <w:rPr>
                <w:bCs/>
                <w:b/>
                <w:color w:val="FFFFFF"/>
                <w:sz w:val="19"/>
              </w:rPr>
              <w:t xml:space="preserve">Access / Owner</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gallery_albums</w:t>
            </w:r>
          </w:p>
        </w:tc>
        <w:tc>
          <w:tcPr>
            <w:vAlign w:val="center"/>
            <w:tcMar>
              <w:top w:w="60" w:type="dxa"/>
              <w:bottom w:w="60" w:type="dxa"/>
              <w:left w:w="100" w:type="dxa"/>
              <w:right w:w="100" w:type="dxa"/>
            </w:tcMar>
            <w:tcW w:w="2800" w:type="dxa"/>
          </w:tcPr>
          <w:p>
            <w:pPr>
              <w:pStyle w:val="Compact"/>
              <w:spacing w:after="40" w:before="40"/>
              <w:jc w:val="left"/>
            </w:pPr>
            <w:r>
              <w:rPr>
                <w:sz w:val="19"/>
              </w:rPr>
              <w:t xml:space="preserve">Groups media items into named albums for the Media Gallery module (SRS FR-054/FR-055; SDD Section 3.8). No collection was previously defined for FR-054/FR-055; the UI/UX specification independently flags this as TBD-UI-004.</w:t>
            </w:r>
          </w:p>
        </w:tc>
        <w:tc>
          <w:tcPr>
            <w:vAlign w:val="center"/>
            <w:tcMar>
              <w:top w:w="60" w:type="dxa"/>
              <w:bottom w:w="60" w:type="dxa"/>
              <w:left w:w="100" w:type="dxa"/>
              <w:right w:w="100" w:type="dxa"/>
            </w:tcMar>
            <w:tcW w:w="1011" w:type="dxa"/>
          </w:tcPr>
          <w:p>
            <w:pPr>
              <w:pStyle w:val="Compact"/>
              <w:spacing w:after="40" w:before="40"/>
              <w:jc w:val="left"/>
            </w:pPr>
            <w:r>
              <w:rPr>
                <w:sz w:val="19"/>
              </w:rPr>
              <w:t xml:space="preserve">Auto-generated Firestore ID</w:t>
            </w:r>
          </w:p>
        </w:tc>
        <w:tc>
          <w:tcPr>
            <w:vAlign w:val="center"/>
            <w:tcMar>
              <w:top w:w="60" w:type="dxa"/>
              <w:bottom w:w="60" w:type="dxa"/>
              <w:left w:w="100" w:type="dxa"/>
              <w:right w:w="100" w:type="dxa"/>
            </w:tcMar>
            <w:tcW w:w="1606" w:type="dxa"/>
          </w:tcPr>
          <w:p>
            <w:pPr>
              <w:pStyle w:val="Compact"/>
              <w:spacing w:after="40" w:before="40"/>
              <w:jc w:val="left"/>
            </w:pPr>
            <w:r>
              <w:rPr>
                <w:sz w:val="19"/>
              </w:rPr>
              <w:t xml:space="preserve">title, coverImageUrl, mediaCount, createdBy, createdAt</w:t>
            </w:r>
          </w:p>
        </w:tc>
        <w:tc>
          <w:tcPr>
            <w:vAlign w:val="center"/>
            <w:tcMar>
              <w:top w:w="60" w:type="dxa"/>
              <w:bottom w:w="60" w:type="dxa"/>
              <w:left w:w="100" w:type="dxa"/>
              <w:right w:w="100" w:type="dxa"/>
            </w:tcMar>
            <w:tcW w:w="1228" w:type="dxa"/>
          </w:tcPr>
          <w:p>
            <w:pPr>
              <w:pStyle w:val="Compact"/>
              <w:spacing w:after="40" w:before="40"/>
              <w:jc w:val="left"/>
            </w:pPr>
            <w:r>
              <w:rPr>
                <w:sz w:val="19"/>
              </w:rPr>
              <w:t xml:space="preserve">1:N with gallery_media (albumId); referenced createdBy → users</w:t>
            </w:r>
          </w:p>
        </w:tc>
        <w:tc>
          <w:tcPr>
            <w:vAlign w:val="center"/>
            <w:tcMar>
              <w:top w:w="60" w:type="dxa"/>
              <w:bottom w:w="60" w:type="dxa"/>
              <w:left w:w="100" w:type="dxa"/>
              <w:right w:w="100" w:type="dxa"/>
            </w:tcMar>
            <w:tcW w:w="1813" w:type="dxa"/>
          </w:tcPr>
          <w:p>
            <w:pPr>
              <w:pStyle w:val="Compact"/>
              <w:spacing w:after="40" w:before="40"/>
              <w:jc w:val="left"/>
            </w:pPr>
            <w:r>
              <w:rPr>
                <w:sz w:val="19"/>
              </w:rPr>
              <w:t xml:space="preserve">Client (Content Manager+): create/edit. Cloud Functions: mediaCount counter.</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shd w:val="clear" w:color="auto" w:fill="EEF2F7"/>
            <w:tcW w:w="2800" w:type="dxa"/>
          </w:tcPr>
          <w:p>
            <w:pPr>
              <w:pStyle w:val="Compact"/>
              <w:spacing w:after="40" w:before="40"/>
              <w:jc w:val="left"/>
            </w:pPr>
            <w:r>
              <w:rPr>
                <w:sz w:val="19"/>
              </w:rPr>
              <w:t xml:space="preserve">Individual photo/video items within a gallery album (SRS FR-054/FR-055; SDD Section 3.8, Section 5.2 onDocumentUpload).</w:t>
            </w:r>
          </w:p>
        </w:tc>
        <w:tc>
          <w:tcPr>
            <w:vAlign w:val="center"/>
            <w:tcMar>
              <w:top w:w="60" w:type="dxa"/>
              <w:bottom w:w="60" w:type="dxa"/>
              <w:left w:w="100" w:type="dxa"/>
              <w:right w:w="100" w:type="dxa"/>
            </w:tcMar>
            <w:shd w:val="clear" w:color="auto" w:fill="EEF2F7"/>
            <w:tcW w:w="1011" w:type="dxa"/>
          </w:tcPr>
          <w:p>
            <w:pPr>
              <w:pStyle w:val="Compact"/>
              <w:spacing w:after="40" w:before="40"/>
              <w:jc w:val="left"/>
            </w:pPr>
            <w:r>
              <w:rPr>
                <w:sz w:val="19"/>
              </w:rPr>
              <w:t xml:space="preserve">Auto-generated Firestore ID</w:t>
            </w:r>
          </w:p>
        </w:tc>
        <w:tc>
          <w:tcPr>
            <w:vAlign w:val="center"/>
            <w:tcMar>
              <w:top w:w="60" w:type="dxa"/>
              <w:bottom w:w="60" w:type="dxa"/>
              <w:left w:w="100" w:type="dxa"/>
              <w:right w:w="100" w:type="dxa"/>
            </w:tcMar>
            <w:shd w:val="clear" w:color="auto" w:fill="EEF2F7"/>
            <w:tcW w:w="1606" w:type="dxa"/>
          </w:tcPr>
          <w:p>
            <w:pPr>
              <w:pStyle w:val="Compact"/>
              <w:spacing w:after="40" w:before="40"/>
              <w:jc w:val="left"/>
            </w:pPr>
            <w:r>
              <w:rPr>
                <w:sz w:val="19"/>
              </w:rPr>
              <w:t xml:space="preserve">albumId, mediaType, mediaUrl, thumbnailUrl, fileSizeBytes, uploadedBy, uploadedAt</w:t>
            </w:r>
          </w:p>
        </w:tc>
        <w:tc>
          <w:tcPr>
            <w:vAlign w:val="center"/>
            <w:tcMar>
              <w:top w:w="60" w:type="dxa"/>
              <w:bottom w:w="60" w:type="dxa"/>
              <w:left w:w="100" w:type="dxa"/>
              <w:right w:w="100" w:type="dxa"/>
            </w:tcMar>
            <w:shd w:val="clear" w:color="auto" w:fill="EEF2F7"/>
            <w:tcW w:w="1228" w:type="dxa"/>
          </w:tcPr>
          <w:p>
            <w:pPr>
              <w:pStyle w:val="Compact"/>
              <w:spacing w:after="40" w:before="40"/>
              <w:jc w:val="left"/>
            </w:pPr>
            <w:r>
              <w:rPr>
                <w:sz w:val="19"/>
              </w:rPr>
              <w:t xml:space="preserve">N:1 to gallery_albums (albumId); referenced uploadedBy → users</w:t>
            </w:r>
          </w:p>
        </w:tc>
        <w:tc>
          <w:tcPr>
            <w:vAlign w:val="center"/>
            <w:tcMar>
              <w:top w:w="60" w:type="dxa"/>
              <w:bottom w:w="60" w:type="dxa"/>
              <w:left w:w="100" w:type="dxa"/>
              <w:right w:w="100" w:type="dxa"/>
            </w:tcMar>
            <w:shd w:val="clear" w:color="auto" w:fill="EEF2F7"/>
            <w:tcW w:w="1813" w:type="dxa"/>
          </w:tcPr>
          <w:p>
            <w:pPr>
              <w:pStyle w:val="Compact"/>
              <w:spacing w:after="40" w:before="40"/>
              <w:jc w:val="left"/>
            </w:pPr>
            <w:r>
              <w:rPr>
                <w:sz w:val="19"/>
              </w:rPr>
              <w:t xml:space="preserve">Client (Content Manager+): upload. Cloud Functions: MIME validation, thumbnail generation (existing onDocumentUpload, SDD Section 5.2).</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tcW w:w="2800" w:type="dxa"/>
          </w:tcPr>
          <w:p>
            <w:pPr>
              <w:pStyle w:val="Compact"/>
              <w:spacing w:after="40" w:before="40"/>
              <w:jc w:val="left"/>
            </w:pPr>
            <w:r>
              <w:rPr>
                <w:sz w:val="19"/>
              </w:rPr>
              <w:t xml:space="preserve">Volunteer role applications and their approval status (SRS FR-056–FR-058, VOL module). No collection was previously defined; the UI/UX specification independently flags this as TBD-UI-003.</w:t>
            </w:r>
          </w:p>
        </w:tc>
        <w:tc>
          <w:tcPr>
            <w:vAlign w:val="center"/>
            <w:tcMar>
              <w:top w:w="60" w:type="dxa"/>
              <w:bottom w:w="60" w:type="dxa"/>
              <w:left w:w="100" w:type="dxa"/>
              <w:right w:w="100" w:type="dxa"/>
            </w:tcMar>
            <w:tcW w:w="1011" w:type="dxa"/>
          </w:tcPr>
          <w:p>
            <w:pPr>
              <w:pStyle w:val="Compact"/>
              <w:spacing w:after="40" w:before="40"/>
              <w:jc w:val="left"/>
            </w:pPr>
            <w:r>
              <w:rPr>
                <w:sz w:val="19"/>
              </w:rPr>
              <w:t xml:space="preserve">Auto-generated Firestore ID</w:t>
            </w:r>
          </w:p>
        </w:tc>
        <w:tc>
          <w:tcPr>
            <w:vAlign w:val="center"/>
            <w:tcMar>
              <w:top w:w="60" w:type="dxa"/>
              <w:bottom w:w="60" w:type="dxa"/>
              <w:left w:w="100" w:type="dxa"/>
              <w:right w:w="100" w:type="dxa"/>
            </w:tcMar>
            <w:tcW w:w="1606" w:type="dxa"/>
          </w:tcPr>
          <w:p>
            <w:pPr>
              <w:pStyle w:val="Compact"/>
              <w:spacing w:after="40" w:before="40"/>
              <w:jc w:val="left"/>
            </w:pPr>
            <w:r>
              <w:rPr>
                <w:sz w:val="19"/>
              </w:rPr>
              <w:t xml:space="preserve">userId, roleAppliedFor, availability, status, appliedAt, reviewedBy, reviewedAt</w:t>
            </w:r>
          </w:p>
        </w:tc>
        <w:tc>
          <w:tcPr>
            <w:vAlign w:val="center"/>
            <w:tcMar>
              <w:top w:w="60" w:type="dxa"/>
              <w:bottom w:w="60" w:type="dxa"/>
              <w:left w:w="100" w:type="dxa"/>
              <w:right w:w="100" w:type="dxa"/>
            </w:tcMar>
            <w:tcW w:w="1228" w:type="dxa"/>
          </w:tcPr>
          <w:p>
            <w:pPr>
              <w:pStyle w:val="Compact"/>
              <w:spacing w:after="40" w:before="40"/>
              <w:jc w:val="left"/>
            </w:pPr>
            <w:r>
              <w:rPr>
                <w:sz w:val="19"/>
              </w:rPr>
              <w:t xml:space="preserve">N:1 to users (userId, reviewedBy)</w:t>
            </w:r>
          </w:p>
        </w:tc>
        <w:tc>
          <w:tcPr>
            <w:vAlign w:val="center"/>
            <w:tcMar>
              <w:top w:w="60" w:type="dxa"/>
              <w:bottom w:w="60" w:type="dxa"/>
              <w:left w:w="100" w:type="dxa"/>
              <w:right w:w="100" w:type="dxa"/>
            </w:tcMar>
            <w:tcW w:w="1813" w:type="dxa"/>
          </w:tcPr>
          <w:p>
            <w:pPr>
              <w:pStyle w:val="Compact"/>
              <w:spacing w:after="40" w:before="40"/>
              <w:jc w:val="left"/>
            </w:pPr>
            <w:r>
              <w:rPr>
                <w:sz w:val="19"/>
              </w:rPr>
              <w:t xml:space="preserve">Client (approved Member): create (self). Client (National Admin, per FR-057): approve/reject.</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news</w:t>
            </w:r>
          </w:p>
        </w:tc>
        <w:tc>
          <w:tcPr>
            <w:vAlign w:val="center"/>
            <w:tcMar>
              <w:top w:w="60" w:type="dxa"/>
              <w:bottom w:w="60" w:type="dxa"/>
              <w:left w:w="100" w:type="dxa"/>
              <w:right w:w="100" w:type="dxa"/>
            </w:tcMar>
            <w:shd w:val="clear" w:color="auto" w:fill="EEF2F7"/>
            <w:tcW w:w="2800" w:type="dxa"/>
          </w:tcPr>
          <w:p>
            <w:pPr>
              <w:pStyle w:val="Compact"/>
              <w:spacing w:after="40" w:before="40"/>
              <w:jc w:val="left"/>
            </w:pPr>
            <w:r>
              <w:rPr>
                <w:sz w:val="19"/>
              </w:rPr>
              <w:t xml:space="preserve">News articles and announcements (SRS FR-042–FR-044, NEWS module; SDD Section 3.6). Confirmed as a real collection with concrete field names by the UI/UX specification’s screen-to-database mapping (its Section 18, UI-023/024/025), though never formally listed as a top-level collection in SRS Section 12 or SDD Section 4.2.</w:t>
            </w:r>
          </w:p>
        </w:tc>
        <w:tc>
          <w:tcPr>
            <w:vAlign w:val="center"/>
            <w:tcMar>
              <w:top w:w="60" w:type="dxa"/>
              <w:bottom w:w="60" w:type="dxa"/>
              <w:left w:w="100" w:type="dxa"/>
              <w:right w:w="100" w:type="dxa"/>
            </w:tcMar>
            <w:shd w:val="clear" w:color="auto" w:fill="EEF2F7"/>
            <w:tcW w:w="1011" w:type="dxa"/>
          </w:tcPr>
          <w:p>
            <w:pPr>
              <w:pStyle w:val="Compact"/>
              <w:spacing w:after="40" w:before="40"/>
              <w:jc w:val="left"/>
            </w:pPr>
            <w:r>
              <w:rPr>
                <w:sz w:val="19"/>
              </w:rPr>
              <w:t xml:space="preserve">Auto-generated Firestore ID</w:t>
            </w:r>
          </w:p>
        </w:tc>
        <w:tc>
          <w:tcPr>
            <w:vAlign w:val="center"/>
            <w:tcMar>
              <w:top w:w="60" w:type="dxa"/>
              <w:bottom w:w="60" w:type="dxa"/>
              <w:left w:w="100" w:type="dxa"/>
              <w:right w:w="100" w:type="dxa"/>
            </w:tcMar>
            <w:shd w:val="clear" w:color="auto" w:fill="EEF2F7"/>
            <w:tcW w:w="1606" w:type="dxa"/>
          </w:tcPr>
          <w:p>
            <w:pPr>
              <w:pStyle w:val="Compact"/>
              <w:spacing w:after="40" w:before="40"/>
              <w:jc w:val="left"/>
            </w:pPr>
            <w:r>
              <w:rPr>
                <w:sz w:val="19"/>
              </w:rPr>
              <w:t xml:space="preserve">title, body, coverImageUrl, category, status, publishedAt, authorId</w:t>
            </w:r>
          </w:p>
        </w:tc>
        <w:tc>
          <w:tcPr>
            <w:vAlign w:val="center"/>
            <w:tcMar>
              <w:top w:w="60" w:type="dxa"/>
              <w:bottom w:w="60" w:type="dxa"/>
              <w:left w:w="100" w:type="dxa"/>
              <w:right w:w="100" w:type="dxa"/>
            </w:tcMar>
            <w:shd w:val="clear" w:color="auto" w:fill="EEF2F7"/>
            <w:tcW w:w="1228" w:type="dxa"/>
          </w:tcPr>
          <w:p>
            <w:pPr>
              <w:pStyle w:val="Compact"/>
              <w:spacing w:after="40" w:before="40"/>
              <w:jc w:val="left"/>
            </w:pPr>
            <w:r>
              <w:rPr>
                <w:sz w:val="19"/>
              </w:rPr>
              <w:t xml:space="preserve">Referenced authorId → users</w:t>
            </w:r>
          </w:p>
        </w:tc>
        <w:tc>
          <w:tcPr>
            <w:vAlign w:val="center"/>
            <w:tcMar>
              <w:top w:w="60" w:type="dxa"/>
              <w:bottom w:w="60" w:type="dxa"/>
              <w:left w:w="100" w:type="dxa"/>
              <w:right w:w="100" w:type="dxa"/>
            </w:tcMar>
            <w:shd w:val="clear" w:color="auto" w:fill="EEF2F7"/>
            <w:tcW w:w="1813" w:type="dxa"/>
          </w:tcPr>
          <w:p>
            <w:pPr>
              <w:pStyle w:val="Compact"/>
              <w:spacing w:after="40" w:before="40"/>
              <w:jc w:val="left"/>
            </w:pPr>
            <w:r>
              <w:rPr>
                <w:sz w:val="19"/>
              </w:rPr>
              <w:t xml:space="preserve">Client (Content Manager+): create/edit/publish.</w:t>
            </w:r>
          </w:p>
        </w:tc>
      </w:tr>
      <w:tr>
        <w:tc>
          <w:tcPr>
            <w:vAlign w:val="center"/>
            <w:tcMar>
              <w:top w:w="60" w:type="dxa"/>
              <w:bottom w:w="60" w:type="dxa"/>
              <w:left w:w="100" w:type="dxa"/>
              <w:right w:w="100" w:type="dxa"/>
            </w:tcMar>
            <w:tcW w:w="900" w:type="dxa"/>
          </w:tcPr>
          <w:p>
            <w:pPr>
              <w:pStyle w:val="Compact"/>
              <w:spacing w:after="40" w:before="40"/>
              <w:jc w:val="left"/>
            </w:pPr>
            <w:r>
              <w:rPr>
                <w:sz w:val="19"/>
              </w:rPr>
              <w:t xml:space="preserve">system_settings</w:t>
            </w:r>
          </w:p>
        </w:tc>
        <w:tc>
          <w:tcPr>
            <w:vAlign w:val="center"/>
            <w:tcMar>
              <w:top w:w="60" w:type="dxa"/>
              <w:bottom w:w="60" w:type="dxa"/>
              <w:left w:w="100" w:type="dxa"/>
              <w:right w:w="100" w:type="dxa"/>
            </w:tcMar>
            <w:tcW w:w="2800" w:type="dxa"/>
          </w:tcPr>
          <w:p>
            <w:pPr>
              <w:pStyle w:val="Compact"/>
              <w:spacing w:after="40" w:before="40"/>
              <w:jc w:val="left"/>
            </w:pPr>
            <w:r>
              <w:rPr>
                <w:sz w:val="19"/>
              </w:rPr>
              <w:t xml:space="preserve">Organization-wide configurable settings (SRS FR-076: membership fee, allowed file types, notification templates, maintenance mode). The UI/UX specification independently flags the schema for this screen (UI-052) as TBD-UI-002.</w:t>
            </w:r>
          </w:p>
        </w:tc>
        <w:tc>
          <w:tcPr>
            <w:vAlign w:val="center"/>
            <w:tcMar>
              <w:top w:w="60" w:type="dxa"/>
              <w:bottom w:w="60" w:type="dxa"/>
              <w:left w:w="100" w:type="dxa"/>
              <w:right w:w="100" w:type="dxa"/>
            </w:tcMar>
            <w:tcW w:w="1011" w:type="dxa"/>
          </w:tcPr>
          <w:p>
            <w:pPr>
              <w:pStyle w:val="Compact"/>
              <w:spacing w:after="40" w:before="40"/>
              <w:jc w:val="left"/>
            </w:pPr>
            <w:r>
              <w:rPr>
                <w:sz w:val="19"/>
              </w:rPr>
              <w:t xml:space="preserve">Fixed singleton ID: app_config</w:t>
            </w:r>
          </w:p>
        </w:tc>
        <w:tc>
          <w:tcPr>
            <w:vAlign w:val="center"/>
            <w:tcMar>
              <w:top w:w="60" w:type="dxa"/>
              <w:bottom w:w="60" w:type="dxa"/>
              <w:left w:w="100" w:type="dxa"/>
              <w:right w:w="100" w:type="dxa"/>
            </w:tcMar>
            <w:tcW w:w="1606" w:type="dxa"/>
          </w:tcPr>
          <w:p>
            <w:pPr>
              <w:pStyle w:val="Compact"/>
              <w:spacing w:after="40" w:before="40"/>
              <w:jc w:val="left"/>
            </w:pPr>
            <w:r>
              <w:rPr>
                <w:sz w:val="19"/>
              </w:rPr>
              <w:t xml:space="preserve">membershipFeeAmount, allowedFileTypes, notificationTemplates, maintenanceModeEnabled, updatedBy, updatedAt</w:t>
            </w:r>
          </w:p>
        </w:tc>
        <w:tc>
          <w:tcPr>
            <w:vAlign w:val="center"/>
            <w:tcMar>
              <w:top w:w="60" w:type="dxa"/>
              <w:bottom w:w="60" w:type="dxa"/>
              <w:left w:w="100" w:type="dxa"/>
              <w:right w:w="100" w:type="dxa"/>
            </w:tcMar>
            <w:tcW w:w="1228" w:type="dxa"/>
          </w:tcPr>
          <w:p>
            <w:pPr>
              <w:pStyle w:val="Compact"/>
              <w:spacing w:after="40" w:before="40"/>
              <w:jc w:val="left"/>
            </w:pPr>
            <w:r>
              <w:rPr>
                <w:sz w:val="19"/>
              </w:rPr>
              <w:t xml:space="preserve">None (singleton config document)</w:t>
            </w:r>
          </w:p>
        </w:tc>
        <w:tc>
          <w:tcPr>
            <w:vAlign w:val="center"/>
            <w:tcMar>
              <w:top w:w="60" w:type="dxa"/>
              <w:bottom w:w="60" w:type="dxa"/>
              <w:left w:w="100" w:type="dxa"/>
              <w:right w:w="100" w:type="dxa"/>
            </w:tcMar>
            <w:tcW w:w="1813" w:type="dxa"/>
          </w:tcPr>
          <w:p>
            <w:pPr>
              <w:pStyle w:val="Compact"/>
              <w:spacing w:after="40" w:before="40"/>
              <w:jc w:val="left"/>
            </w:pPr>
            <w:r>
              <w:rPr>
                <w:sz w:val="19"/>
              </w:rPr>
              <w:t xml:space="preserve">Client: read-only (all authenticated). Client (Super Admin): write.</w:t>
            </w:r>
          </w:p>
        </w:tc>
      </w:tr>
      <w:tr>
        <w:tc>
          <w:tcPr>
            <w:vAlign w:val="center"/>
            <w:tcMar>
              <w:top w:w="60" w:type="dxa"/>
              <w:bottom w:w="60" w:type="dxa"/>
              <w:left w:w="100" w:type="dxa"/>
              <w:right w:w="100" w:type="dxa"/>
            </w:tcMar>
            <w:shd w:val="clear" w:color="auto" w:fill="EEF2F7"/>
            <w:tcW w:w="900" w:type="dxa"/>
          </w:tcPr>
          <w:p>
            <w:pPr>
              <w:pStyle w:val="Compact"/>
              <w:spacing w:after="40" w:before="40"/>
              <w:jc w:val="left"/>
            </w:pPr>
            <w:r>
              <w:rPr>
                <w:sz w:val="19"/>
              </w:rPr>
              <w:t xml:space="preserve">reference_data</w:t>
            </w:r>
          </w:p>
        </w:tc>
        <w:tc>
          <w:tcPr>
            <w:vAlign w:val="center"/>
            <w:tcMar>
              <w:top w:w="60" w:type="dxa"/>
              <w:bottom w:w="60" w:type="dxa"/>
              <w:left w:w="100" w:type="dxa"/>
              <w:right w:w="100" w:type="dxa"/>
            </w:tcMar>
            <w:shd w:val="clear" w:color="auto" w:fill="EEF2F7"/>
            <w:tcW w:w="2800" w:type="dxa"/>
          </w:tcPr>
          <w:p>
            <w:pPr>
              <w:pStyle w:val="Compact"/>
              <w:spacing w:after="40" w:before="40"/>
              <w:jc w:val="left"/>
            </w:pPr>
            <w:r>
              <w:rPr>
                <w:sz w:val="19"/>
              </w:rPr>
              <w:t xml:space="preserve">Server-maintained reference lists referenced by SRS Section 13’s Data Dictionary as</w:t>
            </w:r>
            <w:r>
              <w:rPr>
                <w:sz w:val="19"/>
              </w:rPr>
              <w:t xml:space="preserve"> </w:t>
            </w:r>
            <w:r>
              <w:rPr>
                <w:sz w:val="19"/>
              </w:rPr>
              <w:t xml:space="preserve">“</w:t>
            </w:r>
            <w:r>
              <w:rPr>
                <w:sz w:val="19"/>
              </w:rPr>
              <w:t xml:space="preserve">a province-district lookup table maintained in Firestore</w:t>
            </w:r>
            <w:r>
              <w:rPr>
                <w:sz w:val="19"/>
              </w:rPr>
              <w:t xml:space="preserve">”</w:t>
            </w:r>
            <w:r>
              <w:rPr>
                <w:sz w:val="19"/>
              </w:rPr>
              <w:t xml:space="preserve"> </w:t>
            </w:r>
            <w:r>
              <w:rPr>
                <w:sz w:val="19"/>
              </w:rPr>
              <w:t xml:space="preserve">and</w:t>
            </w:r>
            <w:r>
              <w:rPr>
                <w:sz w:val="19"/>
              </w:rPr>
              <w:t xml:space="preserve"> </w:t>
            </w:r>
            <w:r>
              <w:rPr>
                <w:sz w:val="19"/>
              </w:rPr>
              <w:t xml:space="preserve">“</w:t>
            </w:r>
            <w:r>
              <w:rPr>
                <w:sz w:val="19"/>
              </w:rPr>
              <w:t xml:space="preserve">a predefined skills list,</w:t>
            </w:r>
            <w:r>
              <w:rPr>
                <w:sz w:val="19"/>
              </w:rPr>
              <w:t xml:space="preserve">”</w:t>
            </w:r>
            <w:r>
              <w:rPr>
                <w:sz w:val="19"/>
              </w:rPr>
              <w:t xml:space="preserve"> </w:t>
            </w:r>
            <w:r>
              <w:rPr>
                <w:sz w:val="19"/>
              </w:rPr>
              <w:t xml:space="preserve">neither of which SRS Section 12 defines as its own collection.</w:t>
            </w:r>
          </w:p>
        </w:tc>
        <w:tc>
          <w:tcPr>
            <w:vAlign w:val="center"/>
            <w:tcMar>
              <w:top w:w="60" w:type="dxa"/>
              <w:bottom w:w="60" w:type="dxa"/>
              <w:left w:w="100" w:type="dxa"/>
              <w:right w:w="100" w:type="dxa"/>
            </w:tcMar>
            <w:shd w:val="clear" w:color="auto" w:fill="EEF2F7"/>
            <w:tcW w:w="1011" w:type="dxa"/>
          </w:tcPr>
          <w:p>
            <w:pPr>
              <w:pStyle w:val="Compact"/>
              <w:spacing w:after="40" w:before="40"/>
              <w:jc w:val="left"/>
            </w:pPr>
            <w:r>
              <w:rPr>
                <w:sz w:val="19"/>
              </w:rPr>
              <w:t xml:space="preserve">Fixed IDs: province_districts, skills_list</w:t>
            </w:r>
          </w:p>
        </w:tc>
        <w:tc>
          <w:tcPr>
            <w:vAlign w:val="center"/>
            <w:tcMar>
              <w:top w:w="60" w:type="dxa"/>
              <w:bottom w:w="60" w:type="dxa"/>
              <w:left w:w="100" w:type="dxa"/>
              <w:right w:w="100" w:type="dxa"/>
            </w:tcMar>
            <w:shd w:val="clear" w:color="auto" w:fill="EEF2F7"/>
            <w:tcW w:w="1606" w:type="dxa"/>
          </w:tcPr>
          <w:p>
            <w:pPr>
              <w:pStyle w:val="Compact"/>
              <w:spacing w:after="40" w:before="40"/>
              <w:jc w:val="left"/>
            </w:pPr>
            <w:r>
              <w:rPr>
                <w:sz w:val="19"/>
              </w:rPr>
              <w:t xml:space="preserve">provinces (map, province_districts doc); skills (array, skills_list doc); updatedAt</w:t>
            </w:r>
          </w:p>
        </w:tc>
        <w:tc>
          <w:tcPr>
            <w:vAlign w:val="center"/>
            <w:tcMar>
              <w:top w:w="60" w:type="dxa"/>
              <w:bottom w:w="60" w:type="dxa"/>
              <w:left w:w="100" w:type="dxa"/>
              <w:right w:w="100" w:type="dxa"/>
            </w:tcMar>
            <w:shd w:val="clear" w:color="auto" w:fill="EEF2F7"/>
            <w:tcW w:w="1228" w:type="dxa"/>
          </w:tcPr>
          <w:p>
            <w:pPr>
              <w:pStyle w:val="Compact"/>
              <w:spacing w:after="40" w:before="40"/>
              <w:jc w:val="left"/>
            </w:pPr>
            <w:r>
              <w:rPr>
                <w:sz w:val="19"/>
              </w:rPr>
              <w:t xml:space="preserve">None (reference/lookup documents)</w:t>
            </w:r>
          </w:p>
        </w:tc>
        <w:tc>
          <w:tcPr>
            <w:vAlign w:val="center"/>
            <w:tcMar>
              <w:top w:w="60" w:type="dxa"/>
              <w:bottom w:w="60" w:type="dxa"/>
              <w:left w:w="100" w:type="dxa"/>
              <w:right w:w="100" w:type="dxa"/>
            </w:tcMar>
            <w:shd w:val="clear" w:color="auto" w:fill="EEF2F7"/>
            <w:tcW w:w="1813" w:type="dxa"/>
          </w:tcPr>
          <w:p>
            <w:pPr>
              <w:pStyle w:val="Compact"/>
              <w:spacing w:after="40" w:before="40"/>
              <w:jc w:val="left"/>
            </w:pPr>
            <w:r>
              <w:rPr>
                <w:sz w:val="19"/>
              </w:rPr>
              <w:t xml:space="preserve">Client: read-only, including pre-authentication (needed by the public registration form). Client (Super Admin): write.</w:t>
            </w:r>
          </w:p>
        </w:tc>
      </w:tr>
    </w:tbl>
    <w:p>
      <w:pPr>
        <w:pStyle w:val="BodyText"/>
        <w:keepNext/>
        <w:spacing w:before="120" w:after="200"/>
        <w:pBdr>
          <w:bottom w:val="single" w:sz="8" w:space="6" w:color="1F3C5F"/>
        </w:pBdr>
        <w:pageBreakBefore/>
      </w:pPr>
      <w:r>
        <w:rPr>
          <w:bCs/>
          <w:b/>
          <w:color w:val="1F3C5F"/>
          <w:sz w:val="34"/>
        </w:rPr>
        <w:t xml:space="preserve">5. DETAILED COLLECTION SCHEMAS</w:t>
      </w:r>
    </w:p>
    <w:p>
      <w:pPr>
        <w:pStyle w:val="BodyText"/>
        <w:keepNext/>
        <w:spacing w:before="320" w:after="160"/>
      </w:pPr>
      <w:r>
        <w:rPr>
          <w:bCs/>
          <w:b/>
          <w:color w:val="2E5E8C"/>
          <w:sz w:val="27"/>
        </w:rPr>
        <w:t xml:space="preserve">5.1 Collection: users</w:t>
      </w:r>
    </w:p>
    <w:p>
      <w:pPr>
        <w:pStyle w:val="BodyText"/>
      </w:pPr>
      <w:r>
        <w:t xml:space="preserve">Document ID = Firebase Authentication UID. Stores all user accounts and</w:t>
      </w:r>
      <w:r>
        <w:t xml:space="preserve"> </w:t>
      </w:r>
      <w:r>
        <w:t xml:space="preserve">member profiles.</w:t>
      </w:r>
    </w:p>
    <w:p>
      <w:pPr>
        <w:pStyle w:val="BodyText"/>
        <w:keepNext/>
        <w:spacing w:before="80" w:after="120"/>
      </w:pPr>
      <w:r>
        <w:rPr>
          <w:iCs/>
          <w:i/>
          <w:bCs/>
          <w:b/>
          <w:color w:val="1F3C5F"/>
          <w:sz w:val="19"/>
        </w:rPr>
        <w:t xml:space="preserve">Table 5 — DETAILED COLLECTION SCHEMAS — Collection: users</w:t>
      </w:r>
    </w:p>
    <w:tbl>
      <w:tblGrid>
        <w:gridCol w:w="1093"/>
        <w:gridCol w:w="1026"/>
        <w:gridCol w:w="1026"/>
        <w:gridCol w:w="3328"/>
        <w:gridCol w:w="1424"/>
        <w:gridCol w:w="1460"/>
      </w:tblGrid>
      <w:tblPr>
        <w:tblStyle w:val="Table"/>
        <w:tblW w:type="pct" w:w="492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93"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026"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026"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328"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424"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460"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uid</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Firebase Auth UID —</w:t>
            </w:r>
            <w:r>
              <w:rPr>
                <w:sz w:val="19"/>
              </w:rPr>
              <w:t xml:space="preserve"> </w:t>
            </w:r>
            <w:r>
              <w:rPr>
                <w:sz w:val="19"/>
              </w:rPr>
              <w:t xml:space="preserve">this is the document ID</w:t>
            </w:r>
            <w:r>
              <w:rPr>
                <w:sz w:val="19"/>
              </w:rPr>
              <w:t xml:space="preserve"> </w:t>
            </w:r>
            <w:r>
              <w:rPr>
                <w:sz w:val="19"/>
              </w:rPr>
              <w:t xml:space="preserve">itself.</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8k3Jd...UID</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email</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Unique lowercase email</w:t>
            </w:r>
            <w:r>
              <w:rPr>
                <w:sz w:val="19"/>
              </w:rPr>
              <w:t xml:space="preserve"> </w:t>
            </w:r>
            <w:r>
              <w:rPr>
                <w:sz w:val="19"/>
              </w:rPr>
              <w:t xml:space="preserve">address.</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ali.khan@example.com</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RFC 5322</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encryptedCnic</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CNIC encrypted at rest</w:t>
            </w:r>
            <w:r>
              <w:rPr>
                <w:sz w:val="19"/>
              </w:rPr>
              <w:t xml:space="preserve"> </w:t>
            </w:r>
            <w:r>
              <w:rPr>
                <w:sz w:val="19"/>
              </w:rPr>
              <w:t xml:space="preserve">using AES-256-GCM with a</w:t>
            </w:r>
            <w:r>
              <w:rPr>
                <w:sz w:val="19"/>
              </w:rPr>
              <w:t xml:space="preserve"> </w:t>
            </w:r>
            <w:r>
              <w:rPr>
                <w:sz w:val="19"/>
              </w:rPr>
              <w:t xml:space="preserve">random IV/nonce per</w:t>
            </w:r>
            <w:r>
              <w:rPr>
                <w:sz w:val="19"/>
              </w:rPr>
              <w:t xml:space="preserve"> </w:t>
            </w:r>
            <w:r>
              <w:rPr>
                <w:sz w:val="19"/>
              </w:rPr>
              <w:t xml:space="preserve">record</w:t>
            </w:r>
            <w:r>
              <w:rPr>
                <w:sz w:val="19"/>
              </w:rPr>
              <w:t xml:space="preserve"> </w:t>
            </w:r>
            <w:r>
              <w:rPr>
                <w:sz w:val="19"/>
              </w:rPr>
              <w:t xml:space="preserve">(non-deterministic</w:t>
            </w:r>
            <w:r>
              <w:rPr>
                <w:sz w:val="19"/>
              </w:rPr>
              <w:t xml:space="preserve"> </w:t>
            </w:r>
            <w:r>
              <w:rPr>
                <w:sz w:val="19"/>
              </w:rPr>
              <w:t xml:space="preserve">ciphertext). Never used</w:t>
            </w:r>
            <w:r>
              <w:rPr>
                <w:sz w:val="19"/>
              </w:rPr>
              <w:t xml:space="preserve"> </w:t>
            </w:r>
            <w:r>
              <w:rPr>
                <w:sz w:val="19"/>
              </w:rPr>
              <w:t xml:space="preserve">directly for uniqueness</w:t>
            </w:r>
            <w:r>
              <w:rPr>
                <w:sz w:val="19"/>
              </w:rPr>
              <w:t xml:space="preserve"> </w:t>
            </w:r>
            <w:r>
              <w:rPr>
                <w:sz w:val="19"/>
              </w:rPr>
              <w:t xml:space="preserve">checks — see</w:t>
            </w:r>
            <w:r>
              <w:rPr>
                <w:sz w:val="19"/>
              </w:rPr>
              <w:t xml:space="preserve"> </w:t>
            </w:r>
            <w:r>
              <w:rPr>
                <w:sz w:val="19"/>
              </w:rPr>
              <w:t xml:space="preserve">cnicLookupHash and the</w:t>
            </w:r>
            <w:r>
              <w:rPr>
                <w:sz w:val="19"/>
              </w:rPr>
              <w:t xml:space="preserve"> </w:t>
            </w:r>
            <w:r>
              <w:rPr>
                <w:sz w:val="19"/>
              </w:rPr>
              <w:t xml:space="preserve">cnic_lookup collection</w:t>
            </w:r>
            <w:r>
              <w:rPr>
                <w:sz w:val="19"/>
              </w:rPr>
              <w:t xml:space="preserve"> </w:t>
            </w:r>
            <w:r>
              <w:rPr>
                <w:sz w:val="19"/>
              </w:rPr>
              <w:t xml:space="preserve">(Section 4).</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(opaque ciphertext)</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r>
              <w:rPr>
                <w:sz w:val="19"/>
              </w:rPr>
              <w:t xml:space="preserve"> </w:t>
            </w:r>
            <w:r>
              <w:rPr>
                <w:sz w:val="19"/>
              </w:rPr>
              <w:t xml:space="preserve">(v1.1-corrected)</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cnicLookupHash</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HMAC-SHA256(CNIC,</w:t>
            </w:r>
            <w:r>
              <w:rPr>
                <w:sz w:val="19"/>
              </w:rPr>
              <w:t xml:space="preserve"> </w:t>
            </w:r>
            <w:r>
              <w:rPr>
                <w:sz w:val="19"/>
              </w:rPr>
              <w:t xml:space="preserve">server-side lookup key).</w:t>
            </w:r>
            <w:r>
              <w:rPr>
                <w:sz w:val="19"/>
              </w:rPr>
              <w:t xml:space="preserve"> </w:t>
            </w:r>
            <w:r>
              <w:rPr>
                <w:sz w:val="19"/>
              </w:rPr>
              <w:t xml:space="preserve">Deterministic,</w:t>
            </w:r>
            <w:r>
              <w:rPr>
                <w:sz w:val="19"/>
              </w:rPr>
              <w:t xml:space="preserve"> </w:t>
            </w:r>
            <w:r>
              <w:rPr>
                <w:sz w:val="19"/>
              </w:rPr>
              <w:t xml:space="preserve">non-reversible; equals</w:t>
            </w:r>
            <w:r>
              <w:rPr>
                <w:sz w:val="19"/>
              </w:rPr>
              <w:t xml:space="preserve"> </w:t>
            </w:r>
            <w:r>
              <w:rPr>
                <w:sz w:val="19"/>
              </w:rPr>
              <w:t xml:space="preserve">the document ID of the</w:t>
            </w:r>
            <w:r>
              <w:rPr>
                <w:sz w:val="19"/>
              </w:rPr>
              <w:t xml:space="preserve"> </w:t>
            </w:r>
            <w:r>
              <w:rPr>
                <w:sz w:val="19"/>
              </w:rPr>
              <w:t xml:space="preserve">corresponding</w:t>
            </w:r>
            <w:r>
              <w:rPr>
                <w:sz w:val="19"/>
              </w:rPr>
              <w:t xml:space="preserve"> </w:t>
            </w:r>
            <w:r>
              <w:rPr>
                <w:sz w:val="19"/>
              </w:rPr>
              <w:t xml:space="preserve">cnic_lookup record.</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64-char hex string</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12.4</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fullName</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Full legal name. Minimum</w:t>
            </w:r>
            <w:r>
              <w:rPr>
                <w:sz w:val="19"/>
              </w:rPr>
              <w:t xml:space="preserve"> </w:t>
            </w:r>
            <w:r>
              <w:rPr>
                <w:sz w:val="19"/>
              </w:rPr>
              <w:t xml:space="preserve">2 words, no digits.</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Ali Ahmed Khan</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fatherName</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Father's full legal</w:t>
            </w:r>
            <w:r>
              <w:rPr>
                <w:sz w:val="19"/>
              </w:rPr>
              <w:t xml:space="preserve"> </w:t>
            </w:r>
            <w:r>
              <w:rPr>
                <w:sz w:val="19"/>
              </w:rPr>
              <w:t xml:space="preserve">name.</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Ahmed Khan</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dateOfBirth</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DOB in UTC. Age 15–35</w:t>
            </w:r>
            <w:r>
              <w:rPr>
                <w:sz w:val="19"/>
              </w:rPr>
              <w:t xml:space="preserve"> </w:t>
            </w:r>
            <w:r>
              <w:rPr>
                <w:sz w:val="19"/>
              </w:rPr>
              <w:t xml:space="preserve">validated at</w:t>
            </w:r>
            <w:r>
              <w:rPr>
                <w:sz w:val="19"/>
              </w:rPr>
              <w:t xml:space="preserve"> </w:t>
            </w:r>
            <w:r>
              <w:rPr>
                <w:sz w:val="19"/>
              </w:rPr>
              <w:t xml:space="preserve">registration.</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2005-03-14T00:00:00Z</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gender</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Male / Female / Other.</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Male</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province</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Punjab / Sindh / KPK /</w:t>
            </w:r>
            <w:r>
              <w:rPr>
                <w:sz w:val="19"/>
              </w:rPr>
              <w:t xml:space="preserve"> </w:t>
            </w:r>
            <w:r>
              <w:rPr>
                <w:sz w:val="19"/>
              </w:rPr>
              <w:t xml:space="preserve">Balochistan / AJK / GB /</w:t>
            </w:r>
            <w:r>
              <w:rPr>
                <w:sz w:val="19"/>
              </w:rPr>
              <w:t xml:space="preserve"> </w:t>
            </w:r>
            <w:r>
              <w:rPr>
                <w:sz w:val="19"/>
              </w:rPr>
              <w:t xml:space="preserve">ICT.</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Punjab</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district</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District within the</w:t>
            </w:r>
            <w:r>
              <w:rPr>
                <w:sz w:val="19"/>
              </w:rPr>
              <w:t xml:space="preserve"> </w:t>
            </w:r>
            <w:r>
              <w:rPr>
                <w:sz w:val="19"/>
              </w:rPr>
              <w:t xml:space="preserve">selected province.</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Lahore</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city</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City of residence.</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Lahore</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phone</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11-digit Pakistan</w:t>
            </w:r>
            <w:r>
              <w:rPr>
                <w:sz w:val="19"/>
              </w:rPr>
              <w:t xml:space="preserve"> </w:t>
            </w:r>
            <w:r>
              <w:rPr>
                <w:sz w:val="19"/>
              </w:rPr>
              <w:t xml:space="preserve">mobile, E.164 stored,</w:t>
            </w:r>
            <w:r>
              <w:rPr>
                <w:sz w:val="19"/>
              </w:rPr>
              <w:t xml:space="preserve"> </w:t>
            </w:r>
            <w:r>
              <w:rPr>
                <w:sz w:val="19"/>
              </w:rPr>
              <w:t xml:space="preserve">unique.</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+923001234567</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education</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Matriculation /</w:t>
            </w:r>
            <w:r>
              <w:rPr>
                <w:sz w:val="19"/>
              </w:rPr>
              <w:t xml:space="preserve"> </w:t>
            </w:r>
            <w:r>
              <w:rPr>
                <w:sz w:val="19"/>
              </w:rPr>
              <w:t xml:space="preserve">Intermediate / Bachelor</w:t>
            </w:r>
            <w:r>
              <w:rPr>
                <w:sz w:val="19"/>
              </w:rPr>
              <w:t xml:space="preserve"> </w:t>
            </w:r>
            <w:r>
              <w:rPr>
                <w:sz w:val="19"/>
              </w:rPr>
              <w:t xml:space="preserve">/ Master / PhD / Other.</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Bachelor</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employment</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Student / Employed /</w:t>
            </w:r>
            <w:r>
              <w:rPr>
                <w:sz w:val="19"/>
              </w:rPr>
              <w:t xml:space="preserve"> </w:t>
            </w:r>
            <w:r>
              <w:rPr>
                <w:sz w:val="19"/>
              </w:rPr>
              <w:t xml:space="preserve">Self-Employed /</w:t>
            </w:r>
            <w:r>
              <w:rPr>
                <w:sz w:val="19"/>
              </w:rPr>
              <w:t xml:space="preserve"> </w:t>
            </w:r>
            <w:r>
              <w:rPr>
                <w:sz w:val="19"/>
              </w:rPr>
              <w:t xml:space="preserve">Unemployed.</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Student</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skills</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array&lt;string&gt;</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Multi-select skills</w:t>
            </w:r>
            <w:r>
              <w:rPr>
                <w:sz w:val="19"/>
              </w:rPr>
              <w:t xml:space="preserve"> </w:t>
            </w:r>
            <w:r>
              <w:rPr>
                <w:sz w:val="19"/>
              </w:rPr>
              <w:t xml:space="preserve">list, max 20 items.</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["Graphic Design",</w:t>
            </w:r>
            <w:r>
              <w:rPr>
                <w:sz w:val="19"/>
              </w:rPr>
              <w:t xml:space="preserve"> </w:t>
            </w:r>
            <w:r>
              <w:rPr>
                <w:sz w:val="19"/>
              </w:rPr>
              <w:t xml:space="preserve">"Public Speaking"]</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emergencyContactName</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Emergency contact</w:t>
            </w:r>
            <w:r>
              <w:rPr>
                <w:sz w:val="19"/>
              </w:rPr>
              <w:t xml:space="preserve"> </w:t>
            </w:r>
            <w:r>
              <w:rPr>
                <w:sz w:val="19"/>
              </w:rPr>
              <w:t xml:space="preserve">person's name.</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Sara Khan</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emergencyContactPhone</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Emergency contact phone</w:t>
            </w:r>
            <w:r>
              <w:rPr>
                <w:sz w:val="19"/>
              </w:rPr>
              <w:t xml:space="preserve"> </w:t>
            </w:r>
            <w:r>
              <w:rPr>
                <w:sz w:val="19"/>
              </w:rPr>
              <w:t xml:space="preserve">number.</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+923001234000</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referralSource</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How the member heard</w:t>
            </w:r>
            <w:r>
              <w:rPr>
                <w:sz w:val="19"/>
              </w:rPr>
              <w:t xml:space="preserve"> </w:t>
            </w:r>
            <w:r>
              <w:rPr>
                <w:sz w:val="19"/>
              </w:rPr>
              <w:t xml:space="preserve">about PYNP.</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Social Media</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role</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guest / member /</w:t>
            </w:r>
            <w:r>
              <w:rPr>
                <w:sz w:val="19"/>
              </w:rPr>
              <w:t xml:space="preserve"> </w:t>
            </w:r>
            <w:r>
              <w:rPr>
                <w:sz w:val="19"/>
              </w:rPr>
              <w:t xml:space="preserve">volunteer /</w:t>
            </w:r>
            <w:r>
              <w:rPr>
                <w:sz w:val="19"/>
              </w:rPr>
              <w:t xml:space="preserve"> </w:t>
            </w:r>
            <w:r>
              <w:rPr>
                <w:sz w:val="19"/>
              </w:rPr>
              <w:t xml:space="preserve">district_coordinator /</w:t>
            </w:r>
            <w:r>
              <w:rPr>
                <w:sz w:val="19"/>
              </w:rPr>
              <w:t xml:space="preserve"> </w:t>
            </w:r>
            <w:r>
              <w:rPr>
                <w:sz w:val="19"/>
              </w:rPr>
              <w:t xml:space="preserve">regional_coordinator /</w:t>
            </w:r>
            <w:r>
              <w:rPr>
                <w:sz w:val="19"/>
              </w:rPr>
              <w:t xml:space="preserve"> </w:t>
            </w:r>
            <w:r>
              <w:rPr>
                <w:sz w:val="19"/>
              </w:rPr>
              <w:t xml:space="preserve">content_manager /</w:t>
            </w:r>
            <w:r>
              <w:rPr>
                <w:sz w:val="19"/>
              </w:rPr>
              <w:t xml:space="preserve"> </w:t>
            </w:r>
            <w:r>
              <w:rPr>
                <w:sz w:val="19"/>
              </w:rPr>
              <w:t xml:space="preserve">opportunity_manager /</w:t>
            </w:r>
            <w:r>
              <w:rPr>
                <w:sz w:val="19"/>
              </w:rPr>
              <w:t xml:space="preserve"> </w:t>
            </w:r>
            <w:r>
              <w:rPr>
                <w:sz w:val="19"/>
              </w:rPr>
              <w:t xml:space="preserve">national_admin /</w:t>
            </w:r>
            <w:r>
              <w:rPr>
                <w:sz w:val="19"/>
              </w:rPr>
              <w:t xml:space="preserve"> </w:t>
            </w:r>
            <w:r>
              <w:rPr>
                <w:sz w:val="19"/>
              </w:rPr>
              <w:t xml:space="preserve">president / super_admin.</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member</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 SDD</w:t>
            </w:r>
            <w:r>
              <w:rPr>
                <w:sz w:val="19"/>
              </w:rPr>
              <w:t xml:space="preserve"> </w:t>
            </w:r>
            <w:r>
              <w:rPr>
                <w:sz w:val="19"/>
              </w:rPr>
              <w:t xml:space="preserve">Section 6</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membershipType</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youth_mpa / youth_mna /</w:t>
            </w:r>
            <w:r>
              <w:rPr>
                <w:sz w:val="19"/>
              </w:rPr>
              <w:t xml:space="preserve"> </w:t>
            </w:r>
            <w:r>
              <w:rPr>
                <w:sz w:val="19"/>
              </w:rPr>
              <w:t xml:space="preserve">youth_senator /</w:t>
            </w:r>
            <w:r>
              <w:rPr>
                <w:sz w:val="19"/>
              </w:rPr>
              <w:t xml:space="preserve"> </w:t>
            </w:r>
            <w:r>
              <w:rPr>
                <w:sz w:val="19"/>
              </w:rPr>
              <w:t xml:space="preserve">youth_judge. Set on</w:t>
            </w:r>
            <w:r>
              <w:rPr>
                <w:sz w:val="19"/>
              </w:rPr>
              <w:t xml:space="preserve"> </w:t>
            </w:r>
            <w:r>
              <w:rPr>
                <w:sz w:val="19"/>
              </w:rPr>
              <w:t xml:space="preserve">approval.</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youth_mpa</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membershipId</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PYNP-YYYY-NNNNNN.</w:t>
            </w:r>
            <w:r>
              <w:rPr>
                <w:sz w:val="19"/>
              </w:rPr>
              <w:t xml:space="preserve"> </w:t>
            </w:r>
            <w:r>
              <w:rPr>
                <w:sz w:val="19"/>
              </w:rPr>
              <w:t xml:space="preserve">Auto-generated on</w:t>
            </w:r>
            <w:r>
              <w:rPr>
                <w:sz w:val="19"/>
              </w:rPr>
              <w:t xml:space="preserve"> </w:t>
            </w:r>
            <w:r>
              <w:rPr>
                <w:sz w:val="19"/>
              </w:rPr>
              <w:t xml:space="preserve">approval. Immutable.</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PYNP-2026-004821</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pending / approved /</w:t>
            </w:r>
            <w:r>
              <w:rPr>
                <w:sz w:val="19"/>
              </w:rPr>
              <w:t xml:space="preserve"> </w:t>
            </w:r>
            <w:r>
              <w:rPr>
                <w:sz w:val="19"/>
              </w:rPr>
              <w:t xml:space="preserve">rejected / expired /</w:t>
            </w:r>
            <w:r>
              <w:rPr>
                <w:sz w:val="19"/>
              </w:rPr>
              <w:t xml:space="preserve"> </w:t>
            </w:r>
            <w:r>
              <w:rPr>
                <w:sz w:val="19"/>
              </w:rPr>
              <w:t xml:space="preserve">archived.</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approved</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 13; SRS</w:t>
            </w:r>
            <w:r>
              <w:rPr>
                <w:sz w:val="19"/>
              </w:rPr>
              <w:t xml:space="preserve"> </w:t>
            </w:r>
            <w:r>
              <w:rPr>
                <w:sz w:val="19"/>
              </w:rPr>
              <w:t xml:space="preserve">Section 9.1 state</w:t>
            </w:r>
            <w:r>
              <w:rPr>
                <w:sz w:val="19"/>
              </w:rPr>
              <w:t xml:space="preserve"> </w:t>
            </w:r>
            <w:r>
              <w:rPr>
                <w:sz w:val="19"/>
              </w:rPr>
              <w:t xml:space="preserve">model</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membershipStartDate</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Date membership was</w:t>
            </w:r>
            <w:r>
              <w:rPr>
                <w:sz w:val="19"/>
              </w:rPr>
              <w:t xml:space="preserve"> </w:t>
            </w:r>
            <w:r>
              <w:rPr>
                <w:sz w:val="19"/>
              </w:rPr>
              <w:t xml:space="preserve">approved (UTC).</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2026-01-10T09:00:00Z</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membershipExpiryDate</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Start date + 12 months.</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2027-01-10T09:00:00Z</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profilePictureUrl</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Firebase Storage URL for</w:t>
            </w:r>
            <w:r>
              <w:rPr>
                <w:sz w:val="19"/>
              </w:rPr>
              <w:t xml:space="preserve"> </w:t>
            </w:r>
            <w:r>
              <w:rPr>
                <w:sz w:val="19"/>
              </w:rPr>
              <w:t xml:space="preserve">profile image.</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gs://.../profile.jpg</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cnicFrontUrl</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Storage path to CNIC</w:t>
            </w:r>
            <w:r>
              <w:rPr>
                <w:sz w:val="19"/>
              </w:rPr>
              <w:t xml:space="preserve"> </w:t>
            </w:r>
            <w:r>
              <w:rPr>
                <w:sz w:val="19"/>
              </w:rPr>
              <w:t xml:space="preserve">front image; access</w:t>
            </w:r>
            <w:r>
              <w:rPr>
                <w:sz w:val="19"/>
              </w:rPr>
              <w:t xml:space="preserve"> </w:t>
            </w:r>
            <w:r>
              <w:rPr>
                <w:sz w:val="19"/>
              </w:rPr>
              <w:t xml:space="preserve">restricted to owner +</w:t>
            </w:r>
            <w:r>
              <w:rPr>
                <w:sz w:val="19"/>
              </w:rPr>
              <w:t xml:space="preserve"> </w:t>
            </w:r>
            <w:r>
              <w:rPr>
                <w:sz w:val="19"/>
              </w:rPr>
              <w:t xml:space="preserve">admin.</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gs://.../cnic_front.jpg</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cnicBackUrl</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Storage path to CNIC</w:t>
            </w:r>
            <w:r>
              <w:rPr>
                <w:sz w:val="19"/>
              </w:rPr>
              <w:t xml:space="preserve"> </w:t>
            </w:r>
            <w:r>
              <w:rPr>
                <w:sz w:val="19"/>
              </w:rPr>
              <w:t xml:space="preserve">back image; access</w:t>
            </w:r>
            <w:r>
              <w:rPr>
                <w:sz w:val="19"/>
              </w:rPr>
              <w:t xml:space="preserve"> </w:t>
            </w:r>
            <w:r>
              <w:rPr>
                <w:sz w:val="19"/>
              </w:rPr>
              <w:t xml:space="preserve">restricted to owner +</w:t>
            </w:r>
            <w:r>
              <w:rPr>
                <w:sz w:val="19"/>
              </w:rPr>
              <w:t xml:space="preserve"> </w:t>
            </w:r>
            <w:r>
              <w:rPr>
                <w:sz w:val="19"/>
              </w:rPr>
              <w:t xml:space="preserve">admin.</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gs://.../cnic_back.jpg</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cvUrl</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Storage path to CV PDF.</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gs://.../cv.pdf</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paymentProofUrl</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Storage path to</w:t>
            </w:r>
            <w:r>
              <w:rPr>
                <w:sz w:val="19"/>
              </w:rPr>
              <w:t xml:space="preserve"> </w:t>
            </w:r>
            <w:r>
              <w:rPr>
                <w:sz w:val="19"/>
              </w:rPr>
              <w:t xml:space="preserve">membership fee payment</w:t>
            </w:r>
            <w:r>
              <w:rPr>
                <w:sz w:val="19"/>
              </w:rPr>
              <w:t xml:space="preserve"> </w:t>
            </w:r>
            <w:r>
              <w:rPr>
                <w:sz w:val="19"/>
              </w:rPr>
              <w:t xml:space="preserve">proof.</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gs://.../proof.jpg</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Account creation</w:t>
            </w:r>
            <w:r>
              <w:rPr>
                <w:sz w:val="19"/>
              </w:rPr>
              <w:t xml:space="preserve"> </w:t>
            </w:r>
            <w:r>
              <w:rPr>
                <w:sz w:val="19"/>
              </w:rPr>
              <w:t xml:space="preserve">timestamp (UTC).</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2026-01-05T12:00:00Z</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updatedAt</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Last update timestamp</w:t>
            </w:r>
            <w:r>
              <w:rPr>
                <w:sz w:val="19"/>
              </w:rPr>
              <w:t xml:space="preserve"> </w:t>
            </w:r>
            <w:r>
              <w:rPr>
                <w:sz w:val="19"/>
              </w:rPr>
              <w:t xml:space="preserve">(UTC).</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2026-01-10T09:00:00Z</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approvedBy</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UID of approving admin.</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approvedAt</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Approval timestamp</w:t>
            </w:r>
            <w:r>
              <w:rPr>
                <w:sz w:val="19"/>
              </w:rPr>
              <w:t xml:space="preserve"> </w:t>
            </w:r>
            <w:r>
              <w:rPr>
                <w:sz w:val="19"/>
              </w:rPr>
              <w:t xml:space="preserve">(UTC).</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2026-01-10T09:00:00Z</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rejectionReason</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Rejection reason, if</w:t>
            </w:r>
            <w:r>
              <w:rPr>
                <w:sz w:val="19"/>
              </w:rPr>
              <w:t xml:space="preserve"> </w:t>
            </w:r>
            <w:r>
              <w:rPr>
                <w:sz w:val="19"/>
              </w:rPr>
              <w:t xml:space="preserve">applicable.</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Incomplete CNIC image</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tcW w:w="1093" w:type="dxa"/>
          </w:tcPr>
          <w:p>
            <w:pPr>
              <w:pStyle w:val="Compact"/>
              <w:spacing w:after="40" w:before="40"/>
              <w:jc w:val="left"/>
            </w:pPr>
            <w:r>
              <w:rPr>
                <w:sz w:val="19"/>
              </w:rPr>
              <w:t xml:space="preserve">fcmToken</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Latest FCM device token,</w:t>
            </w:r>
            <w:r>
              <w:rPr>
                <w:sz w:val="19"/>
              </w:rPr>
              <w:t xml:space="preserve"> </w:t>
            </w:r>
            <w:r>
              <w:rPr>
                <w:sz w:val="19"/>
              </w:rPr>
              <w:t xml:space="preserve">updated on each app</w:t>
            </w:r>
            <w:r>
              <w:rPr>
                <w:sz w:val="19"/>
              </w:rPr>
              <w:t xml:space="preserve"> </w:t>
            </w:r>
            <w:r>
              <w:rPr>
                <w:sz w:val="19"/>
              </w:rPr>
              <w:t xml:space="preserve">launch.</w:t>
            </w:r>
          </w:p>
        </w:tc>
        <w:tc>
          <w:tcPr>
            <w:vAlign w:val="center"/>
            <w:tcMar>
              <w:top w:w="60" w:type="dxa"/>
              <w:bottom w:w="60" w:type="dxa"/>
              <w:left w:w="100" w:type="dxa"/>
              <w:right w:w="100" w:type="dxa"/>
            </w:tcMar>
            <w:tcW w:w="1424" w:type="dxa"/>
          </w:tcPr>
          <w:p>
            <w:pPr>
              <w:pStyle w:val="Compact"/>
              <w:spacing w:after="40" w:before="40"/>
              <w:jc w:val="left"/>
            </w:pPr>
            <w:r>
              <w:rPr>
                <w:sz w:val="19"/>
              </w:rPr>
              <w:t xml:space="preserve">(opaque token string)</w:t>
            </w:r>
          </w:p>
        </w:tc>
        <w:tc>
          <w:tcPr>
            <w:vAlign w:val="center"/>
            <w:tcMar>
              <w:top w:w="60" w:type="dxa"/>
              <w:bottom w:w="60" w:type="dxa"/>
              <w:left w:w="100" w:type="dxa"/>
              <w:right w:w="100" w:type="dxa"/>
            </w:tcMar>
            <w:tcW w:w="1460" w:type="dxa"/>
          </w:tcPr>
          <w:p>
            <w:pPr>
              <w:pStyle w:val="Compact"/>
              <w:spacing w:after="40" w:before="40"/>
              <w:jc w:val="left"/>
            </w:pPr>
            <w:r>
              <w:rPr>
                <w:sz w:val="19"/>
              </w:rPr>
              <w:t xml:space="preserve">SRS 12.3</w:t>
            </w:r>
          </w:p>
        </w:tc>
      </w:tr>
      <w:tr>
        <w:tc>
          <w:tcPr>
            <w:vAlign w:val="center"/>
            <w:tcMar>
              <w:top w:w="60" w:type="dxa"/>
              <w:bottom w:w="60" w:type="dxa"/>
              <w:left w:w="100" w:type="dxa"/>
              <w:right w:w="100" w:type="dxa"/>
            </w:tcMar>
            <w:shd w:val="clear" w:color="auto" w:fill="EEF2F7"/>
            <w:tcW w:w="1093" w:type="dxa"/>
          </w:tcPr>
          <w:p>
            <w:pPr>
              <w:pStyle w:val="Compact"/>
              <w:spacing w:after="40" w:before="40"/>
              <w:jc w:val="left"/>
            </w:pPr>
            <w:r>
              <w:rPr>
                <w:sz w:val="19"/>
              </w:rPr>
              <w:t xml:space="preserve">notificationPreferences</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map</w:t>
            </w:r>
          </w:p>
        </w:tc>
        <w:tc>
          <w:tcPr>
            <w:vAlign w:val="center"/>
            <w:tcMar>
              <w:top w:w="60" w:type="dxa"/>
              <w:bottom w:w="60" w:type="dxa"/>
              <w:left w:w="100" w:type="dxa"/>
              <w:right w:w="100" w:type="dxa"/>
            </w:tcMar>
            <w:shd w:val="clear" w:color="auto" w:fill="EEF2F7"/>
            <w:tcW w:w="102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Nested map of</w:t>
            </w:r>
            <w:r>
              <w:rPr>
                <w:sz w:val="19"/>
              </w:rPr>
              <w:t xml:space="preserve"> </w:t>
            </w:r>
            <w:r>
              <w:rPr>
                <w:sz w:val="19"/>
              </w:rPr>
              <w:t xml:space="preserve">notification_category:</w:t>
            </w:r>
            <w:r>
              <w:rPr>
                <w:sz w:val="19"/>
              </w:rPr>
              <w:t xml:space="preserve"> </w:t>
            </w:r>
            <w:r>
              <w:rPr>
                <w:sz w:val="19"/>
              </w:rPr>
              <w:t xml:space="preserve">boolean. Critical</w:t>
            </w:r>
            <w:r>
              <w:rPr>
                <w:sz w:val="19"/>
              </w:rPr>
              <w:t xml:space="preserve"> </w:t>
            </w:r>
            <w:r>
              <w:rPr>
                <w:sz w:val="19"/>
              </w:rPr>
              <w:t xml:space="preserve">categories are not</w:t>
            </w:r>
            <w:r>
              <w:rPr>
                <w:sz w:val="19"/>
              </w:rPr>
              <w:t xml:space="preserve"> </w:t>
            </w:r>
            <w:r>
              <w:rPr>
                <w:sz w:val="19"/>
              </w:rPr>
              <w:t xml:space="preserve">disableable.</w:t>
            </w:r>
          </w:p>
        </w:tc>
        <w:tc>
          <w:tcPr>
            <w:vAlign w:val="center"/>
            <w:tcMar>
              <w:top w:w="60" w:type="dxa"/>
              <w:bottom w:w="60" w:type="dxa"/>
              <w:left w:w="100" w:type="dxa"/>
              <w:right w:w="100" w:type="dxa"/>
            </w:tcMar>
            <w:shd w:val="clear" w:color="auto" w:fill="EEF2F7"/>
            <w:tcW w:w="1424" w:type="dxa"/>
          </w:tcPr>
          <w:p>
            <w:pPr>
              <w:pStyle w:val="Compact"/>
              <w:spacing w:after="40" w:before="40"/>
              <w:jc w:val="left"/>
            </w:pPr>
            <w:r>
              <w:rPr>
                <w:sz w:val="19"/>
              </w:rPr>
              <w:t xml:space="preserve">{"eventReminders": true,</w:t>
            </w:r>
            <w:r>
              <w:rPr>
                <w:sz w:val="19"/>
              </w:rPr>
              <w:t xml:space="preserve"> </w:t>
            </w:r>
            <w:r>
              <w:rPr>
                <w:sz w:val="19"/>
              </w:rPr>
              <w:t xml:space="preserve">"news": false}</w:t>
            </w:r>
          </w:p>
        </w:tc>
        <w:tc>
          <w:tcPr>
            <w:vAlign w:val="center"/>
            <w:tcMar>
              <w:top w:w="60" w:type="dxa"/>
              <w:bottom w:w="60" w:type="dxa"/>
              <w:left w:w="100" w:type="dxa"/>
              <w:right w:w="100" w:type="dxa"/>
            </w:tcMar>
            <w:shd w:val="clear" w:color="auto" w:fill="EEF2F7"/>
            <w:tcW w:w="1460" w:type="dxa"/>
          </w:tcPr>
          <w:p>
            <w:pPr>
              <w:pStyle w:val="Compact"/>
              <w:spacing w:after="40" w:before="40"/>
              <w:jc w:val="left"/>
            </w:pPr>
            <w:r>
              <w:rPr>
                <w:sz w:val="19"/>
              </w:rPr>
              <w:t xml:space="preserve">SRS 12.3</w:t>
            </w:r>
          </w:p>
        </w:tc>
      </w:tr>
    </w:tbl>
    <w:p>
      <w:pPr>
        <w:pStyle w:val="BodyText"/>
        <w:keepNext/>
        <w:spacing w:before="80" w:after="120"/>
      </w:pPr>
      <w:r>
        <w:rPr>
          <w:iCs/>
          <w:i/>
          <w:bCs/>
          <w:b/>
          <w:color w:val="1F3C5F"/>
          <w:sz w:val="19"/>
        </w:rPr>
        <w:t xml:space="preserve">Table 5b — users Collection — Fields Added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Rationale: SRS Section 7.2 defines the District Coordinator role as managing</w:t>
      </w:r>
      <w:r>
        <w:rPr>
          <w:iCs/>
          <w:i/>
          <w:color w:val="1F2D3D"/>
          <w:sz w:val="19"/>
        </w:rPr>
        <w:t xml:space="preserve"> </w:t>
      </w:r>
      <w:r>
        <w:rPr>
          <w:iCs/>
          <w:i/>
          <w:color w:val="1F2D3D"/>
          <w:sz w:val="19"/>
        </w:rPr>
        <w:t xml:space="preserve">“</w:t>
      </w:r>
      <w:r>
        <w:rPr>
          <w:iCs/>
          <w:i/>
          <w:color w:val="1F2D3D"/>
          <w:sz w:val="19"/>
        </w:rPr>
        <w:t xml:space="preserve">members and events within assigned district</w:t>
      </w:r>
      <w:r>
        <w:rPr>
          <w:iCs/>
          <w:i/>
          <w:color w:val="1F2D3D"/>
          <w:sz w:val="19"/>
        </w:rPr>
        <w:t xml:space="preserve">”</w:t>
      </w:r>
      <w:r>
        <w:rPr>
          <w:iCs/>
          <w:i/>
          <w:color w:val="1F2D3D"/>
          <w:sz w:val="19"/>
        </w:rPr>
        <w:t xml:space="preserve"> </w:t>
      </w:r>
      <w:r>
        <w:rPr>
          <w:iCs/>
          <w:i/>
          <w:color w:val="1F2D3D"/>
          <w:sz w:val="19"/>
        </w:rPr>
        <w:t xml:space="preserve">and the Regional</w:t>
      </w:r>
      <w:r>
        <w:rPr>
          <w:iCs/>
          <w:i/>
          <w:color w:val="1F2D3D"/>
          <w:sz w:val="19"/>
        </w:rPr>
        <w:t xml:space="preserve"> </w:t>
      </w:r>
      <w:r>
        <w:rPr>
          <w:iCs/>
          <w:i/>
          <w:color w:val="1F2D3D"/>
          <w:sz w:val="19"/>
        </w:rPr>
        <w:t xml:space="preserve">Coordinator as overseeing</w:t>
      </w:r>
      <w:r>
        <w:rPr>
          <w:iCs/>
          <w:i/>
          <w:color w:val="1F2D3D"/>
          <w:sz w:val="19"/>
        </w:rPr>
        <w:t xml:space="preserve"> </w:t>
      </w:r>
      <w:r>
        <w:rPr>
          <w:iCs/>
          <w:i/>
          <w:color w:val="1F2D3D"/>
          <w:sz w:val="19"/>
        </w:rPr>
        <w:t xml:space="preserve">“</w:t>
      </w:r>
      <w:r>
        <w:rPr>
          <w:iCs/>
          <w:i/>
          <w:color w:val="1F2D3D"/>
          <w:sz w:val="19"/>
        </w:rPr>
        <w:t xml:space="preserve">multiple districts</w:t>
      </w:r>
      <w:r>
        <w:rPr>
          <w:iCs/>
          <w:i/>
          <w:color w:val="1F2D3D"/>
          <w:sz w:val="19"/>
        </w:rPr>
        <w:t xml:space="preserve">”</w:t>
      </w:r>
      <w:r>
        <w:rPr>
          <w:iCs/>
          <w:i/>
          <w:color w:val="1F2D3D"/>
          <w:sz w:val="19"/>
        </w:rPr>
        <w:t xml:space="preserve">; SRS use case UC-006 and</w:t>
      </w:r>
      <w:r>
        <w:rPr>
          <w:iCs/>
          <w:i/>
          <w:color w:val="1F2D3D"/>
          <w:sz w:val="19"/>
        </w:rPr>
        <w:t xml:space="preserve"> </w:t>
      </w:r>
      <w:r>
        <w:rPr>
          <w:iCs/>
          <w:i/>
          <w:color w:val="1F2D3D"/>
          <w:sz w:val="19"/>
        </w:rPr>
        <w:t xml:space="preserve">FR-065 state that admin dashboard data is scoped to</w:t>
      </w:r>
      <w:r>
        <w:rPr>
          <w:iCs/>
          <w:i/>
          <w:color w:val="1F2D3D"/>
          <w:sz w:val="19"/>
        </w:rPr>
        <w:t xml:space="preserve"> </w:t>
      </w:r>
      <w:r>
        <w:rPr>
          <w:iCs/>
          <w:i/>
          <w:color w:val="1F2D3D"/>
          <w:sz w:val="19"/>
        </w:rPr>
        <w:t xml:space="preserve">“</w:t>
      </w:r>
      <w:r>
        <w:rPr>
          <w:iCs/>
          <w:i/>
          <w:color w:val="1F2D3D"/>
          <w:sz w:val="19"/>
        </w:rPr>
        <w:t xml:space="preserve">the actor’s</w:t>
      </w:r>
      <w:r>
        <w:rPr>
          <w:iCs/>
          <w:i/>
          <w:color w:val="1F2D3D"/>
          <w:sz w:val="19"/>
        </w:rPr>
        <w:t xml:space="preserve"> </w:t>
      </w:r>
      <w:r>
        <w:rPr>
          <w:iCs/>
          <w:i/>
          <w:color w:val="1F2D3D"/>
          <w:sz w:val="19"/>
        </w:rPr>
        <w:t xml:space="preserve">assigned region.</w:t>
      </w:r>
      <w:r>
        <w:rPr>
          <w:iCs/>
          <w:i/>
          <w:color w:val="1F2D3D"/>
          <w:sz w:val="19"/>
        </w:rPr>
        <w:t xml:space="preserve">”</w:t>
      </w:r>
      <w:r>
        <w:rPr>
          <w:iCs/>
          <w:i/>
          <w:color w:val="1F2D3D"/>
          <w:sz w:val="19"/>
        </w:rPr>
        <w:t xml:space="preserve"> </w:t>
      </w:r>
      <w:r>
        <w:rPr>
          <w:iCs/>
          <w:i/>
          <w:color w:val="1F2D3D"/>
          <w:sz w:val="19"/>
        </w:rPr>
        <w:t xml:space="preserve">Neither the users schema (SRS Section 12.3) nor any other</w:t>
      </w:r>
      <w:r>
        <w:rPr>
          <w:iCs/>
          <w:i/>
          <w:color w:val="1F2D3D"/>
          <w:sz w:val="19"/>
        </w:rPr>
        <w:t xml:space="preserve"> </w:t>
      </w:r>
      <w:r>
        <w:rPr>
          <w:iCs/>
          <w:i/>
          <w:color w:val="1F2D3D"/>
          <w:sz w:val="19"/>
        </w:rPr>
        <w:t xml:space="preserve">collection stores which district/region a coordinator is assigned to</w:t>
      </w:r>
      <w:r>
        <w:rPr>
          <w:iCs/>
          <w:i/>
          <w:color w:val="1F2D3D"/>
          <w:sz w:val="19"/>
        </w:rPr>
        <w:t xml:space="preserve"> </w:t>
      </w:r>
      <w:r>
        <w:rPr>
          <w:iCs/>
          <w:i/>
          <w:color w:val="1F2D3D"/>
          <w:sz w:val="19"/>
        </w:rPr>
        <w:t xml:space="preserve">— users.province/district (above) capture a member’s own home</w:t>
      </w:r>
      <w:r>
        <w:rPr>
          <w:iCs/>
          <w:i/>
          <w:color w:val="1F2D3D"/>
          <w:sz w:val="19"/>
        </w:rPr>
        <w:t xml:space="preserve"> </w:t>
      </w:r>
      <w:r>
        <w:rPr>
          <w:iCs/>
          <w:i/>
          <w:color w:val="1F2D3D"/>
          <w:sz w:val="19"/>
        </w:rPr>
        <w:t xml:space="preserve">address from registration, not a coordinator’s administrative</w:t>
      </w:r>
      <w:r>
        <w:rPr>
          <w:iCs/>
          <w:i/>
          <w:color w:val="1F2D3D"/>
          <w:sz w:val="19"/>
        </w:rPr>
        <w:t xml:space="preserve"> </w:t>
      </w:r>
      <w:r>
        <w:rPr>
          <w:iCs/>
          <w:i/>
          <w:color w:val="1F2D3D"/>
          <w:sz w:val="19"/>
        </w:rPr>
        <w:t xml:space="preserve">jurisdiction, and are a distinct concept. Without a stored jurisdiction,</w:t>
      </w:r>
      <w:r>
        <w:rPr>
          <w:iCs/>
          <w:i/>
          <w:color w:val="1F2D3D"/>
          <w:sz w:val="19"/>
        </w:rPr>
        <w:t xml:space="preserve"> </w:t>
      </w:r>
      <w:r>
        <w:rPr>
          <w:iCs/>
          <w:i/>
          <w:color w:val="1F2D3D"/>
          <w:sz w:val="19"/>
        </w:rPr>
        <w:t xml:space="preserve">Security Rules and Cloud Functions have no way to enforce the scoping</w:t>
      </w:r>
      <w:r>
        <w:rPr>
          <w:iCs/>
          <w:i/>
          <w:color w:val="1F2D3D"/>
          <w:sz w:val="19"/>
        </w:rPr>
        <w:t xml:space="preserve"> </w:t>
      </w:r>
      <w:r>
        <w:rPr>
          <w:iCs/>
          <w:i/>
          <w:color w:val="1F2D3D"/>
          <w:sz w:val="19"/>
        </w:rPr>
        <w:t xml:space="preserve">FR-065 and UC-006 require. This is the minimum addition to close that</w:t>
      </w:r>
      <w:r>
        <w:rPr>
          <w:iCs/>
          <w:i/>
          <w:color w:val="1F2D3D"/>
          <w:sz w:val="19"/>
        </w:rPr>
        <w:t xml:space="preserve"> </w:t>
      </w:r>
      <w:r>
        <w:rPr>
          <w:iCs/>
          <w:i/>
          <w:color w:val="1F2D3D"/>
          <w:sz w:val="19"/>
        </w:rPr>
        <w:t xml:space="preserve">gap.</w:t>
      </w:r>
    </w:p>
    <w:tbl>
      <w:tblGrid>
        <w:gridCol w:w="928"/>
        <w:gridCol w:w="928"/>
        <w:gridCol w:w="1809"/>
        <w:gridCol w:w="3293"/>
        <w:gridCol w:w="928"/>
        <w:gridCol w:w="1472"/>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28"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928" w:type="dxa"/>
          </w:tcPr>
          <w:p>
            <w:pPr>
              <w:pStyle w:val="Compact"/>
              <w:spacing w:after="40" w:before="40"/>
              <w:jc w:val="left"/>
            </w:pPr>
            <w:r>
              <w:rPr>
                <w:bCs/>
                <w:b/>
                <w:color w:val="FFFFFF"/>
                <w:sz w:val="19"/>
              </w:rPr>
              <w:t xml:space="preserve">Type</w:t>
            </w:r>
          </w:p>
        </w:tc>
        <w:tc>
          <w:tcPr>
            <w:vAlign w:val="center"/>
            <w:tcMar>
              <w:top w:w="60" w:type="dxa"/>
              <w:bottom w:w="60" w:type="dxa"/>
              <w:left w:w="100" w:type="dxa"/>
              <w:right w:w="100" w:type="dxa"/>
            </w:tcMar>
            <w:shd w:val="clear" w:color="auto" w:fill="1F3C5F"/>
            <w:tcW w:w="1809"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293" w:type="dxa"/>
          </w:tcPr>
          <w:p>
            <w:pPr>
              <w:pStyle w:val="Compact"/>
              <w:spacing w:after="40" w:before="40"/>
              <w:jc w:val="left"/>
            </w:pPr>
            <w:r>
              <w:rPr>
                <w:bCs/>
                <w:b/>
                <w:color w:val="FFFFFF"/>
                <w:sz w:val="19"/>
              </w:rPr>
              <w:t xml:space="preserve">Description &amp; Validation</w:t>
            </w:r>
          </w:p>
        </w:tc>
        <w:tc>
          <w:tcPr>
            <w:vAlign w:val="center"/>
            <w:tcMar>
              <w:top w:w="60" w:type="dxa"/>
              <w:bottom w:w="60" w:type="dxa"/>
              <w:left w:w="100" w:type="dxa"/>
              <w:right w:w="100" w:type="dxa"/>
            </w:tcMar>
            <w:shd w:val="clear" w:color="auto" w:fill="1F3C5F"/>
            <w:tcW w:w="928" w:type="dxa"/>
          </w:tcPr>
          <w:p>
            <w:pPr>
              <w:pStyle w:val="Compact"/>
              <w:spacing w:after="40" w:before="40"/>
              <w:jc w:val="left"/>
            </w:pPr>
            <w:r>
              <w:rPr>
                <w:bCs/>
                <w:b/>
                <w:color w:val="FFFFFF"/>
                <w:sz w:val="19"/>
              </w:rPr>
              <w:t xml:space="preserve">Example</w:t>
            </w:r>
          </w:p>
        </w:tc>
        <w:tc>
          <w:tcPr>
            <w:vAlign w:val="center"/>
            <w:tcMar>
              <w:top w:w="60" w:type="dxa"/>
              <w:bottom w:w="60" w:type="dxa"/>
              <w:left w:w="100" w:type="dxa"/>
              <w:right w:w="100" w:type="dxa"/>
            </w:tcMar>
            <w:shd w:val="clear" w:color="auto" w:fill="1F3C5F"/>
            <w:tcW w:w="1472"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928" w:type="dxa"/>
          </w:tcPr>
          <w:p>
            <w:pPr>
              <w:pStyle w:val="Compact"/>
              <w:spacing w:after="40" w:before="40"/>
              <w:jc w:val="left"/>
            </w:pPr>
            <w:r>
              <w:rPr>
                <w:sz w:val="19"/>
              </w:rPr>
              <w:t xml:space="preserve">assignedProvince</w:t>
            </w:r>
          </w:p>
        </w:tc>
        <w:tc>
          <w:tcPr>
            <w:vAlign w:val="center"/>
            <w:tcMar>
              <w:top w:w="60" w:type="dxa"/>
              <w:bottom w:w="60" w:type="dxa"/>
              <w:left w:w="100" w:type="dxa"/>
              <w:right w:w="100" w:type="dxa"/>
            </w:tcMar>
            <w:tcW w:w="928"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809" w:type="dxa"/>
          </w:tcPr>
          <w:p>
            <w:pPr>
              <w:pStyle w:val="Compact"/>
              <w:spacing w:after="40" w:before="40"/>
              <w:jc w:val="left"/>
            </w:pPr>
            <w:r>
              <w:rPr>
                <w:sz w:val="19"/>
              </w:rPr>
              <w:t xml:space="preserve">No — populated only when role is district_coordinator or regional_coordinator</w:t>
            </w:r>
          </w:p>
        </w:tc>
        <w:tc>
          <w:tcPr>
            <w:vAlign w:val="center"/>
            <w:tcMar>
              <w:top w:w="60" w:type="dxa"/>
              <w:bottom w:w="60" w:type="dxa"/>
              <w:left w:w="100" w:type="dxa"/>
              <w:right w:w="100" w:type="dxa"/>
            </w:tcMar>
            <w:tcW w:w="3293" w:type="dxa"/>
          </w:tcPr>
          <w:p>
            <w:pPr>
              <w:pStyle w:val="Compact"/>
              <w:spacing w:after="40" w:before="40"/>
              <w:jc w:val="left"/>
            </w:pPr>
            <w:r>
              <w:rPr>
                <w:sz w:val="19"/>
              </w:rPr>
              <w:t xml:space="preserve">The province a Coordinator is administratively responsible for. Must match one of the province enum values used by users.province.</w:t>
            </w:r>
          </w:p>
        </w:tc>
        <w:tc>
          <w:tcPr>
            <w:vAlign w:val="center"/>
            <w:tcMar>
              <w:top w:w="60" w:type="dxa"/>
              <w:bottom w:w="60" w:type="dxa"/>
              <w:left w:w="100" w:type="dxa"/>
              <w:right w:w="100" w:type="dxa"/>
            </w:tcMar>
            <w:tcW w:w="928" w:type="dxa"/>
          </w:tcPr>
          <w:p>
            <w:pPr>
              <w:pStyle w:val="Compact"/>
              <w:spacing w:after="40" w:before="40"/>
              <w:jc w:val="left"/>
            </w:pPr>
            <w:r>
              <w:rPr>
                <w:sz w:val="19"/>
              </w:rPr>
              <w:t xml:space="preserve">“</w:t>
            </w:r>
            <w:r>
              <w:rPr>
                <w:sz w:val="19"/>
              </w:rPr>
              <w:t xml:space="preserve">Punjab</w:t>
            </w:r>
            <w:r>
              <w:rPr>
                <w:sz w:val="19"/>
              </w:rPr>
              <w:t xml:space="preserve">”</w:t>
            </w:r>
          </w:p>
        </w:tc>
        <w:tc>
          <w:tcPr>
            <w:vAlign w:val="center"/>
            <w:tcMar>
              <w:top w:w="60" w:type="dxa"/>
              <w:bottom w:w="60" w:type="dxa"/>
              <w:left w:w="100" w:type="dxa"/>
              <w:right w:w="100" w:type="dxa"/>
            </w:tcMar>
            <w:tcW w:w="1472" w:type="dxa"/>
          </w:tcPr>
          <w:p>
            <w:pPr>
              <w:pStyle w:val="Compact"/>
              <w:spacing w:after="40" w:before="40"/>
              <w:jc w:val="left"/>
            </w:pPr>
            <w:r>
              <w:rPr>
                <w:sz w:val="19"/>
              </w:rPr>
              <w:t xml:space="preserve">NEW v1.1 — supports SRS FR-065, UC-006, Section 7.2</w:t>
            </w:r>
          </w:p>
        </w:tc>
      </w:tr>
      <w:tr>
        <w:tc>
          <w:tcPr>
            <w:vAlign w:val="center"/>
            <w:tcMar>
              <w:top w:w="60" w:type="dxa"/>
              <w:bottom w:w="60" w:type="dxa"/>
              <w:left w:w="100" w:type="dxa"/>
              <w:right w:w="100" w:type="dxa"/>
            </w:tcMar>
            <w:shd w:val="clear" w:color="auto" w:fill="EEF2F7"/>
            <w:tcW w:w="928" w:type="dxa"/>
          </w:tcPr>
          <w:p>
            <w:pPr>
              <w:pStyle w:val="Compact"/>
              <w:spacing w:after="40" w:before="40"/>
              <w:jc w:val="left"/>
            </w:pPr>
            <w:r>
              <w:rPr>
                <w:sz w:val="19"/>
              </w:rPr>
              <w:t xml:space="preserve">assignedDistrict</w:t>
            </w:r>
          </w:p>
        </w:tc>
        <w:tc>
          <w:tcPr>
            <w:vAlign w:val="center"/>
            <w:tcMar>
              <w:top w:w="60" w:type="dxa"/>
              <w:bottom w:w="60" w:type="dxa"/>
              <w:left w:w="100" w:type="dxa"/>
              <w:right w:w="100" w:type="dxa"/>
            </w:tcMar>
            <w:shd w:val="clear" w:color="auto" w:fill="EEF2F7"/>
            <w:tcW w:w="928"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809" w:type="dxa"/>
          </w:tcPr>
          <w:p>
            <w:pPr>
              <w:pStyle w:val="Compact"/>
              <w:spacing w:after="40" w:before="40"/>
              <w:jc w:val="left"/>
            </w:pPr>
            <w:r>
              <w:rPr>
                <w:sz w:val="19"/>
              </w:rPr>
              <w:t xml:space="preserve">No — populated only when role is district_coordinator</w:t>
            </w:r>
          </w:p>
        </w:tc>
        <w:tc>
          <w:tcPr>
            <w:vAlign w:val="center"/>
            <w:tcMar>
              <w:top w:w="60" w:type="dxa"/>
              <w:bottom w:w="60" w:type="dxa"/>
              <w:left w:w="100" w:type="dxa"/>
              <w:right w:w="100" w:type="dxa"/>
            </w:tcMar>
            <w:shd w:val="clear" w:color="auto" w:fill="EEF2F7"/>
            <w:tcW w:w="3293" w:type="dxa"/>
          </w:tcPr>
          <w:p>
            <w:pPr>
              <w:pStyle w:val="Compact"/>
              <w:spacing w:after="40" w:before="40"/>
              <w:jc w:val="left"/>
            </w:pPr>
            <w:r>
              <w:rPr>
                <w:sz w:val="19"/>
              </w:rPr>
              <w:t xml:space="preserve">The single district a District Coordinator is administratively responsible for. A Regional Coordinator’s jurisdiction is expressed by assignedProvince alone (per Section 7.2,</w:t>
            </w:r>
            <w:r>
              <w:rPr>
                <w:sz w:val="19"/>
              </w:rPr>
              <w:t xml:space="preserve"> </w:t>
            </w:r>
            <w:r>
              <w:rPr>
                <w:sz w:val="19"/>
              </w:rPr>
              <w:t xml:space="preserve">“</w:t>
            </w:r>
            <w:r>
              <w:rPr>
                <w:sz w:val="19"/>
              </w:rPr>
              <w:t xml:space="preserve">oversees multiple districts</w:t>
            </w:r>
            <w:r>
              <w:rPr>
                <w:sz w:val="19"/>
              </w:rPr>
              <w:t xml:space="preserve">”</w:t>
            </w:r>
            <w:r>
              <w:rPr>
                <w:sz w:val="19"/>
              </w:rPr>
              <w:t xml:space="preserve">), so assignedDistrict is left empty for that role.</w:t>
            </w:r>
          </w:p>
        </w:tc>
        <w:tc>
          <w:tcPr>
            <w:vAlign w:val="center"/>
            <w:tcMar>
              <w:top w:w="60" w:type="dxa"/>
              <w:bottom w:w="60" w:type="dxa"/>
              <w:left w:w="100" w:type="dxa"/>
              <w:right w:w="100" w:type="dxa"/>
            </w:tcMar>
            <w:shd w:val="clear" w:color="auto" w:fill="EEF2F7"/>
            <w:tcW w:w="928" w:type="dxa"/>
          </w:tcPr>
          <w:p>
            <w:pPr>
              <w:pStyle w:val="Compact"/>
              <w:spacing w:after="40" w:before="40"/>
              <w:jc w:val="left"/>
            </w:pPr>
            <w:r>
              <w:rPr>
                <w:sz w:val="19"/>
              </w:rPr>
              <w:t xml:space="preserve">“</w:t>
            </w:r>
            <w:r>
              <w:rPr>
                <w:sz w:val="19"/>
              </w:rPr>
              <w:t xml:space="preserve">Lahore</w:t>
            </w:r>
            <w:r>
              <w:rPr>
                <w:sz w:val="19"/>
              </w:rPr>
              <w:t xml:space="preserve">”</w:t>
            </w:r>
          </w:p>
        </w:tc>
        <w:tc>
          <w:tcPr>
            <w:vAlign w:val="center"/>
            <w:tcMar>
              <w:top w:w="60" w:type="dxa"/>
              <w:bottom w:w="60" w:type="dxa"/>
              <w:left w:w="100" w:type="dxa"/>
              <w:right w:w="100" w:type="dxa"/>
            </w:tcMar>
            <w:shd w:val="clear" w:color="auto" w:fill="EEF2F7"/>
            <w:tcW w:w="1472" w:type="dxa"/>
          </w:tcPr>
          <w:p>
            <w:pPr>
              <w:pStyle w:val="Compact"/>
              <w:spacing w:after="40" w:before="40"/>
              <w:jc w:val="left"/>
            </w:pPr>
            <w:r>
              <w:rPr>
                <w:sz w:val="19"/>
              </w:rPr>
              <w:t xml:space="preserve">NEW v1.1 — supports SRS FR-065, UC-006, Section 7.2</w:t>
            </w:r>
          </w:p>
        </w:tc>
      </w:tr>
    </w:tbl>
    <w:p>
      <w:pPr>
        <w:pStyle w:val="BodyText"/>
        <w:keepNext/>
        <w:spacing w:before="320" w:after="160"/>
      </w:pPr>
      <w:r>
        <w:rPr>
          <w:bCs/>
          <w:b/>
          <w:color w:val="2E5E8C"/>
          <w:sz w:val="27"/>
        </w:rPr>
        <w:t xml:space="preserve">5.2 Collection: cnic_lookup</w:t>
      </w:r>
    </w:p>
    <w:p>
      <w:pPr>
        <w:pStyle w:val="BodyText"/>
      </w:pPr>
      <w:r>
        <w:t xml:space="preserve">Document ID = cnicLookupHash (HMAC-SHA256 of the normalized 13-digit</w:t>
      </w:r>
      <w:r>
        <w:t xml:space="preserve"> </w:t>
      </w:r>
      <w:r>
        <w:t xml:space="preserve">CNIC). Exists solely to enforce CNIC uniqueness without ever using the</w:t>
      </w:r>
      <w:r>
        <w:t xml:space="preserve"> </w:t>
      </w:r>
      <w:r>
        <w:t xml:space="preserve">plaintext CNIC as a lookup key (SRS Section 12.4, BR-021).</w:t>
      </w:r>
    </w:p>
    <w:p>
      <w:pPr>
        <w:pStyle w:val="BodyText"/>
        <w:keepNext/>
        <w:spacing w:before="80" w:after="120"/>
      </w:pPr>
      <w:r>
        <w:rPr>
          <w:iCs/>
          <w:i/>
          <w:bCs/>
          <w:b/>
          <w:color w:val="1F3C5F"/>
          <w:sz w:val="19"/>
        </w:rPr>
        <w:t xml:space="preserve">Table 6 — DETAILED COLLECTION SCHEMAS — Collection:</w:t>
      </w:r>
      <w:r>
        <w:rPr>
          <w:iCs/>
          <w:i/>
          <w:bCs/>
          <w:b/>
          <w:color w:val="1F3C5F"/>
          <w:sz w:val="19"/>
        </w:rPr>
        <w:t xml:space="preserve"> </w:t>
      </w:r>
      <w:r>
        <w:rPr>
          <w:iCs/>
          <w:i/>
          <w:bCs/>
          <w:b/>
          <w:color w:val="1F3C5F"/>
          <w:sz w:val="19"/>
        </w:rPr>
        <w:t xml:space="preserve">cnic_lookup</w:t>
      </w:r>
    </w:p>
    <w:tbl>
      <w:tblGrid>
        <w:gridCol w:w="1264"/>
        <w:gridCol w:w="1264"/>
        <w:gridCol w:w="1264"/>
        <w:gridCol w:w="2838"/>
        <w:gridCol w:w="1461"/>
        <w:gridCol w:w="1264"/>
      </w:tblGrid>
      <w:tblPr>
        <w:tblStyle w:val="Table"/>
        <w:tblW w:type="pct" w:w="4902"/>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264"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264"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264"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838"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461"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264"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264" w:type="dxa"/>
          </w:tcPr>
          <w:p>
            <w:pPr>
              <w:pStyle w:val="Compact"/>
              <w:spacing w:after="40" w:before="40"/>
              <w:jc w:val="left"/>
            </w:pPr>
            <w:r>
              <w:rPr>
                <w:sz w:val="19"/>
              </w:rPr>
              <w:t xml:space="preserve">(document</w:t>
            </w:r>
            <w:r>
              <w:rPr>
                <w:sz w:val="19"/>
              </w:rPr>
              <w:t xml:space="preserve"> </w:t>
            </w:r>
            <w:r>
              <w:rPr>
                <w:sz w:val="19"/>
              </w:rPr>
              <w:t xml:space="preserve">ID)</w:t>
            </w:r>
          </w:p>
        </w:tc>
        <w:tc>
          <w:tcPr>
            <w:vAlign w:val="center"/>
            <w:tcMar>
              <w:top w:w="60" w:type="dxa"/>
              <w:bottom w:w="60" w:type="dxa"/>
              <w:left w:w="100" w:type="dxa"/>
              <w:right w:w="100" w:type="dxa"/>
            </w:tcMar>
            <w:tcW w:w="126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26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838" w:type="dxa"/>
          </w:tcPr>
          <w:p>
            <w:pPr>
              <w:pStyle w:val="Compact"/>
              <w:spacing w:after="40" w:before="40"/>
              <w:jc w:val="left"/>
            </w:pPr>
            <w:r>
              <w:rPr>
                <w:sz w:val="19"/>
              </w:rPr>
              <w:t xml:space="preserve">HMAC-SHA256(CNIC),</w:t>
            </w:r>
            <w:r>
              <w:rPr>
                <w:sz w:val="19"/>
              </w:rPr>
              <w:t xml:space="preserve"> </w:t>
            </w:r>
            <w:r>
              <w:rPr>
                <w:sz w:val="19"/>
              </w:rPr>
              <w:t xml:space="preserve">64-character hex</w:t>
            </w:r>
            <w:r>
              <w:rPr>
                <w:sz w:val="19"/>
              </w:rPr>
              <w:t xml:space="preserve"> </w:t>
            </w:r>
            <w:r>
              <w:rPr>
                <w:sz w:val="19"/>
              </w:rPr>
              <w:t xml:space="preserve">string. The sole</w:t>
            </w:r>
            <w:r>
              <w:rPr>
                <w:sz w:val="19"/>
              </w:rPr>
              <w:t xml:space="preserve"> </w:t>
            </w:r>
            <w:r>
              <w:rPr>
                <w:sz w:val="19"/>
              </w:rPr>
              <w:t xml:space="preserve">lookup key; not</w:t>
            </w:r>
            <w:r>
              <w:rPr>
                <w:sz w:val="19"/>
              </w:rPr>
              <w:t xml:space="preserve"> </w:t>
            </w:r>
            <w:r>
              <w:rPr>
                <w:sz w:val="19"/>
              </w:rPr>
              <w:t xml:space="preserve">reversible to the</w:t>
            </w:r>
            <w:r>
              <w:rPr>
                <w:sz w:val="19"/>
              </w:rPr>
              <w:t xml:space="preserve"> </w:t>
            </w:r>
            <w:r>
              <w:rPr>
                <w:sz w:val="19"/>
              </w:rPr>
              <w:t xml:space="preserve">plaintext CNIC.</w:t>
            </w:r>
          </w:p>
        </w:tc>
        <w:tc>
          <w:tcPr>
            <w:vAlign w:val="center"/>
            <w:tcMar>
              <w:top w:w="60" w:type="dxa"/>
              <w:bottom w:w="60" w:type="dxa"/>
              <w:left w:w="100" w:type="dxa"/>
              <w:right w:w="100" w:type="dxa"/>
            </w:tcMar>
            <w:tcW w:w="1461" w:type="dxa"/>
          </w:tcPr>
          <w:p>
            <w:pPr>
              <w:pStyle w:val="Compact"/>
              <w:spacing w:after="40" w:before="40"/>
              <w:jc w:val="left"/>
            </w:pPr>
            <w:r>
              <w:rPr>
                <w:sz w:val="19"/>
              </w:rPr>
              <w:t xml:space="preserve">a1b2c3...f0 (64 hex</w:t>
            </w:r>
            <w:r>
              <w:rPr>
                <w:sz w:val="19"/>
              </w:rPr>
              <w:t xml:space="preserve"> </w:t>
            </w:r>
            <w:r>
              <w:rPr>
                <w:sz w:val="19"/>
              </w:rPr>
              <w:t xml:space="preserve">chars)</w:t>
            </w:r>
          </w:p>
        </w:tc>
        <w:tc>
          <w:tcPr>
            <w:vAlign w:val="center"/>
            <w:tcMar>
              <w:top w:w="60" w:type="dxa"/>
              <w:bottom w:w="60" w:type="dxa"/>
              <w:left w:w="100" w:type="dxa"/>
              <w:right w:w="100" w:type="dxa"/>
            </w:tcMar>
            <w:tcW w:w="1264" w:type="dxa"/>
          </w:tcPr>
          <w:p>
            <w:pPr>
              <w:pStyle w:val="Compact"/>
              <w:spacing w:after="40" w:before="40"/>
              <w:jc w:val="left"/>
            </w:pPr>
            <w:r>
              <w:rPr>
                <w:sz w:val="19"/>
              </w:rPr>
              <w:t xml:space="preserve">SRS 12.4</w:t>
            </w:r>
          </w:p>
        </w:tc>
      </w:tr>
      <w:tr>
        <w:tc>
          <w:tcPr>
            <w:vAlign w:val="center"/>
            <w:tcMar>
              <w:top w:w="60" w:type="dxa"/>
              <w:bottom w:w="60" w:type="dxa"/>
              <w:left w:w="100" w:type="dxa"/>
              <w:right w:w="100" w:type="dxa"/>
            </w:tcMar>
            <w:shd w:val="clear" w:color="auto" w:fill="EEF2F7"/>
            <w:tcW w:w="1264" w:type="dxa"/>
          </w:tcPr>
          <w:p>
            <w:pPr>
              <w:pStyle w:val="Compact"/>
              <w:spacing w:after="40" w:before="40"/>
              <w:jc w:val="left"/>
            </w:pPr>
            <w:r>
              <w:rPr>
                <w:sz w:val="19"/>
              </w:rPr>
              <w:t xml:space="preserve">uid</w:t>
            </w:r>
          </w:p>
        </w:tc>
        <w:tc>
          <w:tcPr>
            <w:vAlign w:val="center"/>
            <w:tcMar>
              <w:top w:w="60" w:type="dxa"/>
              <w:bottom w:w="60" w:type="dxa"/>
              <w:left w:w="100" w:type="dxa"/>
              <w:right w:w="100" w:type="dxa"/>
            </w:tcMar>
            <w:shd w:val="clear" w:color="auto" w:fill="EEF2F7"/>
            <w:tcW w:w="126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264"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838" w:type="dxa"/>
          </w:tcPr>
          <w:p>
            <w:pPr>
              <w:pStyle w:val="Compact"/>
              <w:spacing w:after="40" w:before="40"/>
              <w:jc w:val="left"/>
            </w:pPr>
            <w:r>
              <w:rPr>
                <w:sz w:val="19"/>
              </w:rPr>
              <w:t xml:space="preserve">Firebase Auth UID of</w:t>
            </w:r>
            <w:r>
              <w:rPr>
                <w:sz w:val="19"/>
              </w:rPr>
              <w:t xml:space="preserve"> </w:t>
            </w:r>
            <w:r>
              <w:rPr>
                <w:sz w:val="19"/>
              </w:rPr>
              <w:t xml:space="preserve">the user record that</w:t>
            </w:r>
            <w:r>
              <w:rPr>
                <w:sz w:val="19"/>
              </w:rPr>
              <w:t xml:space="preserve"> </w:t>
            </w:r>
            <w:r>
              <w:rPr>
                <w:sz w:val="19"/>
              </w:rPr>
              <w:t xml:space="preserve">owns this CNIC</w:t>
            </w:r>
            <w:r>
              <w:rPr>
                <w:sz w:val="19"/>
              </w:rPr>
              <w:t xml:space="preserve"> </w:t>
            </w:r>
            <w:r>
              <w:rPr>
                <w:sz w:val="19"/>
              </w:rPr>
              <w:t xml:space="preserve">(reference to</w:t>
            </w:r>
            <w:r>
              <w:rPr>
                <w:sz w:val="19"/>
              </w:rPr>
              <w:t xml:space="preserve"> </w:t>
            </w:r>
            <w:r>
              <w:rPr>
                <w:sz w:val="19"/>
              </w:rPr>
              <w:t xml:space="preserve">users/{uid}).</w:t>
            </w:r>
          </w:p>
        </w:tc>
        <w:tc>
          <w:tcPr>
            <w:vAlign w:val="center"/>
            <w:tcMar>
              <w:top w:w="60" w:type="dxa"/>
              <w:bottom w:w="60" w:type="dxa"/>
              <w:left w:w="100" w:type="dxa"/>
              <w:right w:w="100" w:type="dxa"/>
            </w:tcMar>
            <w:shd w:val="clear" w:color="auto" w:fill="EEF2F7"/>
            <w:tcW w:w="1461" w:type="dxa"/>
          </w:tcPr>
          <w:p>
            <w:pPr>
              <w:pStyle w:val="Compact"/>
              <w:spacing w:after="40" w:before="40"/>
              <w:jc w:val="left"/>
            </w:pPr>
            <w:r>
              <w:rPr>
                <w:sz w:val="19"/>
              </w:rPr>
              <w:t xml:space="preserve">8k3Jd...UID</w:t>
            </w:r>
          </w:p>
        </w:tc>
        <w:tc>
          <w:tcPr>
            <w:vAlign w:val="center"/>
            <w:tcMar>
              <w:top w:w="60" w:type="dxa"/>
              <w:bottom w:w="60" w:type="dxa"/>
              <w:left w:w="100" w:type="dxa"/>
              <w:right w:w="100" w:type="dxa"/>
            </w:tcMar>
            <w:shd w:val="clear" w:color="auto" w:fill="EEF2F7"/>
            <w:tcW w:w="1264" w:type="dxa"/>
          </w:tcPr>
          <w:p>
            <w:pPr>
              <w:pStyle w:val="Compact"/>
              <w:spacing w:after="40" w:before="40"/>
              <w:jc w:val="left"/>
            </w:pPr>
            <w:r>
              <w:rPr>
                <w:sz w:val="19"/>
              </w:rPr>
              <w:t xml:space="preserve">SRS 12.4</w:t>
            </w:r>
          </w:p>
        </w:tc>
      </w:tr>
      <w:tr>
        <w:tc>
          <w:tcPr>
            <w:vAlign w:val="center"/>
            <w:tcMar>
              <w:top w:w="60" w:type="dxa"/>
              <w:bottom w:w="60" w:type="dxa"/>
              <w:left w:w="100" w:type="dxa"/>
              <w:right w:w="100" w:type="dxa"/>
            </w:tcMar>
            <w:tcW w:w="1264"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tcW w:w="1264"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26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838" w:type="dxa"/>
          </w:tcPr>
          <w:p>
            <w:pPr>
              <w:pStyle w:val="Compact"/>
              <w:spacing w:after="40" w:before="40"/>
              <w:jc w:val="left"/>
            </w:pPr>
            <w:r>
              <w:rPr>
                <w:sz w:val="19"/>
              </w:rPr>
              <w:t xml:space="preserve">Record creation</w:t>
            </w:r>
            <w:r>
              <w:rPr>
                <w:sz w:val="19"/>
              </w:rPr>
              <w:t xml:space="preserve"> </w:t>
            </w:r>
            <w:r>
              <w:rPr>
                <w:sz w:val="19"/>
              </w:rPr>
              <w:t xml:space="preserve">timestamp (UTC).</w:t>
            </w:r>
          </w:p>
        </w:tc>
        <w:tc>
          <w:tcPr>
            <w:vAlign w:val="center"/>
            <w:tcMar>
              <w:top w:w="60" w:type="dxa"/>
              <w:bottom w:w="60" w:type="dxa"/>
              <w:left w:w="100" w:type="dxa"/>
              <w:right w:w="100" w:type="dxa"/>
            </w:tcMar>
            <w:tcW w:w="1461" w:type="dxa"/>
          </w:tcPr>
          <w:p>
            <w:pPr>
              <w:pStyle w:val="Compact"/>
              <w:spacing w:after="40" w:before="40"/>
              <w:jc w:val="left"/>
            </w:pPr>
            <w:r>
              <w:rPr>
                <w:sz w:val="19"/>
              </w:rPr>
              <w:t xml:space="preserve">2026-01-05T12:00:00Z</w:t>
            </w:r>
          </w:p>
        </w:tc>
        <w:tc>
          <w:tcPr>
            <w:vAlign w:val="center"/>
            <w:tcMar>
              <w:top w:w="60" w:type="dxa"/>
              <w:bottom w:w="60" w:type="dxa"/>
              <w:left w:w="100" w:type="dxa"/>
              <w:right w:w="100" w:type="dxa"/>
            </w:tcMar>
            <w:tcW w:w="1264" w:type="dxa"/>
          </w:tcPr>
          <w:p>
            <w:pPr>
              <w:pStyle w:val="Compact"/>
              <w:spacing w:after="40" w:before="40"/>
              <w:jc w:val="left"/>
            </w:pPr>
            <w:r>
              <w:rPr>
                <w:sz w:val="19"/>
              </w:rPr>
              <w:t xml:space="preserve">SRS 12.4</w:t>
            </w:r>
          </w:p>
        </w:tc>
      </w:tr>
    </w:tbl>
    <w:p>
      <w:pPr>
        <w:pStyle w:val="BodyText"/>
        <w:keepNext/>
        <w:spacing w:before="320" w:after="160"/>
      </w:pPr>
      <w:r>
        <w:rPr>
          <w:bCs/>
          <w:b/>
          <w:color w:val="2E5E8C"/>
          <w:sz w:val="27"/>
        </w:rPr>
        <w:t xml:space="preserve">5.3 Collection: events</w:t>
      </w:r>
    </w:p>
    <w:p>
      <w:pPr>
        <w:pStyle w:val="BodyText"/>
      </w:pPr>
      <w:r>
        <w:t xml:space="preserve">Document ID = auto-generated Firestore ID. Stores all organizational</w:t>
      </w:r>
      <w:r>
        <w:t xml:space="preserve"> </w:t>
      </w:r>
      <w:r>
        <w:t xml:space="preserve">events.</w:t>
      </w:r>
    </w:p>
    <w:p>
      <w:pPr>
        <w:pStyle w:val="BodyText"/>
        <w:keepNext/>
        <w:spacing w:before="80" w:after="120"/>
      </w:pPr>
      <w:r>
        <w:rPr>
          <w:iCs/>
          <w:i/>
          <w:bCs/>
          <w:b/>
          <w:color w:val="1F3C5F"/>
          <w:sz w:val="19"/>
        </w:rPr>
        <w:t xml:space="preserve">Table 7 — DETAILED COLLECTION SCHEMAS — Collection: events</w:t>
      </w:r>
    </w:p>
    <w:tbl>
      <w:tblGrid>
        <w:gridCol w:w="1362"/>
        <w:gridCol w:w="1362"/>
        <w:gridCol w:w="1362"/>
        <w:gridCol w:w="2306"/>
        <w:gridCol w:w="1602"/>
        <w:gridCol w:w="1362"/>
      </w:tblGrid>
      <w:tblPr>
        <w:tblStyle w:val="Table"/>
        <w:tblW w:type="pct" w:w="4909"/>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62"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362"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362"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306"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602"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362"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eventId</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Auto-generated</w:t>
            </w:r>
            <w:r>
              <w:rPr>
                <w:sz w:val="19"/>
              </w:rPr>
              <w:t xml:space="preserve"> </w:t>
            </w:r>
            <w:r>
              <w:rPr>
                <w:sz w:val="19"/>
              </w:rPr>
              <w:t xml:space="preserve">Firestore</w:t>
            </w:r>
            <w:r>
              <w:rPr>
                <w:sz w:val="19"/>
              </w:rPr>
              <w:t xml:space="preserve"> </w:t>
            </w:r>
            <w:r>
              <w:rPr>
                <w:sz w:val="19"/>
              </w:rPr>
              <w:t xml:space="preserve">document ID.</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evt_8f3k2...</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title</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Event title, max</w:t>
            </w:r>
            <w:r>
              <w:rPr>
                <w:sz w:val="19"/>
              </w:rPr>
              <w:t xml:space="preserve"> </w:t>
            </w:r>
            <w:r>
              <w:rPr>
                <w:sz w:val="19"/>
              </w:rPr>
              <w:t xml:space="preserve">100 characters.</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Youth Leadership</w:t>
            </w:r>
            <w:r>
              <w:rPr>
                <w:sz w:val="19"/>
              </w:rPr>
              <w:t xml:space="preserve"> </w:t>
            </w:r>
            <w:r>
              <w:rPr>
                <w:sz w:val="19"/>
              </w:rPr>
              <w:t xml:space="preserve">Summit 2026</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description</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Event</w:t>
            </w:r>
            <w:r>
              <w:rPr>
                <w:sz w:val="19"/>
              </w:rPr>
              <w:t xml:space="preserve"> </w:t>
            </w:r>
            <w:r>
              <w:rPr>
                <w:sz w:val="19"/>
              </w:rPr>
              <w:t xml:space="preserve">description, max</w:t>
            </w:r>
            <w:r>
              <w:rPr>
                <w:sz w:val="19"/>
              </w:rPr>
              <w:t xml:space="preserve"> </w:t>
            </w:r>
            <w:r>
              <w:rPr>
                <w:sz w:val="19"/>
              </w:rPr>
              <w:t xml:space="preserve">2000 characters.</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A full-day summit</w:t>
            </w:r>
            <w:r>
              <w:rPr>
                <w:sz w:val="19"/>
              </w:rPr>
              <w:t xml:space="preserve"> </w:t>
            </w:r>
            <w:r>
              <w:rPr>
                <w:sz w:val="19"/>
              </w:rPr>
              <w:t xml:space="preserve">on...</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category</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Event category</w:t>
            </w:r>
            <w:r>
              <w:rPr>
                <w:sz w:val="19"/>
              </w:rPr>
              <w:t xml:space="preserve"> </w:t>
            </w:r>
            <w:r>
              <w:rPr>
                <w:sz w:val="19"/>
              </w:rPr>
              <w:t xml:space="preserve">from a predefined</w:t>
            </w:r>
            <w:r>
              <w:rPr>
                <w:sz w:val="19"/>
              </w:rPr>
              <w:t xml:space="preserve"> </w:t>
            </w:r>
            <w:r>
              <w:rPr>
                <w:sz w:val="19"/>
              </w:rPr>
              <w:t xml:space="preserve">enum list.</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Leadership Training</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eventDate</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Event start</w:t>
            </w:r>
            <w:r>
              <w:rPr>
                <w:sz w:val="19"/>
              </w:rPr>
              <w:t xml:space="preserve"> </w:t>
            </w:r>
            <w:r>
              <w:rPr>
                <w:sz w:val="19"/>
              </w:rPr>
              <w:t xml:space="preserve">date/time UTC;</w:t>
            </w:r>
            <w:r>
              <w:rPr>
                <w:sz w:val="19"/>
              </w:rPr>
              <w:t xml:space="preserve"> </w:t>
            </w:r>
            <w:r>
              <w:rPr>
                <w:sz w:val="19"/>
              </w:rPr>
              <w:t xml:space="preserve">must be future at</w:t>
            </w:r>
            <w:r>
              <w:rPr>
                <w:sz w:val="19"/>
              </w:rPr>
              <w:t xml:space="preserve"> </w:t>
            </w:r>
            <w:r>
              <w:rPr>
                <w:sz w:val="19"/>
              </w:rPr>
              <w:t xml:space="preserve">creation.</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2026-09-12T09:00:00Z</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 13</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endDate</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Event end</w:t>
            </w:r>
            <w:r>
              <w:rPr>
                <w:sz w:val="19"/>
              </w:rPr>
              <w:t xml:space="preserve"> </w:t>
            </w:r>
            <w:r>
              <w:rPr>
                <w:sz w:val="19"/>
              </w:rPr>
              <w:t xml:space="preserve">date/time UTC.</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2026-09-12T17:00:00Z</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venue</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Event</w:t>
            </w:r>
            <w:r>
              <w:rPr>
                <w:sz w:val="19"/>
              </w:rPr>
              <w:t xml:space="preserve"> </w:t>
            </w:r>
            <w:r>
              <w:rPr>
                <w:sz w:val="19"/>
              </w:rPr>
              <w:t xml:space="preserve">location/venue</w:t>
            </w:r>
            <w:r>
              <w:rPr>
                <w:sz w:val="19"/>
              </w:rPr>
              <w:t xml:space="preserve"> </w:t>
            </w:r>
            <w:r>
              <w:rPr>
                <w:sz w:val="19"/>
              </w:rPr>
              <w:t xml:space="preserve">name and address.</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PYNP HQ, Lahore</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bannerUrl</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Firebase Storage</w:t>
            </w:r>
            <w:r>
              <w:rPr>
                <w:sz w:val="19"/>
              </w:rPr>
              <w:t xml:space="preserve"> </w:t>
            </w:r>
            <w:r>
              <w:rPr>
                <w:sz w:val="19"/>
              </w:rPr>
              <w:t xml:space="preserve">URL for the event</w:t>
            </w:r>
            <w:r>
              <w:rPr>
                <w:sz w:val="19"/>
              </w:rPr>
              <w:t xml:space="preserve"> </w:t>
            </w:r>
            <w:r>
              <w:rPr>
                <w:sz w:val="19"/>
              </w:rPr>
              <w:t xml:space="preserve">banner image.</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gs://.../banner.jpg</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maxParticipants</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Maximum capacity;</w:t>
            </w:r>
            <w:r>
              <w:rPr>
                <w:sz w:val="19"/>
              </w:rPr>
              <w:t xml:space="preserve"> </w:t>
            </w:r>
            <w:r>
              <w:rPr>
                <w:sz w:val="19"/>
              </w:rPr>
              <w:t xml:space="preserve">null means</w:t>
            </w:r>
            <w:r>
              <w:rPr>
                <w:sz w:val="19"/>
              </w:rPr>
              <w:t xml:space="preserve"> </w:t>
            </w:r>
            <w:r>
              <w:rPr>
                <w:sz w:val="19"/>
              </w:rPr>
              <w:t xml:space="preserve">unlimited.</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200</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 13</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registrationDeadline</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Last registration</w:t>
            </w:r>
            <w:r>
              <w:rPr>
                <w:sz w:val="19"/>
              </w:rPr>
              <w:t xml:space="preserve"> </w:t>
            </w:r>
            <w:r>
              <w:rPr>
                <w:sz w:val="19"/>
              </w:rPr>
              <w:t xml:space="preserve">date; must be ≤</w:t>
            </w:r>
            <w:r>
              <w:rPr>
                <w:sz w:val="19"/>
              </w:rPr>
              <w:t xml:space="preserve"> </w:t>
            </w:r>
            <w:r>
              <w:rPr>
                <w:sz w:val="19"/>
              </w:rPr>
              <w:t xml:space="preserve">eventDate.</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2026-09-10T23:59:00Z</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 13</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currentRegistrations</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Denormalized</w:t>
            </w:r>
            <w:r>
              <w:rPr>
                <w:sz w:val="19"/>
              </w:rPr>
              <w:t xml:space="preserve"> </w:t>
            </w:r>
            <w:r>
              <w:rPr>
                <w:sz w:val="19"/>
              </w:rPr>
              <w:t xml:space="preserve">count, maintained</w:t>
            </w:r>
            <w:r>
              <w:rPr>
                <w:sz w:val="19"/>
              </w:rPr>
              <w:t xml:space="preserve"> </w:t>
            </w:r>
            <w:r>
              <w:rPr>
                <w:sz w:val="19"/>
              </w:rPr>
              <w:t xml:space="preserve">by Cloud Function</w:t>
            </w:r>
            <w:r>
              <w:rPr>
                <w:sz w:val="19"/>
              </w:rPr>
              <w:t xml:space="preserve"> </w:t>
            </w:r>
            <w:r>
              <w:rPr>
                <w:sz w:val="19"/>
              </w:rPr>
              <w:t xml:space="preserve">triggers.</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148</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 SDD</w:t>
            </w:r>
            <w:r>
              <w:rPr>
                <w:sz w:val="19"/>
              </w:rPr>
              <w:t xml:space="preserve"> </w:t>
            </w:r>
            <w:r>
              <w:rPr>
                <w:sz w:val="19"/>
              </w:rPr>
              <w:t xml:space="preserve">4.4</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draft / published</w:t>
            </w:r>
            <w:r>
              <w:rPr>
                <w:sz w:val="19"/>
              </w:rPr>
              <w:t xml:space="preserve"> </w:t>
            </w:r>
            <w:r>
              <w:rPr>
                <w:sz w:val="19"/>
              </w:rPr>
              <w:t xml:space="preserve">/ cancelled /</w:t>
            </w:r>
            <w:r>
              <w:rPr>
                <w:sz w:val="19"/>
              </w:rPr>
              <w:t xml:space="preserve"> </w:t>
            </w:r>
            <w:r>
              <w:rPr>
                <w:sz w:val="19"/>
              </w:rPr>
              <w:t xml:space="preserve">completed.</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published</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createdBy</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UID of the</w:t>
            </w:r>
            <w:r>
              <w:rPr>
                <w:sz w:val="19"/>
              </w:rPr>
              <w:t xml:space="preserve"> </w:t>
            </w:r>
            <w:r>
              <w:rPr>
                <w:sz w:val="19"/>
              </w:rPr>
              <w:t xml:space="preserve">creating admin.</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06" w:type="dxa"/>
          </w:tcPr>
          <w:p>
            <w:pPr>
              <w:pStyle w:val="Compact"/>
              <w:spacing w:after="40" w:before="40"/>
              <w:jc w:val="left"/>
            </w:pPr>
            <w:r>
              <w:rPr>
                <w:sz w:val="19"/>
              </w:rPr>
              <w:t xml:space="preserve">Creation</w:t>
            </w:r>
            <w:r>
              <w:rPr>
                <w:sz w:val="19"/>
              </w:rPr>
              <w:t xml:space="preserve"> </w:t>
            </w:r>
            <w:r>
              <w:rPr>
                <w:sz w:val="19"/>
              </w:rPr>
              <w:t xml:space="preserve">timestamp UTC.</w:t>
            </w:r>
          </w:p>
        </w:tc>
        <w:tc>
          <w:tcPr>
            <w:vAlign w:val="center"/>
            <w:tcMar>
              <w:top w:w="60" w:type="dxa"/>
              <w:bottom w:w="60" w:type="dxa"/>
              <w:left w:w="100" w:type="dxa"/>
              <w:right w:w="100" w:type="dxa"/>
            </w:tcMar>
            <w:shd w:val="clear" w:color="auto" w:fill="EEF2F7"/>
            <w:tcW w:w="1602" w:type="dxa"/>
          </w:tcPr>
          <w:p>
            <w:pPr>
              <w:pStyle w:val="Compact"/>
              <w:spacing w:after="40" w:before="40"/>
              <w:jc w:val="left"/>
            </w:pPr>
            <w:r>
              <w:rPr>
                <w:sz w:val="19"/>
              </w:rPr>
              <w:t xml:space="preserve">2026-08-01T10:00:00Z</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SRS 12.5</w:t>
            </w:r>
          </w:p>
        </w:tc>
      </w:tr>
      <w:tr>
        <w:tc>
          <w:tcPr>
            <w:vAlign w:val="center"/>
            <w:tcMar>
              <w:top w:w="60" w:type="dxa"/>
              <w:bottom w:w="60" w:type="dxa"/>
              <w:left w:w="100" w:type="dxa"/>
              <w:right w:w="100" w:type="dxa"/>
            </w:tcMar>
            <w:tcW w:w="1362" w:type="dxa"/>
          </w:tcPr>
          <w:p>
            <w:pPr>
              <w:pStyle w:val="Compact"/>
              <w:spacing w:after="40" w:before="40"/>
              <w:jc w:val="left"/>
            </w:pPr>
            <w:r>
              <w:rPr>
                <w:sz w:val="19"/>
              </w:rPr>
              <w:t xml:space="preserve">updatedAt</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06" w:type="dxa"/>
          </w:tcPr>
          <w:p>
            <w:pPr>
              <w:pStyle w:val="Compact"/>
              <w:spacing w:after="40" w:before="40"/>
              <w:jc w:val="left"/>
            </w:pPr>
            <w:r>
              <w:rPr>
                <w:sz w:val="19"/>
              </w:rPr>
              <w:t xml:space="preserve">Last update</w:t>
            </w:r>
            <w:r>
              <w:rPr>
                <w:sz w:val="19"/>
              </w:rPr>
              <w:t xml:space="preserve"> </w:t>
            </w:r>
            <w:r>
              <w:rPr>
                <w:sz w:val="19"/>
              </w:rPr>
              <w:t xml:space="preserve">timestamp UTC.</w:t>
            </w:r>
          </w:p>
        </w:tc>
        <w:tc>
          <w:tcPr>
            <w:vAlign w:val="center"/>
            <w:tcMar>
              <w:top w:w="60" w:type="dxa"/>
              <w:bottom w:w="60" w:type="dxa"/>
              <w:left w:w="100" w:type="dxa"/>
              <w:right w:w="100" w:type="dxa"/>
            </w:tcMar>
            <w:tcW w:w="1602" w:type="dxa"/>
          </w:tcPr>
          <w:p>
            <w:pPr>
              <w:pStyle w:val="Compact"/>
              <w:spacing w:after="40" w:before="40"/>
              <w:jc w:val="left"/>
            </w:pPr>
            <w:r>
              <w:rPr>
                <w:sz w:val="19"/>
              </w:rPr>
              <w:t xml:space="preserve">2026-08-05T14:30:00Z</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SRS 12.5</w:t>
            </w:r>
          </w:p>
        </w:tc>
      </w:tr>
    </w:tbl>
    <w:p>
      <w:pPr>
        <w:pStyle w:val="BodyText"/>
        <w:keepNext/>
        <w:spacing w:before="80" w:after="120"/>
      </w:pPr>
      <w:r>
        <w:rPr>
          <w:iCs/>
          <w:i/>
          <w:bCs/>
          <w:b/>
          <w:color w:val="1F3C5F"/>
          <w:sz w:val="19"/>
        </w:rPr>
        <w:t xml:space="preserve">Table 7b — events Collection — Field Added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Rationale: SRS RPT-006 (Regional Statistics Report, Section 23,</w:t>
      </w:r>
      <w:r>
        <w:rPr>
          <w:iCs/>
          <w:i/>
          <w:color w:val="1F2D3D"/>
          <w:sz w:val="19"/>
        </w:rPr>
        <w:t xml:space="preserve"> </w:t>
      </w:r>
      <w:r>
        <w:rPr>
          <w:iCs/>
          <w:i/>
          <w:color w:val="1F2D3D"/>
          <w:sz w:val="19"/>
        </w:rPr>
        <w:t xml:space="preserve">Reporting Requirements) requires</w:t>
      </w:r>
      <w:r>
        <w:rPr>
          <w:iCs/>
          <w:i/>
          <w:color w:val="1F2D3D"/>
          <w:sz w:val="19"/>
        </w:rPr>
        <w:t xml:space="preserve"> </w:t>
      </w:r>
      <w:r>
        <w:rPr>
          <w:iCs/>
          <w:i/>
          <w:color w:val="1F2D3D"/>
          <w:sz w:val="19"/>
        </w:rPr>
        <w:t xml:space="preserve">“</w:t>
      </w:r>
      <w:r>
        <w:rPr>
          <w:iCs/>
          <w:i/>
          <w:color w:val="1F2D3D"/>
          <w:sz w:val="19"/>
        </w:rPr>
        <w:t xml:space="preserve">events per region</w:t>
      </w:r>
      <w:r>
        <w:rPr>
          <w:iCs/>
          <w:i/>
          <w:color w:val="1F2D3D"/>
          <w:sz w:val="19"/>
        </w:rPr>
        <w:t xml:space="preserve">”</w:t>
      </w:r>
      <w:r>
        <w:rPr>
          <w:iCs/>
          <w:i/>
          <w:color w:val="1F2D3D"/>
          <w:sz w:val="19"/>
        </w:rPr>
        <w:t xml:space="preserve"> </w:t>
      </w:r>
      <w:r>
        <w:rPr>
          <w:iCs/>
          <w:i/>
          <w:color w:val="1F2D3D"/>
          <w:sz w:val="19"/>
        </w:rPr>
        <w:t xml:space="preserve">as a reportable</w:t>
      </w:r>
      <w:r>
        <w:rPr>
          <w:iCs/>
          <w:i/>
          <w:color w:val="1F2D3D"/>
          <w:sz w:val="19"/>
        </w:rPr>
        <w:t xml:space="preserve"> </w:t>
      </w:r>
      <w:r>
        <w:rPr>
          <w:iCs/>
          <w:i/>
          <w:color w:val="1F2D3D"/>
          <w:sz w:val="19"/>
        </w:rPr>
        <w:t xml:space="preserve">metric, and FR-065 requires the admin dashboard to be scoped to a</w:t>
      </w:r>
      <w:r>
        <w:rPr>
          <w:iCs/>
          <w:i/>
          <w:color w:val="1F2D3D"/>
          <w:sz w:val="19"/>
        </w:rPr>
        <w:t xml:space="preserve"> </w:t>
      </w:r>
      <w:r>
        <w:rPr>
          <w:iCs/>
          <w:i/>
          <w:color w:val="1F2D3D"/>
          <w:sz w:val="19"/>
        </w:rPr>
        <w:t xml:space="preserve">Coordinator’s assigned region. events.venue is free-text and cannot be</w:t>
      </w:r>
      <w:r>
        <w:rPr>
          <w:iCs/>
          <w:i/>
          <w:color w:val="1F2D3D"/>
          <w:sz w:val="19"/>
        </w:rPr>
        <w:t xml:space="preserve"> </w:t>
      </w:r>
      <w:r>
        <w:rPr>
          <w:iCs/>
          <w:i/>
          <w:color w:val="1F2D3D"/>
          <w:sz w:val="19"/>
        </w:rPr>
        <w:t xml:space="preserve">reliably parsed into a structured province for reporting or scoping</w:t>
      </w:r>
      <w:r>
        <w:rPr>
          <w:iCs/>
          <w:i/>
          <w:color w:val="1F2D3D"/>
          <w:sz w:val="19"/>
        </w:rPr>
        <w:t xml:space="preserve"> </w:t>
      </w:r>
      <w:r>
        <w:rPr>
          <w:iCs/>
          <w:i/>
          <w:color w:val="1F2D3D"/>
          <w:sz w:val="19"/>
        </w:rPr>
        <w:t xml:space="preserve">purposes. This is the minimum addition to make RPT-006 and the</w:t>
      </w:r>
      <w:r>
        <w:rPr>
          <w:iCs/>
          <w:i/>
          <w:color w:val="1F2D3D"/>
          <w:sz w:val="19"/>
        </w:rPr>
        <w:t xml:space="preserve"> </w:t>
      </w:r>
      <w:r>
        <w:rPr>
          <w:iCs/>
          <w:i/>
          <w:color w:val="1F2D3D"/>
          <w:sz w:val="19"/>
        </w:rPr>
        <w:t xml:space="preserve">event-side half of FR-065’s scoping computable.</w:t>
      </w:r>
    </w:p>
    <w:tbl>
      <w:tblGrid>
        <w:gridCol w:w="1135"/>
        <w:gridCol w:w="1135"/>
        <w:gridCol w:w="1135"/>
        <w:gridCol w:w="3241"/>
        <w:gridCol w:w="1135"/>
        <w:gridCol w:w="1575"/>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135"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135" w:type="dxa"/>
          </w:tcPr>
          <w:p>
            <w:pPr>
              <w:pStyle w:val="Compact"/>
              <w:spacing w:after="40" w:before="40"/>
              <w:jc w:val="left"/>
            </w:pPr>
            <w:r>
              <w:rPr>
                <w:bCs/>
                <w:b/>
                <w:color w:val="FFFFFF"/>
                <w:sz w:val="19"/>
              </w:rPr>
              <w:t xml:space="preserve">Type</w:t>
            </w:r>
          </w:p>
        </w:tc>
        <w:tc>
          <w:tcPr>
            <w:vAlign w:val="center"/>
            <w:tcMar>
              <w:top w:w="60" w:type="dxa"/>
              <w:bottom w:w="60" w:type="dxa"/>
              <w:left w:w="100" w:type="dxa"/>
              <w:right w:w="100" w:type="dxa"/>
            </w:tcMar>
            <w:shd w:val="clear" w:color="auto" w:fill="1F3C5F"/>
            <w:tcW w:w="1135"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241" w:type="dxa"/>
          </w:tcPr>
          <w:p>
            <w:pPr>
              <w:pStyle w:val="Compact"/>
              <w:spacing w:after="40" w:before="40"/>
              <w:jc w:val="left"/>
            </w:pPr>
            <w:r>
              <w:rPr>
                <w:bCs/>
                <w:b/>
                <w:color w:val="FFFFFF"/>
                <w:sz w:val="19"/>
              </w:rPr>
              <w:t xml:space="preserve">Description &amp; Validation</w:t>
            </w:r>
          </w:p>
        </w:tc>
        <w:tc>
          <w:tcPr>
            <w:vAlign w:val="center"/>
            <w:tcMar>
              <w:top w:w="60" w:type="dxa"/>
              <w:bottom w:w="60" w:type="dxa"/>
              <w:left w:w="100" w:type="dxa"/>
              <w:right w:w="100" w:type="dxa"/>
            </w:tcMar>
            <w:shd w:val="clear" w:color="auto" w:fill="1F3C5F"/>
            <w:tcW w:w="1135" w:type="dxa"/>
          </w:tcPr>
          <w:p>
            <w:pPr>
              <w:pStyle w:val="Compact"/>
              <w:spacing w:after="40" w:before="40"/>
              <w:jc w:val="left"/>
            </w:pPr>
            <w:r>
              <w:rPr>
                <w:bCs/>
                <w:b/>
                <w:color w:val="FFFFFF"/>
                <w:sz w:val="19"/>
              </w:rPr>
              <w:t xml:space="preserve">Example</w:t>
            </w:r>
          </w:p>
        </w:tc>
        <w:tc>
          <w:tcPr>
            <w:vAlign w:val="center"/>
            <w:tcMar>
              <w:top w:w="60" w:type="dxa"/>
              <w:bottom w:w="60" w:type="dxa"/>
              <w:left w:w="100" w:type="dxa"/>
              <w:right w:w="100" w:type="dxa"/>
            </w:tcMar>
            <w:shd w:val="clear" w:color="auto" w:fill="1F3C5F"/>
            <w:tcW w:w="1575"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135" w:type="dxa"/>
          </w:tcPr>
          <w:p>
            <w:pPr>
              <w:pStyle w:val="Compact"/>
              <w:spacing w:after="40" w:before="40"/>
              <w:jc w:val="left"/>
            </w:pPr>
            <w:r>
              <w:rPr>
                <w:sz w:val="19"/>
              </w:rPr>
              <w:t xml:space="preserve">province</w:t>
            </w:r>
          </w:p>
        </w:tc>
        <w:tc>
          <w:tcPr>
            <w:vAlign w:val="center"/>
            <w:tcMar>
              <w:top w:w="60" w:type="dxa"/>
              <w:bottom w:w="60" w:type="dxa"/>
              <w:left w:w="100" w:type="dxa"/>
              <w:right w:w="100" w:type="dxa"/>
            </w:tcMar>
            <w:tcW w:w="1135"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13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41" w:type="dxa"/>
          </w:tcPr>
          <w:p>
            <w:pPr>
              <w:pStyle w:val="Compact"/>
              <w:spacing w:after="40" w:before="40"/>
              <w:jc w:val="left"/>
            </w:pPr>
            <w:r>
              <w:rPr>
                <w:sz w:val="19"/>
              </w:rPr>
              <w:t xml:space="preserve">The province the event is held in or organized for, using the same province enum as users.province. Distinct from the free-text venue field, which remains unchanged.</w:t>
            </w:r>
          </w:p>
        </w:tc>
        <w:tc>
          <w:tcPr>
            <w:vAlign w:val="center"/>
            <w:tcMar>
              <w:top w:w="60" w:type="dxa"/>
              <w:bottom w:w="60" w:type="dxa"/>
              <w:left w:w="100" w:type="dxa"/>
              <w:right w:w="100" w:type="dxa"/>
            </w:tcMar>
            <w:tcW w:w="1135" w:type="dxa"/>
          </w:tcPr>
          <w:p>
            <w:pPr>
              <w:pStyle w:val="Compact"/>
              <w:spacing w:after="40" w:before="40"/>
              <w:jc w:val="left"/>
            </w:pPr>
            <w:r>
              <w:rPr>
                <w:sz w:val="19"/>
              </w:rPr>
              <w:t xml:space="preserve">“</w:t>
            </w:r>
            <w:r>
              <w:rPr>
                <w:sz w:val="19"/>
              </w:rPr>
              <w:t xml:space="preserve">Sindh</w:t>
            </w:r>
            <w:r>
              <w:rPr>
                <w:sz w:val="19"/>
              </w:rPr>
              <w:t xml:space="preserve">”</w:t>
            </w:r>
          </w:p>
        </w:tc>
        <w:tc>
          <w:tcPr>
            <w:vAlign w:val="center"/>
            <w:tcMar>
              <w:top w:w="60" w:type="dxa"/>
              <w:bottom w:w="60" w:type="dxa"/>
              <w:left w:w="100" w:type="dxa"/>
              <w:right w:w="100" w:type="dxa"/>
            </w:tcMar>
            <w:tcW w:w="1575" w:type="dxa"/>
          </w:tcPr>
          <w:p>
            <w:pPr>
              <w:pStyle w:val="Compact"/>
              <w:spacing w:after="40" w:before="40"/>
              <w:jc w:val="left"/>
            </w:pPr>
            <w:r>
              <w:rPr>
                <w:sz w:val="19"/>
              </w:rPr>
              <w:t xml:space="preserve">NEW v1.1 — supports SRS RPT-006, FR-065</w:t>
            </w:r>
          </w:p>
        </w:tc>
      </w:tr>
    </w:tbl>
    <w:p>
      <w:pPr>
        <w:pStyle w:val="BodyText"/>
        <w:keepNext/>
        <w:spacing w:before="320" w:after="160"/>
      </w:pPr>
      <w:r>
        <w:rPr>
          <w:bCs/>
          <w:b/>
          <w:color w:val="2E5E8C"/>
          <w:sz w:val="27"/>
        </w:rPr>
        <w:t xml:space="preserve">5.4 Collection: event_registrations</w:t>
      </w:r>
    </w:p>
    <w:p>
      <w:pPr>
        <w:pStyle w:val="BodyText"/>
      </w:pPr>
      <w:r>
        <w:t xml:space="preserve">Document ID = auto-generated Firestore ID. Stores member-to-event</w:t>
      </w:r>
      <w:r>
        <w:t xml:space="preserve"> </w:t>
      </w:r>
      <w:r>
        <w:t xml:space="preserve">registration records.</w:t>
      </w:r>
    </w:p>
    <w:p>
      <w:pPr>
        <w:pStyle w:val="BodyText"/>
        <w:keepNext/>
        <w:spacing w:before="80" w:after="120"/>
      </w:pPr>
      <w:r>
        <w:rPr>
          <w:iCs/>
          <w:i/>
          <w:bCs/>
          <w:b/>
          <w:color w:val="1F3C5F"/>
          <w:sz w:val="19"/>
        </w:rPr>
        <w:t xml:space="preserve">Table 8 — DETAILED COLLECTION SCHEMAS — Collection:</w:t>
      </w:r>
      <w:r>
        <w:rPr>
          <w:iCs/>
          <w:i/>
          <w:bCs/>
          <w:b/>
          <w:color w:val="1F3C5F"/>
          <w:sz w:val="19"/>
        </w:rPr>
        <w:t xml:space="preserve"> </w:t>
      </w:r>
      <w:r>
        <w:rPr>
          <w:iCs/>
          <w:i/>
          <w:bCs/>
          <w:b/>
          <w:color w:val="1F3C5F"/>
          <w:sz w:val="19"/>
        </w:rPr>
        <w:t xml:space="preserve">event_registrations</w:t>
      </w:r>
    </w:p>
    <w:tbl>
      <w:tblGrid>
        <w:gridCol w:w="1184"/>
        <w:gridCol w:w="1184"/>
        <w:gridCol w:w="1184"/>
        <w:gridCol w:w="2811"/>
        <w:gridCol w:w="1393"/>
        <w:gridCol w:w="1601"/>
      </w:tblGrid>
      <w:tblPr>
        <w:tblStyle w:val="Table"/>
        <w:tblW w:type="pct" w:w="4906"/>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184"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184"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184"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811"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393"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601"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184" w:type="dxa"/>
          </w:tcPr>
          <w:p>
            <w:pPr>
              <w:pStyle w:val="Compact"/>
              <w:spacing w:after="40" w:before="40"/>
              <w:jc w:val="left"/>
            </w:pPr>
            <w:r>
              <w:rPr>
                <w:sz w:val="19"/>
              </w:rPr>
              <w:t xml:space="preserve">registrationId</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811" w:type="dxa"/>
          </w:tcPr>
          <w:p>
            <w:pPr>
              <w:pStyle w:val="Compact"/>
              <w:spacing w:after="40" w:before="40"/>
              <w:jc w:val="left"/>
            </w:pPr>
            <w:r>
              <w:rPr>
                <w:sz w:val="19"/>
              </w:rPr>
              <w:t xml:space="preserve">Auto-generated</w:t>
            </w:r>
            <w:r>
              <w:rPr>
                <w:sz w:val="19"/>
              </w:rPr>
              <w:t xml:space="preserve"> </w:t>
            </w:r>
            <w:r>
              <w:rPr>
                <w:sz w:val="19"/>
              </w:rPr>
              <w:t xml:space="preserve">Firestore</w:t>
            </w:r>
            <w:r>
              <w:rPr>
                <w:sz w:val="19"/>
              </w:rPr>
              <w:t xml:space="preserve"> </w:t>
            </w:r>
            <w:r>
              <w:rPr>
                <w:sz w:val="19"/>
              </w:rPr>
              <w:t xml:space="preserve">document ID.</w:t>
            </w:r>
          </w:p>
        </w:tc>
        <w:tc>
          <w:tcPr>
            <w:vAlign w:val="center"/>
            <w:tcMar>
              <w:top w:w="60" w:type="dxa"/>
              <w:bottom w:w="60" w:type="dxa"/>
              <w:left w:w="100" w:type="dxa"/>
              <w:right w:w="100" w:type="dxa"/>
            </w:tcMar>
            <w:tcW w:w="1393" w:type="dxa"/>
          </w:tcPr>
          <w:p>
            <w:pPr>
              <w:pStyle w:val="Compact"/>
              <w:spacing w:after="40" w:before="40"/>
              <w:jc w:val="left"/>
            </w:pPr>
            <w:r>
              <w:rPr>
                <w:sz w:val="19"/>
              </w:rPr>
              <w:t xml:space="preserve">reg_9d2f1...</w:t>
            </w:r>
          </w:p>
        </w:tc>
        <w:tc>
          <w:tcPr>
            <w:vAlign w:val="center"/>
            <w:tcMar>
              <w:top w:w="60" w:type="dxa"/>
              <w:bottom w:w="60" w:type="dxa"/>
              <w:left w:w="100" w:type="dxa"/>
              <w:right w:w="100" w:type="dxa"/>
            </w:tcMar>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eventId</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811" w:type="dxa"/>
          </w:tcPr>
          <w:p>
            <w:pPr>
              <w:pStyle w:val="Compact"/>
              <w:spacing w:after="40" w:before="40"/>
              <w:jc w:val="left"/>
            </w:pPr>
            <w:r>
              <w:rPr>
                <w:sz w:val="19"/>
              </w:rPr>
              <w:t xml:space="preserve">Reference to the</w:t>
            </w:r>
            <w:r>
              <w:rPr>
                <w:sz w:val="19"/>
              </w:rPr>
              <w:t xml:space="preserve"> </w:t>
            </w:r>
            <w:r>
              <w:rPr>
                <w:sz w:val="19"/>
              </w:rPr>
              <w:t xml:space="preserve">events collection</w:t>
            </w:r>
            <w:r>
              <w:rPr>
                <w:sz w:val="19"/>
              </w:rPr>
              <w:t xml:space="preserve"> </w:t>
            </w:r>
            <w:r>
              <w:rPr>
                <w:sz w:val="19"/>
              </w:rPr>
              <w:t xml:space="preserve">document.</w:t>
            </w:r>
          </w:p>
        </w:tc>
        <w:tc>
          <w:tcPr>
            <w:vAlign w:val="center"/>
            <w:tcMar>
              <w:top w:w="60" w:type="dxa"/>
              <w:bottom w:w="60" w:type="dxa"/>
              <w:left w:w="100" w:type="dxa"/>
              <w:right w:w="100" w:type="dxa"/>
            </w:tcMar>
            <w:shd w:val="clear" w:color="auto" w:fill="EEF2F7"/>
            <w:tcW w:w="1393" w:type="dxa"/>
          </w:tcPr>
          <w:p>
            <w:pPr>
              <w:pStyle w:val="Compact"/>
              <w:spacing w:after="40" w:before="40"/>
              <w:jc w:val="left"/>
            </w:pPr>
            <w:r>
              <w:rPr>
                <w:sz w:val="19"/>
              </w:rPr>
              <w:t xml:space="preserve">evt_8f3k2...</w:t>
            </w:r>
          </w:p>
        </w:tc>
        <w:tc>
          <w:tcPr>
            <w:vAlign w:val="center"/>
            <w:tcMar>
              <w:top w:w="60" w:type="dxa"/>
              <w:bottom w:w="60" w:type="dxa"/>
              <w:left w:w="100" w:type="dxa"/>
              <w:right w:w="100" w:type="dxa"/>
            </w:tcMar>
            <w:shd w:val="clear" w:color="auto" w:fill="EEF2F7"/>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tcW w:w="1184"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811" w:type="dxa"/>
          </w:tcPr>
          <w:p>
            <w:pPr>
              <w:pStyle w:val="Compact"/>
              <w:spacing w:after="40" w:before="40"/>
              <w:jc w:val="left"/>
            </w:pPr>
            <w:r>
              <w:rPr>
                <w:sz w:val="19"/>
              </w:rPr>
              <w:t xml:space="preserve">Reference to the</w:t>
            </w:r>
            <w:r>
              <w:rPr>
                <w:sz w:val="19"/>
              </w:rPr>
              <w:t xml:space="preserve"> </w:t>
            </w:r>
            <w:r>
              <w:rPr>
                <w:sz w:val="19"/>
              </w:rPr>
              <w:t xml:space="preserve">users collection</w:t>
            </w:r>
            <w:r>
              <w:rPr>
                <w:sz w:val="19"/>
              </w:rPr>
              <w:t xml:space="preserve"> </w:t>
            </w:r>
            <w:r>
              <w:rPr>
                <w:sz w:val="19"/>
              </w:rPr>
              <w:t xml:space="preserve">(Firebase Auth</w:t>
            </w:r>
            <w:r>
              <w:rPr>
                <w:sz w:val="19"/>
              </w:rPr>
              <w:t xml:space="preserve"> </w:t>
            </w:r>
            <w:r>
              <w:rPr>
                <w:sz w:val="19"/>
              </w:rPr>
              <w:t xml:space="preserve">UID).</w:t>
            </w:r>
          </w:p>
        </w:tc>
        <w:tc>
          <w:tcPr>
            <w:vAlign w:val="center"/>
            <w:tcMar>
              <w:top w:w="60" w:type="dxa"/>
              <w:bottom w:w="60" w:type="dxa"/>
              <w:left w:w="100" w:type="dxa"/>
              <w:right w:w="100" w:type="dxa"/>
            </w:tcMar>
            <w:tcW w:w="1393" w:type="dxa"/>
          </w:tcPr>
          <w:p>
            <w:pPr>
              <w:pStyle w:val="Compact"/>
              <w:spacing w:after="40" w:before="40"/>
              <w:jc w:val="left"/>
            </w:pPr>
            <w:r>
              <w:rPr>
                <w:sz w:val="19"/>
              </w:rPr>
              <w:t xml:space="preserve">8k3Jd...UID</w:t>
            </w:r>
          </w:p>
        </w:tc>
        <w:tc>
          <w:tcPr>
            <w:vAlign w:val="center"/>
            <w:tcMar>
              <w:top w:w="60" w:type="dxa"/>
              <w:bottom w:w="60" w:type="dxa"/>
              <w:left w:w="100" w:type="dxa"/>
              <w:right w:w="100" w:type="dxa"/>
            </w:tcMar>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membershipId</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811" w:type="dxa"/>
          </w:tcPr>
          <w:p>
            <w:pPr>
              <w:pStyle w:val="Compact"/>
              <w:spacing w:after="40" w:before="40"/>
              <w:jc w:val="left"/>
            </w:pPr>
            <w:r>
              <w:rPr>
                <w:sz w:val="19"/>
              </w:rPr>
              <w:t xml:space="preserve">PYNP Member ID at</w:t>
            </w:r>
            <w:r>
              <w:rPr>
                <w:sz w:val="19"/>
              </w:rPr>
              <w:t xml:space="preserve"> </w:t>
            </w:r>
            <w:r>
              <w:rPr>
                <w:sz w:val="19"/>
              </w:rPr>
              <w:t xml:space="preserve">time of</w:t>
            </w:r>
            <w:r>
              <w:rPr>
                <w:sz w:val="19"/>
              </w:rPr>
              <w:t xml:space="preserve"> </w:t>
            </w:r>
            <w:r>
              <w:rPr>
                <w:sz w:val="19"/>
              </w:rPr>
              <w:t xml:space="preserve">registration.</w:t>
            </w:r>
          </w:p>
        </w:tc>
        <w:tc>
          <w:tcPr>
            <w:vAlign w:val="center"/>
            <w:tcMar>
              <w:top w:w="60" w:type="dxa"/>
              <w:bottom w:w="60" w:type="dxa"/>
              <w:left w:w="100" w:type="dxa"/>
              <w:right w:w="100" w:type="dxa"/>
            </w:tcMar>
            <w:shd w:val="clear" w:color="auto" w:fill="EEF2F7"/>
            <w:tcW w:w="1393" w:type="dxa"/>
          </w:tcPr>
          <w:p>
            <w:pPr>
              <w:pStyle w:val="Compact"/>
              <w:spacing w:after="40" w:before="40"/>
              <w:jc w:val="left"/>
            </w:pPr>
            <w:r>
              <w:rPr>
                <w:sz w:val="19"/>
              </w:rPr>
              <w:t xml:space="preserve">PYNP-2026-004821</w:t>
            </w:r>
          </w:p>
        </w:tc>
        <w:tc>
          <w:tcPr>
            <w:vAlign w:val="center"/>
            <w:tcMar>
              <w:top w:w="60" w:type="dxa"/>
              <w:bottom w:w="60" w:type="dxa"/>
              <w:left w:w="100" w:type="dxa"/>
              <w:right w:w="100" w:type="dxa"/>
            </w:tcMar>
            <w:shd w:val="clear" w:color="auto" w:fill="EEF2F7"/>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tcW w:w="1184" w:type="dxa"/>
          </w:tcPr>
          <w:p>
            <w:pPr>
              <w:pStyle w:val="Compact"/>
              <w:spacing w:after="40" w:before="40"/>
              <w:jc w:val="left"/>
            </w:pPr>
            <w:r>
              <w:rPr>
                <w:sz w:val="19"/>
              </w:rPr>
              <w:t xml:space="preserve">registeredAt</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811" w:type="dxa"/>
          </w:tcPr>
          <w:p>
            <w:pPr>
              <w:pStyle w:val="Compact"/>
              <w:spacing w:after="40" w:before="40"/>
              <w:jc w:val="left"/>
            </w:pPr>
            <w:r>
              <w:rPr>
                <w:sz w:val="19"/>
              </w:rPr>
              <w:t xml:space="preserve">Registration</w:t>
            </w:r>
            <w:r>
              <w:rPr>
                <w:sz w:val="19"/>
              </w:rPr>
              <w:t xml:space="preserve"> </w:t>
            </w:r>
            <w:r>
              <w:rPr>
                <w:sz w:val="19"/>
              </w:rPr>
              <w:t xml:space="preserve">timestamp UTC.</w:t>
            </w:r>
          </w:p>
        </w:tc>
        <w:tc>
          <w:tcPr>
            <w:vAlign w:val="center"/>
            <w:tcMar>
              <w:top w:w="60" w:type="dxa"/>
              <w:bottom w:w="60" w:type="dxa"/>
              <w:left w:w="100" w:type="dxa"/>
              <w:right w:w="100" w:type="dxa"/>
            </w:tcMar>
            <w:tcW w:w="1393" w:type="dxa"/>
          </w:tcPr>
          <w:p>
            <w:pPr>
              <w:pStyle w:val="Compact"/>
              <w:spacing w:after="40" w:before="40"/>
              <w:jc w:val="left"/>
            </w:pPr>
            <w:r>
              <w:rPr>
                <w:sz w:val="19"/>
              </w:rPr>
              <w:t xml:space="preserve">2026-08-20T11:00:00Z</w:t>
            </w:r>
          </w:p>
        </w:tc>
        <w:tc>
          <w:tcPr>
            <w:vAlign w:val="center"/>
            <w:tcMar>
              <w:top w:w="60" w:type="dxa"/>
              <w:bottom w:w="60" w:type="dxa"/>
              <w:left w:w="100" w:type="dxa"/>
              <w:right w:w="100" w:type="dxa"/>
            </w:tcMar>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attendanceStatus</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811" w:type="dxa"/>
          </w:tcPr>
          <w:p>
            <w:pPr>
              <w:pStyle w:val="Compact"/>
              <w:spacing w:after="40" w:before="40"/>
              <w:jc w:val="left"/>
            </w:pPr>
            <w:r>
              <w:rPr>
                <w:sz w:val="19"/>
              </w:rPr>
              <w:t xml:space="preserve">registered /</w:t>
            </w:r>
            <w:r>
              <w:rPr>
                <w:sz w:val="19"/>
              </w:rPr>
              <w:t xml:space="preserve"> </w:t>
            </w:r>
            <w:r>
              <w:rPr>
                <w:sz w:val="19"/>
              </w:rPr>
              <w:t xml:space="preserve">attended / absent</w:t>
            </w:r>
            <w:r>
              <w:rPr>
                <w:sz w:val="19"/>
              </w:rPr>
              <w:t xml:space="preserve"> </w:t>
            </w:r>
            <w:r>
              <w:rPr>
                <w:sz w:val="19"/>
              </w:rPr>
              <w:t xml:space="preserve">/ cancelled.</w:t>
            </w:r>
          </w:p>
        </w:tc>
        <w:tc>
          <w:tcPr>
            <w:vAlign w:val="center"/>
            <w:tcMar>
              <w:top w:w="60" w:type="dxa"/>
              <w:bottom w:w="60" w:type="dxa"/>
              <w:left w:w="100" w:type="dxa"/>
              <w:right w:w="100" w:type="dxa"/>
            </w:tcMar>
            <w:shd w:val="clear" w:color="auto" w:fill="EEF2F7"/>
            <w:tcW w:w="1393" w:type="dxa"/>
          </w:tcPr>
          <w:p>
            <w:pPr>
              <w:pStyle w:val="Compact"/>
              <w:spacing w:after="40" w:before="40"/>
              <w:jc w:val="left"/>
            </w:pPr>
            <w:r>
              <w:rPr>
                <w:sz w:val="19"/>
              </w:rPr>
              <w:t xml:space="preserve">registered</w:t>
            </w:r>
          </w:p>
        </w:tc>
        <w:tc>
          <w:tcPr>
            <w:vAlign w:val="center"/>
            <w:tcMar>
              <w:top w:w="60" w:type="dxa"/>
              <w:bottom w:w="60" w:type="dxa"/>
              <w:left w:w="100" w:type="dxa"/>
              <w:right w:w="100" w:type="dxa"/>
            </w:tcMar>
            <w:shd w:val="clear" w:color="auto" w:fill="EEF2F7"/>
            <w:tcW w:w="1601" w:type="dxa"/>
          </w:tcPr>
          <w:p>
            <w:pPr>
              <w:pStyle w:val="Compact"/>
              <w:spacing w:after="40" w:before="40"/>
              <w:jc w:val="left"/>
            </w:pPr>
            <w:r>
              <w:rPr>
                <w:sz w:val="19"/>
              </w:rPr>
              <w:t xml:space="preserve">SRS 12.6; SRS</w:t>
            </w:r>
            <w:r>
              <w:rPr>
                <w:sz w:val="19"/>
              </w:rPr>
              <w:t xml:space="preserve"> </w:t>
            </w:r>
            <w:r>
              <w:rPr>
                <w:sz w:val="19"/>
              </w:rPr>
              <w:t xml:space="preserve">Section 9.3</w:t>
            </w:r>
            <w:r>
              <w:rPr>
                <w:sz w:val="19"/>
              </w:rPr>
              <w:t xml:space="preserve"> </w:t>
            </w:r>
            <w:r>
              <w:rPr>
                <w:sz w:val="19"/>
              </w:rPr>
              <w:t xml:space="preserve">state model</w:t>
            </w:r>
          </w:p>
        </w:tc>
      </w:tr>
      <w:tr>
        <w:tc>
          <w:tcPr>
            <w:vAlign w:val="center"/>
            <w:tcMar>
              <w:top w:w="60" w:type="dxa"/>
              <w:bottom w:w="60" w:type="dxa"/>
              <w:left w:w="100" w:type="dxa"/>
              <w:right w:w="100" w:type="dxa"/>
            </w:tcMar>
            <w:tcW w:w="1184" w:type="dxa"/>
          </w:tcPr>
          <w:p>
            <w:pPr>
              <w:pStyle w:val="Compact"/>
              <w:spacing w:after="40" w:before="40"/>
              <w:jc w:val="left"/>
            </w:pPr>
            <w:r>
              <w:rPr>
                <w:sz w:val="19"/>
              </w:rPr>
              <w:t xml:space="preserve">markedBy</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2811" w:type="dxa"/>
          </w:tcPr>
          <w:p>
            <w:pPr>
              <w:pStyle w:val="Compact"/>
              <w:spacing w:after="40" w:before="40"/>
              <w:jc w:val="left"/>
            </w:pPr>
            <w:r>
              <w:rPr>
                <w:sz w:val="19"/>
              </w:rPr>
              <w:t xml:space="preserve">UID of the admin</w:t>
            </w:r>
            <w:r>
              <w:rPr>
                <w:sz w:val="19"/>
              </w:rPr>
              <w:t xml:space="preserve"> </w:t>
            </w:r>
            <w:r>
              <w:rPr>
                <w:sz w:val="19"/>
              </w:rPr>
              <w:t xml:space="preserve">who marked</w:t>
            </w:r>
            <w:r>
              <w:rPr>
                <w:sz w:val="19"/>
              </w:rPr>
              <w:t xml:space="preserve"> </w:t>
            </w:r>
            <w:r>
              <w:rPr>
                <w:sz w:val="19"/>
              </w:rPr>
              <w:t xml:space="preserve">attendance.</w:t>
            </w:r>
          </w:p>
        </w:tc>
        <w:tc>
          <w:tcPr>
            <w:vAlign w:val="center"/>
            <w:tcMar>
              <w:top w:w="60" w:type="dxa"/>
              <w:bottom w:w="60" w:type="dxa"/>
              <w:left w:w="100" w:type="dxa"/>
              <w:right w:w="100" w:type="dxa"/>
            </w:tcMar>
            <w:tcW w:w="1393"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markedAt</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811" w:type="dxa"/>
          </w:tcPr>
          <w:p>
            <w:pPr>
              <w:pStyle w:val="Compact"/>
              <w:spacing w:after="40" w:before="40"/>
              <w:jc w:val="left"/>
            </w:pPr>
            <w:r>
              <w:rPr>
                <w:sz w:val="19"/>
              </w:rPr>
              <w:t xml:space="preserve">Timestamp when</w:t>
            </w:r>
            <w:r>
              <w:rPr>
                <w:sz w:val="19"/>
              </w:rPr>
              <w:t xml:space="preserve"> </w:t>
            </w:r>
            <w:r>
              <w:rPr>
                <w:sz w:val="19"/>
              </w:rPr>
              <w:t xml:space="preserve">attendance was</w:t>
            </w:r>
            <w:r>
              <w:rPr>
                <w:sz w:val="19"/>
              </w:rPr>
              <w:t xml:space="preserve"> </w:t>
            </w:r>
            <w:r>
              <w:rPr>
                <w:sz w:val="19"/>
              </w:rPr>
              <w:t xml:space="preserve">marked.</w:t>
            </w:r>
          </w:p>
        </w:tc>
        <w:tc>
          <w:tcPr>
            <w:vAlign w:val="center"/>
            <w:tcMar>
              <w:top w:w="60" w:type="dxa"/>
              <w:bottom w:w="60" w:type="dxa"/>
              <w:left w:w="100" w:type="dxa"/>
              <w:right w:w="100" w:type="dxa"/>
            </w:tcMar>
            <w:shd w:val="clear" w:color="auto" w:fill="EEF2F7"/>
            <w:tcW w:w="1393" w:type="dxa"/>
          </w:tcPr>
          <w:p>
            <w:pPr>
              <w:pStyle w:val="Compact"/>
              <w:spacing w:after="40" w:before="40"/>
              <w:jc w:val="left"/>
            </w:pPr>
            <w:r>
              <w:rPr>
                <w:sz w:val="19"/>
              </w:rPr>
              <w:t xml:space="preserve">2026-09-12T18:00:00Z</w:t>
            </w:r>
          </w:p>
        </w:tc>
        <w:tc>
          <w:tcPr>
            <w:vAlign w:val="center"/>
            <w:tcMar>
              <w:top w:w="60" w:type="dxa"/>
              <w:bottom w:w="60" w:type="dxa"/>
              <w:left w:w="100" w:type="dxa"/>
              <w:right w:w="100" w:type="dxa"/>
            </w:tcMar>
            <w:shd w:val="clear" w:color="auto" w:fill="EEF2F7"/>
            <w:tcW w:w="1601" w:type="dxa"/>
          </w:tcPr>
          <w:p>
            <w:pPr>
              <w:pStyle w:val="Compact"/>
              <w:spacing w:after="40" w:before="40"/>
              <w:jc w:val="left"/>
            </w:pPr>
            <w:r>
              <w:rPr>
                <w:sz w:val="19"/>
              </w:rPr>
              <w:t xml:space="preserve">SRS 12.6</w:t>
            </w:r>
          </w:p>
        </w:tc>
      </w:tr>
      <w:tr>
        <w:tc>
          <w:tcPr>
            <w:vAlign w:val="center"/>
            <w:tcMar>
              <w:top w:w="60" w:type="dxa"/>
              <w:bottom w:w="60" w:type="dxa"/>
              <w:left w:w="100" w:type="dxa"/>
              <w:right w:w="100" w:type="dxa"/>
            </w:tcMar>
            <w:tcW w:w="1184" w:type="dxa"/>
          </w:tcPr>
          <w:p>
            <w:pPr>
              <w:pStyle w:val="Compact"/>
              <w:spacing w:after="40" w:before="40"/>
              <w:jc w:val="left"/>
            </w:pPr>
            <w:r>
              <w:rPr>
                <w:sz w:val="19"/>
              </w:rPr>
              <w:t xml:space="preserve">eventTitle</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84"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2811" w:type="dxa"/>
          </w:tcPr>
          <w:p>
            <w:pPr>
              <w:pStyle w:val="Compact"/>
              <w:spacing w:after="40" w:before="40"/>
              <w:jc w:val="left"/>
            </w:pPr>
            <w:r>
              <w:rPr>
                <w:sz w:val="19"/>
              </w:rPr>
              <w:t xml:space="preserve">SDD-proposed</w:t>
            </w:r>
            <w:r>
              <w:rPr>
                <w:sz w:val="19"/>
              </w:rPr>
              <w:t xml:space="preserve"> </w:t>
            </w:r>
            <w:r>
              <w:rPr>
                <w:sz w:val="19"/>
              </w:rPr>
              <w:t xml:space="preserve">denormalization</w:t>
            </w:r>
            <w:r>
              <w:rPr>
                <w:sz w:val="19"/>
              </w:rPr>
              <w:t xml:space="preserve"> </w:t>
            </w:r>
            <w:r>
              <w:rPr>
                <w:sz w:val="19"/>
              </w:rPr>
              <w:t xml:space="preserve">of events.title,</w:t>
            </w:r>
            <w:r>
              <w:rPr>
                <w:sz w:val="19"/>
              </w:rPr>
              <w:t xml:space="preserve"> </w:t>
            </w:r>
            <w:r>
              <w:rPr>
                <w:sz w:val="19"/>
              </w:rPr>
              <w:t xml:space="preserve">not present in</w:t>
            </w:r>
            <w:r>
              <w:rPr>
                <w:sz w:val="19"/>
              </w:rPr>
              <w:t xml:space="preserve"> </w:t>
            </w:r>
            <w:r>
              <w:rPr>
                <w:sz w:val="19"/>
              </w:rPr>
              <w:t xml:space="preserve">SRS Section 12.6</w:t>
            </w:r>
            <w:r>
              <w:rPr>
                <w:sz w:val="19"/>
              </w:rPr>
              <w:t xml:space="preserve"> </w:t>
            </w:r>
            <w:r>
              <w:rPr>
                <w:sz w:val="19"/>
              </w:rPr>
              <w:t xml:space="preserve">(see Section 1.4,</w:t>
            </w:r>
            <w:r>
              <w:rPr>
                <w:sz w:val="19"/>
              </w:rPr>
              <w:t xml:space="preserve"> </w:t>
            </w:r>
            <w:r>
              <w:rPr>
                <w:sz w:val="19"/>
              </w:rPr>
              <w:t xml:space="preserve">discrepancy #2).</w:t>
            </w:r>
          </w:p>
        </w:tc>
        <w:tc>
          <w:tcPr>
            <w:vAlign w:val="center"/>
            <w:tcMar>
              <w:top w:w="60" w:type="dxa"/>
              <w:bottom w:w="60" w:type="dxa"/>
              <w:left w:w="100" w:type="dxa"/>
              <w:right w:w="100" w:type="dxa"/>
            </w:tcMar>
            <w:tcW w:w="1393" w:type="dxa"/>
          </w:tcPr>
          <w:p>
            <w:pPr>
              <w:pStyle w:val="Compact"/>
              <w:spacing w:after="40" w:before="40"/>
              <w:jc w:val="left"/>
            </w:pPr>
            <w:r>
              <w:rPr>
                <w:sz w:val="19"/>
              </w:rPr>
              <w:t xml:space="preserve">Youth Leadership</w:t>
            </w:r>
            <w:r>
              <w:rPr>
                <w:sz w:val="19"/>
              </w:rPr>
              <w:t xml:space="preserve"> </w:t>
            </w:r>
            <w:r>
              <w:rPr>
                <w:sz w:val="19"/>
              </w:rPr>
              <w:t xml:space="preserve">Summit 2026</w:t>
            </w:r>
          </w:p>
        </w:tc>
        <w:tc>
          <w:tcPr>
            <w:vAlign w:val="center"/>
            <w:tcMar>
              <w:top w:w="60" w:type="dxa"/>
              <w:bottom w:w="60" w:type="dxa"/>
              <w:left w:w="100" w:type="dxa"/>
              <w:right w:w="100" w:type="dxa"/>
            </w:tcMar>
            <w:tcW w:w="1601" w:type="dxa"/>
          </w:tcPr>
          <w:p>
            <w:pPr>
              <w:pStyle w:val="Compact"/>
              <w:spacing w:after="40" w:before="40"/>
              <w:jc w:val="left"/>
            </w:pPr>
            <w:r>
              <w:rPr>
                <w:sz w:val="19"/>
              </w:rPr>
              <w:t xml:space="preserve">SDD 4.4 only</w:t>
            </w:r>
            <w:r>
              <w:rPr>
                <w:sz w:val="19"/>
              </w:rPr>
              <w:t xml:space="preserve"> </w:t>
            </w:r>
            <w:r>
              <w:rPr>
                <w:sz w:val="19"/>
              </w:rPr>
              <w:t xml:space="preserve">— not in SRS</w:t>
            </w:r>
          </w:p>
        </w:tc>
      </w:tr>
      <w:tr>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userDisplayName</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84"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811" w:type="dxa"/>
          </w:tcPr>
          <w:p>
            <w:pPr>
              <w:pStyle w:val="Compact"/>
              <w:spacing w:after="40" w:before="40"/>
              <w:jc w:val="left"/>
            </w:pPr>
            <w:r>
              <w:rPr>
                <w:sz w:val="19"/>
              </w:rPr>
              <w:t xml:space="preserve">SDD-proposed</w:t>
            </w:r>
            <w:r>
              <w:rPr>
                <w:sz w:val="19"/>
              </w:rPr>
              <w:t xml:space="preserve"> </w:t>
            </w:r>
            <w:r>
              <w:rPr>
                <w:sz w:val="19"/>
              </w:rPr>
              <w:t xml:space="preserve">denormalization</w:t>
            </w:r>
            <w:r>
              <w:rPr>
                <w:sz w:val="19"/>
              </w:rPr>
              <w:t xml:space="preserve"> </w:t>
            </w:r>
            <w:r>
              <w:rPr>
                <w:sz w:val="19"/>
              </w:rPr>
              <w:t xml:space="preserve">of</w:t>
            </w:r>
            <w:r>
              <w:rPr>
                <w:sz w:val="19"/>
              </w:rPr>
              <w:t xml:space="preserve"> </w:t>
            </w:r>
            <w:r>
              <w:rPr>
                <w:sz w:val="19"/>
              </w:rPr>
              <w:t xml:space="preserve">users.fullName,</w:t>
            </w:r>
            <w:r>
              <w:rPr>
                <w:sz w:val="19"/>
              </w:rPr>
              <w:t xml:space="preserve"> </w:t>
            </w:r>
            <w:r>
              <w:rPr>
                <w:sz w:val="19"/>
              </w:rPr>
              <w:t xml:space="preserve">not present in</w:t>
            </w:r>
            <w:r>
              <w:rPr>
                <w:sz w:val="19"/>
              </w:rPr>
              <w:t xml:space="preserve"> </w:t>
            </w:r>
            <w:r>
              <w:rPr>
                <w:sz w:val="19"/>
              </w:rPr>
              <w:t xml:space="preserve">SRS Section 12.6</w:t>
            </w:r>
            <w:r>
              <w:rPr>
                <w:sz w:val="19"/>
              </w:rPr>
              <w:t xml:space="preserve"> </w:t>
            </w:r>
            <w:r>
              <w:rPr>
                <w:sz w:val="19"/>
              </w:rPr>
              <w:t xml:space="preserve">(see Section 1.4,</w:t>
            </w:r>
            <w:r>
              <w:rPr>
                <w:sz w:val="19"/>
              </w:rPr>
              <w:t xml:space="preserve"> </w:t>
            </w:r>
            <w:r>
              <w:rPr>
                <w:sz w:val="19"/>
              </w:rPr>
              <w:t xml:space="preserve">discrepancy #2).</w:t>
            </w:r>
          </w:p>
        </w:tc>
        <w:tc>
          <w:tcPr>
            <w:vAlign w:val="center"/>
            <w:tcMar>
              <w:top w:w="60" w:type="dxa"/>
              <w:bottom w:w="60" w:type="dxa"/>
              <w:left w:w="100" w:type="dxa"/>
              <w:right w:w="100" w:type="dxa"/>
            </w:tcMar>
            <w:shd w:val="clear" w:color="auto" w:fill="EEF2F7"/>
            <w:tcW w:w="1393" w:type="dxa"/>
          </w:tcPr>
          <w:p>
            <w:pPr>
              <w:pStyle w:val="Compact"/>
              <w:spacing w:after="40" w:before="40"/>
              <w:jc w:val="left"/>
            </w:pPr>
            <w:r>
              <w:rPr>
                <w:sz w:val="19"/>
              </w:rPr>
              <w:t xml:space="preserve">Ali Ahmed Khan</w:t>
            </w:r>
          </w:p>
        </w:tc>
        <w:tc>
          <w:tcPr>
            <w:vAlign w:val="center"/>
            <w:tcMar>
              <w:top w:w="60" w:type="dxa"/>
              <w:bottom w:w="60" w:type="dxa"/>
              <w:left w:w="100" w:type="dxa"/>
              <w:right w:w="100" w:type="dxa"/>
            </w:tcMar>
            <w:shd w:val="clear" w:color="auto" w:fill="EEF2F7"/>
            <w:tcW w:w="1601" w:type="dxa"/>
          </w:tcPr>
          <w:p>
            <w:pPr>
              <w:pStyle w:val="Compact"/>
              <w:spacing w:after="40" w:before="40"/>
              <w:jc w:val="left"/>
            </w:pPr>
            <w:r>
              <w:rPr>
                <w:sz w:val="19"/>
              </w:rPr>
              <w:t xml:space="preserve">SDD 4.4 only</w:t>
            </w:r>
            <w:r>
              <w:rPr>
                <w:sz w:val="19"/>
              </w:rPr>
              <w:t xml:space="preserve"> </w:t>
            </w:r>
            <w:r>
              <w:rPr>
                <w:sz w:val="19"/>
              </w:rPr>
              <w:t xml:space="preserve">— not in SRS</w:t>
            </w:r>
          </w:p>
        </w:tc>
      </w:tr>
    </w:tbl>
    <w:p>
      <w:pPr>
        <w:pStyle w:val="BodyText"/>
        <w:keepNext/>
        <w:spacing w:before="320" w:after="160"/>
      </w:pPr>
      <w:r>
        <w:rPr>
          <w:bCs/>
          <w:b/>
          <w:color w:val="2E5E8C"/>
          <w:sz w:val="27"/>
        </w:rPr>
        <w:t xml:space="preserve">5.5 Collection: notifications</w:t>
      </w:r>
    </w:p>
    <w:p>
      <w:pPr>
        <w:pStyle w:val="BodyText"/>
      </w:pPr>
      <w:r>
        <w:t xml:space="preserve">Document ID = auto-generated Firestore ID. Per-user in-app notification</w:t>
      </w:r>
      <w:r>
        <w:t xml:space="preserve"> </w:t>
      </w:r>
      <w:r>
        <w:t xml:space="preserve">inbox.</w:t>
      </w:r>
    </w:p>
    <w:p>
      <w:pPr>
        <w:pStyle w:val="BodyText"/>
        <w:keepNext/>
        <w:spacing w:before="80" w:after="120"/>
      </w:pPr>
      <w:r>
        <w:rPr>
          <w:iCs/>
          <w:i/>
          <w:bCs/>
          <w:b/>
          <w:color w:val="1F3C5F"/>
          <w:sz w:val="19"/>
        </w:rPr>
        <w:t xml:space="preserve">Table 9 — DETAILED COLLECTION SCHEMAS — Collection:</w:t>
      </w:r>
      <w:r>
        <w:rPr>
          <w:iCs/>
          <w:i/>
          <w:bCs/>
          <w:b/>
          <w:color w:val="1F3C5F"/>
          <w:sz w:val="19"/>
        </w:rPr>
        <w:t xml:space="preserve"> </w:t>
      </w:r>
      <w:r>
        <w:rPr>
          <w:iCs/>
          <w:i/>
          <w:bCs/>
          <w:b/>
          <w:color w:val="1F3C5F"/>
          <w:sz w:val="19"/>
        </w:rPr>
        <w:t xml:space="preserve">notifications</w:t>
      </w:r>
    </w:p>
    <w:tbl>
      <w:tblGrid>
        <w:gridCol w:w="1286"/>
        <w:gridCol w:w="1286"/>
        <w:gridCol w:w="1286"/>
        <w:gridCol w:w="2426"/>
        <w:gridCol w:w="1785"/>
        <w:gridCol w:w="1286"/>
      </w:tblGrid>
      <w:tblPr>
        <w:tblStyle w:val="Table"/>
        <w:tblW w:type="pct" w:w="4907"/>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286"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286"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286"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426"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785"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286"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286" w:type="dxa"/>
          </w:tcPr>
          <w:p>
            <w:pPr>
              <w:pStyle w:val="Compact"/>
              <w:spacing w:after="40" w:before="40"/>
              <w:jc w:val="left"/>
            </w:pPr>
            <w:r>
              <w:rPr>
                <w:sz w:val="19"/>
              </w:rPr>
              <w:t xml:space="preserve">notificationId</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26" w:type="dxa"/>
          </w:tcPr>
          <w:p>
            <w:pPr>
              <w:pStyle w:val="Compact"/>
              <w:spacing w:after="40" w:before="40"/>
              <w:jc w:val="left"/>
            </w:pPr>
            <w:r>
              <w:rPr>
                <w:sz w:val="19"/>
              </w:rPr>
              <w:t xml:space="preserve">Auto-generated</w:t>
            </w:r>
            <w:r>
              <w:rPr>
                <w:sz w:val="19"/>
              </w:rPr>
              <w:t xml:space="preserve"> </w:t>
            </w:r>
            <w:r>
              <w:rPr>
                <w:sz w:val="19"/>
              </w:rPr>
              <w:t xml:space="preserve">Firestore</w:t>
            </w:r>
            <w:r>
              <w:rPr>
                <w:sz w:val="19"/>
              </w:rPr>
              <w:t xml:space="preserve"> </w:t>
            </w:r>
            <w:r>
              <w:rPr>
                <w:sz w:val="19"/>
              </w:rPr>
              <w:t xml:space="preserve">document ID.</w:t>
            </w:r>
          </w:p>
        </w:tc>
        <w:tc>
          <w:tcPr>
            <w:vAlign w:val="center"/>
            <w:tcMar>
              <w:top w:w="60" w:type="dxa"/>
              <w:bottom w:w="60" w:type="dxa"/>
              <w:left w:w="100" w:type="dxa"/>
              <w:right w:w="100" w:type="dxa"/>
            </w:tcMar>
            <w:tcW w:w="1785" w:type="dxa"/>
          </w:tcPr>
          <w:p>
            <w:pPr>
              <w:pStyle w:val="Compact"/>
              <w:spacing w:after="40" w:before="40"/>
              <w:jc w:val="left"/>
            </w:pPr>
            <w:r>
              <w:rPr>
                <w:sz w:val="19"/>
              </w:rPr>
              <w:t xml:space="preserve">notif_5g7h2...</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recipientId</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26" w:type="dxa"/>
          </w:tcPr>
          <w:p>
            <w:pPr>
              <w:pStyle w:val="Compact"/>
              <w:spacing w:after="40" w:before="40"/>
              <w:jc w:val="left"/>
            </w:pPr>
            <w:r>
              <w:rPr>
                <w:sz w:val="19"/>
              </w:rPr>
              <w:t xml:space="preserve">Target user UID,</w:t>
            </w:r>
            <w:r>
              <w:rPr>
                <w:sz w:val="19"/>
              </w:rPr>
              <w:t xml:space="preserve"> </w:t>
            </w:r>
            <w:r>
              <w:rPr>
                <w:sz w:val="19"/>
              </w:rPr>
              <w:t xml:space="preserve">or 'all' for</w:t>
            </w:r>
            <w:r>
              <w:rPr>
                <w:sz w:val="19"/>
              </w:rPr>
              <w:t xml:space="preserve"> </w:t>
            </w:r>
            <w:r>
              <w:rPr>
                <w:sz w:val="19"/>
              </w:rPr>
              <w:t xml:space="preserve">broadcast.</w:t>
            </w:r>
          </w:p>
        </w:tc>
        <w:tc>
          <w:tcPr>
            <w:vAlign w:val="center"/>
            <w:tcMar>
              <w:top w:w="60" w:type="dxa"/>
              <w:bottom w:w="60" w:type="dxa"/>
              <w:left w:w="100" w:type="dxa"/>
              <w:right w:w="100" w:type="dxa"/>
            </w:tcMar>
            <w:shd w:val="clear" w:color="auto" w:fill="EEF2F7"/>
            <w:tcW w:w="1785" w:type="dxa"/>
          </w:tcPr>
          <w:p>
            <w:pPr>
              <w:pStyle w:val="Compact"/>
              <w:spacing w:after="40" w:before="40"/>
              <w:jc w:val="left"/>
            </w:pPr>
            <w:r>
              <w:rPr>
                <w:sz w:val="19"/>
              </w:rPr>
              <w:t xml:space="preserve">8k3Jd...UID</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tcW w:w="1286" w:type="dxa"/>
          </w:tcPr>
          <w:p>
            <w:pPr>
              <w:pStyle w:val="Compact"/>
              <w:spacing w:after="40" w:before="40"/>
              <w:jc w:val="left"/>
            </w:pPr>
            <w:r>
              <w:rPr>
                <w:sz w:val="19"/>
              </w:rPr>
              <w:t xml:space="preserve">title</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26" w:type="dxa"/>
          </w:tcPr>
          <w:p>
            <w:pPr>
              <w:pStyle w:val="Compact"/>
              <w:spacing w:after="40" w:before="40"/>
              <w:jc w:val="left"/>
            </w:pPr>
            <w:r>
              <w:rPr>
                <w:sz w:val="19"/>
              </w:rPr>
              <w:t xml:space="preserve">Notification</w:t>
            </w:r>
            <w:r>
              <w:rPr>
                <w:sz w:val="19"/>
              </w:rPr>
              <w:t xml:space="preserve"> </w:t>
            </w:r>
            <w:r>
              <w:rPr>
                <w:sz w:val="19"/>
              </w:rPr>
              <w:t xml:space="preserve">display title.</w:t>
            </w:r>
          </w:p>
        </w:tc>
        <w:tc>
          <w:tcPr>
            <w:vAlign w:val="center"/>
            <w:tcMar>
              <w:top w:w="60" w:type="dxa"/>
              <w:bottom w:w="60" w:type="dxa"/>
              <w:left w:w="100" w:type="dxa"/>
              <w:right w:w="100" w:type="dxa"/>
            </w:tcMar>
            <w:tcW w:w="1785" w:type="dxa"/>
          </w:tcPr>
          <w:p>
            <w:pPr>
              <w:pStyle w:val="Compact"/>
              <w:spacing w:after="40" w:before="40"/>
              <w:jc w:val="left"/>
            </w:pPr>
            <w:r>
              <w:rPr>
                <w:sz w:val="19"/>
              </w:rPr>
              <w:t xml:space="preserve">Membership Approved</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body</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26" w:type="dxa"/>
          </w:tcPr>
          <w:p>
            <w:pPr>
              <w:pStyle w:val="Compact"/>
              <w:spacing w:after="40" w:before="40"/>
              <w:jc w:val="left"/>
            </w:pPr>
            <w:r>
              <w:rPr>
                <w:sz w:val="19"/>
              </w:rPr>
              <w:t xml:space="preserve">Notification body</w:t>
            </w:r>
            <w:r>
              <w:rPr>
                <w:sz w:val="19"/>
              </w:rPr>
              <w:t xml:space="preserve"> </w:t>
            </w:r>
            <w:r>
              <w:rPr>
                <w:sz w:val="19"/>
              </w:rPr>
              <w:t xml:space="preserve">text.</w:t>
            </w:r>
          </w:p>
        </w:tc>
        <w:tc>
          <w:tcPr>
            <w:vAlign w:val="center"/>
            <w:tcMar>
              <w:top w:w="60" w:type="dxa"/>
              <w:bottom w:w="60" w:type="dxa"/>
              <w:left w:w="100" w:type="dxa"/>
              <w:right w:w="100" w:type="dxa"/>
            </w:tcMar>
            <w:shd w:val="clear" w:color="auto" w:fill="EEF2F7"/>
            <w:tcW w:w="1785" w:type="dxa"/>
          </w:tcPr>
          <w:p>
            <w:pPr>
              <w:pStyle w:val="Compact"/>
              <w:spacing w:after="40" w:before="40"/>
              <w:jc w:val="left"/>
            </w:pPr>
            <w:r>
              <w:rPr>
                <w:sz w:val="19"/>
              </w:rPr>
              <w:t xml:space="preserve">Your PYNP membership</w:t>
            </w:r>
            <w:r>
              <w:rPr>
                <w:sz w:val="19"/>
              </w:rPr>
              <w:t xml:space="preserve"> </w:t>
            </w:r>
            <w:r>
              <w:rPr>
                <w:sz w:val="19"/>
              </w:rPr>
              <w:t xml:space="preserve">has been approved.</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tcW w:w="1286" w:type="dxa"/>
          </w:tcPr>
          <w:p>
            <w:pPr>
              <w:pStyle w:val="Compact"/>
              <w:spacing w:after="40" w:before="40"/>
              <w:jc w:val="left"/>
            </w:pPr>
            <w:r>
              <w:rPr>
                <w:sz w:val="19"/>
              </w:rPr>
              <w:t xml:space="preserve">type</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26" w:type="dxa"/>
          </w:tcPr>
          <w:p>
            <w:pPr>
              <w:pStyle w:val="Compact"/>
              <w:spacing w:after="40" w:before="40"/>
              <w:jc w:val="left"/>
            </w:pPr>
            <w:r>
              <w:rPr>
                <w:sz w:val="19"/>
              </w:rPr>
              <w:t xml:space="preserve">approval /</w:t>
            </w:r>
            <w:r>
              <w:rPr>
                <w:sz w:val="19"/>
              </w:rPr>
              <w:t xml:space="preserve"> </w:t>
            </w:r>
            <w:r>
              <w:rPr>
                <w:sz w:val="19"/>
              </w:rPr>
              <w:t xml:space="preserve">rejection / event</w:t>
            </w:r>
            <w:r>
              <w:rPr>
                <w:sz w:val="19"/>
              </w:rPr>
              <w:t xml:space="preserve"> </w:t>
            </w:r>
            <w:r>
              <w:rPr>
                <w:sz w:val="19"/>
              </w:rPr>
              <w:t xml:space="preserve">/ renewal /</w:t>
            </w:r>
            <w:r>
              <w:rPr>
                <w:sz w:val="19"/>
              </w:rPr>
              <w:t xml:space="preserve"> </w:t>
            </w:r>
            <w:r>
              <w:rPr>
                <w:sz w:val="19"/>
              </w:rPr>
              <w:t xml:space="preserve">broadcast / news</w:t>
            </w:r>
            <w:r>
              <w:rPr>
                <w:sz w:val="19"/>
              </w:rPr>
              <w:t xml:space="preserve"> </w:t>
            </w:r>
            <w:r>
              <w:rPr>
                <w:sz w:val="19"/>
              </w:rPr>
              <w:t xml:space="preserve">/ opportunity.</w:t>
            </w:r>
          </w:p>
        </w:tc>
        <w:tc>
          <w:tcPr>
            <w:vAlign w:val="center"/>
            <w:tcMar>
              <w:top w:w="60" w:type="dxa"/>
              <w:bottom w:w="60" w:type="dxa"/>
              <w:left w:w="100" w:type="dxa"/>
              <w:right w:w="100" w:type="dxa"/>
            </w:tcMar>
            <w:tcW w:w="1785" w:type="dxa"/>
          </w:tcPr>
          <w:p>
            <w:pPr>
              <w:pStyle w:val="Compact"/>
              <w:spacing w:after="40" w:before="40"/>
              <w:jc w:val="left"/>
            </w:pPr>
            <w:r>
              <w:rPr>
                <w:sz w:val="19"/>
              </w:rPr>
              <w:t xml:space="preserve">approval</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relatedDocumentId</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426" w:type="dxa"/>
          </w:tcPr>
          <w:p>
            <w:pPr>
              <w:pStyle w:val="Compact"/>
              <w:spacing w:after="40" w:before="40"/>
              <w:jc w:val="left"/>
            </w:pPr>
            <w:r>
              <w:rPr>
                <w:sz w:val="19"/>
              </w:rPr>
              <w:t xml:space="preserve">ID of a related</w:t>
            </w:r>
            <w:r>
              <w:rPr>
                <w:sz w:val="19"/>
              </w:rPr>
              <w:t xml:space="preserve"> </w:t>
            </w:r>
            <w:r>
              <w:rPr>
                <w:sz w:val="19"/>
              </w:rPr>
              <w:t xml:space="preserve">document (event,</w:t>
            </w:r>
            <w:r>
              <w:rPr>
                <w:sz w:val="19"/>
              </w:rPr>
              <w:t xml:space="preserve"> </w:t>
            </w:r>
            <w:r>
              <w:rPr>
                <w:sz w:val="19"/>
              </w:rPr>
              <w:t xml:space="preserve">article, etc.).</w:t>
            </w:r>
          </w:p>
        </w:tc>
        <w:tc>
          <w:tcPr>
            <w:vAlign w:val="center"/>
            <w:tcMar>
              <w:top w:w="60" w:type="dxa"/>
              <w:bottom w:w="60" w:type="dxa"/>
              <w:left w:w="100" w:type="dxa"/>
              <w:right w:w="100" w:type="dxa"/>
            </w:tcMar>
            <w:shd w:val="clear" w:color="auto" w:fill="EEF2F7"/>
            <w:tcW w:w="1785" w:type="dxa"/>
          </w:tcPr>
          <w:p>
            <w:pPr>
              <w:pStyle w:val="Compact"/>
              <w:spacing w:after="40" w:before="40"/>
              <w:jc w:val="left"/>
            </w:pPr>
            <w:r>
              <w:rPr>
                <w:sz w:val="19"/>
              </w:rPr>
              <w:t xml:space="preserve">evt_8f3k2...</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tcW w:w="1286" w:type="dxa"/>
          </w:tcPr>
          <w:p>
            <w:pPr>
              <w:pStyle w:val="Compact"/>
              <w:spacing w:after="40" w:before="40"/>
              <w:jc w:val="left"/>
            </w:pPr>
            <w:r>
              <w:rPr>
                <w:sz w:val="19"/>
              </w:rPr>
              <w:t xml:space="preserve">isRead</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boolean</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26" w:type="dxa"/>
          </w:tcPr>
          <w:p>
            <w:pPr>
              <w:pStyle w:val="Compact"/>
              <w:spacing w:after="40" w:before="40"/>
              <w:jc w:val="left"/>
            </w:pPr>
            <w:r>
              <w:rPr>
                <w:sz w:val="19"/>
              </w:rPr>
              <w:t xml:space="preserve">Read status;</w:t>
            </w:r>
            <w:r>
              <w:rPr>
                <w:sz w:val="19"/>
              </w:rPr>
              <w:t xml:space="preserve"> </w:t>
            </w:r>
            <w:r>
              <w:rPr>
                <w:sz w:val="19"/>
              </w:rPr>
              <w:t xml:space="preserve">default false;</w:t>
            </w:r>
            <w:r>
              <w:rPr>
                <w:sz w:val="19"/>
              </w:rPr>
              <w:t xml:space="preserve"> </w:t>
            </w:r>
            <w:r>
              <w:rPr>
                <w:sz w:val="19"/>
              </w:rPr>
              <w:t xml:space="preserve">updated by client</w:t>
            </w:r>
            <w:r>
              <w:rPr>
                <w:sz w:val="19"/>
              </w:rPr>
              <w:t xml:space="preserve"> </w:t>
            </w:r>
            <w:r>
              <w:rPr>
                <w:sz w:val="19"/>
              </w:rPr>
              <w:t xml:space="preserve">on open.</w:t>
            </w:r>
          </w:p>
        </w:tc>
        <w:tc>
          <w:tcPr>
            <w:vAlign w:val="center"/>
            <w:tcMar>
              <w:top w:w="60" w:type="dxa"/>
              <w:bottom w:w="60" w:type="dxa"/>
              <w:left w:w="100" w:type="dxa"/>
              <w:right w:w="100" w:type="dxa"/>
            </w:tcMar>
            <w:tcW w:w="1785" w:type="dxa"/>
          </w:tcPr>
          <w:p>
            <w:pPr>
              <w:pStyle w:val="Compact"/>
              <w:spacing w:after="40" w:before="40"/>
              <w:jc w:val="left"/>
            </w:pPr>
            <w:r>
              <w:rPr>
                <w:sz w:val="19"/>
              </w:rPr>
              <w:t xml:space="preserve">false</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SRS 12.7, 13</w:t>
            </w:r>
          </w:p>
        </w:tc>
      </w:tr>
      <w:tr>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26" w:type="dxa"/>
          </w:tcPr>
          <w:p>
            <w:pPr>
              <w:pStyle w:val="Compact"/>
              <w:spacing w:after="40" w:before="40"/>
              <w:jc w:val="left"/>
            </w:pPr>
            <w:r>
              <w:rPr>
                <w:sz w:val="19"/>
              </w:rPr>
              <w:t xml:space="preserve">Notification</w:t>
            </w:r>
            <w:r>
              <w:rPr>
                <w:sz w:val="19"/>
              </w:rPr>
              <w:t xml:space="preserve"> </w:t>
            </w:r>
            <w:r>
              <w:rPr>
                <w:sz w:val="19"/>
              </w:rPr>
              <w:t xml:space="preserve">creation</w:t>
            </w:r>
            <w:r>
              <w:rPr>
                <w:sz w:val="19"/>
              </w:rPr>
              <w:t xml:space="preserve"> </w:t>
            </w:r>
            <w:r>
              <w:rPr>
                <w:sz w:val="19"/>
              </w:rPr>
              <w:t xml:space="preserve">timestamp UTC.</w:t>
            </w:r>
          </w:p>
        </w:tc>
        <w:tc>
          <w:tcPr>
            <w:vAlign w:val="center"/>
            <w:tcMar>
              <w:top w:w="60" w:type="dxa"/>
              <w:bottom w:w="60" w:type="dxa"/>
              <w:left w:w="100" w:type="dxa"/>
              <w:right w:w="100" w:type="dxa"/>
            </w:tcMar>
            <w:shd w:val="clear" w:color="auto" w:fill="EEF2F7"/>
            <w:tcW w:w="1785" w:type="dxa"/>
          </w:tcPr>
          <w:p>
            <w:pPr>
              <w:pStyle w:val="Compact"/>
              <w:spacing w:after="40" w:before="40"/>
              <w:jc w:val="left"/>
            </w:pPr>
            <w:r>
              <w:rPr>
                <w:sz w:val="19"/>
              </w:rPr>
              <w:t xml:space="preserve">2026-08-20T11:05:00Z</w:t>
            </w:r>
          </w:p>
        </w:tc>
        <w:tc>
          <w:tcPr>
            <w:vAlign w:val="center"/>
            <w:tcMar>
              <w:top w:w="60" w:type="dxa"/>
              <w:bottom w:w="60" w:type="dxa"/>
              <w:left w:w="100" w:type="dxa"/>
              <w:right w:w="100" w:type="dxa"/>
            </w:tcMar>
            <w:shd w:val="clear" w:color="auto" w:fill="EEF2F7"/>
            <w:tcW w:w="1286" w:type="dxa"/>
          </w:tcPr>
          <w:p>
            <w:pPr>
              <w:pStyle w:val="Compact"/>
              <w:spacing w:after="40" w:before="40"/>
              <w:jc w:val="left"/>
            </w:pPr>
            <w:r>
              <w:rPr>
                <w:sz w:val="19"/>
              </w:rPr>
              <w:t xml:space="preserve">SRS 12.7</w:t>
            </w:r>
          </w:p>
        </w:tc>
      </w:tr>
      <w:tr>
        <w:tc>
          <w:tcPr>
            <w:vAlign w:val="center"/>
            <w:tcMar>
              <w:top w:w="60" w:type="dxa"/>
              <w:bottom w:w="60" w:type="dxa"/>
              <w:left w:w="100" w:type="dxa"/>
              <w:right w:w="100" w:type="dxa"/>
            </w:tcMar>
            <w:tcW w:w="1286" w:type="dxa"/>
          </w:tcPr>
          <w:p>
            <w:pPr>
              <w:pStyle w:val="Compact"/>
              <w:spacing w:after="40" w:before="40"/>
              <w:jc w:val="left"/>
            </w:pPr>
            <w:r>
              <w:rPr>
                <w:sz w:val="19"/>
              </w:rPr>
              <w:t xml:space="preserve">sentBy</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26" w:type="dxa"/>
          </w:tcPr>
          <w:p>
            <w:pPr>
              <w:pStyle w:val="Compact"/>
              <w:spacing w:after="40" w:before="40"/>
              <w:jc w:val="left"/>
            </w:pPr>
            <w:r>
              <w:rPr>
                <w:sz w:val="19"/>
              </w:rPr>
              <w:t xml:space="preserve">UID of sender, or</w:t>
            </w:r>
            <w:r>
              <w:rPr>
                <w:sz w:val="19"/>
              </w:rPr>
              <w:t xml:space="preserve"> </w:t>
            </w:r>
            <w:r>
              <w:rPr>
                <w:sz w:val="19"/>
              </w:rPr>
              <w:t xml:space="preserve">'system' for</w:t>
            </w:r>
            <w:r>
              <w:rPr>
                <w:sz w:val="19"/>
              </w:rPr>
              <w:t xml:space="preserve"> </w:t>
            </w:r>
            <w:r>
              <w:rPr>
                <w:sz w:val="19"/>
              </w:rPr>
              <w:t xml:space="preserve">automated</w:t>
            </w:r>
            <w:r>
              <w:rPr>
                <w:sz w:val="19"/>
              </w:rPr>
              <w:t xml:space="preserve"> </w:t>
            </w:r>
            <w:r>
              <w:rPr>
                <w:sz w:val="19"/>
              </w:rPr>
              <w:t xml:space="preserve">triggers.</w:t>
            </w:r>
          </w:p>
        </w:tc>
        <w:tc>
          <w:tcPr>
            <w:vAlign w:val="center"/>
            <w:tcMar>
              <w:top w:w="60" w:type="dxa"/>
              <w:bottom w:w="60" w:type="dxa"/>
              <w:left w:w="100" w:type="dxa"/>
              <w:right w:w="100" w:type="dxa"/>
            </w:tcMar>
            <w:tcW w:w="1785" w:type="dxa"/>
          </w:tcPr>
          <w:p>
            <w:pPr>
              <w:pStyle w:val="Compact"/>
              <w:spacing w:after="40" w:before="40"/>
              <w:jc w:val="left"/>
            </w:pPr>
            <w:r>
              <w:rPr>
                <w:sz w:val="19"/>
              </w:rPr>
              <w:t xml:space="preserve">system</w:t>
            </w:r>
          </w:p>
        </w:tc>
        <w:tc>
          <w:tcPr>
            <w:vAlign w:val="center"/>
            <w:tcMar>
              <w:top w:w="60" w:type="dxa"/>
              <w:bottom w:w="60" w:type="dxa"/>
              <w:left w:w="100" w:type="dxa"/>
              <w:right w:w="100" w:type="dxa"/>
            </w:tcMar>
            <w:tcW w:w="1286" w:type="dxa"/>
          </w:tcPr>
          <w:p>
            <w:pPr>
              <w:pStyle w:val="Compact"/>
              <w:spacing w:after="40" w:before="40"/>
              <w:jc w:val="left"/>
            </w:pPr>
            <w:r>
              <w:rPr>
                <w:sz w:val="19"/>
              </w:rPr>
              <w:t xml:space="preserve">SRS 12.7</w:t>
            </w:r>
          </w:p>
        </w:tc>
      </w:tr>
    </w:tbl>
    <w:p>
      <w:pPr>
        <w:pStyle w:val="BodyText"/>
        <w:keepNext/>
        <w:spacing w:before="320" w:after="160"/>
      </w:pPr>
      <w:r>
        <w:rPr>
          <w:bCs/>
          <w:b/>
          <w:color w:val="2E5E8C"/>
          <w:sz w:val="27"/>
        </w:rPr>
        <w:t xml:space="preserve">5.6 Collection: documents</w:t>
      </w:r>
    </w:p>
    <w:p>
      <w:pPr>
        <w:pStyle w:val="BodyText"/>
      </w:pPr>
      <w:r>
        <w:t xml:space="preserve">Document ID = auto-generated Firestore ID. Organizational document</w:t>
      </w:r>
      <w:r>
        <w:t xml:space="preserve"> </w:t>
      </w:r>
      <w:r>
        <w:t xml:space="preserve">metadata.</w:t>
      </w:r>
    </w:p>
    <w:p>
      <w:pPr>
        <w:pStyle w:val="BodyText"/>
        <w:keepNext/>
        <w:spacing w:before="80" w:after="120"/>
      </w:pPr>
      <w:r>
        <w:rPr>
          <w:iCs/>
          <w:i/>
          <w:bCs/>
          <w:b/>
          <w:color w:val="1F3C5F"/>
          <w:sz w:val="19"/>
        </w:rPr>
        <w:t xml:space="preserve">Table 10 — DETAILED COLLECTION SCHEMAS — Collection: documents</w:t>
      </w:r>
    </w:p>
    <w:tbl>
      <w:tblGrid>
        <w:gridCol w:w="1336"/>
        <w:gridCol w:w="1336"/>
        <w:gridCol w:w="1336"/>
        <w:gridCol w:w="2358"/>
        <w:gridCol w:w="1654"/>
        <w:gridCol w:w="1336"/>
      </w:tblGrid>
      <w:tblPr>
        <w:tblStyle w:val="Table"/>
        <w:tblW w:type="pct" w:w="4908"/>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358"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654"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documentId</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58" w:type="dxa"/>
          </w:tcPr>
          <w:p>
            <w:pPr>
              <w:pStyle w:val="Compact"/>
              <w:spacing w:after="40" w:before="40"/>
              <w:jc w:val="left"/>
            </w:pPr>
            <w:r>
              <w:rPr>
                <w:sz w:val="19"/>
              </w:rPr>
              <w:t xml:space="preserve">Auto-generated</w:t>
            </w:r>
            <w:r>
              <w:rPr>
                <w:sz w:val="19"/>
              </w:rPr>
              <w:t xml:space="preserve"> </w:t>
            </w:r>
            <w:r>
              <w:rPr>
                <w:sz w:val="19"/>
              </w:rPr>
              <w:t xml:space="preserve">Firestore</w:t>
            </w:r>
            <w:r>
              <w:rPr>
                <w:sz w:val="19"/>
              </w:rPr>
              <w:t xml:space="preserve"> </w:t>
            </w:r>
            <w:r>
              <w:rPr>
                <w:sz w:val="19"/>
              </w:rPr>
              <w:t xml:space="preserve">document ID.</w:t>
            </w:r>
          </w:p>
        </w:tc>
        <w:tc>
          <w:tcPr>
            <w:vAlign w:val="center"/>
            <w:tcMar>
              <w:top w:w="60" w:type="dxa"/>
              <w:bottom w:w="60" w:type="dxa"/>
              <w:left w:w="100" w:type="dxa"/>
              <w:right w:w="100" w:type="dxa"/>
            </w:tcMar>
            <w:tcW w:w="1654" w:type="dxa"/>
          </w:tcPr>
          <w:p>
            <w:pPr>
              <w:pStyle w:val="Compact"/>
              <w:spacing w:after="40" w:before="40"/>
              <w:jc w:val="left"/>
            </w:pPr>
            <w:r>
              <w:rPr>
                <w:sz w:val="19"/>
              </w:rPr>
              <w:t xml:space="preserve">doc_3k9d7...</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title</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58" w:type="dxa"/>
          </w:tcPr>
          <w:p>
            <w:pPr>
              <w:pStyle w:val="Compact"/>
              <w:spacing w:after="40" w:before="40"/>
              <w:jc w:val="left"/>
            </w:pPr>
            <w:r>
              <w:rPr>
                <w:sz w:val="19"/>
              </w:rPr>
              <w:t xml:space="preserve">Document display</w:t>
            </w:r>
            <w:r>
              <w:rPr>
                <w:sz w:val="19"/>
              </w:rPr>
              <w:t xml:space="preserve"> </w:t>
            </w:r>
            <w:r>
              <w:rPr>
                <w:sz w:val="19"/>
              </w:rPr>
              <w:t xml:space="preserve">title.</w:t>
            </w:r>
          </w:p>
        </w:tc>
        <w:tc>
          <w:tcPr>
            <w:vAlign w:val="center"/>
            <w:tcMar>
              <w:top w:w="60" w:type="dxa"/>
              <w:bottom w:w="60" w:type="dxa"/>
              <w:left w:w="100" w:type="dxa"/>
              <w:right w:w="100" w:type="dxa"/>
            </w:tcMar>
            <w:shd w:val="clear" w:color="auto" w:fill="EEF2F7"/>
            <w:tcW w:w="1654" w:type="dxa"/>
          </w:tcPr>
          <w:p>
            <w:pPr>
              <w:pStyle w:val="Compact"/>
              <w:spacing w:after="40" w:before="40"/>
              <w:jc w:val="left"/>
            </w:pPr>
            <w:r>
              <w:rPr>
                <w:sz w:val="19"/>
              </w:rPr>
              <w:t xml:space="preserve">PYNP Constitution 2026</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description</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2358" w:type="dxa"/>
          </w:tcPr>
          <w:p>
            <w:pPr>
              <w:pStyle w:val="Compact"/>
              <w:spacing w:after="40" w:before="40"/>
              <w:jc w:val="left"/>
            </w:pPr>
            <w:r>
              <w:rPr>
                <w:sz w:val="19"/>
              </w:rPr>
              <w:t xml:space="preserve">Document</w:t>
            </w:r>
            <w:r>
              <w:rPr>
                <w:sz w:val="19"/>
              </w:rPr>
              <w:t xml:space="preserve"> </w:t>
            </w:r>
            <w:r>
              <w:rPr>
                <w:sz w:val="19"/>
              </w:rPr>
              <w:t xml:space="preserve">description.</w:t>
            </w:r>
          </w:p>
        </w:tc>
        <w:tc>
          <w:tcPr>
            <w:vAlign w:val="center"/>
            <w:tcMar>
              <w:top w:w="60" w:type="dxa"/>
              <w:bottom w:w="60" w:type="dxa"/>
              <w:left w:w="100" w:type="dxa"/>
              <w:right w:w="100" w:type="dxa"/>
            </w:tcMar>
            <w:tcW w:w="1654" w:type="dxa"/>
          </w:tcPr>
          <w:p>
            <w:pPr>
              <w:pStyle w:val="Compact"/>
              <w:spacing w:after="40" w:before="40"/>
              <w:jc w:val="left"/>
            </w:pPr>
            <w:r>
              <w:rPr>
                <w:sz w:val="19"/>
              </w:rPr>
              <w:t xml:space="preserve">Official governing</w:t>
            </w:r>
            <w:r>
              <w:rPr>
                <w:sz w:val="19"/>
              </w:rPr>
              <w:t xml:space="preserve"> </w:t>
            </w:r>
            <w:r>
              <w:rPr>
                <w:sz w:val="19"/>
              </w:rPr>
              <w:t xml:space="preserve">constitution</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category</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58" w:type="dxa"/>
          </w:tcPr>
          <w:p>
            <w:pPr>
              <w:pStyle w:val="Compact"/>
              <w:spacing w:after="40" w:before="40"/>
              <w:jc w:val="left"/>
            </w:pPr>
            <w:r>
              <w:rPr>
                <w:sz w:val="19"/>
              </w:rPr>
              <w:t xml:space="preserve">Document category</w:t>
            </w:r>
            <w:r>
              <w:rPr>
                <w:sz w:val="19"/>
              </w:rPr>
              <w:t xml:space="preserve"> </w:t>
            </w:r>
            <w:r>
              <w:rPr>
                <w:sz w:val="19"/>
              </w:rPr>
              <w:t xml:space="preserve">from a predefined</w:t>
            </w:r>
            <w:r>
              <w:rPr>
                <w:sz w:val="19"/>
              </w:rPr>
              <w:t xml:space="preserve"> </w:t>
            </w:r>
            <w:r>
              <w:rPr>
                <w:sz w:val="19"/>
              </w:rPr>
              <w:t xml:space="preserve">list.</w:t>
            </w:r>
          </w:p>
        </w:tc>
        <w:tc>
          <w:tcPr>
            <w:vAlign w:val="center"/>
            <w:tcMar>
              <w:top w:w="60" w:type="dxa"/>
              <w:bottom w:w="60" w:type="dxa"/>
              <w:left w:w="100" w:type="dxa"/>
              <w:right w:w="100" w:type="dxa"/>
            </w:tcMar>
            <w:shd w:val="clear" w:color="auto" w:fill="EEF2F7"/>
            <w:tcW w:w="1654" w:type="dxa"/>
          </w:tcPr>
          <w:p>
            <w:pPr>
              <w:pStyle w:val="Compact"/>
              <w:spacing w:after="40" w:before="40"/>
              <w:jc w:val="left"/>
            </w:pPr>
            <w:r>
              <w:rPr>
                <w:sz w:val="19"/>
              </w:rPr>
              <w:t xml:space="preserve">Governance</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fileUrl</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58" w:type="dxa"/>
          </w:tcPr>
          <w:p>
            <w:pPr>
              <w:pStyle w:val="Compact"/>
              <w:spacing w:after="40" w:before="40"/>
              <w:jc w:val="left"/>
            </w:pPr>
            <w:r>
              <w:rPr>
                <w:sz w:val="19"/>
              </w:rPr>
              <w:t xml:space="preserve">Firebase Storage</w:t>
            </w:r>
            <w:r>
              <w:rPr>
                <w:sz w:val="19"/>
              </w:rPr>
              <w:t xml:space="preserve"> </w:t>
            </w:r>
            <w:r>
              <w:rPr>
                <w:sz w:val="19"/>
              </w:rPr>
              <w:t xml:space="preserve">path to the</w:t>
            </w:r>
            <w:r>
              <w:rPr>
                <w:sz w:val="19"/>
              </w:rPr>
              <w:t xml:space="preserve"> </w:t>
            </w:r>
            <w:r>
              <w:rPr>
                <w:sz w:val="19"/>
              </w:rPr>
              <w:t xml:space="preserve">document file.</w:t>
            </w:r>
          </w:p>
        </w:tc>
        <w:tc>
          <w:tcPr>
            <w:vAlign w:val="center"/>
            <w:tcMar>
              <w:top w:w="60" w:type="dxa"/>
              <w:bottom w:w="60" w:type="dxa"/>
              <w:left w:w="100" w:type="dxa"/>
              <w:right w:w="100" w:type="dxa"/>
            </w:tcMar>
            <w:tcW w:w="1654" w:type="dxa"/>
          </w:tcPr>
          <w:p>
            <w:pPr>
              <w:pStyle w:val="Compact"/>
              <w:spacing w:after="40" w:before="40"/>
              <w:jc w:val="left"/>
            </w:pPr>
            <w:r>
              <w:rPr>
                <w:sz w:val="19"/>
              </w:rPr>
              <w:t xml:space="preserve">gs://.../constitution.pdf</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fileType</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58" w:type="dxa"/>
          </w:tcPr>
          <w:p>
            <w:pPr>
              <w:pStyle w:val="Compact"/>
              <w:spacing w:after="40" w:before="40"/>
              <w:jc w:val="left"/>
            </w:pPr>
            <w:r>
              <w:rPr>
                <w:sz w:val="19"/>
              </w:rPr>
              <w:t xml:space="preserve">pdf / docx /</w:t>
            </w:r>
            <w:r>
              <w:rPr>
                <w:sz w:val="19"/>
              </w:rPr>
              <w:t xml:space="preserve"> </w:t>
            </w:r>
            <w:r>
              <w:rPr>
                <w:sz w:val="19"/>
              </w:rPr>
              <w:t xml:space="preserve">pptx.</w:t>
            </w:r>
          </w:p>
        </w:tc>
        <w:tc>
          <w:tcPr>
            <w:vAlign w:val="center"/>
            <w:tcMar>
              <w:top w:w="60" w:type="dxa"/>
              <w:bottom w:w="60" w:type="dxa"/>
              <w:left w:w="100" w:type="dxa"/>
              <w:right w:w="100" w:type="dxa"/>
            </w:tcMar>
            <w:shd w:val="clear" w:color="auto" w:fill="EEF2F7"/>
            <w:tcW w:w="1654" w:type="dxa"/>
          </w:tcPr>
          <w:p>
            <w:pPr>
              <w:pStyle w:val="Compact"/>
              <w:spacing w:after="40" w:before="40"/>
              <w:jc w:val="left"/>
            </w:pPr>
            <w:r>
              <w:rPr>
                <w:sz w:val="19"/>
              </w:rPr>
              <w:t xml:space="preserve">pdf</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fileSizeBytes</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58" w:type="dxa"/>
          </w:tcPr>
          <w:p>
            <w:pPr>
              <w:pStyle w:val="Compact"/>
              <w:spacing w:after="40" w:before="40"/>
              <w:jc w:val="left"/>
            </w:pPr>
            <w:r>
              <w:rPr>
                <w:sz w:val="19"/>
              </w:rPr>
              <w:t xml:space="preserve">File size in</w:t>
            </w:r>
            <w:r>
              <w:rPr>
                <w:sz w:val="19"/>
              </w:rPr>
              <w:t xml:space="preserve"> </w:t>
            </w:r>
            <w:r>
              <w:rPr>
                <w:sz w:val="19"/>
              </w:rPr>
              <w:t xml:space="preserve">bytes; upload</w:t>
            </w:r>
            <w:r>
              <w:rPr>
                <w:sz w:val="19"/>
              </w:rPr>
              <w:t xml:space="preserve"> </w:t>
            </w:r>
            <w:r>
              <w:rPr>
                <w:sz w:val="19"/>
              </w:rPr>
              <w:t xml:space="preserve">limits enforced</w:t>
            </w:r>
            <w:r>
              <w:rPr>
                <w:sz w:val="19"/>
              </w:rPr>
              <w:t xml:space="preserve"> </w:t>
            </w:r>
            <w:r>
              <w:rPr>
                <w:sz w:val="19"/>
              </w:rPr>
              <w:t xml:space="preserve">per file type.</w:t>
            </w:r>
          </w:p>
        </w:tc>
        <w:tc>
          <w:tcPr>
            <w:vAlign w:val="center"/>
            <w:tcMar>
              <w:top w:w="60" w:type="dxa"/>
              <w:bottom w:w="60" w:type="dxa"/>
              <w:left w:w="100" w:type="dxa"/>
              <w:right w:w="100" w:type="dxa"/>
            </w:tcMar>
            <w:tcW w:w="1654" w:type="dxa"/>
          </w:tcPr>
          <w:p>
            <w:pPr>
              <w:pStyle w:val="Compact"/>
              <w:spacing w:after="40" w:before="40"/>
              <w:jc w:val="left"/>
            </w:pPr>
            <w:r>
              <w:rPr>
                <w:sz w:val="19"/>
              </w:rPr>
              <w:t xml:space="preserve">2456213</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SRS 12.8, 13</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accessLevel</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58" w:type="dxa"/>
          </w:tcPr>
          <w:p>
            <w:pPr>
              <w:pStyle w:val="Compact"/>
              <w:spacing w:after="40" w:before="40"/>
              <w:jc w:val="left"/>
            </w:pPr>
            <w:r>
              <w:rPr>
                <w:sz w:val="19"/>
              </w:rPr>
              <w:t xml:space="preserve">public /</w:t>
            </w:r>
            <w:r>
              <w:rPr>
                <w:sz w:val="19"/>
              </w:rPr>
              <w:t xml:space="preserve"> </w:t>
            </w:r>
            <w:r>
              <w:rPr>
                <w:sz w:val="19"/>
              </w:rPr>
              <w:t xml:space="preserve">members_only /</w:t>
            </w:r>
            <w:r>
              <w:rPr>
                <w:sz w:val="19"/>
              </w:rPr>
              <w:t xml:space="preserve"> </w:t>
            </w:r>
            <w:r>
              <w:rPr>
                <w:sz w:val="19"/>
              </w:rPr>
              <w:t xml:space="preserve">admin_only.</w:t>
            </w:r>
          </w:p>
        </w:tc>
        <w:tc>
          <w:tcPr>
            <w:vAlign w:val="center"/>
            <w:tcMar>
              <w:top w:w="60" w:type="dxa"/>
              <w:bottom w:w="60" w:type="dxa"/>
              <w:left w:w="100" w:type="dxa"/>
              <w:right w:w="100" w:type="dxa"/>
            </w:tcMar>
            <w:shd w:val="clear" w:color="auto" w:fill="EEF2F7"/>
            <w:tcW w:w="1654" w:type="dxa"/>
          </w:tcPr>
          <w:p>
            <w:pPr>
              <w:pStyle w:val="Compact"/>
              <w:spacing w:after="40" w:before="40"/>
              <w:jc w:val="left"/>
            </w:pPr>
            <w:r>
              <w:rPr>
                <w:sz w:val="19"/>
              </w:rPr>
              <w:t xml:space="preserve">members_only</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SRS 12.8, 13</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version</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58" w:type="dxa"/>
          </w:tcPr>
          <w:p>
            <w:pPr>
              <w:pStyle w:val="Compact"/>
              <w:spacing w:after="40" w:before="40"/>
              <w:jc w:val="left"/>
            </w:pPr>
            <w:r>
              <w:rPr>
                <w:sz w:val="19"/>
              </w:rPr>
              <w:t xml:space="preserve">Version number,</w:t>
            </w:r>
            <w:r>
              <w:rPr>
                <w:sz w:val="19"/>
              </w:rPr>
              <w:t xml:space="preserve"> </w:t>
            </w:r>
            <w:r>
              <w:rPr>
                <w:sz w:val="19"/>
              </w:rPr>
              <w:t xml:space="preserve">starts at 1,</w:t>
            </w:r>
            <w:r>
              <w:rPr>
                <w:sz w:val="19"/>
              </w:rPr>
              <w:t xml:space="preserve"> </w:t>
            </w:r>
            <w:r>
              <w:rPr>
                <w:sz w:val="19"/>
              </w:rPr>
              <w:t xml:space="preserve">incremented on</w:t>
            </w:r>
            <w:r>
              <w:rPr>
                <w:sz w:val="19"/>
              </w:rPr>
              <w:t xml:space="preserve"> </w:t>
            </w:r>
            <w:r>
              <w:rPr>
                <w:sz w:val="19"/>
              </w:rPr>
              <w:t xml:space="preserve">new upload.</w:t>
            </w:r>
          </w:p>
        </w:tc>
        <w:tc>
          <w:tcPr>
            <w:vAlign w:val="center"/>
            <w:tcMar>
              <w:top w:w="60" w:type="dxa"/>
              <w:bottom w:w="60" w:type="dxa"/>
              <w:left w:w="100" w:type="dxa"/>
              <w:right w:w="100" w:type="dxa"/>
            </w:tcMar>
            <w:tcW w:w="1654" w:type="dxa"/>
          </w:tcPr>
          <w:p>
            <w:pPr>
              <w:pStyle w:val="Compact"/>
              <w:spacing w:after="40" w:before="40"/>
              <w:jc w:val="left"/>
            </w:pPr>
            <w:r>
              <w:rPr>
                <w:sz w:val="19"/>
              </w:rPr>
              <w:t xml:space="preserve">1</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SRS 12.8, 13</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uploadedBy</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58" w:type="dxa"/>
          </w:tcPr>
          <w:p>
            <w:pPr>
              <w:pStyle w:val="Compact"/>
              <w:spacing w:after="40" w:before="40"/>
              <w:jc w:val="left"/>
            </w:pPr>
            <w:r>
              <w:rPr>
                <w:sz w:val="19"/>
              </w:rPr>
              <w:t xml:space="preserve">UID of the</w:t>
            </w:r>
            <w:r>
              <w:rPr>
                <w:sz w:val="19"/>
              </w:rPr>
              <w:t xml:space="preserve"> </w:t>
            </w:r>
            <w:r>
              <w:rPr>
                <w:sz w:val="19"/>
              </w:rPr>
              <w:t xml:space="preserve">uploading user.</w:t>
            </w:r>
          </w:p>
        </w:tc>
        <w:tc>
          <w:tcPr>
            <w:vAlign w:val="center"/>
            <w:tcMar>
              <w:top w:w="60" w:type="dxa"/>
              <w:bottom w:w="60" w:type="dxa"/>
              <w:left w:w="100" w:type="dxa"/>
              <w:right w:w="100" w:type="dxa"/>
            </w:tcMar>
            <w:shd w:val="clear" w:color="auto" w:fill="EEF2F7"/>
            <w:tcW w:w="1654"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uploadedAt</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58" w:type="dxa"/>
          </w:tcPr>
          <w:p>
            <w:pPr>
              <w:pStyle w:val="Compact"/>
              <w:spacing w:after="40" w:before="40"/>
              <w:jc w:val="left"/>
            </w:pPr>
            <w:r>
              <w:rPr>
                <w:sz w:val="19"/>
              </w:rPr>
              <w:t xml:space="preserve">Upload timestamp</w:t>
            </w:r>
            <w:r>
              <w:rPr>
                <w:sz w:val="19"/>
              </w:rPr>
              <w:t xml:space="preserve"> </w:t>
            </w:r>
            <w:r>
              <w:rPr>
                <w:sz w:val="19"/>
              </w:rPr>
              <w:t xml:space="preserve">UTC.</w:t>
            </w:r>
          </w:p>
        </w:tc>
        <w:tc>
          <w:tcPr>
            <w:vAlign w:val="center"/>
            <w:tcMar>
              <w:top w:w="60" w:type="dxa"/>
              <w:bottom w:w="60" w:type="dxa"/>
              <w:left w:w="100" w:type="dxa"/>
              <w:right w:w="100" w:type="dxa"/>
            </w:tcMar>
            <w:tcW w:w="1654" w:type="dxa"/>
          </w:tcPr>
          <w:p>
            <w:pPr>
              <w:pStyle w:val="Compact"/>
              <w:spacing w:after="40" w:before="40"/>
              <w:jc w:val="left"/>
            </w:pPr>
            <w:r>
              <w:rPr>
                <w:sz w:val="19"/>
              </w:rPr>
              <w:t xml:space="preserve">2026-07-01T08:00:00Z</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SRS 12.8</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downloadCount</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58" w:type="dxa"/>
          </w:tcPr>
          <w:p>
            <w:pPr>
              <w:pStyle w:val="Compact"/>
              <w:spacing w:after="40" w:before="40"/>
              <w:jc w:val="left"/>
            </w:pPr>
            <w:r>
              <w:rPr>
                <w:sz w:val="19"/>
              </w:rPr>
              <w:t xml:space="preserve">Denormalized</w:t>
            </w:r>
            <w:r>
              <w:rPr>
                <w:sz w:val="19"/>
              </w:rPr>
              <w:t xml:space="preserve"> </w:t>
            </w:r>
            <w:r>
              <w:rPr>
                <w:sz w:val="19"/>
              </w:rPr>
              <w:t xml:space="preserve">count,</w:t>
            </w:r>
            <w:r>
              <w:rPr>
                <w:sz w:val="19"/>
              </w:rPr>
              <w:t xml:space="preserve"> </w:t>
            </w:r>
            <w:r>
              <w:rPr>
                <w:sz w:val="19"/>
              </w:rPr>
              <w:t xml:space="preserve">incremented by</w:t>
            </w:r>
            <w:r>
              <w:rPr>
                <w:sz w:val="19"/>
              </w:rPr>
              <w:t xml:space="preserve"> </w:t>
            </w:r>
            <w:r>
              <w:rPr>
                <w:sz w:val="19"/>
              </w:rPr>
              <w:t xml:space="preserve">Cloud Functions</w:t>
            </w:r>
            <w:r>
              <w:rPr>
                <w:sz w:val="19"/>
              </w:rPr>
              <w:t xml:space="preserve"> </w:t>
            </w:r>
            <w:r>
              <w:rPr>
                <w:sz w:val="19"/>
              </w:rPr>
              <w:t xml:space="preserve">on download.</w:t>
            </w:r>
          </w:p>
        </w:tc>
        <w:tc>
          <w:tcPr>
            <w:vAlign w:val="center"/>
            <w:tcMar>
              <w:top w:w="60" w:type="dxa"/>
              <w:bottom w:w="60" w:type="dxa"/>
              <w:left w:w="100" w:type="dxa"/>
              <w:right w:w="100" w:type="dxa"/>
            </w:tcMar>
            <w:shd w:val="clear" w:color="auto" w:fill="EEF2F7"/>
            <w:tcW w:w="1654" w:type="dxa"/>
          </w:tcPr>
          <w:p>
            <w:pPr>
              <w:pStyle w:val="Compact"/>
              <w:spacing w:after="40" w:before="40"/>
              <w:jc w:val="left"/>
            </w:pPr>
            <w:r>
              <w:rPr>
                <w:sz w:val="19"/>
              </w:rPr>
              <w:t xml:space="preserve">342</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SRS 12.8; SDD</w:t>
            </w:r>
            <w:r>
              <w:rPr>
                <w:sz w:val="19"/>
              </w:rPr>
              <w:t xml:space="preserve"> </w:t>
            </w:r>
            <w:r>
              <w:rPr>
                <w:sz w:val="19"/>
              </w:rPr>
              <w:t xml:space="preserve">4.4</w:t>
            </w:r>
          </w:p>
        </w:tc>
      </w:tr>
    </w:tbl>
    <w:p>
      <w:pPr>
        <w:pStyle w:val="BodyText"/>
        <w:keepNext/>
        <w:spacing w:before="320" w:after="160"/>
      </w:pPr>
      <w:r>
        <w:rPr>
          <w:bCs/>
          <w:b/>
          <w:color w:val="2E5E8C"/>
          <w:sz w:val="27"/>
        </w:rPr>
        <w:t xml:space="preserve">5.7 Collection: opportunities</w:t>
      </w:r>
    </w:p>
    <w:p>
      <w:pPr>
        <w:pStyle w:val="BodyText"/>
      </w:pPr>
      <w:r>
        <w:t xml:space="preserve">Document ID = auto-generated Firestore ID. Volunteer/opportunity</w:t>
      </w:r>
      <w:r>
        <w:t xml:space="preserve"> </w:t>
      </w:r>
      <w:r>
        <w:t xml:space="preserve">listings.</w:t>
      </w:r>
    </w:p>
    <w:p>
      <w:pPr>
        <w:pStyle w:val="BodyText"/>
        <w:keepNext/>
        <w:spacing w:before="80" w:after="120"/>
      </w:pPr>
      <w:r>
        <w:rPr>
          <w:iCs/>
          <w:i/>
          <w:bCs/>
          <w:b/>
          <w:color w:val="1F3C5F"/>
          <w:sz w:val="19"/>
        </w:rPr>
        <w:t xml:space="preserve">Table 11 — DETAILED COLLECTION SCHEMAS — Collection:</w:t>
      </w:r>
      <w:r>
        <w:rPr>
          <w:iCs/>
          <w:i/>
          <w:bCs/>
          <w:b/>
          <w:color w:val="1F3C5F"/>
          <w:sz w:val="19"/>
        </w:rPr>
        <w:t xml:space="preserve"> </w:t>
      </w:r>
      <w:r>
        <w:rPr>
          <w:iCs/>
          <w:i/>
          <w:bCs/>
          <w:b/>
          <w:color w:val="1F3C5F"/>
          <w:sz w:val="19"/>
        </w:rPr>
        <w:t xml:space="preserve">opportunities</w:t>
      </w:r>
    </w:p>
    <w:tbl>
      <w:tblGrid>
        <w:gridCol w:w="1315"/>
        <w:gridCol w:w="1315"/>
        <w:gridCol w:w="1315"/>
        <w:gridCol w:w="2445"/>
        <w:gridCol w:w="1627"/>
        <w:gridCol w:w="1339"/>
      </w:tblGrid>
      <w:tblPr>
        <w:tblStyle w:val="Table"/>
        <w:tblW w:type="pct" w:w="491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15"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315"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315"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445"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627"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339"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315" w:type="dxa"/>
          </w:tcPr>
          <w:p>
            <w:pPr>
              <w:pStyle w:val="Compact"/>
              <w:spacing w:after="40" w:before="40"/>
              <w:jc w:val="left"/>
            </w:pPr>
            <w:r>
              <w:rPr>
                <w:sz w:val="19"/>
              </w:rPr>
              <w:t xml:space="preserve">opportunityId</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45" w:type="dxa"/>
          </w:tcPr>
          <w:p>
            <w:pPr>
              <w:pStyle w:val="Compact"/>
              <w:spacing w:after="40" w:before="40"/>
              <w:jc w:val="left"/>
            </w:pPr>
            <w:r>
              <w:rPr>
                <w:sz w:val="19"/>
              </w:rPr>
              <w:t xml:space="preserve">Auto-generated</w:t>
            </w:r>
            <w:r>
              <w:rPr>
                <w:sz w:val="19"/>
              </w:rPr>
              <w:t xml:space="preserve"> </w:t>
            </w:r>
            <w:r>
              <w:rPr>
                <w:sz w:val="19"/>
              </w:rPr>
              <w:t xml:space="preserve">Firestore</w:t>
            </w:r>
            <w:r>
              <w:rPr>
                <w:sz w:val="19"/>
              </w:rPr>
              <w:t xml:space="preserve"> </w:t>
            </w:r>
            <w:r>
              <w:rPr>
                <w:sz w:val="19"/>
              </w:rPr>
              <w:t xml:space="preserve">document ID.</w:t>
            </w:r>
          </w:p>
        </w:tc>
        <w:tc>
          <w:tcPr>
            <w:vAlign w:val="center"/>
            <w:tcMar>
              <w:top w:w="60" w:type="dxa"/>
              <w:bottom w:w="60" w:type="dxa"/>
              <w:left w:w="100" w:type="dxa"/>
              <w:right w:w="100" w:type="dxa"/>
            </w:tcMar>
            <w:tcW w:w="1627" w:type="dxa"/>
          </w:tcPr>
          <w:p>
            <w:pPr>
              <w:pStyle w:val="Compact"/>
              <w:spacing w:after="40" w:before="40"/>
              <w:jc w:val="left"/>
            </w:pPr>
            <w:r>
              <w:rPr>
                <w:sz w:val="19"/>
              </w:rPr>
              <w:t xml:space="preserve">opp_6h4j9...</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title</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45" w:type="dxa"/>
          </w:tcPr>
          <w:p>
            <w:pPr>
              <w:pStyle w:val="Compact"/>
              <w:spacing w:after="40" w:before="40"/>
              <w:jc w:val="left"/>
            </w:pPr>
            <w:r>
              <w:rPr>
                <w:sz w:val="19"/>
              </w:rPr>
              <w:t xml:space="preserve">Opportunity</w:t>
            </w:r>
            <w:r>
              <w:rPr>
                <w:sz w:val="19"/>
              </w:rPr>
              <w:t xml:space="preserve"> </w:t>
            </w:r>
            <w:r>
              <w:rPr>
                <w:sz w:val="19"/>
              </w:rPr>
              <w:t xml:space="preserve">title.</w:t>
            </w:r>
          </w:p>
        </w:tc>
        <w:tc>
          <w:tcPr>
            <w:vAlign w:val="center"/>
            <w:tcMar>
              <w:top w:w="60" w:type="dxa"/>
              <w:bottom w:w="60" w:type="dxa"/>
              <w:left w:w="100" w:type="dxa"/>
              <w:right w:w="100" w:type="dxa"/>
            </w:tcMar>
            <w:shd w:val="clear" w:color="auto" w:fill="EEF2F7"/>
            <w:tcW w:w="1627" w:type="dxa"/>
          </w:tcPr>
          <w:p>
            <w:pPr>
              <w:pStyle w:val="Compact"/>
              <w:spacing w:after="40" w:before="40"/>
              <w:jc w:val="left"/>
            </w:pPr>
            <w:r>
              <w:rPr>
                <w:sz w:val="19"/>
              </w:rPr>
              <w:t xml:space="preserve">Summer Internship — Tech</w:t>
            </w:r>
            <w:r>
              <w:rPr>
                <w:sz w:val="19"/>
              </w:rPr>
              <w:t xml:space="preserve"> </w:t>
            </w:r>
            <w:r>
              <w:rPr>
                <w:sz w:val="19"/>
              </w:rPr>
              <w:t xml:space="preserve">Policy</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tcW w:w="1315" w:type="dxa"/>
          </w:tcPr>
          <w:p>
            <w:pPr>
              <w:pStyle w:val="Compact"/>
              <w:spacing w:after="40" w:before="40"/>
              <w:jc w:val="left"/>
            </w:pPr>
            <w:r>
              <w:rPr>
                <w:sz w:val="19"/>
              </w:rPr>
              <w:t xml:space="preserve">description</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45" w:type="dxa"/>
          </w:tcPr>
          <w:p>
            <w:pPr>
              <w:pStyle w:val="Compact"/>
              <w:spacing w:after="40" w:before="40"/>
              <w:jc w:val="left"/>
            </w:pPr>
            <w:r>
              <w:rPr>
                <w:sz w:val="19"/>
              </w:rPr>
              <w:t xml:space="preserve">Full description</w:t>
            </w:r>
            <w:r>
              <w:rPr>
                <w:sz w:val="19"/>
              </w:rPr>
              <w:t xml:space="preserve"> </w:t>
            </w:r>
            <w:r>
              <w:rPr>
                <w:sz w:val="19"/>
              </w:rPr>
              <w:t xml:space="preserve">of the</w:t>
            </w:r>
            <w:r>
              <w:rPr>
                <w:sz w:val="19"/>
              </w:rPr>
              <w:t xml:space="preserve"> </w:t>
            </w:r>
            <w:r>
              <w:rPr>
                <w:sz w:val="19"/>
              </w:rPr>
              <w:t xml:space="preserve">opportunity.</w:t>
            </w:r>
          </w:p>
        </w:tc>
        <w:tc>
          <w:tcPr>
            <w:vAlign w:val="center"/>
            <w:tcMar>
              <w:top w:w="60" w:type="dxa"/>
              <w:bottom w:w="60" w:type="dxa"/>
              <w:left w:w="100" w:type="dxa"/>
              <w:right w:w="100" w:type="dxa"/>
            </w:tcMar>
            <w:tcW w:w="1627" w:type="dxa"/>
          </w:tcPr>
          <w:p>
            <w:pPr>
              <w:pStyle w:val="Compact"/>
              <w:spacing w:after="40" w:before="40"/>
              <w:jc w:val="left"/>
            </w:pPr>
            <w:r>
              <w:rPr>
                <w:sz w:val="19"/>
              </w:rPr>
              <w:t xml:space="preserve">A 6-week internship...</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category</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45" w:type="dxa"/>
          </w:tcPr>
          <w:p>
            <w:pPr>
              <w:pStyle w:val="Compact"/>
              <w:spacing w:after="40" w:before="40"/>
              <w:jc w:val="left"/>
            </w:pPr>
            <w:r>
              <w:rPr>
                <w:sz w:val="19"/>
              </w:rPr>
              <w:t xml:space="preserve">training /</w:t>
            </w:r>
            <w:r>
              <w:rPr>
                <w:sz w:val="19"/>
              </w:rPr>
              <w:t xml:space="preserve"> </w:t>
            </w:r>
            <w:r>
              <w:rPr>
                <w:sz w:val="19"/>
              </w:rPr>
              <w:t xml:space="preserve">internship /</w:t>
            </w:r>
            <w:r>
              <w:rPr>
                <w:sz w:val="19"/>
              </w:rPr>
              <w:t xml:space="preserve"> </w:t>
            </w:r>
            <w:r>
              <w:rPr>
                <w:sz w:val="19"/>
              </w:rPr>
              <w:t xml:space="preserve">volunteer /</w:t>
            </w:r>
            <w:r>
              <w:rPr>
                <w:sz w:val="19"/>
              </w:rPr>
              <w:t xml:space="preserve"> </w:t>
            </w:r>
            <w:r>
              <w:rPr>
                <w:sz w:val="19"/>
              </w:rPr>
              <w:t xml:space="preserve">research /</w:t>
            </w:r>
            <w:r>
              <w:rPr>
                <w:sz w:val="19"/>
              </w:rPr>
              <w:t xml:space="preserve"> </w:t>
            </w:r>
            <w:r>
              <w:rPr>
                <w:sz w:val="19"/>
              </w:rPr>
              <w:t xml:space="preserve">international.</w:t>
            </w:r>
          </w:p>
        </w:tc>
        <w:tc>
          <w:tcPr>
            <w:vAlign w:val="center"/>
            <w:tcMar>
              <w:top w:w="60" w:type="dxa"/>
              <w:bottom w:w="60" w:type="dxa"/>
              <w:left w:w="100" w:type="dxa"/>
              <w:right w:w="100" w:type="dxa"/>
            </w:tcMar>
            <w:shd w:val="clear" w:color="auto" w:fill="EEF2F7"/>
            <w:tcW w:w="1627" w:type="dxa"/>
          </w:tcPr>
          <w:p>
            <w:pPr>
              <w:pStyle w:val="Compact"/>
              <w:spacing w:after="40" w:before="40"/>
              <w:jc w:val="left"/>
            </w:pPr>
            <w:r>
              <w:rPr>
                <w:sz w:val="19"/>
              </w:rPr>
              <w:t xml:space="preserve">internship</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tcW w:w="1315" w:type="dxa"/>
          </w:tcPr>
          <w:p>
            <w:pPr>
              <w:pStyle w:val="Compact"/>
              <w:spacing w:after="40" w:before="40"/>
              <w:jc w:val="left"/>
            </w:pPr>
            <w:r>
              <w:rPr>
                <w:sz w:val="19"/>
              </w:rPr>
              <w:t xml:space="preserve">organization</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45" w:type="dxa"/>
          </w:tcPr>
          <w:p>
            <w:pPr>
              <w:pStyle w:val="Compact"/>
              <w:spacing w:after="40" w:before="40"/>
              <w:jc w:val="left"/>
            </w:pPr>
            <w:r>
              <w:rPr>
                <w:sz w:val="19"/>
              </w:rPr>
              <w:t xml:space="preserve">Name of the</w:t>
            </w:r>
            <w:r>
              <w:rPr>
                <w:sz w:val="19"/>
              </w:rPr>
              <w:t xml:space="preserve"> </w:t>
            </w:r>
            <w:r>
              <w:rPr>
                <w:sz w:val="19"/>
              </w:rPr>
              <w:t xml:space="preserve">offering</w:t>
            </w:r>
            <w:r>
              <w:rPr>
                <w:sz w:val="19"/>
              </w:rPr>
              <w:t xml:space="preserve"> </w:t>
            </w:r>
            <w:r>
              <w:rPr>
                <w:sz w:val="19"/>
              </w:rPr>
              <w:t xml:space="preserve">organization.</w:t>
            </w:r>
          </w:p>
        </w:tc>
        <w:tc>
          <w:tcPr>
            <w:vAlign w:val="center"/>
            <w:tcMar>
              <w:top w:w="60" w:type="dxa"/>
              <w:bottom w:w="60" w:type="dxa"/>
              <w:left w:w="100" w:type="dxa"/>
              <w:right w:w="100" w:type="dxa"/>
            </w:tcMar>
            <w:tcW w:w="1627" w:type="dxa"/>
          </w:tcPr>
          <w:p>
            <w:pPr>
              <w:pStyle w:val="Compact"/>
              <w:spacing w:after="40" w:before="40"/>
              <w:jc w:val="left"/>
            </w:pPr>
            <w:r>
              <w:rPr>
                <w:sz w:val="19"/>
              </w:rPr>
              <w:t xml:space="preserve">Ministry of Youth Affairs</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deadline</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45" w:type="dxa"/>
          </w:tcPr>
          <w:p>
            <w:pPr>
              <w:pStyle w:val="Compact"/>
              <w:spacing w:after="40" w:before="40"/>
              <w:jc w:val="left"/>
            </w:pPr>
            <w:r>
              <w:rPr>
                <w:sz w:val="19"/>
              </w:rPr>
              <w:t xml:space="preserve">Application</w:t>
            </w:r>
            <w:r>
              <w:rPr>
                <w:sz w:val="19"/>
              </w:rPr>
              <w:t xml:space="preserve"> </w:t>
            </w:r>
            <w:r>
              <w:rPr>
                <w:sz w:val="19"/>
              </w:rPr>
              <w:t xml:space="preserve">deadline UTC.</w:t>
            </w:r>
          </w:p>
        </w:tc>
        <w:tc>
          <w:tcPr>
            <w:vAlign w:val="center"/>
            <w:tcMar>
              <w:top w:w="60" w:type="dxa"/>
              <w:bottom w:w="60" w:type="dxa"/>
              <w:left w:w="100" w:type="dxa"/>
              <w:right w:w="100" w:type="dxa"/>
            </w:tcMar>
            <w:shd w:val="clear" w:color="auto" w:fill="EEF2F7"/>
            <w:tcW w:w="1627" w:type="dxa"/>
          </w:tcPr>
          <w:p>
            <w:pPr>
              <w:pStyle w:val="Compact"/>
              <w:spacing w:after="40" w:before="40"/>
              <w:jc w:val="left"/>
            </w:pPr>
            <w:r>
              <w:rPr>
                <w:sz w:val="19"/>
              </w:rPr>
              <w:t xml:space="preserve">2026-09-30T23:59:00Z</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tcW w:w="1315" w:type="dxa"/>
          </w:tcPr>
          <w:p>
            <w:pPr>
              <w:pStyle w:val="Compact"/>
              <w:spacing w:after="40" w:before="40"/>
              <w:jc w:val="left"/>
            </w:pPr>
            <w:r>
              <w:rPr>
                <w:sz w:val="19"/>
              </w:rPr>
              <w:t xml:space="preserve">externalUrl</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45" w:type="dxa"/>
          </w:tcPr>
          <w:p>
            <w:pPr>
              <w:pStyle w:val="Compact"/>
              <w:spacing w:after="40" w:before="40"/>
              <w:jc w:val="left"/>
            </w:pPr>
            <w:r>
              <w:rPr>
                <w:sz w:val="19"/>
              </w:rPr>
              <w:t xml:space="preserve">External</w:t>
            </w:r>
            <w:r>
              <w:rPr>
                <w:sz w:val="19"/>
              </w:rPr>
              <w:t xml:space="preserve"> </w:t>
            </w:r>
            <w:r>
              <w:rPr>
                <w:sz w:val="19"/>
              </w:rPr>
              <w:t xml:space="preserve">application URL;</w:t>
            </w:r>
            <w:r>
              <w:rPr>
                <w:sz w:val="19"/>
              </w:rPr>
              <w:t xml:space="preserve"> </w:t>
            </w:r>
            <w:r>
              <w:rPr>
                <w:sz w:val="19"/>
              </w:rPr>
              <w:t xml:space="preserve">must be valid</w:t>
            </w:r>
            <w:r>
              <w:rPr>
                <w:sz w:val="19"/>
              </w:rPr>
              <w:t xml:space="preserve"> </w:t>
            </w:r>
            <w:r>
              <w:rPr>
                <w:sz w:val="19"/>
              </w:rPr>
              <w:t xml:space="preserve">HTTPS.</w:t>
            </w:r>
          </w:p>
        </w:tc>
        <w:tc>
          <w:tcPr>
            <w:vAlign w:val="center"/>
            <w:tcMar>
              <w:top w:w="60" w:type="dxa"/>
              <w:bottom w:w="60" w:type="dxa"/>
              <w:left w:w="100" w:type="dxa"/>
              <w:right w:w="100" w:type="dxa"/>
            </w:tcMar>
            <w:tcW w:w="1627" w:type="dxa"/>
          </w:tcPr>
          <w:p>
            <w:pPr>
              <w:pStyle w:val="Compact"/>
              <w:spacing w:after="40" w:before="40"/>
              <w:jc w:val="left"/>
            </w:pPr>
            <w:r>
              <w:rPr>
                <w:sz w:val="19"/>
              </w:rPr>
              <w:t xml:space="preserve">https://example.gov.pk/apply</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12.9, 13</w:t>
            </w:r>
          </w:p>
        </w:tc>
      </w:tr>
      <w:tr>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45" w:type="dxa"/>
          </w:tcPr>
          <w:p>
            <w:pPr>
              <w:pStyle w:val="Compact"/>
              <w:spacing w:after="40" w:before="40"/>
              <w:jc w:val="left"/>
            </w:pPr>
            <w:r>
              <w:rPr>
                <w:sz w:val="19"/>
              </w:rPr>
              <w:t xml:space="preserve">active / expired</w:t>
            </w:r>
            <w:r>
              <w:rPr>
                <w:sz w:val="19"/>
              </w:rPr>
              <w:t xml:space="preserve"> </w:t>
            </w:r>
            <w:r>
              <w:rPr>
                <w:sz w:val="19"/>
              </w:rPr>
              <w:t xml:space="preserve">/ archived.</w:t>
            </w:r>
          </w:p>
        </w:tc>
        <w:tc>
          <w:tcPr>
            <w:vAlign w:val="center"/>
            <w:tcMar>
              <w:top w:w="60" w:type="dxa"/>
              <w:bottom w:w="60" w:type="dxa"/>
              <w:left w:w="100" w:type="dxa"/>
              <w:right w:w="100" w:type="dxa"/>
            </w:tcMar>
            <w:shd w:val="clear" w:color="auto" w:fill="EEF2F7"/>
            <w:tcW w:w="1627" w:type="dxa"/>
          </w:tcPr>
          <w:p>
            <w:pPr>
              <w:pStyle w:val="Compact"/>
              <w:spacing w:after="40" w:before="40"/>
              <w:jc w:val="left"/>
            </w:pPr>
            <w:r>
              <w:rPr>
                <w:sz w:val="19"/>
              </w:rPr>
              <w:t xml:space="preserve">active</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tcW w:w="1315" w:type="dxa"/>
          </w:tcPr>
          <w:p>
            <w:pPr>
              <w:pStyle w:val="Compact"/>
              <w:spacing w:after="40" w:before="40"/>
              <w:jc w:val="left"/>
            </w:pPr>
            <w:r>
              <w:rPr>
                <w:sz w:val="19"/>
              </w:rPr>
              <w:t xml:space="preserve">clickCount</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45" w:type="dxa"/>
          </w:tcPr>
          <w:p>
            <w:pPr>
              <w:pStyle w:val="Compact"/>
              <w:spacing w:after="40" w:before="40"/>
              <w:jc w:val="left"/>
            </w:pPr>
            <w:r>
              <w:rPr>
                <w:sz w:val="19"/>
              </w:rPr>
              <w:t xml:space="preserve">Denormalized</w:t>
            </w:r>
            <w:r>
              <w:rPr>
                <w:sz w:val="19"/>
              </w:rPr>
              <w:t xml:space="preserve"> </w:t>
            </w:r>
            <w:r>
              <w:rPr>
                <w:sz w:val="19"/>
              </w:rPr>
              <w:t xml:space="preserve">click count for</w:t>
            </w:r>
            <w:r>
              <w:rPr>
                <w:sz w:val="19"/>
              </w:rPr>
              <w:t xml:space="preserve"> </w:t>
            </w:r>
            <w:r>
              <w:rPr>
                <w:sz w:val="19"/>
              </w:rPr>
              <w:t xml:space="preserve">analytics,</w:t>
            </w:r>
            <w:r>
              <w:rPr>
                <w:sz w:val="19"/>
              </w:rPr>
              <w:t xml:space="preserve"> </w:t>
            </w:r>
            <w:r>
              <w:rPr>
                <w:sz w:val="19"/>
              </w:rPr>
              <w:t xml:space="preserve">incremented by</w:t>
            </w:r>
            <w:r>
              <w:rPr>
                <w:sz w:val="19"/>
              </w:rPr>
              <w:t xml:space="preserve"> </w:t>
            </w:r>
            <w:r>
              <w:rPr>
                <w:sz w:val="19"/>
              </w:rPr>
              <w:t xml:space="preserve">Cloud Function.</w:t>
            </w:r>
          </w:p>
        </w:tc>
        <w:tc>
          <w:tcPr>
            <w:vAlign w:val="center"/>
            <w:tcMar>
              <w:top w:w="60" w:type="dxa"/>
              <w:bottom w:w="60" w:type="dxa"/>
              <w:left w:w="100" w:type="dxa"/>
              <w:right w:w="100" w:type="dxa"/>
            </w:tcMar>
            <w:tcW w:w="1627" w:type="dxa"/>
          </w:tcPr>
          <w:p>
            <w:pPr>
              <w:pStyle w:val="Compact"/>
              <w:spacing w:after="40" w:before="40"/>
              <w:jc w:val="left"/>
            </w:pPr>
            <w:r>
              <w:rPr>
                <w:sz w:val="19"/>
              </w:rPr>
              <w:t xml:space="preserve">57</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12.9, 13;</w:t>
            </w:r>
            <w:r>
              <w:rPr>
                <w:sz w:val="19"/>
              </w:rPr>
              <w:t xml:space="preserve"> </w:t>
            </w:r>
            <w:r>
              <w:rPr>
                <w:sz w:val="19"/>
              </w:rPr>
              <w:t xml:space="preserve">SDD 4.4</w:t>
            </w:r>
          </w:p>
        </w:tc>
      </w:tr>
      <w:tr>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createdBy</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45" w:type="dxa"/>
          </w:tcPr>
          <w:p>
            <w:pPr>
              <w:pStyle w:val="Compact"/>
              <w:spacing w:after="40" w:before="40"/>
              <w:jc w:val="left"/>
            </w:pPr>
            <w:r>
              <w:rPr>
                <w:sz w:val="19"/>
              </w:rPr>
              <w:t xml:space="preserve">UID of the</w:t>
            </w:r>
            <w:r>
              <w:rPr>
                <w:sz w:val="19"/>
              </w:rPr>
              <w:t xml:space="preserve"> </w:t>
            </w:r>
            <w:r>
              <w:rPr>
                <w:sz w:val="19"/>
              </w:rPr>
              <w:t xml:space="preserve">posting user.</w:t>
            </w:r>
          </w:p>
        </w:tc>
        <w:tc>
          <w:tcPr>
            <w:vAlign w:val="center"/>
            <w:tcMar>
              <w:top w:w="60" w:type="dxa"/>
              <w:bottom w:w="60" w:type="dxa"/>
              <w:left w:w="100" w:type="dxa"/>
              <w:right w:w="100" w:type="dxa"/>
            </w:tcMar>
            <w:shd w:val="clear" w:color="auto" w:fill="EEF2F7"/>
            <w:tcW w:w="1627"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12.9</w:t>
            </w:r>
          </w:p>
        </w:tc>
      </w:tr>
      <w:tr>
        <w:tc>
          <w:tcPr>
            <w:vAlign w:val="center"/>
            <w:tcMar>
              <w:top w:w="60" w:type="dxa"/>
              <w:bottom w:w="60" w:type="dxa"/>
              <w:left w:w="100" w:type="dxa"/>
              <w:right w:w="100" w:type="dxa"/>
            </w:tcMar>
            <w:tcW w:w="1315"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31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45" w:type="dxa"/>
          </w:tcPr>
          <w:p>
            <w:pPr>
              <w:pStyle w:val="Compact"/>
              <w:spacing w:after="40" w:before="40"/>
              <w:jc w:val="left"/>
            </w:pPr>
            <w:r>
              <w:rPr>
                <w:sz w:val="19"/>
              </w:rPr>
              <w:t xml:space="preserve">Creation</w:t>
            </w:r>
            <w:r>
              <w:rPr>
                <w:sz w:val="19"/>
              </w:rPr>
              <w:t xml:space="preserve"> </w:t>
            </w:r>
            <w:r>
              <w:rPr>
                <w:sz w:val="19"/>
              </w:rPr>
              <w:t xml:space="preserve">timestamp UTC.</w:t>
            </w:r>
          </w:p>
        </w:tc>
        <w:tc>
          <w:tcPr>
            <w:vAlign w:val="center"/>
            <w:tcMar>
              <w:top w:w="60" w:type="dxa"/>
              <w:bottom w:w="60" w:type="dxa"/>
              <w:left w:w="100" w:type="dxa"/>
              <w:right w:w="100" w:type="dxa"/>
            </w:tcMar>
            <w:tcW w:w="1627" w:type="dxa"/>
          </w:tcPr>
          <w:p>
            <w:pPr>
              <w:pStyle w:val="Compact"/>
              <w:spacing w:after="40" w:before="40"/>
              <w:jc w:val="left"/>
            </w:pPr>
            <w:r>
              <w:rPr>
                <w:sz w:val="19"/>
              </w:rPr>
              <w:t xml:space="preserve">2026-08-01T09:00:00Z</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12.9</w:t>
            </w:r>
          </w:p>
        </w:tc>
      </w:tr>
    </w:tbl>
    <w:p>
      <w:pPr>
        <w:pStyle w:val="BodyText"/>
        <w:keepNext/>
        <w:spacing w:before="320" w:after="160"/>
      </w:pPr>
      <w:r>
        <w:rPr>
          <w:bCs/>
          <w:b/>
          <w:color w:val="2E5E8C"/>
          <w:sz w:val="27"/>
        </w:rPr>
        <w:t xml:space="preserve">5.8 Collection: payments</w:t>
      </w:r>
    </w:p>
    <w:p>
      <w:pPr>
        <w:pStyle w:val="BodyText"/>
      </w:pPr>
      <w:r>
        <w:t xml:space="preserve">Document ID = userId_paymentType_year (composite string). Payment proof</w:t>
      </w:r>
      <w:r>
        <w:t xml:space="preserve"> </w:t>
      </w:r>
      <w:r>
        <w:t xml:space="preserve">and verification status.</w:t>
      </w:r>
    </w:p>
    <w:p>
      <w:pPr>
        <w:pStyle w:val="BodyText"/>
        <w:keepNext/>
        <w:spacing w:before="80" w:after="120"/>
      </w:pPr>
      <w:r>
        <w:rPr>
          <w:iCs/>
          <w:i/>
          <w:bCs/>
          <w:b/>
          <w:color w:val="1F3C5F"/>
          <w:sz w:val="19"/>
        </w:rPr>
        <w:t xml:space="preserve">Table 12 — DETAILED COLLECTION SCHEMAS — Collection: payments</w:t>
      </w:r>
    </w:p>
    <w:tbl>
      <w:tblGrid>
        <w:gridCol w:w="1109"/>
        <w:gridCol w:w="1109"/>
        <w:gridCol w:w="1109"/>
        <w:gridCol w:w="3232"/>
        <w:gridCol w:w="1281"/>
        <w:gridCol w:w="1519"/>
      </w:tblGrid>
      <w:tblPr>
        <w:tblStyle w:val="Table"/>
        <w:tblW w:type="pct" w:w="4917"/>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109"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109"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109"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232"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281"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519"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109" w:type="dxa"/>
          </w:tcPr>
          <w:p>
            <w:pPr>
              <w:pStyle w:val="Compact"/>
              <w:spacing w:after="40" w:before="40"/>
              <w:jc w:val="left"/>
            </w:pPr>
            <w:r>
              <w:rPr>
                <w:sz w:val="19"/>
              </w:rPr>
              <w:t xml:space="preserve">paymentId</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32" w:type="dxa"/>
          </w:tcPr>
          <w:p>
            <w:pPr>
              <w:pStyle w:val="Compact"/>
              <w:spacing w:after="40" w:before="40"/>
              <w:jc w:val="left"/>
            </w:pPr>
            <w:r>
              <w:rPr>
                <w:sz w:val="19"/>
              </w:rPr>
              <w:t xml:space="preserve">Document ID formatted</w:t>
            </w:r>
            <w:r>
              <w:rPr>
                <w:sz w:val="19"/>
              </w:rPr>
              <w:t xml:space="preserve"> </w:t>
            </w:r>
            <w:r>
              <w:rPr>
                <w:sz w:val="19"/>
              </w:rPr>
              <w:t xml:space="preserve">userId_paymentType_year.</w:t>
            </w:r>
          </w:p>
        </w:tc>
        <w:tc>
          <w:tcPr>
            <w:vAlign w:val="center"/>
            <w:tcMar>
              <w:top w:w="60" w:type="dxa"/>
              <w:bottom w:w="60" w:type="dxa"/>
              <w:left w:w="100" w:type="dxa"/>
              <w:right w:w="100" w:type="dxa"/>
            </w:tcMar>
            <w:tcW w:w="1281" w:type="dxa"/>
          </w:tcPr>
          <w:p>
            <w:pPr>
              <w:pStyle w:val="Compact"/>
              <w:spacing w:after="40" w:before="40"/>
              <w:jc w:val="left"/>
            </w:pPr>
            <w:r>
              <w:rPr>
                <w:sz w:val="19"/>
              </w:rPr>
              <w:t xml:space="preserve">8k3Jd_registration_2026</w:t>
            </w:r>
          </w:p>
        </w:tc>
        <w:tc>
          <w:tcPr>
            <w:vAlign w:val="center"/>
            <w:tcMar>
              <w:top w:w="60" w:type="dxa"/>
              <w:bottom w:w="60" w:type="dxa"/>
              <w:left w:w="100" w:type="dxa"/>
              <w:right w:w="100" w:type="dxa"/>
            </w:tcMar>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232" w:type="dxa"/>
          </w:tcPr>
          <w:p>
            <w:pPr>
              <w:pStyle w:val="Compact"/>
              <w:spacing w:after="40" w:before="40"/>
              <w:jc w:val="left"/>
            </w:pPr>
            <w:r>
              <w:rPr>
                <w:sz w:val="19"/>
              </w:rPr>
              <w:t xml:space="preserve">Reference to the users</w:t>
            </w:r>
            <w:r>
              <w:rPr>
                <w:sz w:val="19"/>
              </w:rPr>
              <w:t xml:space="preserve"> </w:t>
            </w:r>
            <w:r>
              <w:rPr>
                <w:sz w:val="19"/>
              </w:rPr>
              <w:t xml:space="preserve">collection.</w:t>
            </w:r>
          </w:p>
        </w:tc>
        <w:tc>
          <w:tcPr>
            <w:vAlign w:val="center"/>
            <w:tcMar>
              <w:top w:w="60" w:type="dxa"/>
              <w:bottom w:w="60" w:type="dxa"/>
              <w:left w:w="100" w:type="dxa"/>
              <w:right w:w="100" w:type="dxa"/>
            </w:tcMar>
            <w:shd w:val="clear" w:color="auto" w:fill="EEF2F7"/>
            <w:tcW w:w="1281" w:type="dxa"/>
          </w:tcPr>
          <w:p>
            <w:pPr>
              <w:pStyle w:val="Compact"/>
              <w:spacing w:after="40" w:before="40"/>
              <w:jc w:val="left"/>
            </w:pPr>
            <w:r>
              <w:rPr>
                <w:sz w:val="19"/>
              </w:rPr>
              <w:t xml:space="preserve">8k3Jd...UID</w:t>
            </w:r>
          </w:p>
        </w:tc>
        <w:tc>
          <w:tcPr>
            <w:vAlign w:val="center"/>
            <w:tcMar>
              <w:top w:w="60" w:type="dxa"/>
              <w:bottom w:w="60" w:type="dxa"/>
              <w:left w:w="100" w:type="dxa"/>
              <w:right w:w="100" w:type="dxa"/>
            </w:tcMar>
            <w:shd w:val="clear" w:color="auto" w:fill="EEF2F7"/>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tcW w:w="1109" w:type="dxa"/>
          </w:tcPr>
          <w:p>
            <w:pPr>
              <w:pStyle w:val="Compact"/>
              <w:spacing w:after="40" w:before="40"/>
              <w:jc w:val="left"/>
            </w:pPr>
            <w:r>
              <w:rPr>
                <w:sz w:val="19"/>
              </w:rPr>
              <w:t xml:space="preserve">paymentType</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32" w:type="dxa"/>
          </w:tcPr>
          <w:p>
            <w:pPr>
              <w:pStyle w:val="Compact"/>
              <w:spacing w:after="40" w:before="40"/>
              <w:jc w:val="left"/>
            </w:pPr>
            <w:r>
              <w:rPr>
                <w:sz w:val="19"/>
              </w:rPr>
              <w:t xml:space="preserve">registration / renewal.</w:t>
            </w:r>
          </w:p>
        </w:tc>
        <w:tc>
          <w:tcPr>
            <w:vAlign w:val="center"/>
            <w:tcMar>
              <w:top w:w="60" w:type="dxa"/>
              <w:bottom w:w="60" w:type="dxa"/>
              <w:left w:w="100" w:type="dxa"/>
              <w:right w:w="100" w:type="dxa"/>
            </w:tcMar>
            <w:tcW w:w="1281" w:type="dxa"/>
          </w:tcPr>
          <w:p>
            <w:pPr>
              <w:pStyle w:val="Compact"/>
              <w:spacing w:after="40" w:before="40"/>
              <w:jc w:val="left"/>
            </w:pPr>
            <w:r>
              <w:rPr>
                <w:sz w:val="19"/>
              </w:rPr>
              <w:t xml:space="preserve">registration</w:t>
            </w:r>
          </w:p>
        </w:tc>
        <w:tc>
          <w:tcPr>
            <w:vAlign w:val="center"/>
            <w:tcMar>
              <w:top w:w="60" w:type="dxa"/>
              <w:bottom w:w="60" w:type="dxa"/>
              <w:left w:w="100" w:type="dxa"/>
              <w:right w:w="100" w:type="dxa"/>
            </w:tcMar>
            <w:tcW w:w="1519" w:type="dxa"/>
          </w:tcPr>
          <w:p>
            <w:pPr>
              <w:pStyle w:val="Compact"/>
              <w:spacing w:after="40" w:before="40"/>
              <w:jc w:val="left"/>
            </w:pPr>
            <w:r>
              <w:rPr>
                <w:sz w:val="19"/>
              </w:rPr>
              <w:t xml:space="preserve">SRS 12.10, 13</w:t>
            </w:r>
          </w:p>
        </w:tc>
      </w:tr>
      <w:tr>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amount</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232" w:type="dxa"/>
          </w:tcPr>
          <w:p>
            <w:pPr>
              <w:pStyle w:val="Compact"/>
              <w:spacing w:after="40" w:before="40"/>
              <w:jc w:val="left"/>
            </w:pPr>
            <w:r>
              <w:rPr>
                <w:sz w:val="19"/>
              </w:rPr>
              <w:t xml:space="preserve">Payment amount</w:t>
            </w:r>
            <w:r>
              <w:rPr>
                <w:sz w:val="19"/>
              </w:rPr>
              <w:t xml:space="preserve"> </w:t>
            </w:r>
            <w:r>
              <w:rPr>
                <w:sz w:val="19"/>
              </w:rPr>
              <w:t xml:space="preserve">(informational only in</w:t>
            </w:r>
            <w:r>
              <w:rPr>
                <w:sz w:val="19"/>
              </w:rPr>
              <w:t xml:space="preserve"> </w:t>
            </w:r>
            <w:r>
              <w:rPr>
                <w:sz w:val="19"/>
              </w:rPr>
              <w:t xml:space="preserve">Version 1.0).</w:t>
            </w:r>
          </w:p>
        </w:tc>
        <w:tc>
          <w:tcPr>
            <w:vAlign w:val="center"/>
            <w:tcMar>
              <w:top w:w="60" w:type="dxa"/>
              <w:bottom w:w="60" w:type="dxa"/>
              <w:left w:w="100" w:type="dxa"/>
              <w:right w:w="100" w:type="dxa"/>
            </w:tcMar>
            <w:shd w:val="clear" w:color="auto" w:fill="EEF2F7"/>
            <w:tcW w:w="1281" w:type="dxa"/>
          </w:tcPr>
          <w:p>
            <w:pPr>
              <w:pStyle w:val="Compact"/>
              <w:spacing w:after="40" w:before="40"/>
              <w:jc w:val="left"/>
            </w:pPr>
            <w:r>
              <w:rPr>
                <w:sz w:val="19"/>
              </w:rPr>
              <w:t xml:space="preserve">500</w:t>
            </w:r>
          </w:p>
        </w:tc>
        <w:tc>
          <w:tcPr>
            <w:vAlign w:val="center"/>
            <w:tcMar>
              <w:top w:w="60" w:type="dxa"/>
              <w:bottom w:w="60" w:type="dxa"/>
              <w:left w:w="100" w:type="dxa"/>
              <w:right w:w="100" w:type="dxa"/>
            </w:tcMar>
            <w:shd w:val="clear" w:color="auto" w:fill="EEF2F7"/>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tcW w:w="1109" w:type="dxa"/>
          </w:tcPr>
          <w:p>
            <w:pPr>
              <w:pStyle w:val="Compact"/>
              <w:spacing w:after="40" w:before="40"/>
              <w:jc w:val="left"/>
            </w:pPr>
            <w:r>
              <w:rPr>
                <w:sz w:val="19"/>
              </w:rPr>
              <w:t xml:space="preserve">paymentProofUrl</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32" w:type="dxa"/>
          </w:tcPr>
          <w:p>
            <w:pPr>
              <w:pStyle w:val="Compact"/>
              <w:spacing w:after="40" w:before="40"/>
              <w:jc w:val="left"/>
            </w:pPr>
            <w:r>
              <w:rPr>
                <w:sz w:val="19"/>
              </w:rPr>
              <w:t xml:space="preserve">Firebase Storage path to</w:t>
            </w:r>
            <w:r>
              <w:rPr>
                <w:sz w:val="19"/>
              </w:rPr>
              <w:t xml:space="preserve"> </w:t>
            </w:r>
            <w:r>
              <w:rPr>
                <w:sz w:val="19"/>
              </w:rPr>
              <w:t xml:space="preserve">the payment proof.</w:t>
            </w:r>
          </w:p>
        </w:tc>
        <w:tc>
          <w:tcPr>
            <w:vAlign w:val="center"/>
            <w:tcMar>
              <w:top w:w="60" w:type="dxa"/>
              <w:bottom w:w="60" w:type="dxa"/>
              <w:left w:w="100" w:type="dxa"/>
              <w:right w:w="100" w:type="dxa"/>
            </w:tcMar>
            <w:tcW w:w="1281" w:type="dxa"/>
          </w:tcPr>
          <w:p>
            <w:pPr>
              <w:pStyle w:val="Compact"/>
              <w:spacing w:after="40" w:before="40"/>
              <w:jc w:val="left"/>
            </w:pPr>
            <w:r>
              <w:rPr>
                <w:sz w:val="19"/>
              </w:rPr>
              <w:t xml:space="preserve">gs://.../payment_proof.jpg</w:t>
            </w:r>
          </w:p>
        </w:tc>
        <w:tc>
          <w:tcPr>
            <w:vAlign w:val="center"/>
            <w:tcMar>
              <w:top w:w="60" w:type="dxa"/>
              <w:bottom w:w="60" w:type="dxa"/>
              <w:left w:w="100" w:type="dxa"/>
              <w:right w:w="100" w:type="dxa"/>
            </w:tcMar>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232" w:type="dxa"/>
          </w:tcPr>
          <w:p>
            <w:pPr>
              <w:pStyle w:val="Compact"/>
              <w:spacing w:after="40" w:before="40"/>
              <w:jc w:val="left"/>
            </w:pPr>
            <w:r>
              <w:rPr>
                <w:sz w:val="19"/>
              </w:rPr>
              <w:t xml:space="preserve">pending / verified /</w:t>
            </w:r>
            <w:r>
              <w:rPr>
                <w:sz w:val="19"/>
              </w:rPr>
              <w:t xml:space="preserve"> </w:t>
            </w:r>
            <w:r>
              <w:rPr>
                <w:sz w:val="19"/>
              </w:rPr>
              <w:t xml:space="preserve">rejected.</w:t>
            </w:r>
          </w:p>
        </w:tc>
        <w:tc>
          <w:tcPr>
            <w:vAlign w:val="center"/>
            <w:tcMar>
              <w:top w:w="60" w:type="dxa"/>
              <w:bottom w:w="60" w:type="dxa"/>
              <w:left w:w="100" w:type="dxa"/>
              <w:right w:w="100" w:type="dxa"/>
            </w:tcMar>
            <w:shd w:val="clear" w:color="auto" w:fill="EEF2F7"/>
            <w:tcW w:w="1281" w:type="dxa"/>
          </w:tcPr>
          <w:p>
            <w:pPr>
              <w:pStyle w:val="Compact"/>
              <w:spacing w:after="40" w:before="40"/>
              <w:jc w:val="left"/>
            </w:pPr>
            <w:r>
              <w:rPr>
                <w:sz w:val="19"/>
              </w:rPr>
              <w:t xml:space="preserve">pending</w:t>
            </w:r>
          </w:p>
        </w:tc>
        <w:tc>
          <w:tcPr>
            <w:vAlign w:val="center"/>
            <w:tcMar>
              <w:top w:w="60" w:type="dxa"/>
              <w:bottom w:w="60" w:type="dxa"/>
              <w:left w:w="100" w:type="dxa"/>
              <w:right w:w="100" w:type="dxa"/>
            </w:tcMar>
            <w:shd w:val="clear" w:color="auto" w:fill="EEF2F7"/>
            <w:tcW w:w="1519" w:type="dxa"/>
          </w:tcPr>
          <w:p>
            <w:pPr>
              <w:pStyle w:val="Compact"/>
              <w:spacing w:after="40" w:before="40"/>
              <w:jc w:val="left"/>
            </w:pPr>
            <w:r>
              <w:rPr>
                <w:sz w:val="19"/>
              </w:rPr>
              <w:t xml:space="preserve">SRS 12.10; SRS</w:t>
            </w:r>
            <w:r>
              <w:rPr>
                <w:sz w:val="19"/>
              </w:rPr>
              <w:t xml:space="preserve"> </w:t>
            </w:r>
            <w:r>
              <w:rPr>
                <w:sz w:val="19"/>
              </w:rPr>
              <w:t xml:space="preserve">Section 9.2</w:t>
            </w:r>
            <w:r>
              <w:rPr>
                <w:sz w:val="19"/>
              </w:rPr>
              <w:t xml:space="preserve"> </w:t>
            </w:r>
            <w:r>
              <w:rPr>
                <w:sz w:val="19"/>
              </w:rPr>
              <w:t xml:space="preserve">state model</w:t>
            </w:r>
          </w:p>
        </w:tc>
      </w:tr>
      <w:tr>
        <w:tc>
          <w:tcPr>
            <w:vAlign w:val="center"/>
            <w:tcMar>
              <w:top w:w="60" w:type="dxa"/>
              <w:bottom w:w="60" w:type="dxa"/>
              <w:left w:w="100" w:type="dxa"/>
              <w:right w:w="100" w:type="dxa"/>
            </w:tcMar>
            <w:tcW w:w="1109" w:type="dxa"/>
          </w:tcPr>
          <w:p>
            <w:pPr>
              <w:pStyle w:val="Compact"/>
              <w:spacing w:after="40" w:before="40"/>
              <w:jc w:val="left"/>
            </w:pPr>
            <w:r>
              <w:rPr>
                <w:sz w:val="19"/>
              </w:rPr>
              <w:t xml:space="preserve">verifiedBy</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232" w:type="dxa"/>
          </w:tcPr>
          <w:p>
            <w:pPr>
              <w:pStyle w:val="Compact"/>
              <w:spacing w:after="40" w:before="40"/>
              <w:jc w:val="left"/>
            </w:pPr>
            <w:r>
              <w:rPr>
                <w:sz w:val="19"/>
              </w:rPr>
              <w:t xml:space="preserve">UID of the verifying</w:t>
            </w:r>
            <w:r>
              <w:rPr>
                <w:sz w:val="19"/>
              </w:rPr>
              <w:t xml:space="preserve"> </w:t>
            </w:r>
            <w:r>
              <w:rPr>
                <w:sz w:val="19"/>
              </w:rPr>
              <w:t xml:space="preserve">admin.</w:t>
            </w:r>
          </w:p>
        </w:tc>
        <w:tc>
          <w:tcPr>
            <w:vAlign w:val="center"/>
            <w:tcMar>
              <w:top w:w="60" w:type="dxa"/>
              <w:bottom w:w="60" w:type="dxa"/>
              <w:left w:w="100" w:type="dxa"/>
              <w:right w:w="100" w:type="dxa"/>
            </w:tcMar>
            <w:tcW w:w="1281"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verifiedAt</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232" w:type="dxa"/>
          </w:tcPr>
          <w:p>
            <w:pPr>
              <w:pStyle w:val="Compact"/>
              <w:spacing w:after="40" w:before="40"/>
              <w:jc w:val="left"/>
            </w:pPr>
            <w:r>
              <w:rPr>
                <w:sz w:val="19"/>
              </w:rPr>
              <w:t xml:space="preserve">Verification timestamp</w:t>
            </w:r>
            <w:r>
              <w:rPr>
                <w:sz w:val="19"/>
              </w:rPr>
              <w:t xml:space="preserve"> </w:t>
            </w:r>
            <w:r>
              <w:rPr>
                <w:sz w:val="19"/>
              </w:rPr>
              <w:t xml:space="preserve">UTC.</w:t>
            </w:r>
          </w:p>
        </w:tc>
        <w:tc>
          <w:tcPr>
            <w:vAlign w:val="center"/>
            <w:tcMar>
              <w:top w:w="60" w:type="dxa"/>
              <w:bottom w:w="60" w:type="dxa"/>
              <w:left w:w="100" w:type="dxa"/>
              <w:right w:w="100" w:type="dxa"/>
            </w:tcMar>
            <w:shd w:val="clear" w:color="auto" w:fill="EEF2F7"/>
            <w:tcW w:w="1281" w:type="dxa"/>
          </w:tcPr>
          <w:p>
            <w:pPr>
              <w:pStyle w:val="Compact"/>
              <w:spacing w:after="40" w:before="40"/>
              <w:jc w:val="left"/>
            </w:pPr>
            <w:r>
              <w:rPr>
                <w:sz w:val="19"/>
              </w:rPr>
              <w:t xml:space="preserve">2026-08-22T10:00:00Z</w:t>
            </w:r>
          </w:p>
        </w:tc>
        <w:tc>
          <w:tcPr>
            <w:vAlign w:val="center"/>
            <w:tcMar>
              <w:top w:w="60" w:type="dxa"/>
              <w:bottom w:w="60" w:type="dxa"/>
              <w:left w:w="100" w:type="dxa"/>
              <w:right w:w="100" w:type="dxa"/>
            </w:tcMar>
            <w:shd w:val="clear" w:color="auto" w:fill="EEF2F7"/>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tcW w:w="1109" w:type="dxa"/>
          </w:tcPr>
          <w:p>
            <w:pPr>
              <w:pStyle w:val="Compact"/>
              <w:spacing w:after="40" w:before="40"/>
              <w:jc w:val="left"/>
            </w:pPr>
            <w:r>
              <w:rPr>
                <w:sz w:val="19"/>
              </w:rPr>
              <w:t xml:space="preserve">year</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32" w:type="dxa"/>
          </w:tcPr>
          <w:p>
            <w:pPr>
              <w:pStyle w:val="Compact"/>
              <w:spacing w:after="40" w:before="40"/>
              <w:jc w:val="left"/>
            </w:pPr>
            <w:r>
              <w:rPr>
                <w:sz w:val="19"/>
              </w:rPr>
              <w:t xml:space="preserve">Calendar year of the</w:t>
            </w:r>
            <w:r>
              <w:rPr>
                <w:sz w:val="19"/>
              </w:rPr>
              <w:t xml:space="preserve"> </w:t>
            </w:r>
            <w:r>
              <w:rPr>
                <w:sz w:val="19"/>
              </w:rPr>
              <w:t xml:space="preserve">payment.</w:t>
            </w:r>
          </w:p>
        </w:tc>
        <w:tc>
          <w:tcPr>
            <w:vAlign w:val="center"/>
            <w:tcMar>
              <w:top w:w="60" w:type="dxa"/>
              <w:bottom w:w="60" w:type="dxa"/>
              <w:left w:w="100" w:type="dxa"/>
              <w:right w:w="100" w:type="dxa"/>
            </w:tcMar>
            <w:tcW w:w="1281" w:type="dxa"/>
          </w:tcPr>
          <w:p>
            <w:pPr>
              <w:pStyle w:val="Compact"/>
              <w:spacing w:after="40" w:before="40"/>
              <w:jc w:val="left"/>
            </w:pPr>
            <w:r>
              <w:rPr>
                <w:sz w:val="19"/>
              </w:rPr>
              <w:t xml:space="preserve">2026</w:t>
            </w:r>
          </w:p>
        </w:tc>
        <w:tc>
          <w:tcPr>
            <w:vAlign w:val="center"/>
            <w:tcMar>
              <w:top w:w="60" w:type="dxa"/>
              <w:bottom w:w="60" w:type="dxa"/>
              <w:left w:w="100" w:type="dxa"/>
              <w:right w:w="100" w:type="dxa"/>
            </w:tcMar>
            <w:tcW w:w="1519" w:type="dxa"/>
          </w:tcPr>
          <w:p>
            <w:pPr>
              <w:pStyle w:val="Compact"/>
              <w:spacing w:after="40" w:before="40"/>
              <w:jc w:val="left"/>
            </w:pPr>
            <w:r>
              <w:rPr>
                <w:sz w:val="19"/>
              </w:rPr>
              <w:t xml:space="preserve">SRS 12.10</w:t>
            </w:r>
          </w:p>
        </w:tc>
      </w:tr>
      <w:tr>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10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232" w:type="dxa"/>
          </w:tcPr>
          <w:p>
            <w:pPr>
              <w:pStyle w:val="Compact"/>
              <w:spacing w:after="40" w:before="40"/>
              <w:jc w:val="left"/>
            </w:pPr>
            <w:r>
              <w:rPr>
                <w:sz w:val="19"/>
              </w:rPr>
              <w:t xml:space="preserve">Record creation timestamp</w:t>
            </w:r>
            <w:r>
              <w:rPr>
                <w:sz w:val="19"/>
              </w:rPr>
              <w:t xml:space="preserve"> </w:t>
            </w:r>
            <w:r>
              <w:rPr>
                <w:sz w:val="19"/>
              </w:rPr>
              <w:t xml:space="preserve">UTC. (Note: the SDD's</w:t>
            </w:r>
            <w:r>
              <w:rPr>
                <w:sz w:val="19"/>
              </w:rPr>
              <w:t xml:space="preserve"> </w:t>
            </w:r>
            <w:r>
              <w:rPr>
                <w:sz w:val="19"/>
              </w:rPr>
              <w:t xml:space="preserve">index table refers to this</w:t>
            </w:r>
            <w:r>
              <w:rPr>
                <w:sz w:val="19"/>
              </w:rPr>
              <w:t xml:space="preserve"> </w:t>
            </w:r>
            <w:r>
              <w:rPr>
                <w:sz w:val="19"/>
              </w:rPr>
              <w:t xml:space="preserve">field as submittedAt —</w:t>
            </w:r>
            <w:r>
              <w:rPr>
                <w:sz w:val="19"/>
              </w:rPr>
              <w:t xml:space="preserve"> </w:t>
            </w:r>
            <w:r>
              <w:rPr>
                <w:sz w:val="19"/>
              </w:rPr>
              <w:t xml:space="preserve">see Section 1.4,</w:t>
            </w:r>
            <w:r>
              <w:rPr>
                <w:sz w:val="19"/>
              </w:rPr>
              <w:t xml:space="preserve"> </w:t>
            </w:r>
            <w:r>
              <w:rPr>
                <w:sz w:val="19"/>
              </w:rPr>
              <w:t xml:space="preserve">discrepancy #3; createdAt</w:t>
            </w:r>
            <w:r>
              <w:rPr>
                <w:sz w:val="19"/>
              </w:rPr>
              <w:t xml:space="preserve"> </w:t>
            </w:r>
            <w:r>
              <w:rPr>
                <w:sz w:val="19"/>
              </w:rPr>
              <w:t xml:space="preserve">is the SRS-authoritative</w:t>
            </w:r>
            <w:r>
              <w:rPr>
                <w:sz w:val="19"/>
              </w:rPr>
              <w:t xml:space="preserve"> </w:t>
            </w:r>
            <w:r>
              <w:rPr>
                <w:sz w:val="19"/>
              </w:rPr>
              <w:t xml:space="preserve">name.)</w:t>
            </w:r>
          </w:p>
        </w:tc>
        <w:tc>
          <w:tcPr>
            <w:vAlign w:val="center"/>
            <w:tcMar>
              <w:top w:w="60" w:type="dxa"/>
              <w:bottom w:w="60" w:type="dxa"/>
              <w:left w:w="100" w:type="dxa"/>
              <w:right w:w="100" w:type="dxa"/>
            </w:tcMar>
            <w:shd w:val="clear" w:color="auto" w:fill="EEF2F7"/>
            <w:tcW w:w="1281" w:type="dxa"/>
          </w:tcPr>
          <w:p>
            <w:pPr>
              <w:pStyle w:val="Compact"/>
              <w:spacing w:after="40" w:before="40"/>
              <w:jc w:val="left"/>
            </w:pPr>
            <w:r>
              <w:rPr>
                <w:sz w:val="19"/>
              </w:rPr>
              <w:t xml:space="preserve">2026-08-20T11:10:00Z</w:t>
            </w:r>
          </w:p>
        </w:tc>
        <w:tc>
          <w:tcPr>
            <w:vAlign w:val="center"/>
            <w:tcMar>
              <w:top w:w="60" w:type="dxa"/>
              <w:bottom w:w="60" w:type="dxa"/>
              <w:left w:w="100" w:type="dxa"/>
              <w:right w:w="100" w:type="dxa"/>
            </w:tcMar>
            <w:shd w:val="clear" w:color="auto" w:fill="EEF2F7"/>
            <w:tcW w:w="1519" w:type="dxa"/>
          </w:tcPr>
          <w:p>
            <w:pPr>
              <w:pStyle w:val="Compact"/>
              <w:spacing w:after="40" w:before="40"/>
              <w:jc w:val="left"/>
            </w:pPr>
            <w:r>
              <w:rPr>
                <w:sz w:val="19"/>
              </w:rPr>
              <w:t xml:space="preserve">SRS 12.10</w:t>
            </w:r>
          </w:p>
        </w:tc>
      </w:tr>
    </w:tbl>
    <w:p>
      <w:pPr>
        <w:pStyle w:val="BodyText"/>
        <w:keepNext/>
        <w:spacing w:before="320" w:after="160"/>
      </w:pPr>
      <w:r>
        <w:rPr>
          <w:bCs/>
          <w:b/>
          <w:color w:val="2E5E8C"/>
          <w:sz w:val="27"/>
        </w:rPr>
        <w:t xml:space="preserve">5.9 Collection: audit_logs</w:t>
      </w:r>
    </w:p>
    <w:p>
      <w:pPr>
        <w:pStyle w:val="BodyText"/>
      </w:pPr>
      <w:r>
        <w:t xml:space="preserve">Document ID = auto-generated Firestore ID. Immutable audit trail; write</w:t>
      </w:r>
      <w:r>
        <w:t xml:space="preserve"> </w:t>
      </w:r>
      <w:r>
        <w:t xml:space="preserve">access restricted to Cloud Functions only — zero client-side write</w:t>
      </w:r>
      <w:r>
        <w:t xml:space="preserve"> </w:t>
      </w:r>
      <w:r>
        <w:t xml:space="preserve">permitted (SRS SR-016, SR-017).</w:t>
      </w:r>
    </w:p>
    <w:p>
      <w:pPr>
        <w:pStyle w:val="BodyText"/>
        <w:keepNext/>
        <w:spacing w:before="80" w:after="120"/>
      </w:pPr>
      <w:r>
        <w:rPr>
          <w:iCs/>
          <w:i/>
          <w:bCs/>
          <w:b/>
          <w:color w:val="1F3C5F"/>
          <w:sz w:val="19"/>
        </w:rPr>
        <w:t xml:space="preserve">Table 13 — DETAILED COLLECTION SCHEMAS — Collection:</w:t>
      </w:r>
      <w:r>
        <w:rPr>
          <w:iCs/>
          <w:i/>
          <w:bCs/>
          <w:b/>
          <w:color w:val="1F3C5F"/>
          <w:sz w:val="19"/>
        </w:rPr>
        <w:t xml:space="preserve"> </w:t>
      </w:r>
      <w:r>
        <w:rPr>
          <w:iCs/>
          <w:i/>
          <w:bCs/>
          <w:b/>
          <w:color w:val="1F3C5F"/>
          <w:sz w:val="19"/>
        </w:rPr>
        <w:t xml:space="preserve">audit_logs</w:t>
      </w:r>
    </w:p>
    <w:tbl>
      <w:tblGrid>
        <w:gridCol w:w="1339"/>
        <w:gridCol w:w="1339"/>
        <w:gridCol w:w="1339"/>
        <w:gridCol w:w="2454"/>
        <w:gridCol w:w="1547"/>
        <w:gridCol w:w="1339"/>
      </w:tblGrid>
      <w:tblPr>
        <w:tblStyle w:val="Table"/>
        <w:tblW w:type="pct" w:w="4906"/>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39"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339"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339"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454"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547"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339"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339" w:type="dxa"/>
          </w:tcPr>
          <w:p>
            <w:pPr>
              <w:pStyle w:val="Compact"/>
              <w:spacing w:after="40" w:before="40"/>
              <w:jc w:val="left"/>
            </w:pPr>
            <w:r>
              <w:rPr>
                <w:sz w:val="19"/>
              </w:rPr>
              <w:t xml:space="preserve">logId</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54" w:type="dxa"/>
          </w:tcPr>
          <w:p>
            <w:pPr>
              <w:pStyle w:val="Compact"/>
              <w:spacing w:after="40" w:before="40"/>
              <w:jc w:val="left"/>
            </w:pPr>
            <w:r>
              <w:rPr>
                <w:sz w:val="19"/>
              </w:rPr>
              <w:t xml:space="preserve">Auto-generated</w:t>
            </w:r>
            <w:r>
              <w:rPr>
                <w:sz w:val="19"/>
              </w:rPr>
              <w:t xml:space="preserve"> </w:t>
            </w:r>
            <w:r>
              <w:rPr>
                <w:sz w:val="19"/>
              </w:rPr>
              <w:t xml:space="preserve">Firestore</w:t>
            </w:r>
            <w:r>
              <w:rPr>
                <w:sz w:val="19"/>
              </w:rPr>
              <w:t xml:space="preserve"> </w:t>
            </w:r>
            <w:r>
              <w:rPr>
                <w:sz w:val="19"/>
              </w:rPr>
              <w:t xml:space="preserve">document ID.</w:t>
            </w:r>
          </w:p>
        </w:tc>
        <w:tc>
          <w:tcPr>
            <w:vAlign w:val="center"/>
            <w:tcMar>
              <w:top w:w="60" w:type="dxa"/>
              <w:bottom w:w="60" w:type="dxa"/>
              <w:left w:w="100" w:type="dxa"/>
              <w:right w:w="100" w:type="dxa"/>
            </w:tcMar>
            <w:tcW w:w="1547" w:type="dxa"/>
          </w:tcPr>
          <w:p>
            <w:pPr>
              <w:pStyle w:val="Compact"/>
              <w:spacing w:after="40" w:before="40"/>
              <w:jc w:val="left"/>
            </w:pPr>
            <w:r>
              <w:rPr>
                <w:sz w:val="19"/>
              </w:rPr>
              <w:t xml:space="preserve">log_2p9k4...</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54" w:type="dxa"/>
          </w:tcPr>
          <w:p>
            <w:pPr>
              <w:pStyle w:val="Compact"/>
              <w:spacing w:after="40" w:before="40"/>
              <w:jc w:val="left"/>
            </w:pPr>
            <w:r>
              <w:rPr>
                <w:sz w:val="19"/>
              </w:rPr>
              <w:t xml:space="preserve">UTC timestamp of</w:t>
            </w:r>
            <w:r>
              <w:rPr>
                <w:sz w:val="19"/>
              </w:rPr>
              <w:t xml:space="preserve"> </w:t>
            </w:r>
            <w:r>
              <w:rPr>
                <w:sz w:val="19"/>
              </w:rPr>
              <w:t xml:space="preserve">the logged</w:t>
            </w:r>
            <w:r>
              <w:rPr>
                <w:sz w:val="19"/>
              </w:rPr>
              <w:t xml:space="preserve"> </w:t>
            </w:r>
            <w:r>
              <w:rPr>
                <w:sz w:val="19"/>
              </w:rPr>
              <w:t xml:space="preserve">action.</w:t>
            </w:r>
          </w:p>
        </w:tc>
        <w:tc>
          <w:tcPr>
            <w:vAlign w:val="center"/>
            <w:tcMar>
              <w:top w:w="60" w:type="dxa"/>
              <w:bottom w:w="60" w:type="dxa"/>
              <w:left w:w="100" w:type="dxa"/>
              <w:right w:w="100" w:type="dxa"/>
            </w:tcMar>
            <w:shd w:val="clear" w:color="auto" w:fill="EEF2F7"/>
            <w:tcW w:w="1547" w:type="dxa"/>
          </w:tcPr>
          <w:p>
            <w:pPr>
              <w:pStyle w:val="Compact"/>
              <w:spacing w:after="40" w:before="40"/>
              <w:jc w:val="left"/>
            </w:pPr>
            <w:r>
              <w:rPr>
                <w:sz w:val="19"/>
              </w:rPr>
              <w:t xml:space="preserve">2026-08-20T11:05:00Z</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tcW w:w="1339"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54" w:type="dxa"/>
          </w:tcPr>
          <w:p>
            <w:pPr>
              <w:pStyle w:val="Compact"/>
              <w:spacing w:after="40" w:before="40"/>
              <w:jc w:val="left"/>
            </w:pPr>
            <w:r>
              <w:rPr>
                <w:sz w:val="19"/>
              </w:rPr>
              <w:t xml:space="preserve">Firebase Auth UID</w:t>
            </w:r>
            <w:r>
              <w:rPr>
                <w:sz w:val="19"/>
              </w:rPr>
              <w:t xml:space="preserve"> </w:t>
            </w:r>
            <w:r>
              <w:rPr>
                <w:sz w:val="19"/>
              </w:rPr>
              <w:t xml:space="preserve">of the acting</w:t>
            </w:r>
            <w:r>
              <w:rPr>
                <w:sz w:val="19"/>
              </w:rPr>
              <w:t xml:space="preserve"> </w:t>
            </w:r>
            <w:r>
              <w:rPr>
                <w:sz w:val="19"/>
              </w:rPr>
              <w:t xml:space="preserve">user.</w:t>
            </w:r>
          </w:p>
        </w:tc>
        <w:tc>
          <w:tcPr>
            <w:vAlign w:val="center"/>
            <w:tcMar>
              <w:top w:w="60" w:type="dxa"/>
              <w:bottom w:w="60" w:type="dxa"/>
              <w:left w:w="100" w:type="dxa"/>
              <w:right w:w="100" w:type="dxa"/>
            </w:tcMar>
            <w:tcW w:w="1547"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userRole</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54" w:type="dxa"/>
          </w:tcPr>
          <w:p>
            <w:pPr>
              <w:pStyle w:val="Compact"/>
              <w:spacing w:after="40" w:before="40"/>
              <w:jc w:val="left"/>
            </w:pPr>
            <w:r>
              <w:rPr>
                <w:sz w:val="19"/>
              </w:rPr>
              <w:t xml:space="preserve">Role of the</w:t>
            </w:r>
            <w:r>
              <w:rPr>
                <w:sz w:val="19"/>
              </w:rPr>
              <w:t xml:space="preserve"> </w:t>
            </w:r>
            <w:r>
              <w:rPr>
                <w:sz w:val="19"/>
              </w:rPr>
              <w:t xml:space="preserve">acting user at</w:t>
            </w:r>
            <w:r>
              <w:rPr>
                <w:sz w:val="19"/>
              </w:rPr>
              <w:t xml:space="preserve"> </w:t>
            </w:r>
            <w:r>
              <w:rPr>
                <w:sz w:val="19"/>
              </w:rPr>
              <w:t xml:space="preserve">the exact time of</w:t>
            </w:r>
            <w:r>
              <w:rPr>
                <w:sz w:val="19"/>
              </w:rPr>
              <w:t xml:space="preserve"> </w:t>
            </w:r>
            <w:r>
              <w:rPr>
                <w:sz w:val="19"/>
              </w:rPr>
              <w:t xml:space="preserve">the action.</w:t>
            </w:r>
          </w:p>
        </w:tc>
        <w:tc>
          <w:tcPr>
            <w:vAlign w:val="center"/>
            <w:tcMar>
              <w:top w:w="60" w:type="dxa"/>
              <w:bottom w:w="60" w:type="dxa"/>
              <w:left w:w="100" w:type="dxa"/>
              <w:right w:w="100" w:type="dxa"/>
            </w:tcMar>
            <w:shd w:val="clear" w:color="auto" w:fill="EEF2F7"/>
            <w:tcW w:w="1547" w:type="dxa"/>
          </w:tcPr>
          <w:p>
            <w:pPr>
              <w:pStyle w:val="Compact"/>
              <w:spacing w:after="40" w:before="40"/>
              <w:jc w:val="left"/>
            </w:pPr>
            <w:r>
              <w:rPr>
                <w:sz w:val="19"/>
              </w:rPr>
              <w:t xml:space="preserve">national_admin</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tcW w:w="1339" w:type="dxa"/>
          </w:tcPr>
          <w:p>
            <w:pPr>
              <w:pStyle w:val="Compact"/>
              <w:spacing w:after="40" w:before="40"/>
              <w:jc w:val="left"/>
            </w:pPr>
            <w:r>
              <w:rPr>
                <w:sz w:val="19"/>
              </w:rPr>
              <w:t xml:space="preserve">actionType</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54" w:type="dxa"/>
          </w:tcPr>
          <w:p>
            <w:pPr>
              <w:pStyle w:val="Compact"/>
              <w:spacing w:after="40" w:before="40"/>
              <w:jc w:val="left"/>
            </w:pPr>
            <w:r>
              <w:rPr>
                <w:sz w:val="19"/>
              </w:rPr>
              <w:t xml:space="preserve">CREATE / READ /</w:t>
            </w:r>
            <w:r>
              <w:rPr>
                <w:sz w:val="19"/>
              </w:rPr>
              <w:t xml:space="preserve"> </w:t>
            </w:r>
            <w:r>
              <w:rPr>
                <w:sz w:val="19"/>
              </w:rPr>
              <w:t xml:space="preserve">UPDATE / DELETE /</w:t>
            </w:r>
            <w:r>
              <w:rPr>
                <w:sz w:val="19"/>
              </w:rPr>
              <w:t xml:space="preserve"> </w:t>
            </w:r>
            <w:r>
              <w:rPr>
                <w:sz w:val="19"/>
              </w:rPr>
              <w:t xml:space="preserve">LOGIN / LOGOUT /</w:t>
            </w:r>
            <w:r>
              <w:rPr>
                <w:sz w:val="19"/>
              </w:rPr>
              <w:t xml:space="preserve"> </w:t>
            </w:r>
            <w:r>
              <w:rPr>
                <w:sz w:val="19"/>
              </w:rPr>
              <w:t xml:space="preserve">APPROVE / REJECT.</w:t>
            </w:r>
          </w:p>
        </w:tc>
        <w:tc>
          <w:tcPr>
            <w:vAlign w:val="center"/>
            <w:tcMar>
              <w:top w:w="60" w:type="dxa"/>
              <w:bottom w:w="60" w:type="dxa"/>
              <w:left w:w="100" w:type="dxa"/>
              <w:right w:w="100" w:type="dxa"/>
            </w:tcMar>
            <w:tcW w:w="1547" w:type="dxa"/>
          </w:tcPr>
          <w:p>
            <w:pPr>
              <w:pStyle w:val="Compact"/>
              <w:spacing w:after="40" w:before="40"/>
              <w:jc w:val="left"/>
            </w:pPr>
            <w:r>
              <w:rPr>
                <w:sz w:val="19"/>
              </w:rPr>
              <w:t xml:space="preserve">APPROVE</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12.11, 13</w:t>
            </w:r>
          </w:p>
        </w:tc>
      </w:tr>
      <w:tr>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targetCollection</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454" w:type="dxa"/>
          </w:tcPr>
          <w:p>
            <w:pPr>
              <w:pStyle w:val="Compact"/>
              <w:spacing w:after="40" w:before="40"/>
              <w:jc w:val="left"/>
            </w:pPr>
            <w:r>
              <w:rPr>
                <w:sz w:val="19"/>
              </w:rPr>
              <w:t xml:space="preserve">Firestore</w:t>
            </w:r>
            <w:r>
              <w:rPr>
                <w:sz w:val="19"/>
              </w:rPr>
              <w:t xml:space="preserve"> </w:t>
            </w:r>
            <w:r>
              <w:rPr>
                <w:sz w:val="19"/>
              </w:rPr>
              <w:t xml:space="preserve">collection name</w:t>
            </w:r>
            <w:r>
              <w:rPr>
                <w:sz w:val="19"/>
              </w:rPr>
              <w:t xml:space="preserve"> </w:t>
            </w:r>
            <w:r>
              <w:rPr>
                <w:sz w:val="19"/>
              </w:rPr>
              <w:t xml:space="preserve">of the affected</w:t>
            </w:r>
            <w:r>
              <w:rPr>
                <w:sz w:val="19"/>
              </w:rPr>
              <w:t xml:space="preserve"> </w:t>
            </w:r>
            <w:r>
              <w:rPr>
                <w:sz w:val="19"/>
              </w:rPr>
              <w:t xml:space="preserve">document.</w:t>
            </w:r>
          </w:p>
        </w:tc>
        <w:tc>
          <w:tcPr>
            <w:vAlign w:val="center"/>
            <w:tcMar>
              <w:top w:w="60" w:type="dxa"/>
              <w:bottom w:w="60" w:type="dxa"/>
              <w:left w:w="100" w:type="dxa"/>
              <w:right w:w="100" w:type="dxa"/>
            </w:tcMar>
            <w:shd w:val="clear" w:color="auto" w:fill="EEF2F7"/>
            <w:tcW w:w="154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tcW w:w="1339" w:type="dxa"/>
          </w:tcPr>
          <w:p>
            <w:pPr>
              <w:pStyle w:val="Compact"/>
              <w:spacing w:after="40" w:before="40"/>
              <w:jc w:val="left"/>
            </w:pPr>
            <w:r>
              <w:rPr>
                <w:sz w:val="19"/>
              </w:rPr>
              <w:t xml:space="preserve">targetDocumentId</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454" w:type="dxa"/>
          </w:tcPr>
          <w:p>
            <w:pPr>
              <w:pStyle w:val="Compact"/>
              <w:spacing w:after="40" w:before="40"/>
              <w:jc w:val="left"/>
            </w:pPr>
            <w:r>
              <w:rPr>
                <w:sz w:val="19"/>
              </w:rPr>
              <w:t xml:space="preserve">Firestore</w:t>
            </w:r>
            <w:r>
              <w:rPr>
                <w:sz w:val="19"/>
              </w:rPr>
              <w:t xml:space="preserve"> </w:t>
            </w:r>
            <w:r>
              <w:rPr>
                <w:sz w:val="19"/>
              </w:rPr>
              <w:t xml:space="preserve">document ID of</w:t>
            </w:r>
            <w:r>
              <w:rPr>
                <w:sz w:val="19"/>
              </w:rPr>
              <w:t xml:space="preserve"> </w:t>
            </w:r>
            <w:r>
              <w:rPr>
                <w:sz w:val="19"/>
              </w:rPr>
              <w:t xml:space="preserve">the affected</w:t>
            </w:r>
            <w:r>
              <w:rPr>
                <w:sz w:val="19"/>
              </w:rPr>
              <w:t xml:space="preserve"> </w:t>
            </w:r>
            <w:r>
              <w:rPr>
                <w:sz w:val="19"/>
              </w:rPr>
              <w:t xml:space="preserve">record.</w:t>
            </w:r>
          </w:p>
        </w:tc>
        <w:tc>
          <w:tcPr>
            <w:vAlign w:val="center"/>
            <w:tcMar>
              <w:top w:w="60" w:type="dxa"/>
              <w:bottom w:w="60" w:type="dxa"/>
              <w:left w:w="100" w:type="dxa"/>
              <w:right w:w="100" w:type="dxa"/>
            </w:tcMar>
            <w:tcW w:w="1547" w:type="dxa"/>
          </w:tcPr>
          <w:p>
            <w:pPr>
              <w:pStyle w:val="Compact"/>
              <w:spacing w:after="40" w:before="40"/>
              <w:jc w:val="left"/>
            </w:pPr>
            <w:r>
              <w:rPr>
                <w:sz w:val="19"/>
              </w:rPr>
              <w:t xml:space="preserve">8k3Jd...UID</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beforeValue</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map</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454" w:type="dxa"/>
          </w:tcPr>
          <w:p>
            <w:pPr>
              <w:pStyle w:val="Compact"/>
              <w:spacing w:after="40" w:before="40"/>
              <w:jc w:val="left"/>
            </w:pPr>
            <w:r>
              <w:rPr>
                <w:sz w:val="19"/>
              </w:rPr>
              <w:t xml:space="preserve">Previous field</w:t>
            </w:r>
            <w:r>
              <w:rPr>
                <w:sz w:val="19"/>
              </w:rPr>
              <w:t xml:space="preserve"> </w:t>
            </w:r>
            <w:r>
              <w:rPr>
                <w:sz w:val="19"/>
              </w:rPr>
              <w:t xml:space="preserve">values; populated</w:t>
            </w:r>
            <w:r>
              <w:rPr>
                <w:sz w:val="19"/>
              </w:rPr>
              <w:t xml:space="preserve"> </w:t>
            </w:r>
            <w:r>
              <w:rPr>
                <w:sz w:val="19"/>
              </w:rPr>
              <w:t xml:space="preserve">for UPDATE and</w:t>
            </w:r>
            <w:r>
              <w:rPr>
                <w:sz w:val="19"/>
              </w:rPr>
              <w:t xml:space="preserve"> </w:t>
            </w:r>
            <w:r>
              <w:rPr>
                <w:sz w:val="19"/>
              </w:rPr>
              <w:t xml:space="preserve">DELETE actions.</w:t>
            </w:r>
          </w:p>
        </w:tc>
        <w:tc>
          <w:tcPr>
            <w:vAlign w:val="center"/>
            <w:tcMar>
              <w:top w:w="60" w:type="dxa"/>
              <w:bottom w:w="60" w:type="dxa"/>
              <w:left w:w="100" w:type="dxa"/>
              <w:right w:w="100" w:type="dxa"/>
            </w:tcMar>
            <w:shd w:val="clear" w:color="auto" w:fill="EEF2F7"/>
            <w:tcW w:w="1547" w:type="dxa"/>
          </w:tcPr>
          <w:p>
            <w:pPr>
              <w:pStyle w:val="Compact"/>
              <w:spacing w:after="40" w:before="40"/>
              <w:jc w:val="left"/>
            </w:pPr>
            <w:r>
              <w:rPr>
                <w:sz w:val="19"/>
              </w:rPr>
              <w:t xml:space="preserve">{"status":</w:t>
            </w:r>
            <w:r>
              <w:rPr>
                <w:sz w:val="19"/>
              </w:rPr>
              <w:t xml:space="preserve"> </w:t>
            </w:r>
            <w:r>
              <w:rPr>
                <w:sz w:val="19"/>
              </w:rPr>
              <w:t xml:space="preserve">"pending"}</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tcW w:w="1339" w:type="dxa"/>
          </w:tcPr>
          <w:p>
            <w:pPr>
              <w:pStyle w:val="Compact"/>
              <w:spacing w:after="40" w:before="40"/>
              <w:jc w:val="left"/>
            </w:pPr>
            <w:r>
              <w:rPr>
                <w:sz w:val="19"/>
              </w:rPr>
              <w:t xml:space="preserve">afterValue</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map</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2454" w:type="dxa"/>
          </w:tcPr>
          <w:p>
            <w:pPr>
              <w:pStyle w:val="Compact"/>
              <w:spacing w:after="40" w:before="40"/>
              <w:jc w:val="left"/>
            </w:pPr>
            <w:r>
              <w:rPr>
                <w:sz w:val="19"/>
              </w:rPr>
              <w:t xml:space="preserve">New field values;</w:t>
            </w:r>
            <w:r>
              <w:rPr>
                <w:sz w:val="19"/>
              </w:rPr>
              <w:t xml:space="preserve"> </w:t>
            </w:r>
            <w:r>
              <w:rPr>
                <w:sz w:val="19"/>
              </w:rPr>
              <w:t xml:space="preserve">populated for</w:t>
            </w:r>
            <w:r>
              <w:rPr>
                <w:sz w:val="19"/>
              </w:rPr>
              <w:t xml:space="preserve"> </w:t>
            </w:r>
            <w:r>
              <w:rPr>
                <w:sz w:val="19"/>
              </w:rPr>
              <w:t xml:space="preserve">CREATE and UPDATE</w:t>
            </w:r>
            <w:r>
              <w:rPr>
                <w:sz w:val="19"/>
              </w:rPr>
              <w:t xml:space="preserve"> </w:t>
            </w:r>
            <w:r>
              <w:rPr>
                <w:sz w:val="19"/>
              </w:rPr>
              <w:t xml:space="preserve">actions.</w:t>
            </w:r>
          </w:p>
        </w:tc>
        <w:tc>
          <w:tcPr>
            <w:vAlign w:val="center"/>
            <w:tcMar>
              <w:top w:w="60" w:type="dxa"/>
              <w:bottom w:w="60" w:type="dxa"/>
              <w:left w:w="100" w:type="dxa"/>
              <w:right w:w="100" w:type="dxa"/>
            </w:tcMar>
            <w:tcW w:w="1547" w:type="dxa"/>
          </w:tcPr>
          <w:p>
            <w:pPr>
              <w:pStyle w:val="Compact"/>
              <w:spacing w:after="40" w:before="40"/>
              <w:jc w:val="left"/>
            </w:pPr>
            <w:r>
              <w:rPr>
                <w:sz w:val="19"/>
              </w:rPr>
              <w:t xml:space="preserve">{"status":</w:t>
            </w:r>
            <w:r>
              <w:rPr>
                <w:sz w:val="19"/>
              </w:rPr>
              <w:t xml:space="preserve"> </w:t>
            </w:r>
            <w:r>
              <w:rPr>
                <w:sz w:val="19"/>
              </w:rPr>
              <w:t xml:space="preserve">"approved"}</w:t>
            </w:r>
          </w:p>
        </w:tc>
        <w:tc>
          <w:tcPr>
            <w:vAlign w:val="center"/>
            <w:tcMar>
              <w:top w:w="60" w:type="dxa"/>
              <w:bottom w:w="60" w:type="dxa"/>
              <w:left w:w="100" w:type="dxa"/>
              <w:right w:w="100" w:type="dxa"/>
            </w:tcMar>
            <w:tcW w:w="1339" w:type="dxa"/>
          </w:tcPr>
          <w:p>
            <w:pPr>
              <w:pStyle w:val="Compact"/>
              <w:spacing w:after="40" w:before="40"/>
              <w:jc w:val="left"/>
            </w:pPr>
            <w:r>
              <w:rPr>
                <w:sz w:val="19"/>
              </w:rPr>
              <w:t xml:space="preserve">SRS 12.11</w:t>
            </w:r>
          </w:p>
        </w:tc>
      </w:tr>
      <w:tr>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ipAddress</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454" w:type="dxa"/>
          </w:tcPr>
          <w:p>
            <w:pPr>
              <w:pStyle w:val="Compact"/>
              <w:spacing w:after="40" w:before="40"/>
              <w:jc w:val="left"/>
            </w:pPr>
            <w:r>
              <w:rPr>
                <w:sz w:val="19"/>
              </w:rPr>
              <w:t xml:space="preserve">Client IP</w:t>
            </w:r>
            <w:r>
              <w:rPr>
                <w:sz w:val="19"/>
              </w:rPr>
              <w:t xml:space="preserve"> </w:t>
            </w:r>
            <w:r>
              <w:rPr>
                <w:sz w:val="19"/>
              </w:rPr>
              <w:t xml:space="preserve">address, if</w:t>
            </w:r>
            <w:r>
              <w:rPr>
                <w:sz w:val="19"/>
              </w:rPr>
              <w:t xml:space="preserve"> </w:t>
            </w:r>
            <w:r>
              <w:rPr>
                <w:sz w:val="19"/>
              </w:rPr>
              <w:t xml:space="preserve">available from</w:t>
            </w:r>
            <w:r>
              <w:rPr>
                <w:sz w:val="19"/>
              </w:rPr>
              <w:t xml:space="preserve"> </w:t>
            </w:r>
            <w:r>
              <w:rPr>
                <w:sz w:val="19"/>
              </w:rPr>
              <w:t xml:space="preserve">request context.</w:t>
            </w:r>
          </w:p>
        </w:tc>
        <w:tc>
          <w:tcPr>
            <w:vAlign w:val="center"/>
            <w:tcMar>
              <w:top w:w="60" w:type="dxa"/>
              <w:bottom w:w="60" w:type="dxa"/>
              <w:left w:w="100" w:type="dxa"/>
              <w:right w:w="100" w:type="dxa"/>
            </w:tcMar>
            <w:shd w:val="clear" w:color="auto" w:fill="EEF2F7"/>
            <w:tcW w:w="1547" w:type="dxa"/>
          </w:tcPr>
          <w:p>
            <w:pPr>
              <w:pStyle w:val="Compact"/>
              <w:spacing w:after="40" w:before="40"/>
              <w:jc w:val="left"/>
            </w:pPr>
            <w:r>
              <w:rPr>
                <w:sz w:val="19"/>
              </w:rPr>
              <w:t xml:space="preserve">203.0.113.42</w:t>
            </w:r>
          </w:p>
        </w:tc>
        <w:tc>
          <w:tcPr>
            <w:vAlign w:val="center"/>
            <w:tcMar>
              <w:top w:w="60" w:type="dxa"/>
              <w:bottom w:w="60" w:type="dxa"/>
              <w:left w:w="100" w:type="dxa"/>
              <w:right w:w="100" w:type="dxa"/>
            </w:tcMar>
            <w:shd w:val="clear" w:color="auto" w:fill="EEF2F7"/>
            <w:tcW w:w="1339" w:type="dxa"/>
          </w:tcPr>
          <w:p>
            <w:pPr>
              <w:pStyle w:val="Compact"/>
              <w:spacing w:after="40" w:before="40"/>
              <w:jc w:val="left"/>
            </w:pPr>
            <w:r>
              <w:rPr>
                <w:sz w:val="19"/>
              </w:rPr>
              <w:t xml:space="preserve">SRS 12.11</w:t>
            </w:r>
          </w:p>
        </w:tc>
      </w:tr>
    </w:tbl>
    <w:p>
      <w:pPr>
        <w:pStyle w:val="BodyText"/>
        <w:keepNext/>
        <w:spacing w:before="80" w:after="120"/>
      </w:pPr>
      <w:r>
        <w:rPr>
          <w:iCs/>
          <w:i/>
          <w:bCs/>
          <w:b/>
          <w:color w:val="1F3C5F"/>
          <w:sz w:val="19"/>
        </w:rPr>
        <w:t xml:space="preserve">Table 13b — audit_logs Collection — Field Added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Rationale: SR-018 (SRS Section 14) requires an automated alert when a</w:t>
      </w:r>
      <w:r>
        <w:rPr>
          <w:iCs/>
          <w:i/>
          <w:color w:val="1F2D3D"/>
          <w:sz w:val="19"/>
        </w:rPr>
        <w:t xml:space="preserve"> </w:t>
      </w:r>
      <w:r>
        <w:rPr>
          <w:iCs/>
          <w:i/>
          <w:color w:val="1F2D3D"/>
          <w:sz w:val="19"/>
        </w:rPr>
        <w:t xml:space="preserve">“</w:t>
      </w:r>
      <w:r>
        <w:rPr>
          <w:iCs/>
          <w:i/>
          <w:color w:val="1F2D3D"/>
          <w:sz w:val="19"/>
        </w:rPr>
        <w:t xml:space="preserve">mass</w:t>
      </w:r>
      <w:r>
        <w:rPr>
          <w:iCs/>
          <w:i/>
          <w:color w:val="1F2D3D"/>
          <w:sz w:val="19"/>
        </w:rPr>
        <w:t xml:space="preserve"> </w:t>
      </w:r>
      <w:r>
        <w:rPr>
          <w:iCs/>
          <w:i/>
          <w:color w:val="1F2D3D"/>
          <w:sz w:val="19"/>
        </w:rPr>
        <w:t xml:space="preserve">data export exceeding 1000 records</w:t>
      </w:r>
      <w:r>
        <w:rPr>
          <w:iCs/>
          <w:i/>
          <w:color w:val="1F2D3D"/>
          <w:sz w:val="19"/>
        </w:rPr>
        <w:t xml:space="preserve">”</w:t>
      </w:r>
      <w:r>
        <w:rPr>
          <w:iCs/>
          <w:i/>
          <w:color w:val="1F2D3D"/>
          <w:sz w:val="19"/>
        </w:rPr>
        <w:t xml:space="preserve"> </w:t>
      </w:r>
      <w:r>
        <w:rPr>
          <w:iCs/>
          <w:i/>
          <w:color w:val="1F2D3D"/>
          <w:sz w:val="19"/>
        </w:rPr>
        <w:t xml:space="preserve">occurs (supporting FR-077, Data</w:t>
      </w:r>
      <w:r>
        <w:rPr>
          <w:iCs/>
          <w:i/>
          <w:color w:val="1F2D3D"/>
          <w:sz w:val="19"/>
        </w:rPr>
        <w:t xml:space="preserve"> </w:t>
      </w:r>
      <w:r>
        <w:rPr>
          <w:iCs/>
          <w:i/>
          <w:color w:val="1F2D3D"/>
          <w:sz w:val="19"/>
        </w:rPr>
        <w:t xml:space="preserve">Export), but no field anywhere records how many records a given</w:t>
      </w:r>
      <w:r>
        <w:rPr>
          <w:iCs/>
          <w:i/>
          <w:color w:val="1F2D3D"/>
          <w:sz w:val="19"/>
        </w:rPr>
        <w:t xml:space="preserve"> </w:t>
      </w:r>
      <w:r>
        <w:rPr>
          <w:iCs/>
          <w:i/>
          <w:color w:val="1F2D3D"/>
          <w:sz w:val="19"/>
        </w:rPr>
        <w:t xml:space="preserve">audited action touched, so this threshold cannot be evaluated</w:t>
      </w:r>
      <w:r>
        <w:rPr>
          <w:iCs/>
          <w:i/>
          <w:color w:val="1F2D3D"/>
          <w:sz w:val="19"/>
        </w:rPr>
        <w:t xml:space="preserve"> </w:t>
      </w:r>
      <w:r>
        <w:rPr>
          <w:iCs/>
          <w:i/>
          <w:color w:val="1F2D3D"/>
          <w:sz w:val="19"/>
        </w:rPr>
        <w:t xml:space="preserve">mechanically from the existing schema. This is the minimum addition to</w:t>
      </w:r>
      <w:r>
        <w:rPr>
          <w:iCs/>
          <w:i/>
          <w:color w:val="1F2D3D"/>
          <w:sz w:val="19"/>
        </w:rPr>
        <w:t xml:space="preserve"> </w:t>
      </w:r>
      <w:r>
        <w:rPr>
          <w:iCs/>
          <w:i/>
          <w:color w:val="1F2D3D"/>
          <w:sz w:val="19"/>
        </w:rPr>
        <w:t xml:space="preserve">make SR-018 enforceable; it is optional and left empty for the vast</w:t>
      </w:r>
      <w:r>
        <w:rPr>
          <w:iCs/>
          <w:i/>
          <w:color w:val="1F2D3D"/>
          <w:sz w:val="19"/>
        </w:rPr>
        <w:t xml:space="preserve"> </w:t>
      </w:r>
      <w:r>
        <w:rPr>
          <w:iCs/>
          <w:i/>
          <w:color w:val="1F2D3D"/>
          <w:sz w:val="19"/>
        </w:rPr>
        <w:t xml:space="preserve">majority of single-record audit entries.</w:t>
      </w:r>
    </w:p>
    <w:tbl>
      <w:tblGrid>
        <w:gridCol w:w="1059"/>
        <w:gridCol w:w="1059"/>
        <w:gridCol w:w="2066"/>
        <w:gridCol w:w="2663"/>
        <w:gridCol w:w="1059"/>
        <w:gridCol w:w="1451"/>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59"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059" w:type="dxa"/>
          </w:tcPr>
          <w:p>
            <w:pPr>
              <w:pStyle w:val="Compact"/>
              <w:spacing w:after="40" w:before="40"/>
              <w:jc w:val="left"/>
            </w:pPr>
            <w:r>
              <w:rPr>
                <w:bCs/>
                <w:b/>
                <w:color w:val="FFFFFF"/>
                <w:sz w:val="19"/>
              </w:rPr>
              <w:t xml:space="preserve">Type</w:t>
            </w:r>
          </w:p>
        </w:tc>
        <w:tc>
          <w:tcPr>
            <w:vAlign w:val="center"/>
            <w:tcMar>
              <w:top w:w="60" w:type="dxa"/>
              <w:bottom w:w="60" w:type="dxa"/>
              <w:left w:w="100" w:type="dxa"/>
              <w:right w:w="100" w:type="dxa"/>
            </w:tcMar>
            <w:shd w:val="clear" w:color="auto" w:fill="1F3C5F"/>
            <w:tcW w:w="2066"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663" w:type="dxa"/>
          </w:tcPr>
          <w:p>
            <w:pPr>
              <w:pStyle w:val="Compact"/>
              <w:spacing w:after="40" w:before="40"/>
              <w:jc w:val="left"/>
            </w:pPr>
            <w:r>
              <w:rPr>
                <w:bCs/>
                <w:b/>
                <w:color w:val="FFFFFF"/>
                <w:sz w:val="19"/>
              </w:rPr>
              <w:t xml:space="preserve">Description &amp; Validation</w:t>
            </w:r>
          </w:p>
        </w:tc>
        <w:tc>
          <w:tcPr>
            <w:vAlign w:val="center"/>
            <w:tcMar>
              <w:top w:w="60" w:type="dxa"/>
              <w:bottom w:w="60" w:type="dxa"/>
              <w:left w:w="100" w:type="dxa"/>
              <w:right w:w="100" w:type="dxa"/>
            </w:tcMar>
            <w:shd w:val="clear" w:color="auto" w:fill="1F3C5F"/>
            <w:tcW w:w="1059" w:type="dxa"/>
          </w:tcPr>
          <w:p>
            <w:pPr>
              <w:pStyle w:val="Compact"/>
              <w:spacing w:after="40" w:before="40"/>
              <w:jc w:val="left"/>
            </w:pPr>
            <w:r>
              <w:rPr>
                <w:bCs/>
                <w:b/>
                <w:color w:val="FFFFFF"/>
                <w:sz w:val="19"/>
              </w:rPr>
              <w:t xml:space="preserve">Example</w:t>
            </w:r>
          </w:p>
        </w:tc>
        <w:tc>
          <w:tcPr>
            <w:vAlign w:val="center"/>
            <w:tcMar>
              <w:top w:w="60" w:type="dxa"/>
              <w:bottom w:w="60" w:type="dxa"/>
              <w:left w:w="100" w:type="dxa"/>
              <w:right w:w="100" w:type="dxa"/>
            </w:tcMar>
            <w:shd w:val="clear" w:color="auto" w:fill="1F3C5F"/>
            <w:tcW w:w="1451"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059" w:type="dxa"/>
          </w:tcPr>
          <w:p>
            <w:pPr>
              <w:pStyle w:val="Compact"/>
              <w:spacing w:after="40" w:before="40"/>
              <w:jc w:val="left"/>
            </w:pPr>
            <w:r>
              <w:rPr>
                <w:sz w:val="19"/>
              </w:rPr>
              <w:t xml:space="preserve">recordCount</w:t>
            </w:r>
          </w:p>
        </w:tc>
        <w:tc>
          <w:tcPr>
            <w:vAlign w:val="center"/>
            <w:tcMar>
              <w:top w:w="60" w:type="dxa"/>
              <w:bottom w:w="60" w:type="dxa"/>
              <w:left w:w="100" w:type="dxa"/>
              <w:right w:w="100" w:type="dxa"/>
            </w:tcMar>
            <w:tcW w:w="1059"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2066" w:type="dxa"/>
          </w:tcPr>
          <w:p>
            <w:pPr>
              <w:pStyle w:val="Compact"/>
              <w:spacing w:after="40" w:before="40"/>
              <w:jc w:val="left"/>
            </w:pPr>
            <w:r>
              <w:rPr>
                <w:sz w:val="19"/>
              </w:rPr>
              <w:t xml:space="preserve">No — populated only for bulk/export operations (e.g., FR-077 CSV data export)</w:t>
            </w:r>
          </w:p>
        </w:tc>
        <w:tc>
          <w:tcPr>
            <w:vAlign w:val="center"/>
            <w:tcMar>
              <w:top w:w="60" w:type="dxa"/>
              <w:bottom w:w="60" w:type="dxa"/>
              <w:left w:w="100" w:type="dxa"/>
              <w:right w:w="100" w:type="dxa"/>
            </w:tcMar>
            <w:tcW w:w="2663" w:type="dxa"/>
          </w:tcPr>
          <w:p>
            <w:pPr>
              <w:pStyle w:val="Compact"/>
              <w:spacing w:after="40" w:before="40"/>
              <w:jc w:val="left"/>
            </w:pPr>
            <w:r>
              <w:rPr>
                <w:sz w:val="19"/>
              </w:rPr>
              <w:t xml:space="preserve">Number of records affected by a single audited action; used by the SR-018 alerting job to detect exports exceeding 1000 records.</w:t>
            </w:r>
          </w:p>
        </w:tc>
        <w:tc>
          <w:tcPr>
            <w:vAlign w:val="center"/>
            <w:tcMar>
              <w:top w:w="60" w:type="dxa"/>
              <w:bottom w:w="60" w:type="dxa"/>
              <w:left w:w="100" w:type="dxa"/>
              <w:right w:w="100" w:type="dxa"/>
            </w:tcMar>
            <w:tcW w:w="1059" w:type="dxa"/>
          </w:tcPr>
          <w:p>
            <w:pPr>
              <w:pStyle w:val="Compact"/>
              <w:spacing w:after="40" w:before="40"/>
              <w:jc w:val="left"/>
            </w:pPr>
            <w:r>
              <w:rPr>
                <w:sz w:val="19"/>
              </w:rPr>
              <w:t xml:space="preserve">1450</w:t>
            </w:r>
          </w:p>
        </w:tc>
        <w:tc>
          <w:tcPr>
            <w:vAlign w:val="center"/>
            <w:tcMar>
              <w:top w:w="60" w:type="dxa"/>
              <w:bottom w:w="60" w:type="dxa"/>
              <w:left w:w="100" w:type="dxa"/>
              <w:right w:w="100" w:type="dxa"/>
            </w:tcMar>
            <w:tcW w:w="1451" w:type="dxa"/>
          </w:tcPr>
          <w:p>
            <w:pPr>
              <w:pStyle w:val="Compact"/>
              <w:spacing w:after="40" w:before="40"/>
              <w:jc w:val="left"/>
            </w:pPr>
            <w:r>
              <w:rPr>
                <w:sz w:val="19"/>
              </w:rPr>
              <w:t xml:space="preserve">NEW v1.1 — supports SRS SR-018, FR-077</w:t>
            </w:r>
          </w:p>
        </w:tc>
      </w:tr>
    </w:tbl>
    <w:p>
      <w:pPr>
        <w:pStyle w:val="BodyText"/>
        <w:keepNext/>
        <w:spacing w:before="320" w:after="160"/>
      </w:pPr>
      <w:r>
        <w:rPr>
          <w:bCs/>
          <w:b/>
          <w:color w:val="2E5E8C"/>
          <w:sz w:val="27"/>
        </w:rPr>
        <w:t xml:space="preserve">5.10 Collection: analytics_aggregates</w:t>
      </w:r>
    </w:p>
    <w:p>
      <w:pPr>
        <w:pStyle w:val="BodyText"/>
      </w:pPr>
      <w:r>
        <w:t xml:space="preserve">Document ID = stats_YYYY_MM (monthly) or stats_total (all-time).</w:t>
      </w:r>
      <w:r>
        <w:t xml:space="preserve"> </w:t>
      </w:r>
      <w:r>
        <w:t xml:space="preserve">Pre-computed counters maintained by scheduled Cloud Function jobs for</w:t>
      </w:r>
      <w:r>
        <w:t xml:space="preserve"> </w:t>
      </w:r>
      <w:r>
        <w:t xml:space="preserve">high-performance dashboard reads.</w:t>
      </w:r>
    </w:p>
    <w:p>
      <w:pPr>
        <w:pStyle w:val="BodyText"/>
        <w:keepNext/>
        <w:spacing w:before="80" w:after="120"/>
      </w:pPr>
      <w:r>
        <w:rPr>
          <w:iCs/>
          <w:i/>
          <w:bCs/>
          <w:b/>
          <w:color w:val="1F3C5F"/>
          <w:sz w:val="19"/>
        </w:rPr>
        <w:t xml:space="preserve">Table 14 — DETAILED COLLECTION SCHEMAS — Collection:</w:t>
      </w:r>
      <w:r>
        <w:rPr>
          <w:iCs/>
          <w:i/>
          <w:bCs/>
          <w:b/>
          <w:color w:val="1F3C5F"/>
          <w:sz w:val="19"/>
        </w:rPr>
        <w:t xml:space="preserve"> </w:t>
      </w:r>
      <w:r>
        <w:rPr>
          <w:iCs/>
          <w:i/>
          <w:bCs/>
          <w:b/>
          <w:color w:val="1F3C5F"/>
          <w:sz w:val="19"/>
        </w:rPr>
        <w:t xml:space="preserve">analytics_aggregates</w:t>
      </w:r>
    </w:p>
    <w:tbl>
      <w:tblGrid>
        <w:gridCol w:w="1415"/>
        <w:gridCol w:w="1328"/>
        <w:gridCol w:w="1328"/>
        <w:gridCol w:w="2342"/>
        <w:gridCol w:w="1616"/>
        <w:gridCol w:w="1328"/>
      </w:tblGrid>
      <w:tblPr>
        <w:tblStyle w:val="Table"/>
        <w:tblW w:type="pct" w:w="4912"/>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415"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328" w:type="dxa"/>
          </w:tcPr>
          <w:p>
            <w:pPr>
              <w:pStyle w:val="Compact"/>
              <w:spacing w:after="40" w:before="40"/>
              <w:jc w:val="left"/>
            </w:pPr>
            <w:r>
              <w:rPr>
                <w:bCs/>
                <w:b/>
                <w:color w:val="FFFFFF"/>
                <w:sz w:val="19"/>
              </w:rPr>
              <w:t xml:space="preserve">Data</w:t>
            </w:r>
            <w:r>
              <w:rPr>
                <w:bCs/>
                <w:b/>
                <w:color w:val="FFFFFF"/>
                <w:sz w:val="19"/>
              </w:rPr>
              <w:t xml:space="preserve"> </w:t>
            </w:r>
            <w:r>
              <w:rPr>
                <w:bCs/>
                <w:b/>
                <w:color w:val="FFFFFF"/>
                <w:sz w:val="19"/>
              </w:rPr>
              <w:t xml:space="preserve">Type</w:t>
            </w:r>
          </w:p>
        </w:tc>
        <w:tc>
          <w:tcPr>
            <w:vAlign w:val="center"/>
            <w:tcMar>
              <w:top w:w="60" w:type="dxa"/>
              <w:bottom w:w="60" w:type="dxa"/>
              <w:left w:w="100" w:type="dxa"/>
              <w:right w:w="100" w:type="dxa"/>
            </w:tcMar>
            <w:shd w:val="clear" w:color="auto" w:fill="1F3C5F"/>
            <w:tcW w:w="1328"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2342"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616"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328"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415" w:type="dxa"/>
          </w:tcPr>
          <w:p>
            <w:pPr>
              <w:pStyle w:val="Compact"/>
              <w:spacing w:after="40" w:before="40"/>
              <w:jc w:val="left"/>
            </w:pPr>
            <w:r>
              <w:rPr>
                <w:sz w:val="19"/>
              </w:rPr>
              <w:t xml:space="preserve">docId</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42" w:type="dxa"/>
          </w:tcPr>
          <w:p>
            <w:pPr>
              <w:pStyle w:val="Compact"/>
              <w:spacing w:after="40" w:before="40"/>
              <w:jc w:val="left"/>
            </w:pPr>
            <w:r>
              <w:rPr>
                <w:sz w:val="19"/>
              </w:rPr>
              <w:t xml:space="preserve">stats_YYYY_MM for</w:t>
            </w:r>
            <w:r>
              <w:rPr>
                <w:sz w:val="19"/>
              </w:rPr>
              <w:t xml:space="preserve"> </w:t>
            </w:r>
            <w:r>
              <w:rPr>
                <w:sz w:val="19"/>
              </w:rPr>
              <w:t xml:space="preserve">monthly;</w:t>
            </w:r>
            <w:r>
              <w:rPr>
                <w:sz w:val="19"/>
              </w:rPr>
              <w:t xml:space="preserve"> </w:t>
            </w:r>
            <w:r>
              <w:rPr>
                <w:sz w:val="19"/>
              </w:rPr>
              <w:t xml:space="preserve">stats_total for</w:t>
            </w:r>
            <w:r>
              <w:rPr>
                <w:sz w:val="19"/>
              </w:rPr>
              <w:t xml:space="preserve"> </w:t>
            </w:r>
            <w:r>
              <w:rPr>
                <w:sz w:val="19"/>
              </w:rPr>
              <w:t xml:space="preserve">all-time</w:t>
            </w:r>
            <w:r>
              <w:rPr>
                <w:sz w:val="19"/>
              </w:rPr>
              <w:t xml:space="preserve"> </w:t>
            </w:r>
            <w:r>
              <w:rPr>
                <w:sz w:val="19"/>
              </w:rPr>
              <w:t xml:space="preserve">cumulative.</w:t>
            </w:r>
          </w:p>
        </w:tc>
        <w:tc>
          <w:tcPr>
            <w:vAlign w:val="center"/>
            <w:tcMar>
              <w:top w:w="60" w:type="dxa"/>
              <w:bottom w:w="60" w:type="dxa"/>
              <w:left w:w="100" w:type="dxa"/>
              <w:right w:w="100" w:type="dxa"/>
            </w:tcMar>
            <w:tcW w:w="1616" w:type="dxa"/>
          </w:tcPr>
          <w:p>
            <w:pPr>
              <w:pStyle w:val="Compact"/>
              <w:spacing w:after="40" w:before="40"/>
              <w:jc w:val="left"/>
            </w:pPr>
            <w:r>
              <w:rPr>
                <w:sz w:val="19"/>
              </w:rPr>
              <w:t xml:space="preserve">stats_2026_08</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shd w:val="clear" w:color="auto" w:fill="EEF2F7"/>
            <w:tcW w:w="1415" w:type="dxa"/>
          </w:tcPr>
          <w:p>
            <w:pPr>
              <w:pStyle w:val="Compact"/>
              <w:spacing w:after="40" w:before="40"/>
              <w:jc w:val="left"/>
            </w:pPr>
            <w:r>
              <w:rPr>
                <w:sz w:val="19"/>
              </w:rPr>
              <w:t xml:space="preserve">totalMembers</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42" w:type="dxa"/>
          </w:tcPr>
          <w:p>
            <w:pPr>
              <w:pStyle w:val="Compact"/>
              <w:spacing w:after="40" w:before="40"/>
              <w:jc w:val="left"/>
            </w:pPr>
            <w:r>
              <w:rPr>
                <w:sz w:val="19"/>
              </w:rPr>
              <w:t xml:space="preserve">Total approved</w:t>
            </w:r>
            <w:r>
              <w:rPr>
                <w:sz w:val="19"/>
              </w:rPr>
              <w:t xml:space="preserve"> </w:t>
            </w:r>
            <w:r>
              <w:rPr>
                <w:sz w:val="19"/>
              </w:rPr>
              <w:t xml:space="preserve">members at</w:t>
            </w:r>
            <w:r>
              <w:rPr>
                <w:sz w:val="19"/>
              </w:rPr>
              <w:t xml:space="preserve"> </w:t>
            </w:r>
            <w:r>
              <w:rPr>
                <w:sz w:val="19"/>
              </w:rPr>
              <w:t xml:space="preserve">snapshot time.</w:t>
            </w:r>
          </w:p>
        </w:tc>
        <w:tc>
          <w:tcPr>
            <w:vAlign w:val="center"/>
            <w:tcMar>
              <w:top w:w="60" w:type="dxa"/>
              <w:bottom w:w="60" w:type="dxa"/>
              <w:left w:w="100" w:type="dxa"/>
              <w:right w:w="100" w:type="dxa"/>
            </w:tcMar>
            <w:shd w:val="clear" w:color="auto" w:fill="EEF2F7"/>
            <w:tcW w:w="1616" w:type="dxa"/>
          </w:tcPr>
          <w:p>
            <w:pPr>
              <w:pStyle w:val="Compact"/>
              <w:spacing w:after="40" w:before="40"/>
              <w:jc w:val="left"/>
            </w:pPr>
            <w:r>
              <w:rPr>
                <w:sz w:val="19"/>
              </w:rPr>
              <w:t xml:space="preserve">4820</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tcW w:w="1415" w:type="dxa"/>
          </w:tcPr>
          <w:p>
            <w:pPr>
              <w:pStyle w:val="Compact"/>
              <w:spacing w:after="40" w:before="40"/>
              <w:jc w:val="left"/>
            </w:pPr>
            <w:r>
              <w:rPr>
                <w:sz w:val="19"/>
              </w:rPr>
              <w:t xml:space="preserve">newMembersThisMonth</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42" w:type="dxa"/>
          </w:tcPr>
          <w:p>
            <w:pPr>
              <w:pStyle w:val="Compact"/>
              <w:spacing w:after="40" w:before="40"/>
              <w:jc w:val="left"/>
            </w:pPr>
            <w:r>
              <w:rPr>
                <w:sz w:val="19"/>
              </w:rPr>
              <w:t xml:space="preserve">New approvals</w:t>
            </w:r>
            <w:r>
              <w:rPr>
                <w:sz w:val="19"/>
              </w:rPr>
              <w:t xml:space="preserve"> </w:t>
            </w:r>
            <w:r>
              <w:rPr>
                <w:sz w:val="19"/>
              </w:rPr>
              <w:t xml:space="preserve">during the current</w:t>
            </w:r>
            <w:r>
              <w:rPr>
                <w:sz w:val="19"/>
              </w:rPr>
              <w:t xml:space="preserve"> </w:t>
            </w:r>
            <w:r>
              <w:rPr>
                <w:sz w:val="19"/>
              </w:rPr>
              <w:t xml:space="preserve">calendar month.</w:t>
            </w:r>
          </w:p>
        </w:tc>
        <w:tc>
          <w:tcPr>
            <w:vAlign w:val="center"/>
            <w:tcMar>
              <w:top w:w="60" w:type="dxa"/>
              <w:bottom w:w="60" w:type="dxa"/>
              <w:left w:w="100" w:type="dxa"/>
              <w:right w:w="100" w:type="dxa"/>
            </w:tcMar>
            <w:tcW w:w="1616" w:type="dxa"/>
          </w:tcPr>
          <w:p>
            <w:pPr>
              <w:pStyle w:val="Compact"/>
              <w:spacing w:after="40" w:before="40"/>
              <w:jc w:val="left"/>
            </w:pPr>
            <w:r>
              <w:rPr>
                <w:sz w:val="19"/>
              </w:rPr>
              <w:t xml:space="preserve">112</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shd w:val="clear" w:color="auto" w:fill="EEF2F7"/>
            <w:tcW w:w="1415" w:type="dxa"/>
          </w:tcPr>
          <w:p>
            <w:pPr>
              <w:pStyle w:val="Compact"/>
              <w:spacing w:after="40" w:before="40"/>
              <w:jc w:val="left"/>
            </w:pPr>
            <w:r>
              <w:rPr>
                <w:sz w:val="19"/>
              </w:rPr>
              <w:t xml:space="preserve">membersByProvince</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map</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42" w:type="dxa"/>
          </w:tcPr>
          <w:p>
            <w:pPr>
              <w:pStyle w:val="Compact"/>
              <w:spacing w:after="40" w:before="40"/>
              <w:jc w:val="left"/>
            </w:pPr>
            <w:r>
              <w:rPr>
                <w:sz w:val="19"/>
              </w:rPr>
              <w:t xml:space="preserve">Map of</w:t>
            </w:r>
            <w:r>
              <w:rPr>
                <w:sz w:val="19"/>
              </w:rPr>
              <w:t xml:space="preserve"> </w:t>
            </w:r>
            <w:r>
              <w:rPr>
                <w:sz w:val="19"/>
              </w:rPr>
              <w:t xml:space="preserve">province_name:</w:t>
            </w:r>
            <w:r>
              <w:rPr>
                <w:sz w:val="19"/>
              </w:rPr>
              <w:t xml:space="preserve"> </w:t>
            </w:r>
            <w:r>
              <w:rPr>
                <w:sz w:val="19"/>
              </w:rPr>
              <w:t xml:space="preserve">member_count.</w:t>
            </w:r>
          </w:p>
        </w:tc>
        <w:tc>
          <w:tcPr>
            <w:vAlign w:val="center"/>
            <w:tcMar>
              <w:top w:w="60" w:type="dxa"/>
              <w:bottom w:w="60" w:type="dxa"/>
              <w:left w:w="100" w:type="dxa"/>
              <w:right w:w="100" w:type="dxa"/>
            </w:tcMar>
            <w:shd w:val="clear" w:color="auto" w:fill="EEF2F7"/>
            <w:tcW w:w="1616" w:type="dxa"/>
          </w:tcPr>
          <w:p>
            <w:pPr>
              <w:pStyle w:val="Compact"/>
              <w:spacing w:after="40" w:before="40"/>
              <w:jc w:val="left"/>
            </w:pPr>
            <w:r>
              <w:rPr>
                <w:sz w:val="19"/>
              </w:rPr>
              <w:t xml:space="preserve">{"Punjab": 2100,</w:t>
            </w:r>
            <w:r>
              <w:rPr>
                <w:sz w:val="19"/>
              </w:rPr>
              <w:t xml:space="preserve"> </w:t>
            </w:r>
            <w:r>
              <w:rPr>
                <w:sz w:val="19"/>
              </w:rPr>
              <w:t xml:space="preserve">"Sindh": 980}</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tcW w:w="1415" w:type="dxa"/>
          </w:tcPr>
          <w:p>
            <w:pPr>
              <w:pStyle w:val="Compact"/>
              <w:spacing w:after="40" w:before="40"/>
              <w:jc w:val="left"/>
            </w:pPr>
            <w:r>
              <w:rPr>
                <w:sz w:val="19"/>
              </w:rPr>
              <w:t xml:space="preserve">membersByGender</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map</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42" w:type="dxa"/>
          </w:tcPr>
          <w:p>
            <w:pPr>
              <w:pStyle w:val="Compact"/>
              <w:spacing w:after="40" w:before="40"/>
              <w:jc w:val="left"/>
            </w:pPr>
            <w:r>
              <w:rPr>
                <w:sz w:val="19"/>
              </w:rPr>
              <w:t xml:space="preserve">Map of</w:t>
            </w:r>
            <w:r>
              <w:rPr>
                <w:sz w:val="19"/>
              </w:rPr>
              <w:t xml:space="preserve"> </w:t>
            </w:r>
            <w:r>
              <w:rPr>
                <w:sz w:val="19"/>
              </w:rPr>
              <w:t xml:space="preserve">gender_value:</w:t>
            </w:r>
            <w:r>
              <w:rPr>
                <w:sz w:val="19"/>
              </w:rPr>
              <w:t xml:space="preserve"> </w:t>
            </w:r>
            <w:r>
              <w:rPr>
                <w:sz w:val="19"/>
              </w:rPr>
              <w:t xml:space="preserve">member_count.</w:t>
            </w:r>
          </w:p>
        </w:tc>
        <w:tc>
          <w:tcPr>
            <w:vAlign w:val="center"/>
            <w:tcMar>
              <w:top w:w="60" w:type="dxa"/>
              <w:bottom w:w="60" w:type="dxa"/>
              <w:left w:w="100" w:type="dxa"/>
              <w:right w:w="100" w:type="dxa"/>
            </w:tcMar>
            <w:tcW w:w="1616" w:type="dxa"/>
          </w:tcPr>
          <w:p>
            <w:pPr>
              <w:pStyle w:val="Compact"/>
              <w:spacing w:after="40" w:before="40"/>
              <w:jc w:val="left"/>
            </w:pPr>
            <w:r>
              <w:rPr>
                <w:sz w:val="19"/>
              </w:rPr>
              <w:t xml:space="preserve">{"Male": 2600,</w:t>
            </w:r>
            <w:r>
              <w:rPr>
                <w:sz w:val="19"/>
              </w:rPr>
              <w:t xml:space="preserve"> </w:t>
            </w:r>
            <w:r>
              <w:rPr>
                <w:sz w:val="19"/>
              </w:rPr>
              <w:t xml:space="preserve">"Female": 2200}</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shd w:val="clear" w:color="auto" w:fill="EEF2F7"/>
            <w:tcW w:w="1415" w:type="dxa"/>
          </w:tcPr>
          <w:p>
            <w:pPr>
              <w:pStyle w:val="Compact"/>
              <w:spacing w:after="40" w:before="40"/>
              <w:jc w:val="left"/>
            </w:pPr>
            <w:r>
              <w:rPr>
                <w:sz w:val="19"/>
              </w:rPr>
              <w:t xml:space="preserve">membersByType</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map</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42" w:type="dxa"/>
          </w:tcPr>
          <w:p>
            <w:pPr>
              <w:pStyle w:val="Compact"/>
              <w:spacing w:after="40" w:before="40"/>
              <w:jc w:val="left"/>
            </w:pPr>
            <w:r>
              <w:rPr>
                <w:sz w:val="19"/>
              </w:rPr>
              <w:t xml:space="preserve">Map of</w:t>
            </w:r>
            <w:r>
              <w:rPr>
                <w:sz w:val="19"/>
              </w:rPr>
              <w:t xml:space="preserve"> </w:t>
            </w:r>
            <w:r>
              <w:rPr>
                <w:sz w:val="19"/>
              </w:rPr>
              <w:t xml:space="preserve">membership_type:</w:t>
            </w:r>
            <w:r>
              <w:rPr>
                <w:sz w:val="19"/>
              </w:rPr>
              <w:t xml:space="preserve"> </w:t>
            </w:r>
            <w:r>
              <w:rPr>
                <w:sz w:val="19"/>
              </w:rPr>
              <w:t xml:space="preserve">member_count.</w:t>
            </w:r>
          </w:p>
        </w:tc>
        <w:tc>
          <w:tcPr>
            <w:vAlign w:val="center"/>
            <w:tcMar>
              <w:top w:w="60" w:type="dxa"/>
              <w:bottom w:w="60" w:type="dxa"/>
              <w:left w:w="100" w:type="dxa"/>
              <w:right w:w="100" w:type="dxa"/>
            </w:tcMar>
            <w:shd w:val="clear" w:color="auto" w:fill="EEF2F7"/>
            <w:tcW w:w="1616" w:type="dxa"/>
          </w:tcPr>
          <w:p>
            <w:pPr>
              <w:pStyle w:val="Compact"/>
              <w:spacing w:after="40" w:before="40"/>
              <w:jc w:val="left"/>
            </w:pPr>
            <w:r>
              <w:rPr>
                <w:sz w:val="19"/>
              </w:rPr>
              <w:t xml:space="preserve">{"youth_mpa": 300}</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tcW w:w="1415" w:type="dxa"/>
          </w:tcPr>
          <w:p>
            <w:pPr>
              <w:pStyle w:val="Compact"/>
              <w:spacing w:after="40" w:before="40"/>
              <w:jc w:val="left"/>
            </w:pPr>
            <w:r>
              <w:rPr>
                <w:sz w:val="19"/>
              </w:rPr>
              <w:t xml:space="preserve">totalEvents</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42" w:type="dxa"/>
          </w:tcPr>
          <w:p>
            <w:pPr>
              <w:pStyle w:val="Compact"/>
              <w:spacing w:after="40" w:before="40"/>
              <w:jc w:val="left"/>
            </w:pPr>
            <w:r>
              <w:rPr>
                <w:sz w:val="19"/>
              </w:rPr>
              <w:t xml:space="preserve">Total published</w:t>
            </w:r>
            <w:r>
              <w:rPr>
                <w:sz w:val="19"/>
              </w:rPr>
              <w:t xml:space="preserve"> </w:t>
            </w:r>
            <w:r>
              <w:rPr>
                <w:sz w:val="19"/>
              </w:rPr>
              <w:t xml:space="preserve">events count.</w:t>
            </w:r>
          </w:p>
        </w:tc>
        <w:tc>
          <w:tcPr>
            <w:vAlign w:val="center"/>
            <w:tcMar>
              <w:top w:w="60" w:type="dxa"/>
              <w:bottom w:w="60" w:type="dxa"/>
              <w:left w:w="100" w:type="dxa"/>
              <w:right w:w="100" w:type="dxa"/>
            </w:tcMar>
            <w:tcW w:w="1616" w:type="dxa"/>
          </w:tcPr>
          <w:p>
            <w:pPr>
              <w:pStyle w:val="Compact"/>
              <w:spacing w:after="40" w:before="40"/>
              <w:jc w:val="left"/>
            </w:pPr>
            <w:r>
              <w:rPr>
                <w:sz w:val="19"/>
              </w:rPr>
              <w:t xml:space="preserve">34</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shd w:val="clear" w:color="auto" w:fill="EEF2F7"/>
            <w:tcW w:w="1415" w:type="dxa"/>
          </w:tcPr>
          <w:p>
            <w:pPr>
              <w:pStyle w:val="Compact"/>
              <w:spacing w:after="40" w:before="40"/>
              <w:jc w:val="left"/>
            </w:pPr>
            <w:r>
              <w:rPr>
                <w:sz w:val="19"/>
              </w:rPr>
              <w:t xml:space="preserve">totalEventRegistrations</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342" w:type="dxa"/>
          </w:tcPr>
          <w:p>
            <w:pPr>
              <w:pStyle w:val="Compact"/>
              <w:spacing w:after="40" w:before="40"/>
              <w:jc w:val="left"/>
            </w:pPr>
            <w:r>
              <w:rPr>
                <w:sz w:val="19"/>
              </w:rPr>
              <w:t xml:space="preserve">Total event</w:t>
            </w:r>
            <w:r>
              <w:rPr>
                <w:sz w:val="19"/>
              </w:rPr>
              <w:t xml:space="preserve"> </w:t>
            </w:r>
            <w:r>
              <w:rPr>
                <w:sz w:val="19"/>
              </w:rPr>
              <w:t xml:space="preserve">registrations</w:t>
            </w:r>
            <w:r>
              <w:rPr>
                <w:sz w:val="19"/>
              </w:rPr>
              <w:t xml:space="preserve"> </w:t>
            </w:r>
            <w:r>
              <w:rPr>
                <w:sz w:val="19"/>
              </w:rPr>
              <w:t xml:space="preserve">all-time.</w:t>
            </w:r>
          </w:p>
        </w:tc>
        <w:tc>
          <w:tcPr>
            <w:vAlign w:val="center"/>
            <w:tcMar>
              <w:top w:w="60" w:type="dxa"/>
              <w:bottom w:w="60" w:type="dxa"/>
              <w:left w:w="100" w:type="dxa"/>
              <w:right w:w="100" w:type="dxa"/>
            </w:tcMar>
            <w:shd w:val="clear" w:color="auto" w:fill="EEF2F7"/>
            <w:tcW w:w="1616" w:type="dxa"/>
          </w:tcPr>
          <w:p>
            <w:pPr>
              <w:pStyle w:val="Compact"/>
              <w:spacing w:after="40" w:before="40"/>
              <w:jc w:val="left"/>
            </w:pPr>
            <w:r>
              <w:rPr>
                <w:sz w:val="19"/>
              </w:rPr>
              <w:t xml:space="preserve">6210</w:t>
            </w:r>
          </w:p>
        </w:tc>
        <w:tc>
          <w:tcPr>
            <w:vAlign w:val="center"/>
            <w:tcMar>
              <w:top w:w="60" w:type="dxa"/>
              <w:bottom w:w="60" w:type="dxa"/>
              <w:left w:w="100" w:type="dxa"/>
              <w:right w:w="100" w:type="dxa"/>
            </w:tcMar>
            <w:shd w:val="clear" w:color="auto" w:fill="EEF2F7"/>
            <w:tcW w:w="1328" w:type="dxa"/>
          </w:tcPr>
          <w:p>
            <w:pPr>
              <w:pStyle w:val="Compact"/>
              <w:spacing w:after="40" w:before="40"/>
              <w:jc w:val="left"/>
            </w:pPr>
            <w:r>
              <w:rPr>
                <w:sz w:val="19"/>
              </w:rPr>
              <w:t xml:space="preserve">SRS 12.12</w:t>
            </w:r>
          </w:p>
        </w:tc>
      </w:tr>
      <w:tr>
        <w:tc>
          <w:tcPr>
            <w:vAlign w:val="center"/>
            <w:tcMar>
              <w:top w:w="60" w:type="dxa"/>
              <w:bottom w:w="60" w:type="dxa"/>
              <w:left w:w="100" w:type="dxa"/>
              <w:right w:w="100" w:type="dxa"/>
            </w:tcMar>
            <w:tcW w:w="1415" w:type="dxa"/>
          </w:tcPr>
          <w:p>
            <w:pPr>
              <w:pStyle w:val="Compact"/>
              <w:spacing w:after="40" w:before="40"/>
              <w:jc w:val="left"/>
            </w:pPr>
            <w:r>
              <w:rPr>
                <w:sz w:val="19"/>
              </w:rPr>
              <w:t xml:space="preserve">updatedAt</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342" w:type="dxa"/>
          </w:tcPr>
          <w:p>
            <w:pPr>
              <w:pStyle w:val="Compact"/>
              <w:spacing w:after="40" w:before="40"/>
              <w:jc w:val="left"/>
            </w:pPr>
            <w:r>
              <w:rPr>
                <w:sz w:val="19"/>
              </w:rPr>
              <w:t xml:space="preserve">Timestamp of the</w:t>
            </w:r>
            <w:r>
              <w:rPr>
                <w:sz w:val="19"/>
              </w:rPr>
              <w:t xml:space="preserve"> </w:t>
            </w:r>
            <w:r>
              <w:rPr>
                <w:sz w:val="19"/>
              </w:rPr>
              <w:t xml:space="preserve">last successful</w:t>
            </w:r>
            <w:r>
              <w:rPr>
                <w:sz w:val="19"/>
              </w:rPr>
              <w:t xml:space="preserve"> </w:t>
            </w:r>
            <w:r>
              <w:rPr>
                <w:sz w:val="19"/>
              </w:rPr>
              <w:t xml:space="preserve">aggregation job</w:t>
            </w:r>
            <w:r>
              <w:rPr>
                <w:sz w:val="19"/>
              </w:rPr>
              <w:t xml:space="preserve"> </w:t>
            </w:r>
            <w:r>
              <w:rPr>
                <w:sz w:val="19"/>
              </w:rPr>
              <w:t xml:space="preserve">run.</w:t>
            </w:r>
          </w:p>
        </w:tc>
        <w:tc>
          <w:tcPr>
            <w:vAlign w:val="center"/>
            <w:tcMar>
              <w:top w:w="60" w:type="dxa"/>
              <w:bottom w:w="60" w:type="dxa"/>
              <w:left w:w="100" w:type="dxa"/>
              <w:right w:w="100" w:type="dxa"/>
            </w:tcMar>
            <w:tcW w:w="1616" w:type="dxa"/>
          </w:tcPr>
          <w:p>
            <w:pPr>
              <w:pStyle w:val="Compact"/>
              <w:spacing w:after="40" w:before="40"/>
              <w:jc w:val="left"/>
            </w:pPr>
            <w:r>
              <w:rPr>
                <w:sz w:val="19"/>
              </w:rPr>
              <w:t xml:space="preserve">2026-08-20T02:00:00Z</w:t>
            </w:r>
          </w:p>
        </w:tc>
        <w:tc>
          <w:tcPr>
            <w:vAlign w:val="center"/>
            <w:tcMar>
              <w:top w:w="60" w:type="dxa"/>
              <w:bottom w:w="60" w:type="dxa"/>
              <w:left w:w="100" w:type="dxa"/>
              <w:right w:w="100" w:type="dxa"/>
            </w:tcMar>
            <w:tcW w:w="1328" w:type="dxa"/>
          </w:tcPr>
          <w:p>
            <w:pPr>
              <w:pStyle w:val="Compact"/>
              <w:spacing w:after="40" w:before="40"/>
              <w:jc w:val="left"/>
            </w:pPr>
            <w:r>
              <w:rPr>
                <w:sz w:val="19"/>
              </w:rPr>
              <w:t xml:space="preserve">SRS 12.12</w:t>
            </w:r>
          </w:p>
        </w:tc>
      </w:tr>
    </w:tbl>
    <w:p>
      <w:pPr>
        <w:pStyle w:val="BodyText"/>
        <w:keepNext/>
        <w:spacing w:before="80" w:after="120"/>
      </w:pPr>
      <w:r>
        <w:rPr>
          <w:iCs/>
          <w:i/>
          <w:bCs/>
          <w:b/>
          <w:color w:val="1F3C5F"/>
          <w:sz w:val="19"/>
        </w:rPr>
        <w:t xml:space="preserve">Table 14b — analytics_aggregates Collection — Fields Added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Rationale: FR-063 (Analytics Dashboard — events) requires Event</w:t>
      </w:r>
      <w:r>
        <w:rPr>
          <w:iCs/>
          <w:i/>
          <w:color w:val="1F2D3D"/>
          <w:sz w:val="19"/>
        </w:rPr>
        <w:t xml:space="preserve"> </w:t>
      </w:r>
      <w:r>
        <w:rPr>
          <w:iCs/>
          <w:i/>
          <w:color w:val="1F2D3D"/>
          <w:sz w:val="19"/>
        </w:rPr>
        <w:t xml:space="preserve">Attendance Rate, Top 5 Events by Registration, and Events by Category;</w:t>
      </w:r>
      <w:r>
        <w:rPr>
          <w:iCs/>
          <w:i/>
          <w:color w:val="1F2D3D"/>
          <w:sz w:val="19"/>
        </w:rPr>
        <w:t xml:space="preserve"> </w:t>
      </w:r>
      <w:r>
        <w:rPr>
          <w:iCs/>
          <w:i/>
          <w:color w:val="1F2D3D"/>
          <w:sz w:val="19"/>
        </w:rPr>
        <w:t xml:space="preserve">FR-064 (Analytics Dashboard — engagement) requires Monthly Active</w:t>
      </w:r>
      <w:r>
        <w:rPr>
          <w:iCs/>
          <w:i/>
          <w:color w:val="1F2D3D"/>
          <w:sz w:val="19"/>
        </w:rPr>
        <w:t xml:space="preserve"> </w:t>
      </w:r>
      <w:r>
        <w:rPr>
          <w:iCs/>
          <w:i/>
          <w:color w:val="1F2D3D"/>
          <w:sz w:val="19"/>
        </w:rPr>
        <w:t xml:space="preserve">Users, Notification Open Rate, and Document Downloads; RPT-006</w:t>
      </w:r>
      <w:r>
        <w:rPr>
          <w:iCs/>
          <w:i/>
          <w:color w:val="1F2D3D"/>
          <w:sz w:val="19"/>
        </w:rPr>
        <w:t xml:space="preserve"> </w:t>
      </w:r>
      <w:r>
        <w:rPr>
          <w:iCs/>
          <w:i/>
          <w:color w:val="1F2D3D"/>
          <w:sz w:val="19"/>
        </w:rPr>
        <w:t xml:space="preserve">requires events-per-region. None of these are computable from the</w:t>
      </w:r>
      <w:r>
        <w:rPr>
          <w:iCs/>
          <w:i/>
          <w:color w:val="1F2D3D"/>
          <w:sz w:val="19"/>
        </w:rPr>
        <w:t xml:space="preserve"> </w:t>
      </w:r>
      <w:r>
        <w:rPr>
          <w:iCs/>
          <w:i/>
          <w:color w:val="1F2D3D"/>
          <w:sz w:val="19"/>
        </w:rPr>
        <w:t xml:space="preserve">v1.0.0 field set. Each addition below is tied to a specific,</w:t>
      </w:r>
      <w:r>
        <w:rPr>
          <w:iCs/>
          <w:i/>
          <w:color w:val="1F2D3D"/>
          <w:sz w:val="19"/>
        </w:rPr>
        <w:t xml:space="preserve"> </w:t>
      </w:r>
      <w:r>
        <w:rPr>
          <w:iCs/>
          <w:i/>
          <w:color w:val="1F2D3D"/>
          <w:sz w:val="19"/>
        </w:rPr>
        <w:t xml:space="preserve">currently-unsupported FR/RPT item; none is speculative.</w:t>
      </w:r>
    </w:p>
    <w:tbl>
      <w:tblGrid>
        <w:gridCol w:w="973"/>
        <w:gridCol w:w="913"/>
        <w:gridCol w:w="913"/>
        <w:gridCol w:w="3526"/>
        <w:gridCol w:w="1903"/>
        <w:gridCol w:w="1129"/>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73"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913" w:type="dxa"/>
          </w:tcPr>
          <w:p>
            <w:pPr>
              <w:pStyle w:val="Compact"/>
              <w:spacing w:after="40" w:before="40"/>
              <w:jc w:val="left"/>
            </w:pPr>
            <w:r>
              <w:rPr>
                <w:bCs/>
                <w:b/>
                <w:color w:val="FFFFFF"/>
                <w:sz w:val="19"/>
              </w:rPr>
              <w:t xml:space="preserve">Type</w:t>
            </w:r>
          </w:p>
        </w:tc>
        <w:tc>
          <w:tcPr>
            <w:vAlign w:val="center"/>
            <w:tcMar>
              <w:top w:w="60" w:type="dxa"/>
              <w:bottom w:w="60" w:type="dxa"/>
              <w:left w:w="100" w:type="dxa"/>
              <w:right w:w="100" w:type="dxa"/>
            </w:tcMar>
            <w:shd w:val="clear" w:color="auto" w:fill="1F3C5F"/>
            <w:tcW w:w="913"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526" w:type="dxa"/>
          </w:tcPr>
          <w:p>
            <w:pPr>
              <w:pStyle w:val="Compact"/>
              <w:spacing w:after="40" w:before="40"/>
              <w:jc w:val="left"/>
            </w:pPr>
            <w:r>
              <w:rPr>
                <w:bCs/>
                <w:b/>
                <w:color w:val="FFFFFF"/>
                <w:sz w:val="19"/>
              </w:rPr>
              <w:t xml:space="preserve">Description &amp; Validation</w:t>
            </w:r>
          </w:p>
        </w:tc>
        <w:tc>
          <w:tcPr>
            <w:vAlign w:val="center"/>
            <w:tcMar>
              <w:top w:w="60" w:type="dxa"/>
              <w:bottom w:w="60" w:type="dxa"/>
              <w:left w:w="100" w:type="dxa"/>
              <w:right w:w="100" w:type="dxa"/>
            </w:tcMar>
            <w:shd w:val="clear" w:color="auto" w:fill="1F3C5F"/>
            <w:tcW w:w="1903" w:type="dxa"/>
          </w:tcPr>
          <w:p>
            <w:pPr>
              <w:pStyle w:val="Compact"/>
              <w:spacing w:after="40" w:before="40"/>
              <w:jc w:val="left"/>
            </w:pPr>
            <w:r>
              <w:rPr>
                <w:bCs/>
                <w:b/>
                <w:color w:val="FFFFFF"/>
                <w:sz w:val="19"/>
              </w:rPr>
              <w:t xml:space="preserve">Example</w:t>
            </w:r>
          </w:p>
        </w:tc>
        <w:tc>
          <w:tcPr>
            <w:vAlign w:val="center"/>
            <w:tcMar>
              <w:top w:w="60" w:type="dxa"/>
              <w:bottom w:w="60" w:type="dxa"/>
              <w:left w:w="100" w:type="dxa"/>
              <w:right w:w="100" w:type="dxa"/>
            </w:tcMar>
            <w:shd w:val="clear" w:color="auto" w:fill="1F3C5F"/>
            <w:tcW w:w="1129"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973" w:type="dxa"/>
          </w:tcPr>
          <w:p>
            <w:pPr>
              <w:pStyle w:val="Compact"/>
              <w:spacing w:after="40" w:before="40"/>
              <w:jc w:val="left"/>
            </w:pPr>
            <w:r>
              <w:rPr>
                <w:sz w:val="19"/>
              </w:rPr>
              <w:t xml:space="preserve">eventsByCategory</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map</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26" w:type="dxa"/>
          </w:tcPr>
          <w:p>
            <w:pPr>
              <w:pStyle w:val="Compact"/>
              <w:spacing w:after="40" w:before="40"/>
              <w:jc w:val="left"/>
            </w:pPr>
            <w:r>
              <w:rPr>
                <w:sz w:val="19"/>
              </w:rPr>
              <w:t xml:space="preserve">Map of event category to published-event count, mirroring the existing membersByType pattern.</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w:t>
            </w:r>
            <w:r>
              <w:rPr>
                <w:sz w:val="19"/>
              </w:rPr>
              <w:t xml:space="preserve">“</w:t>
            </w:r>
            <w:r>
              <w:rPr>
                <w:sz w:val="19"/>
              </w:rPr>
              <w:t xml:space="preserve">Workshop</w:t>
            </w:r>
            <w:r>
              <w:rPr>
                <w:sz w:val="19"/>
              </w:rPr>
              <w:t xml:space="preserve">”</w:t>
            </w:r>
            <w:r>
              <w:rPr>
                <w:sz w:val="19"/>
              </w:rPr>
              <w:t xml:space="preserve">: 12,</w:t>
            </w:r>
            <w:r>
              <w:rPr>
                <w:sz w:val="19"/>
              </w:rPr>
              <w:t xml:space="preserve"> </w:t>
            </w:r>
            <w:r>
              <w:rPr>
                <w:sz w:val="19"/>
              </w:rPr>
              <w:t xml:space="preserve">“</w:t>
            </w:r>
            <w:r>
              <w:rPr>
                <w:sz w:val="19"/>
              </w:rPr>
              <w:t xml:space="preserve">Training</w:t>
            </w:r>
            <w:r>
              <w:rPr>
                <w:sz w:val="19"/>
              </w:rPr>
              <w:t xml:space="preserve">”</w:t>
            </w:r>
            <w:r>
              <w:rPr>
                <w:sz w:val="19"/>
              </w:rPr>
              <w:t xml:space="preserve">: 9}</w:t>
            </w:r>
          </w:p>
        </w:tc>
        <w:tc>
          <w:tcPr>
            <w:vAlign w:val="center"/>
            <w:tcMar>
              <w:top w:w="60" w:type="dxa"/>
              <w:bottom w:w="60" w:type="dxa"/>
              <w:left w:w="100" w:type="dxa"/>
              <w:right w:w="100" w:type="dxa"/>
            </w:tcMar>
            <w:tcW w:w="1129" w:type="dxa"/>
          </w:tcPr>
          <w:p>
            <w:pPr>
              <w:pStyle w:val="Compact"/>
              <w:spacing w:after="40" w:before="40"/>
              <w:jc w:val="left"/>
            </w:pPr>
            <w:r>
              <w:rPr>
                <w:sz w:val="19"/>
              </w:rPr>
              <w:t xml:space="preserve">NEW v1.1 — supports SRS FR-063</w:t>
            </w:r>
          </w:p>
        </w:tc>
      </w:tr>
      <w:tr>
        <w:tc>
          <w:tcPr>
            <w:vAlign w:val="center"/>
            <w:tcMar>
              <w:top w:w="60" w:type="dxa"/>
              <w:bottom w:w="60" w:type="dxa"/>
              <w:left w:w="100" w:type="dxa"/>
              <w:right w:w="100" w:type="dxa"/>
            </w:tcMar>
            <w:shd w:val="clear" w:color="auto" w:fill="EEF2F7"/>
            <w:tcW w:w="973" w:type="dxa"/>
          </w:tcPr>
          <w:p>
            <w:pPr>
              <w:pStyle w:val="Compact"/>
              <w:spacing w:after="40" w:before="40"/>
              <w:jc w:val="left"/>
            </w:pPr>
            <w:r>
              <w:rPr>
                <w:sz w:val="19"/>
              </w:rPr>
              <w:t xml:space="preserve">eventsByProvince</w:t>
            </w:r>
          </w:p>
        </w:tc>
        <w:tc>
          <w:tcPr>
            <w:vAlign w:val="center"/>
            <w:tcMar>
              <w:top w:w="60" w:type="dxa"/>
              <w:bottom w:w="60" w:type="dxa"/>
              <w:left w:w="100" w:type="dxa"/>
              <w:right w:w="100" w:type="dxa"/>
            </w:tcMar>
            <w:shd w:val="clear" w:color="auto" w:fill="EEF2F7"/>
            <w:tcW w:w="913" w:type="dxa"/>
          </w:tcPr>
          <w:p>
            <w:pPr>
              <w:pStyle w:val="Compact"/>
              <w:spacing w:after="40" w:before="40"/>
              <w:jc w:val="left"/>
            </w:pPr>
            <w:r>
              <w:rPr>
                <w:sz w:val="19"/>
              </w:rPr>
              <w:t xml:space="preserve">map</w:t>
            </w:r>
          </w:p>
        </w:tc>
        <w:tc>
          <w:tcPr>
            <w:vAlign w:val="center"/>
            <w:tcMar>
              <w:top w:w="60" w:type="dxa"/>
              <w:bottom w:w="60" w:type="dxa"/>
              <w:left w:w="100" w:type="dxa"/>
              <w:right w:w="100" w:type="dxa"/>
            </w:tcMar>
            <w:shd w:val="clear" w:color="auto" w:fill="EEF2F7"/>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526" w:type="dxa"/>
          </w:tcPr>
          <w:p>
            <w:pPr>
              <w:pStyle w:val="Compact"/>
              <w:spacing w:after="40" w:before="40"/>
              <w:jc w:val="left"/>
            </w:pPr>
            <w:r>
              <w:rPr>
                <w:sz w:val="19"/>
              </w:rPr>
              <w:t xml:space="preserve">Map of province name (per the new events.province field, Table 7b) to event count.</w:t>
            </w:r>
          </w:p>
        </w:tc>
        <w:tc>
          <w:tcPr>
            <w:vAlign w:val="center"/>
            <w:tcMar>
              <w:top w:w="60" w:type="dxa"/>
              <w:bottom w:w="60" w:type="dxa"/>
              <w:left w:w="100" w:type="dxa"/>
              <w:right w:w="100" w:type="dxa"/>
            </w:tcMar>
            <w:shd w:val="clear" w:color="auto" w:fill="EEF2F7"/>
            <w:tcW w:w="1903" w:type="dxa"/>
          </w:tcPr>
          <w:p>
            <w:pPr>
              <w:pStyle w:val="Compact"/>
              <w:spacing w:after="40" w:before="40"/>
              <w:jc w:val="left"/>
            </w:pPr>
            <w:r>
              <w:rPr>
                <w:sz w:val="19"/>
              </w:rPr>
              <w:t xml:space="preserve">{</w:t>
            </w:r>
            <w:r>
              <w:rPr>
                <w:sz w:val="19"/>
              </w:rPr>
              <w:t xml:space="preserve">“</w:t>
            </w:r>
            <w:r>
              <w:rPr>
                <w:sz w:val="19"/>
              </w:rPr>
              <w:t xml:space="preserve">Punjab</w:t>
            </w:r>
            <w:r>
              <w:rPr>
                <w:sz w:val="19"/>
              </w:rPr>
              <w:t xml:space="preserve">”</w:t>
            </w:r>
            <w:r>
              <w:rPr>
                <w:sz w:val="19"/>
              </w:rPr>
              <w:t xml:space="preserve">: 14,</w:t>
            </w:r>
            <w:r>
              <w:rPr>
                <w:sz w:val="19"/>
              </w:rPr>
              <w:t xml:space="preserve"> </w:t>
            </w:r>
            <w:r>
              <w:rPr>
                <w:sz w:val="19"/>
              </w:rPr>
              <w:t xml:space="preserve">“</w:t>
            </w:r>
            <w:r>
              <w:rPr>
                <w:sz w:val="19"/>
              </w:rPr>
              <w:t xml:space="preserve">Sindh</w:t>
            </w:r>
            <w:r>
              <w:rPr>
                <w:sz w:val="19"/>
              </w:rPr>
              <w:t xml:space="preserve">”</w:t>
            </w:r>
            <w:r>
              <w:rPr>
                <w:sz w:val="19"/>
              </w:rPr>
              <w:t xml:space="preserve">: 6}</w:t>
            </w:r>
          </w:p>
        </w:tc>
        <w:tc>
          <w:tcPr>
            <w:vAlign w:val="center"/>
            <w:tcMar>
              <w:top w:w="60" w:type="dxa"/>
              <w:bottom w:w="60" w:type="dxa"/>
              <w:left w:w="100" w:type="dxa"/>
              <w:right w:w="100" w:type="dxa"/>
            </w:tcMar>
            <w:shd w:val="clear" w:color="auto" w:fill="EEF2F7"/>
            <w:tcW w:w="1129" w:type="dxa"/>
          </w:tcPr>
          <w:p>
            <w:pPr>
              <w:pStyle w:val="Compact"/>
              <w:spacing w:after="40" w:before="40"/>
              <w:jc w:val="left"/>
            </w:pPr>
            <w:r>
              <w:rPr>
                <w:sz w:val="19"/>
              </w:rPr>
              <w:t xml:space="preserve">NEW v1.1 — supports SRS RPT-006</w:t>
            </w:r>
          </w:p>
        </w:tc>
      </w:tr>
      <w:tr>
        <w:tc>
          <w:tcPr>
            <w:vAlign w:val="center"/>
            <w:tcMar>
              <w:top w:w="60" w:type="dxa"/>
              <w:bottom w:w="60" w:type="dxa"/>
              <w:left w:w="100" w:type="dxa"/>
              <w:right w:w="100" w:type="dxa"/>
            </w:tcMar>
            <w:tcW w:w="973" w:type="dxa"/>
          </w:tcPr>
          <w:p>
            <w:pPr>
              <w:pStyle w:val="Compact"/>
              <w:spacing w:after="40" w:before="40"/>
              <w:jc w:val="left"/>
            </w:pPr>
            <w:r>
              <w:rPr>
                <w:sz w:val="19"/>
              </w:rPr>
              <w:t xml:space="preserve">eventAttendanceRate</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26" w:type="dxa"/>
          </w:tcPr>
          <w:p>
            <w:pPr>
              <w:pStyle w:val="Compact"/>
              <w:spacing w:after="40" w:before="40"/>
              <w:jc w:val="left"/>
            </w:pPr>
            <w:r>
              <w:rPr>
                <w:sz w:val="19"/>
              </w:rPr>
              <w:t xml:space="preserve">Org-wide percentage of registered attendees whose event_registrations.attendanceStatus = attended, computed over completed events in the aggregation window.</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78.5</w:t>
            </w:r>
          </w:p>
        </w:tc>
        <w:tc>
          <w:tcPr>
            <w:vAlign w:val="center"/>
            <w:tcMar>
              <w:top w:w="60" w:type="dxa"/>
              <w:bottom w:w="60" w:type="dxa"/>
              <w:left w:w="100" w:type="dxa"/>
              <w:right w:w="100" w:type="dxa"/>
            </w:tcMar>
            <w:tcW w:w="1129" w:type="dxa"/>
          </w:tcPr>
          <w:p>
            <w:pPr>
              <w:pStyle w:val="Compact"/>
              <w:spacing w:after="40" w:before="40"/>
              <w:jc w:val="left"/>
            </w:pPr>
            <w:r>
              <w:rPr>
                <w:sz w:val="19"/>
              </w:rPr>
              <w:t xml:space="preserve">NEW v1.1 — supports SRS FR-063</w:t>
            </w:r>
          </w:p>
        </w:tc>
      </w:tr>
      <w:tr>
        <w:tc>
          <w:tcPr>
            <w:vAlign w:val="center"/>
            <w:tcMar>
              <w:top w:w="60" w:type="dxa"/>
              <w:bottom w:w="60" w:type="dxa"/>
              <w:left w:w="100" w:type="dxa"/>
              <w:right w:w="100" w:type="dxa"/>
            </w:tcMar>
            <w:shd w:val="clear" w:color="auto" w:fill="EEF2F7"/>
            <w:tcW w:w="973" w:type="dxa"/>
          </w:tcPr>
          <w:p>
            <w:pPr>
              <w:pStyle w:val="Compact"/>
              <w:spacing w:after="40" w:before="40"/>
              <w:jc w:val="left"/>
            </w:pPr>
            <w:r>
              <w:rPr>
                <w:sz w:val="19"/>
              </w:rPr>
              <w:t xml:space="preserve">topEventsByRegistration</w:t>
            </w:r>
          </w:p>
        </w:tc>
        <w:tc>
          <w:tcPr>
            <w:vAlign w:val="center"/>
            <w:tcMar>
              <w:top w:w="60" w:type="dxa"/>
              <w:bottom w:w="60" w:type="dxa"/>
              <w:left w:w="100" w:type="dxa"/>
              <w:right w:w="100" w:type="dxa"/>
            </w:tcMar>
            <w:shd w:val="clear" w:color="auto" w:fill="EEF2F7"/>
            <w:tcW w:w="913" w:type="dxa"/>
          </w:tcPr>
          <w:p>
            <w:pPr>
              <w:pStyle w:val="Compact"/>
              <w:spacing w:after="40" w:before="40"/>
              <w:jc w:val="left"/>
            </w:pPr>
            <w:r>
              <w:rPr>
                <w:sz w:val="19"/>
              </w:rPr>
              <w:t xml:space="preserve">array&lt;map&gt;</w:t>
            </w:r>
          </w:p>
        </w:tc>
        <w:tc>
          <w:tcPr>
            <w:vAlign w:val="center"/>
            <w:tcMar>
              <w:top w:w="60" w:type="dxa"/>
              <w:bottom w:w="60" w:type="dxa"/>
              <w:left w:w="100" w:type="dxa"/>
              <w:right w:w="100" w:type="dxa"/>
            </w:tcMar>
            <w:shd w:val="clear" w:color="auto" w:fill="EEF2F7"/>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526" w:type="dxa"/>
          </w:tcPr>
          <w:p>
            <w:pPr>
              <w:pStyle w:val="Compact"/>
              <w:spacing w:after="40" w:before="40"/>
              <w:jc w:val="left"/>
            </w:pPr>
            <w:r>
              <w:rPr>
                <w:sz w:val="19"/>
              </w:rPr>
              <w:t xml:space="preserve">Up to 5 entries of {eventId, title, registrationCount}, ranked descending, for the current aggregation window.</w:t>
            </w:r>
          </w:p>
        </w:tc>
        <w:tc>
          <w:tcPr>
            <w:vAlign w:val="center"/>
            <w:tcMar>
              <w:top w:w="60" w:type="dxa"/>
              <w:bottom w:w="60" w:type="dxa"/>
              <w:left w:w="100" w:type="dxa"/>
              <w:right w:w="100" w:type="dxa"/>
            </w:tcMar>
            <w:shd w:val="clear" w:color="auto" w:fill="EEF2F7"/>
            <w:tcW w:w="1903" w:type="dxa"/>
          </w:tcPr>
          <w:p>
            <w:pPr>
              <w:pStyle w:val="Compact"/>
              <w:spacing w:after="40" w:before="40"/>
              <w:jc w:val="left"/>
            </w:pPr>
            <w:r>
              <w:rPr>
                <w:sz w:val="19"/>
              </w:rPr>
              <w:t xml:space="preserve">[{</w:t>
            </w:r>
            <w:r>
              <w:rPr>
                <w:sz w:val="19"/>
              </w:rPr>
              <w:t xml:space="preserve">“</w:t>
            </w:r>
            <w:r>
              <w:rPr>
                <w:sz w:val="19"/>
              </w:rPr>
              <w:t xml:space="preserve">eventId</w:t>
            </w:r>
            <w:r>
              <w:rPr>
                <w:sz w:val="19"/>
              </w:rPr>
              <w:t xml:space="preserve">”</w:t>
            </w:r>
            <w:r>
              <w:rPr>
                <w:sz w:val="19"/>
              </w:rPr>
              <w:t xml:space="preserve">:</w:t>
            </w:r>
            <w:r>
              <w:rPr>
                <w:sz w:val="19"/>
              </w:rPr>
              <w:t xml:space="preserve">“</w:t>
            </w:r>
            <w:r>
              <w:rPr>
                <w:sz w:val="19"/>
              </w:rPr>
              <w:t xml:space="preserve">evt_8f3k2</w:t>
            </w:r>
            <w:r>
              <w:rPr>
                <w:sz w:val="19"/>
              </w:rPr>
              <w:t xml:space="preserve">”</w:t>
            </w:r>
            <w:r>
              <w:rPr>
                <w:sz w:val="19"/>
              </w:rPr>
              <w:t xml:space="preserve">,</w:t>
            </w:r>
            <w:r>
              <w:rPr>
                <w:sz w:val="19"/>
              </w:rPr>
              <w:t xml:space="preserve">“</w:t>
            </w:r>
            <w:r>
              <w:rPr>
                <w:sz w:val="19"/>
              </w:rPr>
              <w:t xml:space="preserve">title</w:t>
            </w:r>
            <w:r>
              <w:rPr>
                <w:sz w:val="19"/>
              </w:rPr>
              <w:t xml:space="preserve">”</w:t>
            </w:r>
            <w:r>
              <w:rPr>
                <w:sz w:val="19"/>
              </w:rPr>
              <w:t xml:space="preserve">:</w:t>
            </w:r>
            <w:r>
              <w:rPr>
                <w:sz w:val="19"/>
              </w:rPr>
              <w:t xml:space="preserve">“</w:t>
            </w:r>
            <w:r>
              <w:rPr>
                <w:sz w:val="19"/>
              </w:rPr>
              <w:t xml:space="preserve">Youth Leadership Summit 2026</w:t>
            </w:r>
            <w:r>
              <w:rPr>
                <w:sz w:val="19"/>
              </w:rPr>
              <w:t xml:space="preserve">”</w:t>
            </w:r>
            <w:r>
              <w:rPr>
                <w:sz w:val="19"/>
              </w:rPr>
              <w:t xml:space="preserve">,</w:t>
            </w:r>
            <w:r>
              <w:rPr>
                <w:sz w:val="19"/>
              </w:rPr>
              <w:t xml:space="preserve">“</w:t>
            </w:r>
            <w:r>
              <w:rPr>
                <w:sz w:val="19"/>
              </w:rPr>
              <w:t xml:space="preserve">registrationCount</w:t>
            </w:r>
            <w:r>
              <w:rPr>
                <w:sz w:val="19"/>
              </w:rPr>
              <w:t xml:space="preserve">”</w:t>
            </w:r>
            <w:r>
              <w:rPr>
                <w:sz w:val="19"/>
              </w:rPr>
              <w:t xml:space="preserve">:312}]</w:t>
            </w:r>
          </w:p>
        </w:tc>
        <w:tc>
          <w:tcPr>
            <w:vAlign w:val="center"/>
            <w:tcMar>
              <w:top w:w="60" w:type="dxa"/>
              <w:bottom w:w="60" w:type="dxa"/>
              <w:left w:w="100" w:type="dxa"/>
              <w:right w:w="100" w:type="dxa"/>
            </w:tcMar>
            <w:shd w:val="clear" w:color="auto" w:fill="EEF2F7"/>
            <w:tcW w:w="1129" w:type="dxa"/>
          </w:tcPr>
          <w:p>
            <w:pPr>
              <w:pStyle w:val="Compact"/>
              <w:spacing w:after="40" w:before="40"/>
              <w:jc w:val="left"/>
            </w:pPr>
            <w:r>
              <w:rPr>
                <w:sz w:val="19"/>
              </w:rPr>
              <w:t xml:space="preserve">NEW v1.1 — supports SRS FR-063</w:t>
            </w:r>
          </w:p>
        </w:tc>
      </w:tr>
      <w:tr>
        <w:tc>
          <w:tcPr>
            <w:vAlign w:val="center"/>
            <w:tcMar>
              <w:top w:w="60" w:type="dxa"/>
              <w:bottom w:w="60" w:type="dxa"/>
              <w:left w:w="100" w:type="dxa"/>
              <w:right w:w="100" w:type="dxa"/>
            </w:tcMar>
            <w:tcW w:w="973" w:type="dxa"/>
          </w:tcPr>
          <w:p>
            <w:pPr>
              <w:pStyle w:val="Compact"/>
              <w:spacing w:after="40" w:before="40"/>
              <w:jc w:val="left"/>
            </w:pPr>
            <w:r>
              <w:rPr>
                <w:sz w:val="19"/>
              </w:rPr>
              <w:t xml:space="preserve">monthlyActiveUsers</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26" w:type="dxa"/>
          </w:tcPr>
          <w:p>
            <w:pPr>
              <w:pStyle w:val="Compact"/>
              <w:spacing w:after="40" w:before="40"/>
              <w:jc w:val="left"/>
            </w:pPr>
            <w:r>
              <w:rPr>
                <w:sz w:val="19"/>
              </w:rPr>
              <w:t xml:space="preserve">Distinct count of users with at least one audit_logs entry of actionType=LOGIN within the aggregation month. Computed by the same scheduled job from audit_logs, not by adding a new raw-data field to users (consistent with SR-009, which keeps raw per-member activity out of client-readable collections).</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3140</w:t>
            </w:r>
          </w:p>
        </w:tc>
        <w:tc>
          <w:tcPr>
            <w:vAlign w:val="center"/>
            <w:tcMar>
              <w:top w:w="60" w:type="dxa"/>
              <w:bottom w:w="60" w:type="dxa"/>
              <w:left w:w="100" w:type="dxa"/>
              <w:right w:w="100" w:type="dxa"/>
            </w:tcMar>
            <w:tcW w:w="1129" w:type="dxa"/>
          </w:tcPr>
          <w:p>
            <w:pPr>
              <w:pStyle w:val="Compact"/>
              <w:spacing w:after="40" w:before="40"/>
              <w:jc w:val="left"/>
            </w:pPr>
            <w:r>
              <w:rPr>
                <w:sz w:val="19"/>
              </w:rPr>
              <w:t xml:space="preserve">NEW v1.1 — supports SRS FR-064</w:t>
            </w:r>
          </w:p>
        </w:tc>
      </w:tr>
      <w:tr>
        <w:tc>
          <w:tcPr>
            <w:vAlign w:val="center"/>
            <w:tcMar>
              <w:top w:w="60" w:type="dxa"/>
              <w:bottom w:w="60" w:type="dxa"/>
              <w:left w:w="100" w:type="dxa"/>
              <w:right w:w="100" w:type="dxa"/>
            </w:tcMar>
            <w:shd w:val="clear" w:color="auto" w:fill="EEF2F7"/>
            <w:tcW w:w="973" w:type="dxa"/>
          </w:tcPr>
          <w:p>
            <w:pPr>
              <w:pStyle w:val="Compact"/>
              <w:spacing w:after="40" w:before="40"/>
              <w:jc w:val="left"/>
            </w:pPr>
            <w:r>
              <w:rPr>
                <w:sz w:val="19"/>
              </w:rPr>
              <w:t xml:space="preserve">notificationOpenRate</w:t>
            </w:r>
          </w:p>
        </w:tc>
        <w:tc>
          <w:tcPr>
            <w:vAlign w:val="center"/>
            <w:tcMar>
              <w:top w:w="60" w:type="dxa"/>
              <w:bottom w:w="60" w:type="dxa"/>
              <w:left w:w="100" w:type="dxa"/>
              <w:right w:w="100" w:type="dxa"/>
            </w:tcMar>
            <w:shd w:val="clear" w:color="auto" w:fill="EEF2F7"/>
            <w:tcW w:w="913"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526" w:type="dxa"/>
          </w:tcPr>
          <w:p>
            <w:pPr>
              <w:pStyle w:val="Compact"/>
              <w:spacing w:after="40" w:before="40"/>
              <w:jc w:val="left"/>
            </w:pPr>
            <w:r>
              <w:rPr>
                <w:sz w:val="19"/>
              </w:rPr>
              <w:t xml:space="preserve">Org-wide percentage of notifications documents with isRead = true within the aggregation window.</w:t>
            </w:r>
          </w:p>
        </w:tc>
        <w:tc>
          <w:tcPr>
            <w:vAlign w:val="center"/>
            <w:tcMar>
              <w:top w:w="60" w:type="dxa"/>
              <w:bottom w:w="60" w:type="dxa"/>
              <w:left w:w="100" w:type="dxa"/>
              <w:right w:w="100" w:type="dxa"/>
            </w:tcMar>
            <w:shd w:val="clear" w:color="auto" w:fill="EEF2F7"/>
            <w:tcW w:w="1903" w:type="dxa"/>
          </w:tcPr>
          <w:p>
            <w:pPr>
              <w:pStyle w:val="Compact"/>
              <w:spacing w:after="40" w:before="40"/>
              <w:jc w:val="left"/>
            </w:pPr>
            <w:r>
              <w:rPr>
                <w:sz w:val="19"/>
              </w:rPr>
              <w:t xml:space="preserve">61.2</w:t>
            </w:r>
          </w:p>
        </w:tc>
        <w:tc>
          <w:tcPr>
            <w:vAlign w:val="center"/>
            <w:tcMar>
              <w:top w:w="60" w:type="dxa"/>
              <w:bottom w:w="60" w:type="dxa"/>
              <w:left w:w="100" w:type="dxa"/>
              <w:right w:w="100" w:type="dxa"/>
            </w:tcMar>
            <w:shd w:val="clear" w:color="auto" w:fill="EEF2F7"/>
            <w:tcW w:w="1129" w:type="dxa"/>
          </w:tcPr>
          <w:p>
            <w:pPr>
              <w:pStyle w:val="Compact"/>
              <w:spacing w:after="40" w:before="40"/>
              <w:jc w:val="left"/>
            </w:pPr>
            <w:r>
              <w:rPr>
                <w:sz w:val="19"/>
              </w:rPr>
              <w:t xml:space="preserve">NEW v1.1 — supports SRS FR-064</w:t>
            </w:r>
          </w:p>
        </w:tc>
      </w:tr>
      <w:tr>
        <w:tc>
          <w:tcPr>
            <w:vAlign w:val="center"/>
            <w:tcMar>
              <w:top w:w="60" w:type="dxa"/>
              <w:bottom w:w="60" w:type="dxa"/>
              <w:left w:w="100" w:type="dxa"/>
              <w:right w:w="100" w:type="dxa"/>
            </w:tcMar>
            <w:tcW w:w="973" w:type="dxa"/>
          </w:tcPr>
          <w:p>
            <w:pPr>
              <w:pStyle w:val="Compact"/>
              <w:spacing w:after="40" w:before="40"/>
              <w:jc w:val="left"/>
            </w:pPr>
            <w:r>
              <w:rPr>
                <w:sz w:val="19"/>
              </w:rPr>
              <w:t xml:space="preserve">totalDocumentDownloads</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91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26" w:type="dxa"/>
          </w:tcPr>
          <w:p>
            <w:pPr>
              <w:pStyle w:val="Compact"/>
              <w:spacing w:after="40" w:before="40"/>
              <w:jc w:val="left"/>
            </w:pPr>
            <w:r>
              <w:rPr>
                <w:sz w:val="19"/>
              </w:rPr>
              <w:t xml:space="preserve">Sum of documents.downloadCount across all documents at snapshot time.</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8940</w:t>
            </w:r>
          </w:p>
        </w:tc>
        <w:tc>
          <w:tcPr>
            <w:vAlign w:val="center"/>
            <w:tcMar>
              <w:top w:w="60" w:type="dxa"/>
              <w:bottom w:w="60" w:type="dxa"/>
              <w:left w:w="100" w:type="dxa"/>
              <w:right w:w="100" w:type="dxa"/>
            </w:tcMar>
            <w:tcW w:w="1129" w:type="dxa"/>
          </w:tcPr>
          <w:p>
            <w:pPr>
              <w:pStyle w:val="Compact"/>
              <w:spacing w:after="40" w:before="40"/>
              <w:jc w:val="left"/>
            </w:pPr>
            <w:r>
              <w:rPr>
                <w:sz w:val="19"/>
              </w:rPr>
              <w:t xml:space="preserve">NEW v1.1 — supports SRS FR-064</w:t>
            </w:r>
          </w:p>
        </w:tc>
      </w:tr>
    </w:tbl>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Note: FR-064 additionally requires an</w:t>
      </w:r>
      <w:r>
        <w:rPr>
          <w:iCs/>
          <w:i/>
          <w:color w:val="1F2D3D"/>
          <w:sz w:val="19"/>
        </w:rPr>
        <w:t xml:space="preserve"> </w:t>
      </w:r>
      <w:r>
        <w:rPr>
          <w:iCs/>
          <w:i/>
          <w:color w:val="1F2D3D"/>
          <w:sz w:val="19"/>
        </w:rPr>
        <w:t xml:space="preserve">“</w:t>
      </w:r>
      <w:r>
        <w:rPr>
          <w:iCs/>
          <w:i/>
          <w:color w:val="1F2D3D"/>
          <w:sz w:val="19"/>
        </w:rPr>
        <w:t xml:space="preserve">Opportunity Click-through</w:t>
      </w:r>
      <w:r>
        <w:rPr>
          <w:iCs/>
          <w:i/>
          <w:color w:val="1F2D3D"/>
          <w:sz w:val="19"/>
        </w:rPr>
        <w:t xml:space="preserve"> </w:t>
      </w:r>
      <w:r>
        <w:rPr>
          <w:iCs/>
          <w:i/>
          <w:color w:val="1F2D3D"/>
          <w:sz w:val="19"/>
        </w:rPr>
        <w:t xml:space="preserve">Rate.</w:t>
      </w:r>
      <w:r>
        <w:rPr>
          <w:iCs/>
          <w:i/>
          <w:color w:val="1F2D3D"/>
          <w:sz w:val="19"/>
        </w:rPr>
        <w:t xml:space="preserve">”</w:t>
      </w:r>
      <w:r>
        <w:rPr>
          <w:iCs/>
          <w:i/>
          <w:color w:val="1F2D3D"/>
          <w:sz w:val="19"/>
        </w:rPr>
        <w:t xml:space="preserve"> </w:t>
      </w:r>
      <w:r>
        <w:rPr>
          <w:iCs/>
          <w:i/>
          <w:color w:val="1F2D3D"/>
          <w:sz w:val="19"/>
        </w:rPr>
        <w:t xml:space="preserve">This is intentionally</w:t>
      </w:r>
      <w:r>
        <w:rPr>
          <w:iCs/>
          <w:i/>
          <w:color w:val="1F2D3D"/>
          <w:sz w:val="19"/>
        </w:rPr>
        <w:t xml:space="preserve"> </w:t>
      </w:r>
      <w:r>
        <w:rPr>
          <w:bCs/>
          <w:b/>
          <w:iCs/>
          <w:i/>
          <w:color w:val="1F2D3D"/>
          <w:sz w:val="19"/>
        </w:rPr>
        <w:t xml:space="preserve">not</w:t>
      </w:r>
      <w:r>
        <w:rPr>
          <w:iCs/>
          <w:i/>
          <w:color w:val="1F2D3D"/>
          <w:sz w:val="19"/>
        </w:rPr>
        <w:t xml:space="preserve"> </w:t>
      </w:r>
      <w:r>
        <w:rPr>
          <w:iCs/>
          <w:i/>
          <w:color w:val="1F2D3D"/>
          <w:sz w:val="19"/>
        </w:rPr>
        <w:t xml:space="preserve">added as a field here — see</w:t>
      </w:r>
      <w:r>
        <w:rPr>
          <w:iCs/>
          <w:i/>
          <w:color w:val="1F2D3D"/>
          <w:sz w:val="19"/>
        </w:rPr>
        <w:t xml:space="preserve"> </w:t>
      </w:r>
      <w:r>
        <w:rPr>
          <w:iCs/>
          <w:i/>
          <w:color w:val="1F2D3D"/>
          <w:sz w:val="19"/>
        </w:rPr>
        <w:t xml:space="preserve">Open Decision O-6 (Section 20). A true click-through rate needs an</w:t>
      </w:r>
      <w:r>
        <w:rPr>
          <w:iCs/>
          <w:i/>
          <w:color w:val="1F2D3D"/>
          <w:sz w:val="19"/>
        </w:rPr>
        <w:t xml:space="preserve"> </w:t>
      </w:r>
      <w:r>
        <w:rPr>
          <w:iCs/>
          <w:i/>
          <w:color w:val="1F2D3D"/>
          <w:sz w:val="19"/>
        </w:rPr>
        <w:t xml:space="preserve">impressions/views denominator for opportunities, which no source</w:t>
      </w:r>
      <w:r>
        <w:rPr>
          <w:iCs/>
          <w:i/>
          <w:color w:val="1F2D3D"/>
          <w:sz w:val="19"/>
        </w:rPr>
        <w:t xml:space="preserve"> </w:t>
      </w:r>
      <w:r>
        <w:rPr>
          <w:iCs/>
          <w:i/>
          <w:color w:val="1F2D3D"/>
          <w:sz w:val="19"/>
        </w:rPr>
        <w:t xml:space="preserve">document defines; opportunities.clickCount (SRS 12.9) captures clicks</w:t>
      </w:r>
      <w:r>
        <w:rPr>
          <w:iCs/>
          <w:i/>
          <w:color w:val="1F2D3D"/>
          <w:sz w:val="19"/>
        </w:rPr>
        <w:t xml:space="preserve"> </w:t>
      </w:r>
      <w:r>
        <w:rPr>
          <w:iCs/>
          <w:i/>
          <w:color w:val="1F2D3D"/>
          <w:sz w:val="19"/>
        </w:rPr>
        <w:t xml:space="preserve">but nothing captures views. Adding an unrequested opportunities.viewCount</w:t>
      </w:r>
      <w:r>
        <w:rPr>
          <w:iCs/>
          <w:i/>
          <w:color w:val="1F2D3D"/>
          <w:sz w:val="19"/>
        </w:rPr>
        <w:t xml:space="preserve"> </w:t>
      </w:r>
      <w:r>
        <w:rPr>
          <w:iCs/>
          <w:i/>
          <w:color w:val="1F2D3D"/>
          <w:sz w:val="19"/>
        </w:rPr>
        <w:t xml:space="preserve">field to manufacture a denominator would violate this audit’s</w:t>
      </w:r>
      <w:r>
        <w:rPr>
          <w:iCs/>
          <w:i/>
          <w:color w:val="1F2D3D"/>
          <w:sz w:val="19"/>
        </w:rPr>
        <w:t xml:space="preserve"> </w:t>
      </w:r>
      <w:r>
        <w:rPr>
          <w:iCs/>
          <w:i/>
          <w:color w:val="1F2D3D"/>
          <w:sz w:val="19"/>
        </w:rPr>
        <w:t xml:space="preserve">“</w:t>
      </w:r>
      <w:r>
        <w:rPr>
          <w:iCs/>
          <w:i/>
          <w:color w:val="1F2D3D"/>
          <w:sz w:val="19"/>
        </w:rPr>
        <w:t xml:space="preserve">do not add fields merely because they might be useful</w:t>
      </w:r>
      <w:r>
        <w:rPr>
          <w:iCs/>
          <w:i/>
          <w:color w:val="1F2D3D"/>
          <w:sz w:val="19"/>
        </w:rPr>
        <w:t xml:space="preserve">”</w:t>
      </w:r>
      <w:r>
        <w:rPr>
          <w:iCs/>
          <w:i/>
          <w:color w:val="1F2D3D"/>
          <w:sz w:val="19"/>
        </w:rPr>
        <w:t xml:space="preserve"> </w:t>
      </w:r>
      <w:r>
        <w:rPr>
          <w:iCs/>
          <w:i/>
          <w:color w:val="1F2D3D"/>
          <w:sz w:val="19"/>
        </w:rPr>
        <w:t xml:space="preserve">constraint, so</w:t>
      </w:r>
      <w:r>
        <w:rPr>
          <w:iCs/>
          <w:i/>
          <w:color w:val="1F2D3D"/>
          <w:sz w:val="19"/>
        </w:rPr>
        <w:t xml:space="preserve"> </w:t>
      </w:r>
      <w:r>
        <w:rPr>
          <w:iCs/>
          <w:i/>
          <w:color w:val="1F2D3D"/>
          <w:sz w:val="19"/>
        </w:rPr>
        <w:t xml:space="preserve">this is carried forward as an open item requiring PYNP stakeholder</w:t>
      </w:r>
      <w:r>
        <w:rPr>
          <w:iCs/>
          <w:i/>
          <w:color w:val="1F2D3D"/>
          <w:sz w:val="19"/>
        </w:rPr>
        <w:t xml:space="preserve"> </w:t>
      </w:r>
      <w:r>
        <w:rPr>
          <w:iCs/>
          <w:i/>
          <w:color w:val="1F2D3D"/>
          <w:sz w:val="19"/>
        </w:rPr>
        <w:t xml:space="preserve">clarification rather than resolved here.</w:t>
      </w:r>
    </w:p>
    <w:p>
      <w:pPr>
        <w:pStyle w:val="BodyText"/>
        <w:keepNext/>
        <w:spacing w:before="320" w:after="160"/>
      </w:pPr>
      <w:r>
        <w:rPr>
          <w:bCs/>
          <w:b/>
          <w:color w:val="2E5E8C"/>
          <w:sz w:val="27"/>
        </w:rPr>
        <w:t xml:space="preserve">5.11 Collection: gallery_albums (New in v1.1)</w:t>
      </w:r>
    </w:p>
    <w:p>
      <w:pPr>
        <w:pStyle w:val="BodyText"/>
      </w:pPr>
      <w:r>
        <w:t xml:space="preserve">Document ID = auto-generated Firestore ID. Groups gallery_media items</w:t>
      </w:r>
      <w:r>
        <w:t xml:space="preserve"> </w:t>
      </w:r>
      <w:r>
        <w:t xml:space="preserve">into named albums for the Media Gallery module (SRS FR-054/FR-055; SDD</w:t>
      </w:r>
      <w:r>
        <w:t xml:space="preserve"> </w:t>
      </w:r>
      <w:r>
        <w:t xml:space="preserve">Section 3.8). SRS Section 12 does not name a gallery collection; the UI/UX</w:t>
      </w:r>
      <w:r>
        <w:t xml:space="preserve"> </w:t>
      </w:r>
      <w:r>
        <w:t xml:space="preserve">specification independently flags this as TBD-UI-004. This schema is</w:t>
      </w:r>
      <w:r>
        <w:t xml:space="preserve"> </w:t>
      </w:r>
      <w:r>
        <w:t xml:space="preserve">the minimum necessary structure, following the same top-level,</w:t>
      </w:r>
      <w:r>
        <w:t xml:space="preserve"> </w:t>
      </w:r>
      <w:r>
        <w:t xml:space="preserve">no-subcollection pattern already used for events/event_registrations</w:t>
      </w:r>
      <w:r>
        <w:t xml:space="preserve"> </w:t>
      </w:r>
      <w:r>
        <w:t xml:space="preserve">(SDD Section 4.1) rather than nesting media as a subcollection.</w:t>
      </w:r>
    </w:p>
    <w:p>
      <w:pPr>
        <w:pStyle w:val="BodyText"/>
        <w:keepNext/>
        <w:spacing w:before="80" w:after="120"/>
      </w:pPr>
      <w:r>
        <w:rPr>
          <w:iCs/>
          <w:i/>
          <w:bCs/>
          <w:b/>
          <w:color w:val="1F3C5F"/>
          <w:sz w:val="19"/>
        </w:rPr>
        <w:t xml:space="preserve">Table 15 — DETAILED COLLECTION SCHEMAS — Collection: gallery_albums (New in v1.1)</w:t>
      </w:r>
    </w:p>
    <w:tbl>
      <w:tblGrid>
        <w:gridCol w:w="1119"/>
        <w:gridCol w:w="1119"/>
        <w:gridCol w:w="1119"/>
        <w:gridCol w:w="3328"/>
        <w:gridCol w:w="1553"/>
        <w:gridCol w:w="1119"/>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119"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119"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119"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328"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553"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119"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119" w:type="dxa"/>
          </w:tcPr>
          <w:p>
            <w:pPr>
              <w:pStyle w:val="Compact"/>
              <w:spacing w:after="40" w:before="40"/>
              <w:jc w:val="left"/>
            </w:pPr>
            <w:r>
              <w:rPr>
                <w:sz w:val="19"/>
              </w:rPr>
              <w:t xml:space="preserve">albumId</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Auto-generated Firestore document ID.</w:t>
            </w:r>
          </w:p>
        </w:tc>
        <w:tc>
          <w:tcPr>
            <w:vAlign w:val="center"/>
            <w:tcMar>
              <w:top w:w="60" w:type="dxa"/>
              <w:bottom w:w="60" w:type="dxa"/>
              <w:left w:w="100" w:type="dxa"/>
              <w:right w:w="100" w:type="dxa"/>
            </w:tcMar>
            <w:tcW w:w="1553" w:type="dxa"/>
          </w:tcPr>
          <w:p>
            <w:pPr>
              <w:pStyle w:val="Compact"/>
              <w:spacing w:after="40" w:before="40"/>
              <w:jc w:val="left"/>
            </w:pPr>
            <w:r>
              <w:rPr>
                <w:sz w:val="19"/>
              </w:rPr>
              <w:t xml:space="preserve">alb_7h2k9…</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title</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Album name, max 100 characters (mirrors events.title’s constraint).</w:t>
            </w:r>
          </w:p>
        </w:tc>
        <w:tc>
          <w:tcPr>
            <w:vAlign w:val="center"/>
            <w:tcMar>
              <w:top w:w="60" w:type="dxa"/>
              <w:bottom w:w="60" w:type="dxa"/>
              <w:left w:w="100" w:type="dxa"/>
              <w:right w:w="100" w:type="dxa"/>
            </w:tcMar>
            <w:shd w:val="clear" w:color="auto" w:fill="EEF2F7"/>
            <w:tcW w:w="1553" w:type="dxa"/>
          </w:tcPr>
          <w:p>
            <w:pPr>
              <w:pStyle w:val="Compact"/>
              <w:spacing w:after="40" w:before="40"/>
              <w:jc w:val="left"/>
            </w:pPr>
            <w:r>
              <w:rPr>
                <w:sz w:val="19"/>
              </w:rPr>
              <w:t xml:space="preserve">“</w:t>
            </w:r>
            <w:r>
              <w:rPr>
                <w:sz w:val="19"/>
              </w:rPr>
              <w:t xml:space="preserve">Youth Leadership Summit 2026 — Photos</w:t>
            </w:r>
            <w:r>
              <w:rPr>
                <w:sz w:val="19"/>
              </w:rPr>
              <w:t xml:space="preserve">”</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19" w:type="dxa"/>
          </w:tcPr>
          <w:p>
            <w:pPr>
              <w:pStyle w:val="Compact"/>
              <w:spacing w:after="40" w:before="40"/>
              <w:jc w:val="left"/>
            </w:pPr>
            <w:r>
              <w:rPr>
                <w:sz w:val="19"/>
              </w:rPr>
              <w:t xml:space="preserve">description</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Optional album description.</w:t>
            </w:r>
          </w:p>
        </w:tc>
        <w:tc>
          <w:tcPr>
            <w:vAlign w:val="center"/>
            <w:tcMar>
              <w:top w:w="60" w:type="dxa"/>
              <w:bottom w:w="60" w:type="dxa"/>
              <w:left w:w="100" w:type="dxa"/>
              <w:right w:w="100" w:type="dxa"/>
            </w:tcMar>
            <w:tcW w:w="1553" w:type="dxa"/>
          </w:tcPr>
          <w:p>
            <w:pPr>
              <w:pStyle w:val="Compact"/>
              <w:spacing w:after="40" w:before="40"/>
              <w:jc w:val="left"/>
            </w:pPr>
            <w:r>
              <w:rPr>
                <w:sz w:val="19"/>
              </w:rPr>
              <w:t xml:space="preserve">“</w:t>
            </w:r>
            <w:r>
              <w:rPr>
                <w:sz w:val="19"/>
              </w:rPr>
              <w:t xml:space="preserve">Highlights from the September summit.</w:t>
            </w:r>
            <w:r>
              <w:rPr>
                <w:sz w:val="19"/>
              </w:rPr>
              <w:t xml:space="preserve">”</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coverImageUrl</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Firebase Storage URL for the album’s cover thumbnail.</w:t>
            </w:r>
          </w:p>
        </w:tc>
        <w:tc>
          <w:tcPr>
            <w:vAlign w:val="center"/>
            <w:tcMar>
              <w:top w:w="60" w:type="dxa"/>
              <w:bottom w:w="60" w:type="dxa"/>
              <w:left w:w="100" w:type="dxa"/>
              <w:right w:w="100" w:type="dxa"/>
            </w:tcMar>
            <w:shd w:val="clear" w:color="auto" w:fill="EEF2F7"/>
            <w:tcW w:w="1553" w:type="dxa"/>
          </w:tcPr>
          <w:p>
            <w:pPr>
              <w:pStyle w:val="Compact"/>
              <w:spacing w:after="40" w:before="40"/>
              <w:jc w:val="left"/>
            </w:pPr>
            <w:r>
              <w:rPr>
                <w:sz w:val="19"/>
              </w:rPr>
              <w:t xml:space="preserve">gs://…/album_cover.jpg</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19" w:type="dxa"/>
          </w:tcPr>
          <w:p>
            <w:pPr>
              <w:pStyle w:val="Compact"/>
              <w:spacing w:after="40" w:before="40"/>
              <w:jc w:val="left"/>
            </w:pPr>
            <w:r>
              <w:rPr>
                <w:sz w:val="19"/>
              </w:rPr>
              <w:t xml:space="preserve">mediaCount</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Denormalized count of gallery_media documents in this album, maintained by a Cloud Function trigger (mirrors events.currentRegistrations, SDD Section 4.4 denormalization pattern).</w:t>
            </w:r>
          </w:p>
        </w:tc>
        <w:tc>
          <w:tcPr>
            <w:vAlign w:val="center"/>
            <w:tcMar>
              <w:top w:w="60" w:type="dxa"/>
              <w:bottom w:w="60" w:type="dxa"/>
              <w:left w:w="100" w:type="dxa"/>
              <w:right w:w="100" w:type="dxa"/>
            </w:tcMar>
            <w:tcW w:w="1553" w:type="dxa"/>
          </w:tcPr>
          <w:p>
            <w:pPr>
              <w:pStyle w:val="Compact"/>
              <w:spacing w:after="40" w:before="40"/>
              <w:jc w:val="left"/>
            </w:pPr>
            <w:r>
              <w:rPr>
                <w:sz w:val="19"/>
              </w:rPr>
              <w:t xml:space="preserve">24</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createdBy</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UID of the creating Content Manager or above.</w:t>
            </w:r>
          </w:p>
        </w:tc>
        <w:tc>
          <w:tcPr>
            <w:vAlign w:val="center"/>
            <w:tcMar>
              <w:top w:w="60" w:type="dxa"/>
              <w:bottom w:w="60" w:type="dxa"/>
              <w:left w:w="100" w:type="dxa"/>
              <w:right w:w="100" w:type="dxa"/>
            </w:tcMar>
            <w:shd w:val="clear" w:color="auto" w:fill="EEF2F7"/>
            <w:tcW w:w="1553"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19"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28" w:type="dxa"/>
          </w:tcPr>
          <w:p>
            <w:pPr>
              <w:pStyle w:val="Compact"/>
              <w:spacing w:after="40" w:before="40"/>
              <w:jc w:val="left"/>
            </w:pPr>
            <w:r>
              <w:rPr>
                <w:sz w:val="19"/>
              </w:rPr>
              <w:t xml:space="preserve">Creation timestamp UTC.</w:t>
            </w:r>
          </w:p>
        </w:tc>
        <w:tc>
          <w:tcPr>
            <w:vAlign w:val="center"/>
            <w:tcMar>
              <w:top w:w="60" w:type="dxa"/>
              <w:bottom w:w="60" w:type="dxa"/>
              <w:left w:w="100" w:type="dxa"/>
              <w:right w:w="100" w:type="dxa"/>
            </w:tcMar>
            <w:tcW w:w="1553" w:type="dxa"/>
          </w:tcPr>
          <w:p>
            <w:pPr>
              <w:pStyle w:val="Compact"/>
              <w:spacing w:after="40" w:before="40"/>
              <w:jc w:val="left"/>
            </w:pPr>
            <w:r>
              <w:rPr>
                <w:sz w:val="19"/>
              </w:rPr>
              <w:t xml:space="preserve">2026-08-01T10:00:00Z</w:t>
            </w:r>
          </w:p>
        </w:tc>
        <w:tc>
          <w:tcPr>
            <w:vAlign w:val="center"/>
            <w:tcMar>
              <w:top w:w="60" w:type="dxa"/>
              <w:bottom w:w="60" w:type="dxa"/>
              <w:left w:w="100" w:type="dxa"/>
              <w:right w:w="100" w:type="dxa"/>
            </w:tcMar>
            <w:tcW w:w="1119"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updatedAt</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28" w:type="dxa"/>
          </w:tcPr>
          <w:p>
            <w:pPr>
              <w:pStyle w:val="Compact"/>
              <w:spacing w:after="40" w:before="40"/>
              <w:jc w:val="left"/>
            </w:pPr>
            <w:r>
              <w:rPr>
                <w:sz w:val="19"/>
              </w:rPr>
              <w:t xml:space="preserve">Last update timestamp UTC.</w:t>
            </w:r>
          </w:p>
        </w:tc>
        <w:tc>
          <w:tcPr>
            <w:vAlign w:val="center"/>
            <w:tcMar>
              <w:top w:w="60" w:type="dxa"/>
              <w:bottom w:w="60" w:type="dxa"/>
              <w:left w:w="100" w:type="dxa"/>
              <w:right w:w="100" w:type="dxa"/>
            </w:tcMar>
            <w:shd w:val="clear" w:color="auto" w:fill="EEF2F7"/>
            <w:tcW w:w="1553" w:type="dxa"/>
          </w:tcPr>
          <w:p>
            <w:pPr>
              <w:pStyle w:val="Compact"/>
              <w:spacing w:after="40" w:before="40"/>
              <w:jc w:val="left"/>
            </w:pPr>
            <w:r>
              <w:rPr>
                <w:sz w:val="19"/>
              </w:rPr>
              <w:t xml:space="preserve">2026-08-05T14:30:00Z</w:t>
            </w:r>
          </w:p>
        </w:tc>
        <w:tc>
          <w:tcPr>
            <w:vAlign w:val="center"/>
            <w:tcMar>
              <w:top w:w="60" w:type="dxa"/>
              <w:bottom w:w="60" w:type="dxa"/>
              <w:left w:w="100" w:type="dxa"/>
              <w:right w:w="100" w:type="dxa"/>
            </w:tcMar>
            <w:shd w:val="clear" w:color="auto" w:fill="EEF2F7"/>
            <w:tcW w:w="1119" w:type="dxa"/>
          </w:tcPr>
          <w:p>
            <w:pPr>
              <w:pStyle w:val="Compact"/>
              <w:spacing w:after="40" w:before="40"/>
              <w:jc w:val="left"/>
            </w:pPr>
            <w:r>
              <w:rPr>
                <w:sz w:val="19"/>
              </w:rPr>
              <w:t xml:space="preserve">NEW v1.1</w:t>
            </w:r>
          </w:p>
        </w:tc>
      </w:tr>
    </w:tbl>
    <w:p>
      <w:pPr>
        <w:pStyle w:val="BodyText"/>
        <w:keepNext/>
        <w:spacing w:before="320" w:after="160"/>
      </w:pPr>
      <w:r>
        <w:rPr>
          <w:bCs/>
          <w:b/>
          <w:color w:val="2E5E8C"/>
          <w:sz w:val="27"/>
        </w:rPr>
        <w:t xml:space="preserve">5.12 Collection: gallery_media (New in v1.1)</w:t>
      </w:r>
    </w:p>
    <w:p>
      <w:pPr>
        <w:pStyle w:val="BodyText"/>
      </w:pPr>
      <w:r>
        <w:t xml:space="preserve">Document ID = auto-generated Firestore ID. Individual photo/video</w:t>
      </w:r>
      <w:r>
        <w:t xml:space="preserve"> </w:t>
      </w:r>
      <w:r>
        <w:t xml:space="preserve">items within an album. Files are validated and thumbnailed by the</w:t>
      </w:r>
      <w:r>
        <w:t xml:space="preserve"> </w:t>
      </w:r>
      <w:r>
        <w:t xml:space="preserve">existing onDocumentUpload trigger, whose scope already explicitly</w:t>
      </w:r>
      <w:r>
        <w:t xml:space="preserve"> </w:t>
      </w:r>
      <w:r>
        <w:t xml:space="preserve">includes</w:t>
      </w:r>
      <w:r>
        <w:t xml:space="preserve"> </w:t>
      </w:r>
      <w:r>
        <w:t xml:space="preserve">“</w:t>
      </w:r>
      <w:r>
        <w:t xml:space="preserve">media gallery paths</w:t>
      </w:r>
      <w:r>
        <w:t xml:space="preserve">”</w:t>
      </w:r>
      <w:r>
        <w:t xml:space="preserve"> </w:t>
      </w:r>
      <w:r>
        <w:t xml:space="preserve">(SDD Section 5.2) — no new Cloud Function is</w:t>
      </w:r>
      <w:r>
        <w:t xml:space="preserve"> </w:t>
      </w:r>
      <w:r>
        <w:t xml:space="preserve">required for upload validation, only this Firestore metadata schema.</w:t>
      </w:r>
    </w:p>
    <w:p>
      <w:pPr>
        <w:pStyle w:val="BodyText"/>
        <w:keepNext/>
        <w:spacing w:before="80" w:after="120"/>
      </w:pPr>
      <w:r>
        <w:rPr>
          <w:iCs/>
          <w:i/>
          <w:bCs/>
          <w:b/>
          <w:color w:val="1F3C5F"/>
          <w:sz w:val="19"/>
        </w:rPr>
        <w:t xml:space="preserve">Table 16 — DETAILED COLLECTION SCHEMAS — Collection: gallery_media (New in v1.1)</w:t>
      </w:r>
    </w:p>
    <w:tbl>
      <w:tblGrid>
        <w:gridCol w:w="1156"/>
        <w:gridCol w:w="1156"/>
        <w:gridCol w:w="1156"/>
        <w:gridCol w:w="3398"/>
        <w:gridCol w:w="1336"/>
        <w:gridCol w:w="1156"/>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156"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156"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156"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398"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156"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156" w:type="dxa"/>
          </w:tcPr>
          <w:p>
            <w:pPr>
              <w:pStyle w:val="Compact"/>
              <w:spacing w:after="40" w:before="40"/>
              <w:jc w:val="left"/>
            </w:pPr>
            <w:r>
              <w:rPr>
                <w:sz w:val="19"/>
              </w:rPr>
              <w:t xml:space="preserve">mediaId</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98" w:type="dxa"/>
          </w:tcPr>
          <w:p>
            <w:pPr>
              <w:pStyle w:val="Compact"/>
              <w:spacing w:after="40" w:before="40"/>
              <w:jc w:val="left"/>
            </w:pPr>
            <w:r>
              <w:rPr>
                <w:sz w:val="19"/>
              </w:rPr>
              <w:t xml:space="preserve">Auto-generated Firestore document ID.</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med_3n8p1…</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albumId</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98" w:type="dxa"/>
          </w:tcPr>
          <w:p>
            <w:pPr>
              <w:pStyle w:val="Compact"/>
              <w:spacing w:after="40" w:before="40"/>
              <w:jc w:val="left"/>
            </w:pPr>
            <w:r>
              <w:rPr>
                <w:sz w:val="19"/>
              </w:rPr>
              <w:t xml:space="preserve">Reference to the parent gallery_albums document.</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alb_7h2k9…</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56" w:type="dxa"/>
          </w:tcPr>
          <w:p>
            <w:pPr>
              <w:pStyle w:val="Compact"/>
              <w:spacing w:after="40" w:before="40"/>
              <w:jc w:val="left"/>
            </w:pPr>
            <w:r>
              <w:rPr>
                <w:sz w:val="19"/>
              </w:rPr>
              <w:t xml:space="preserve">mediaType</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98" w:type="dxa"/>
          </w:tcPr>
          <w:p>
            <w:pPr>
              <w:pStyle w:val="Compact"/>
              <w:spacing w:after="40" w:before="40"/>
              <w:jc w:val="left"/>
            </w:pPr>
            <w:r>
              <w:rPr>
                <w:sz w:val="19"/>
              </w:rPr>
              <w:t xml:space="preserve">image / video.</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w:t>
            </w:r>
            <w:r>
              <w:rPr>
                <w:sz w:val="19"/>
              </w:rPr>
              <w:t xml:space="preserve">image</w:t>
            </w:r>
            <w:r>
              <w:rPr>
                <w:sz w:val="19"/>
              </w:rPr>
              <w:t xml:space="preserve">”</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mediaUrl</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98" w:type="dxa"/>
          </w:tcPr>
          <w:p>
            <w:pPr>
              <w:pStyle w:val="Compact"/>
              <w:spacing w:after="40" w:before="40"/>
              <w:jc w:val="left"/>
            </w:pPr>
            <w:r>
              <w:rPr>
                <w:sz w:val="19"/>
              </w:rPr>
              <w:t xml:space="preserve">Firebase Storage URL for the full-resolution image or video; images max 8 MB, videos max 100 MB per the SRS Section 13 file-size limits already defined for other upload types.</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gs://…/photo_014.jpg</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56" w:type="dxa"/>
          </w:tcPr>
          <w:p>
            <w:pPr>
              <w:pStyle w:val="Compact"/>
              <w:spacing w:after="40" w:before="40"/>
              <w:jc w:val="left"/>
            </w:pPr>
            <w:r>
              <w:rPr>
                <w:sz w:val="19"/>
              </w:rPr>
              <w:t xml:space="preserve">thumbnailUrl</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98" w:type="dxa"/>
          </w:tcPr>
          <w:p>
            <w:pPr>
              <w:pStyle w:val="Compact"/>
              <w:spacing w:after="40" w:before="40"/>
              <w:jc w:val="left"/>
            </w:pPr>
            <w:r>
              <w:rPr>
                <w:sz w:val="19"/>
              </w:rPr>
              <w:t xml:space="preserve">Server-generated thumbnail URL, populated by onDocumentUpload (SDD Section 5.2:</w:t>
            </w:r>
            <w:r>
              <w:rPr>
                <w:sz w:val="19"/>
              </w:rPr>
              <w:t xml:space="preserve"> </w:t>
            </w:r>
            <w:r>
              <w:rPr>
                <w:sz w:val="19"/>
              </w:rPr>
              <w:t xml:space="preserve">“</w:t>
            </w:r>
            <w:r>
              <w:rPr>
                <w:sz w:val="19"/>
              </w:rPr>
              <w:t xml:space="preserve">for media gallery images, triggers thumbnail generation</w:t>
            </w:r>
            <w:r>
              <w:rPr>
                <w:sz w:val="19"/>
              </w:rPr>
              <w:t xml:space="preserve">”</w:t>
            </w:r>
            <w:r>
              <w:rPr>
                <w:sz w:val="19"/>
              </w:rPr>
              <w:t xml:space="preserve">).</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gs://…/photo_014_thumb.jpg</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fileSizeBytes</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98" w:type="dxa"/>
          </w:tcPr>
          <w:p>
            <w:pPr>
              <w:pStyle w:val="Compact"/>
              <w:spacing w:after="40" w:before="40"/>
              <w:jc w:val="left"/>
            </w:pPr>
            <w:r>
              <w:rPr>
                <w:sz w:val="19"/>
              </w:rPr>
              <w:t xml:space="preserve">Uploaded file size in bytes, for client-side gallery pagination/data-usage display.</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2145830</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56" w:type="dxa"/>
          </w:tcPr>
          <w:p>
            <w:pPr>
              <w:pStyle w:val="Compact"/>
              <w:spacing w:after="40" w:before="40"/>
              <w:jc w:val="left"/>
            </w:pPr>
            <w:r>
              <w:rPr>
                <w:sz w:val="19"/>
              </w:rPr>
              <w:t xml:space="preserve">caption</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398" w:type="dxa"/>
          </w:tcPr>
          <w:p>
            <w:pPr>
              <w:pStyle w:val="Compact"/>
              <w:spacing w:after="40" w:before="40"/>
              <w:jc w:val="left"/>
            </w:pPr>
            <w:r>
              <w:rPr>
                <w:sz w:val="19"/>
              </w:rPr>
              <w:t xml:space="preserve">Optional caption for the media item.</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w:t>
            </w:r>
            <w:r>
              <w:rPr>
                <w:sz w:val="19"/>
              </w:rPr>
              <w:t xml:space="preserve">Opening ceremony, Sept 12</w:t>
            </w:r>
            <w:r>
              <w:rPr>
                <w:sz w:val="19"/>
              </w:rPr>
              <w:t xml:space="preserve">”</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uploadedBy</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98" w:type="dxa"/>
          </w:tcPr>
          <w:p>
            <w:pPr>
              <w:pStyle w:val="Compact"/>
              <w:spacing w:after="40" w:before="40"/>
              <w:jc w:val="left"/>
            </w:pPr>
            <w:r>
              <w:rPr>
                <w:sz w:val="19"/>
              </w:rPr>
              <w:t xml:space="preserve">UID of the uploading Content Manager or above.</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15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156" w:type="dxa"/>
          </w:tcPr>
          <w:p>
            <w:pPr>
              <w:pStyle w:val="Compact"/>
              <w:spacing w:after="40" w:before="40"/>
              <w:jc w:val="left"/>
            </w:pPr>
            <w:r>
              <w:rPr>
                <w:sz w:val="19"/>
              </w:rPr>
              <w:t xml:space="preserve">uploadedAt</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98" w:type="dxa"/>
          </w:tcPr>
          <w:p>
            <w:pPr>
              <w:pStyle w:val="Compact"/>
              <w:spacing w:after="40" w:before="40"/>
              <w:jc w:val="left"/>
            </w:pPr>
            <w:r>
              <w:rPr>
                <w:sz w:val="19"/>
              </w:rPr>
              <w:t xml:space="preserve">Upload timestamp UTC.</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2026-08-01T11:15:00Z</w:t>
            </w:r>
          </w:p>
        </w:tc>
        <w:tc>
          <w:tcPr>
            <w:vAlign w:val="center"/>
            <w:tcMar>
              <w:top w:w="60" w:type="dxa"/>
              <w:bottom w:w="60" w:type="dxa"/>
              <w:left w:w="100" w:type="dxa"/>
              <w:right w:w="100" w:type="dxa"/>
            </w:tcMar>
            <w:tcW w:w="1156" w:type="dxa"/>
          </w:tcPr>
          <w:p>
            <w:pPr>
              <w:pStyle w:val="Compact"/>
              <w:spacing w:after="40" w:before="40"/>
              <w:jc w:val="left"/>
            </w:pPr>
            <w:r>
              <w:rPr>
                <w:sz w:val="19"/>
              </w:rPr>
              <w:t xml:space="preserve">NEW v1.1</w:t>
            </w:r>
          </w:p>
        </w:tc>
      </w:tr>
    </w:tbl>
    <w:p>
      <w:pPr>
        <w:pStyle w:val="BodyText"/>
        <w:keepNext/>
        <w:spacing w:before="320" w:after="160"/>
      </w:pPr>
      <w:r>
        <w:rPr>
          <w:bCs/>
          <w:b/>
          <w:color w:val="2E5E8C"/>
          <w:sz w:val="27"/>
        </w:rPr>
        <w:t xml:space="preserve">5.13 Collection: volunteer_applications (New in v1.1)</w:t>
      </w:r>
    </w:p>
    <w:p>
      <w:pPr>
        <w:pStyle w:val="BodyText"/>
      </w:pPr>
      <w:r>
        <w:t xml:space="preserve">Document ID = auto-generated Firestore ID. Tracks a member’s</w:t>
      </w:r>
      <w:r>
        <w:t xml:space="preserve"> </w:t>
      </w:r>
      <w:r>
        <w:t xml:space="preserve">application for a volunteer role and its review status (SRS</w:t>
      </w:r>
      <w:r>
        <w:t xml:space="preserve"> </w:t>
      </w:r>
      <w:r>
        <w:t xml:space="preserve">FR-056–FR-058, VOL module). SRS Section 12 does not define this collection;</w:t>
      </w:r>
      <w:r>
        <w:t xml:space="preserve"> </w:t>
      </w:r>
      <w:r>
        <w:t xml:space="preserve">the UI/UX specification independently flags this as TBD-UI-003. The</w:t>
      </w:r>
      <w:r>
        <w:t xml:space="preserve"> </w:t>
      </w:r>
      <w:r>
        <w:t xml:space="preserve">3-state status field mirrors the payments verification state machine</w:t>
      </w:r>
      <w:r>
        <w:t xml:space="preserve"> </w:t>
      </w:r>
      <w:r>
        <w:t xml:space="preserve">already used elsewhere in this data model (SRS Section 9.2), for consistency.</w:t>
      </w:r>
    </w:p>
    <w:p>
      <w:pPr>
        <w:pStyle w:val="BodyText"/>
        <w:keepNext/>
        <w:spacing w:before="80" w:after="120"/>
      </w:pPr>
      <w:r>
        <w:rPr>
          <w:iCs/>
          <w:i/>
          <w:bCs/>
          <w:b/>
          <w:color w:val="1F3C5F"/>
          <w:sz w:val="19"/>
        </w:rPr>
        <w:t xml:space="preserve">Table 17 — DETAILED COLLECTION SCHEMAS — Collection: volunteer_applications (New in v1.1)</w:t>
      </w:r>
    </w:p>
    <w:tbl>
      <w:tblGrid>
        <w:gridCol w:w="1082"/>
        <w:gridCol w:w="1082"/>
        <w:gridCol w:w="1082"/>
        <w:gridCol w:w="3780"/>
        <w:gridCol w:w="1250"/>
        <w:gridCol w:w="1082"/>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82"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082"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082"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780"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250"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082"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082" w:type="dxa"/>
          </w:tcPr>
          <w:p>
            <w:pPr>
              <w:pStyle w:val="Compact"/>
              <w:spacing w:after="40" w:before="40"/>
              <w:jc w:val="left"/>
            </w:pPr>
            <w:r>
              <w:rPr>
                <w:sz w:val="19"/>
              </w:rPr>
              <w:t xml:space="preserve">applicationId</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780" w:type="dxa"/>
          </w:tcPr>
          <w:p>
            <w:pPr>
              <w:pStyle w:val="Compact"/>
              <w:spacing w:after="40" w:before="40"/>
              <w:jc w:val="left"/>
            </w:pPr>
            <w:r>
              <w:rPr>
                <w:sz w:val="19"/>
              </w:rPr>
              <w:t xml:space="preserve">Auto-generated Firestore document ID.</w:t>
            </w:r>
          </w:p>
        </w:tc>
        <w:tc>
          <w:tcPr>
            <w:vAlign w:val="center"/>
            <w:tcMar>
              <w:top w:w="60" w:type="dxa"/>
              <w:bottom w:w="60" w:type="dxa"/>
              <w:left w:w="100" w:type="dxa"/>
              <w:right w:w="100" w:type="dxa"/>
            </w:tcMar>
            <w:tcW w:w="1250" w:type="dxa"/>
          </w:tcPr>
          <w:p>
            <w:pPr>
              <w:pStyle w:val="Compact"/>
              <w:spacing w:after="40" w:before="40"/>
              <w:jc w:val="left"/>
            </w:pPr>
            <w:r>
              <w:rPr>
                <w:sz w:val="19"/>
              </w:rPr>
              <w:t xml:space="preserve">vol_5k1m8…</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780" w:type="dxa"/>
          </w:tcPr>
          <w:p>
            <w:pPr>
              <w:pStyle w:val="Compact"/>
              <w:spacing w:after="40" w:before="40"/>
              <w:jc w:val="left"/>
            </w:pPr>
            <w:r>
              <w:rPr>
                <w:sz w:val="19"/>
              </w:rPr>
              <w:t xml:space="preserve">UID of the applying member. Per SRS BR-017, applications are only accepted from members with status = Approved.</w:t>
            </w:r>
          </w:p>
        </w:tc>
        <w:tc>
          <w:tcPr>
            <w:vAlign w:val="center"/>
            <w:tcMar>
              <w:top w:w="60" w:type="dxa"/>
              <w:bottom w:w="60" w:type="dxa"/>
              <w:left w:w="100" w:type="dxa"/>
              <w:right w:w="100" w:type="dxa"/>
            </w:tcMar>
            <w:shd w:val="clear" w:color="auto" w:fill="EEF2F7"/>
            <w:tcW w:w="1250"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82" w:type="dxa"/>
          </w:tcPr>
          <w:p>
            <w:pPr>
              <w:pStyle w:val="Compact"/>
              <w:spacing w:after="40" w:before="40"/>
              <w:jc w:val="left"/>
            </w:pPr>
            <w:r>
              <w:rPr>
                <w:sz w:val="19"/>
              </w:rPr>
              <w:t xml:space="preserve">roleAppliedFor</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780" w:type="dxa"/>
          </w:tcPr>
          <w:p>
            <w:pPr>
              <w:pStyle w:val="Compact"/>
              <w:spacing w:after="40" w:before="40"/>
              <w:jc w:val="left"/>
            </w:pPr>
            <w:r>
              <w:rPr>
                <w:sz w:val="19"/>
              </w:rPr>
              <w:t xml:space="preserve">The volunteer role/position applied for, per FR-056 (</w:t>
            </w:r>
            <w:r>
              <w:rPr>
                <w:sz w:val="19"/>
              </w:rPr>
              <w:t xml:space="preserve">“</w:t>
            </w:r>
            <w:r>
              <w:rPr>
                <w:sz w:val="19"/>
              </w:rPr>
              <w:t xml:space="preserve">selecting a role</w:t>
            </w:r>
            <w:r>
              <w:rPr>
                <w:sz w:val="19"/>
              </w:rPr>
              <w:t xml:space="preserve">”</w:t>
            </w:r>
            <w:r>
              <w:rPr>
                <w:sz w:val="19"/>
              </w:rPr>
              <w:t xml:space="preserve">). The specific set of role values is not enumerated in any source document — carried forward as Open Decision O-3 (Section 20), same treatment as the events.category enum gap.</w:t>
            </w:r>
          </w:p>
        </w:tc>
        <w:tc>
          <w:tcPr>
            <w:vAlign w:val="center"/>
            <w:tcMar>
              <w:top w:w="60" w:type="dxa"/>
              <w:bottom w:w="60" w:type="dxa"/>
              <w:left w:w="100" w:type="dxa"/>
              <w:right w:w="100" w:type="dxa"/>
            </w:tcMar>
            <w:tcW w:w="1250" w:type="dxa"/>
          </w:tcPr>
          <w:p>
            <w:pPr>
              <w:pStyle w:val="Compact"/>
              <w:spacing w:after="40" w:before="40"/>
              <w:jc w:val="left"/>
            </w:pPr>
            <w:r>
              <w:rPr>
                <w:sz w:val="19"/>
              </w:rPr>
              <w:t xml:space="preserve">“</w:t>
            </w:r>
            <w:r>
              <w:rPr>
                <w:sz w:val="19"/>
              </w:rPr>
              <w:t xml:space="preserve">Event Support Volunteer</w:t>
            </w:r>
            <w:r>
              <w:rPr>
                <w:sz w:val="19"/>
              </w:rPr>
              <w:t xml:space="preserve">”</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availability</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780" w:type="dxa"/>
          </w:tcPr>
          <w:p>
            <w:pPr>
              <w:pStyle w:val="Compact"/>
              <w:spacing w:after="40" w:before="40"/>
              <w:jc w:val="left"/>
            </w:pPr>
            <w:r>
              <w:rPr>
                <w:sz w:val="19"/>
              </w:rPr>
              <w:t xml:space="preserve">Free-text availability submitted by the applicant, per FR-056 (</w:t>
            </w:r>
            <w:r>
              <w:rPr>
                <w:sz w:val="19"/>
              </w:rPr>
              <w:t xml:space="preserve">“</w:t>
            </w:r>
            <w:r>
              <w:rPr>
                <w:sz w:val="19"/>
              </w:rPr>
              <w:t xml:space="preserve">submitting their availability</w:t>
            </w:r>
            <w:r>
              <w:rPr>
                <w:sz w:val="19"/>
              </w:rPr>
              <w:t xml:space="preserve">”</w:t>
            </w:r>
            <w:r>
              <w:rPr>
                <w:sz w:val="19"/>
              </w:rPr>
              <w:t xml:space="preserve">). No structured format (e.g., day/time grid) is specified in any source document, so a free-text field is the minimum faithful representation.</w:t>
            </w:r>
          </w:p>
        </w:tc>
        <w:tc>
          <w:tcPr>
            <w:vAlign w:val="center"/>
            <w:tcMar>
              <w:top w:w="60" w:type="dxa"/>
              <w:bottom w:w="60" w:type="dxa"/>
              <w:left w:w="100" w:type="dxa"/>
              <w:right w:w="100" w:type="dxa"/>
            </w:tcMar>
            <w:shd w:val="clear" w:color="auto" w:fill="EEF2F7"/>
            <w:tcW w:w="1250" w:type="dxa"/>
          </w:tcPr>
          <w:p>
            <w:pPr>
              <w:pStyle w:val="Compact"/>
              <w:spacing w:after="40" w:before="40"/>
              <w:jc w:val="left"/>
            </w:pPr>
            <w:r>
              <w:rPr>
                <w:sz w:val="19"/>
              </w:rPr>
              <w:t xml:space="preserve">“</w:t>
            </w:r>
            <w:r>
              <w:rPr>
                <w:sz w:val="19"/>
              </w:rPr>
              <w:t xml:space="preserve">Weekends, Sept–Dec 2026</w:t>
            </w:r>
            <w:r>
              <w:rPr>
                <w:sz w:val="19"/>
              </w:rPr>
              <w:t xml:space="preserve">”</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82"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780" w:type="dxa"/>
          </w:tcPr>
          <w:p>
            <w:pPr>
              <w:pStyle w:val="Compact"/>
              <w:spacing w:after="40" w:before="40"/>
              <w:jc w:val="left"/>
            </w:pPr>
            <w:r>
              <w:rPr>
                <w:sz w:val="19"/>
              </w:rPr>
              <w:t xml:space="preserve">pending / approved / rejected.</w:t>
            </w:r>
          </w:p>
        </w:tc>
        <w:tc>
          <w:tcPr>
            <w:vAlign w:val="center"/>
            <w:tcMar>
              <w:top w:w="60" w:type="dxa"/>
              <w:bottom w:w="60" w:type="dxa"/>
              <w:left w:w="100" w:type="dxa"/>
              <w:right w:w="100" w:type="dxa"/>
            </w:tcMar>
            <w:tcW w:w="1250" w:type="dxa"/>
          </w:tcPr>
          <w:p>
            <w:pPr>
              <w:pStyle w:val="Compact"/>
              <w:spacing w:after="40" w:before="40"/>
              <w:jc w:val="left"/>
            </w:pPr>
            <w:r>
              <w:rPr>
                <w:sz w:val="19"/>
              </w:rPr>
              <w:t xml:space="preserve">“</w:t>
            </w:r>
            <w:r>
              <w:rPr>
                <w:sz w:val="19"/>
              </w:rPr>
              <w:t xml:space="preserve">pending</w:t>
            </w:r>
            <w:r>
              <w:rPr>
                <w:sz w:val="19"/>
              </w:rPr>
              <w:t xml:space="preserve">”</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appliedAt</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780" w:type="dxa"/>
          </w:tcPr>
          <w:p>
            <w:pPr>
              <w:pStyle w:val="Compact"/>
              <w:spacing w:after="40" w:before="40"/>
              <w:jc w:val="left"/>
            </w:pPr>
            <w:r>
              <w:rPr>
                <w:sz w:val="19"/>
              </w:rPr>
              <w:t xml:space="preserve">Application submission timestamp UTC.</w:t>
            </w:r>
          </w:p>
        </w:tc>
        <w:tc>
          <w:tcPr>
            <w:vAlign w:val="center"/>
            <w:tcMar>
              <w:top w:w="60" w:type="dxa"/>
              <w:bottom w:w="60" w:type="dxa"/>
              <w:left w:w="100" w:type="dxa"/>
              <w:right w:w="100" w:type="dxa"/>
            </w:tcMar>
            <w:shd w:val="clear" w:color="auto" w:fill="EEF2F7"/>
            <w:tcW w:w="1250" w:type="dxa"/>
          </w:tcPr>
          <w:p>
            <w:pPr>
              <w:pStyle w:val="Compact"/>
              <w:spacing w:after="40" w:before="40"/>
              <w:jc w:val="left"/>
            </w:pPr>
            <w:r>
              <w:rPr>
                <w:sz w:val="19"/>
              </w:rPr>
              <w:t xml:space="preserve">2026-08-10T09:00:00Z</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82" w:type="dxa"/>
          </w:tcPr>
          <w:p>
            <w:pPr>
              <w:pStyle w:val="Compact"/>
              <w:spacing w:after="40" w:before="40"/>
              <w:jc w:val="left"/>
            </w:pPr>
            <w:r>
              <w:rPr>
                <w:sz w:val="19"/>
              </w:rPr>
              <w:t xml:space="preserve">reviewedBy</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No — set on review</w:t>
            </w:r>
          </w:p>
        </w:tc>
        <w:tc>
          <w:tcPr>
            <w:vAlign w:val="center"/>
            <w:tcMar>
              <w:top w:w="60" w:type="dxa"/>
              <w:bottom w:w="60" w:type="dxa"/>
              <w:left w:w="100" w:type="dxa"/>
              <w:right w:w="100" w:type="dxa"/>
            </w:tcMar>
            <w:tcW w:w="3780" w:type="dxa"/>
          </w:tcPr>
          <w:p>
            <w:pPr>
              <w:pStyle w:val="Compact"/>
              <w:spacing w:after="40" w:before="40"/>
              <w:jc w:val="left"/>
            </w:pPr>
            <w:r>
              <w:rPr>
                <w:sz w:val="19"/>
              </w:rPr>
              <w:t xml:space="preserve">UID of the reviewing National Admin (FR-057:</w:t>
            </w:r>
            <w:r>
              <w:rPr>
                <w:sz w:val="19"/>
              </w:rPr>
              <w:t xml:space="preserve"> </w:t>
            </w:r>
            <w:r>
              <w:rPr>
                <w:sz w:val="19"/>
              </w:rPr>
              <w:t xml:space="preserve">“</w:t>
            </w:r>
            <w:r>
              <w:rPr>
                <w:sz w:val="19"/>
              </w:rPr>
              <w:t xml:space="preserve">National Admin shall approve or reject</w:t>
            </w:r>
            <w:r>
              <w:rPr>
                <w:sz w:val="19"/>
              </w:rPr>
              <w:t xml:space="preserve">”</w:t>
            </w:r>
            <w:r>
              <w:rPr>
                <w:sz w:val="19"/>
              </w:rPr>
              <w:t xml:space="preserve">).</w:t>
            </w:r>
          </w:p>
        </w:tc>
        <w:tc>
          <w:tcPr>
            <w:vAlign w:val="center"/>
            <w:tcMar>
              <w:top w:w="60" w:type="dxa"/>
              <w:bottom w:w="60" w:type="dxa"/>
              <w:left w:w="100" w:type="dxa"/>
              <w:right w:w="100" w:type="dxa"/>
            </w:tcMar>
            <w:tcW w:w="1250"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tcW w:w="108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reviewedAt</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No — set on review</w:t>
            </w:r>
          </w:p>
        </w:tc>
        <w:tc>
          <w:tcPr>
            <w:vAlign w:val="center"/>
            <w:tcMar>
              <w:top w:w="60" w:type="dxa"/>
              <w:bottom w:w="60" w:type="dxa"/>
              <w:left w:w="100" w:type="dxa"/>
              <w:right w:w="100" w:type="dxa"/>
            </w:tcMar>
            <w:shd w:val="clear" w:color="auto" w:fill="EEF2F7"/>
            <w:tcW w:w="3780" w:type="dxa"/>
          </w:tcPr>
          <w:p>
            <w:pPr>
              <w:pStyle w:val="Compact"/>
              <w:spacing w:after="40" w:before="40"/>
              <w:jc w:val="left"/>
            </w:pPr>
            <w:r>
              <w:rPr>
                <w:sz w:val="19"/>
              </w:rPr>
              <w:t xml:space="preserve">Review decision timestamp UTC.</w:t>
            </w:r>
          </w:p>
        </w:tc>
        <w:tc>
          <w:tcPr>
            <w:vAlign w:val="center"/>
            <w:tcMar>
              <w:top w:w="60" w:type="dxa"/>
              <w:bottom w:w="60" w:type="dxa"/>
              <w:left w:w="100" w:type="dxa"/>
              <w:right w:w="100" w:type="dxa"/>
            </w:tcMar>
            <w:shd w:val="clear" w:color="auto" w:fill="EEF2F7"/>
            <w:tcW w:w="1250" w:type="dxa"/>
          </w:tcPr>
          <w:p>
            <w:pPr>
              <w:pStyle w:val="Compact"/>
              <w:spacing w:after="40" w:before="40"/>
              <w:jc w:val="left"/>
            </w:pPr>
            <w:r>
              <w:rPr>
                <w:sz w:val="19"/>
              </w:rPr>
              <w:t xml:space="preserve">2026-08-12T10:00:00Z</w:t>
            </w:r>
          </w:p>
        </w:tc>
        <w:tc>
          <w:tcPr>
            <w:vAlign w:val="center"/>
            <w:tcMar>
              <w:top w:w="60" w:type="dxa"/>
              <w:bottom w:w="60" w:type="dxa"/>
              <w:left w:w="100" w:type="dxa"/>
              <w:right w:w="100" w:type="dxa"/>
            </w:tcMar>
            <w:shd w:val="clear" w:color="auto" w:fill="EEF2F7"/>
            <w:tcW w:w="1082" w:type="dxa"/>
          </w:tcPr>
          <w:p>
            <w:pPr>
              <w:pStyle w:val="Compact"/>
              <w:spacing w:after="40" w:before="40"/>
              <w:jc w:val="left"/>
            </w:pPr>
            <w:r>
              <w:rPr>
                <w:sz w:val="19"/>
              </w:rPr>
              <w:t xml:space="preserve">NEW v1.1</w:t>
            </w:r>
          </w:p>
        </w:tc>
      </w:tr>
    </w:tbl>
    <w:p>
      <w:pPr>
        <w:pStyle w:val="BodyText"/>
        <w:keepNext/>
        <w:spacing w:before="320" w:after="160"/>
      </w:pPr>
      <w:r>
        <w:rPr>
          <w:bCs/>
          <w:b/>
          <w:color w:val="2E5E8C"/>
          <w:sz w:val="27"/>
        </w:rPr>
        <w:t xml:space="preserve">5.14 Collection: news (New in v1.1)</w:t>
      </w:r>
    </w:p>
    <w:p>
      <w:pPr>
        <w:pStyle w:val="BodyText"/>
      </w:pPr>
      <w:r>
        <w:t xml:space="preserve">Document ID = auto-generated Firestore ID. News articles and</w:t>
      </w:r>
      <w:r>
        <w:t xml:space="preserve"> </w:t>
      </w:r>
      <w:r>
        <w:t xml:space="preserve">organizational announcements (SRS FR-042–FR-044, NEWS module; SDD</w:t>
      </w:r>
      <w:r>
        <w:t xml:space="preserve"> </w:t>
      </w:r>
      <w:r>
        <w:t xml:space="preserve">Section 3.6). SRS Section 12 / SDD Section 4.2 never formally list</w:t>
      </w:r>
      <w:r>
        <w:t xml:space="preserve"> </w:t>
      </w:r>
      <w:r>
        <w:t xml:space="preserve">“</w:t>
      </w:r>
      <w:r>
        <w:t xml:space="preserve">news</w:t>
      </w:r>
      <w:r>
        <w:t xml:space="preserve">”</w:t>
      </w:r>
      <w:r>
        <w:t xml:space="preserve"> </w:t>
      </w:r>
      <w:r>
        <w:t xml:space="preserve">among the</w:t>
      </w:r>
      <w:r>
        <w:t xml:space="preserve"> </w:t>
      </w:r>
      <w:r>
        <w:t xml:space="preserve">system’s collections, yet SDD Section 5.2 (onAnyAuditableWrite) explicitly</w:t>
      </w:r>
      <w:r>
        <w:t xml:space="preserve"> </w:t>
      </w:r>
      <w:r>
        <w:t xml:space="preserve">scopes its trigger to include</w:t>
      </w:r>
      <w:r>
        <w:t xml:space="preserve"> </w:t>
      </w:r>
      <w:r>
        <w:t xml:space="preserve">“</w:t>
      </w:r>
      <w:r>
        <w:t xml:space="preserve">news/content,</w:t>
      </w:r>
      <w:r>
        <w:t xml:space="preserve">”</w:t>
      </w:r>
      <w:r>
        <w:t xml:space="preserve"> </w:t>
      </w:r>
      <w:r>
        <w:t xml:space="preserve">and the UI/UX</w:t>
      </w:r>
      <w:r>
        <w:t xml:space="preserve"> </w:t>
      </w:r>
      <w:r>
        <w:t xml:space="preserve">specification’s screen-to-database table names this exact collection</w:t>
      </w:r>
      <w:r>
        <w:t xml:space="preserve"> </w:t>
      </w:r>
      <w:r>
        <w:t xml:space="preserve">and field set for UI-023/024/025. Field names below are taken directly</w:t>
      </w:r>
      <w:r>
        <w:t xml:space="preserve"> </w:t>
      </w:r>
      <w:r>
        <w:t xml:space="preserve">from that UI/UX mapping for consistency and traceability.</w:t>
      </w:r>
    </w:p>
    <w:p>
      <w:pPr>
        <w:pStyle w:val="BodyText"/>
        <w:keepNext/>
        <w:spacing w:before="80" w:after="120"/>
      </w:pPr>
      <w:r>
        <w:rPr>
          <w:iCs/>
          <w:i/>
          <w:bCs/>
          <w:b/>
          <w:color w:val="1F3C5F"/>
          <w:sz w:val="19"/>
        </w:rPr>
        <w:t xml:space="preserve">Table 18 — DETAILED COLLECTION SCHEMAS — Collection: news (New in v1.1)</w:t>
      </w:r>
    </w:p>
    <w:tbl>
      <w:tblGrid>
        <w:gridCol w:w="1046"/>
        <w:gridCol w:w="1046"/>
        <w:gridCol w:w="1433"/>
        <w:gridCol w:w="3353"/>
        <w:gridCol w:w="1433"/>
        <w:gridCol w:w="1046"/>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46"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046"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433"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353"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433"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046"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046" w:type="dxa"/>
          </w:tcPr>
          <w:p>
            <w:pPr>
              <w:pStyle w:val="Compact"/>
              <w:spacing w:after="40" w:before="40"/>
              <w:jc w:val="left"/>
            </w:pPr>
            <w:r>
              <w:rPr>
                <w:sz w:val="19"/>
              </w:rPr>
              <w:t xml:space="preserve">newsId</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53" w:type="dxa"/>
          </w:tcPr>
          <w:p>
            <w:pPr>
              <w:pStyle w:val="Compact"/>
              <w:spacing w:after="40" w:before="40"/>
              <w:jc w:val="left"/>
            </w:pPr>
            <w:r>
              <w:rPr>
                <w:sz w:val="19"/>
              </w:rPr>
              <w:t xml:space="preserve">Auto-generated Firestore document ID.</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news_2j9f4…</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title</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53" w:type="dxa"/>
          </w:tcPr>
          <w:p>
            <w:pPr>
              <w:pStyle w:val="Compact"/>
              <w:spacing w:after="40" w:before="40"/>
              <w:jc w:val="left"/>
            </w:pPr>
            <w:r>
              <w:rPr>
                <w:sz w:val="19"/>
              </w:rPr>
              <w:t xml:space="preserve">Article headline (SRS FR-042). No maximum length is specified in any source document.</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w:t>
            </w:r>
            <w:r>
              <w:rPr>
                <w:sz w:val="19"/>
              </w:rPr>
              <w:t xml:space="preserve">PYNP Launches 2026 Leadership Cohort</w:t>
            </w:r>
            <w:r>
              <w:rPr>
                <w:sz w:val="19"/>
              </w:rPr>
              <w:t xml:space="preserve">”</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46" w:type="dxa"/>
          </w:tcPr>
          <w:p>
            <w:pPr>
              <w:pStyle w:val="Compact"/>
              <w:spacing w:after="40" w:before="40"/>
              <w:jc w:val="left"/>
            </w:pPr>
            <w:r>
              <w:rPr>
                <w:sz w:val="19"/>
              </w:rPr>
              <w:t xml:space="preserve">body</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53" w:type="dxa"/>
          </w:tcPr>
          <w:p>
            <w:pPr>
              <w:pStyle w:val="Compact"/>
              <w:spacing w:after="40" w:before="40"/>
              <w:jc w:val="left"/>
            </w:pPr>
            <w:r>
              <w:rPr>
                <w:sz w:val="19"/>
              </w:rPr>
              <w:t xml:space="preserve">Rich-text article body; sanitized server-side before storage (SR-012), per FR-042.</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w:t>
            </w:r>
            <w:r>
              <w:rPr>
                <w:sz w:val="19"/>
              </w:rPr>
              <w:t xml:space="preserve">PYNP is pleased to announce…</w:t>
            </w:r>
            <w:r>
              <w:rPr>
                <w:sz w:val="19"/>
              </w:rPr>
              <w:t xml:space="preserve">”</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coverImageUrl</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353" w:type="dxa"/>
          </w:tcPr>
          <w:p>
            <w:pPr>
              <w:pStyle w:val="Compact"/>
              <w:spacing w:after="40" w:before="40"/>
              <w:jc w:val="left"/>
            </w:pPr>
            <w:r>
              <w:rPr>
                <w:sz w:val="19"/>
              </w:rPr>
              <w:t xml:space="preserve">Firebase Storage URL for the article’s cover image (SRS FR-042:</w:t>
            </w:r>
            <w:r>
              <w:rPr>
                <w:sz w:val="19"/>
              </w:rPr>
              <w:t xml:space="preserve"> </w:t>
            </w:r>
            <w:r>
              <w:rPr>
                <w:sz w:val="19"/>
              </w:rPr>
              <w:t xml:space="preserve">“</w:t>
            </w:r>
            <w:r>
              <w:rPr>
                <w:sz w:val="19"/>
              </w:rPr>
              <w:t xml:space="preserve">Cover Image</w:t>
            </w:r>
            <w:r>
              <w:rPr>
                <w:sz w:val="19"/>
              </w:rPr>
              <w:t xml:space="preserve">”</w:t>
            </w:r>
            <w:r>
              <w:rPr>
                <w:sz w:val="19"/>
              </w:rPr>
              <w:t xml:space="preserve">).</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gs://…/news_cover.jpg</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46" w:type="dxa"/>
          </w:tcPr>
          <w:p>
            <w:pPr>
              <w:pStyle w:val="Compact"/>
              <w:spacing w:after="40" w:before="40"/>
              <w:jc w:val="left"/>
            </w:pPr>
            <w:r>
              <w:rPr>
                <w:sz w:val="19"/>
              </w:rPr>
              <w:t xml:space="preserve">category</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53" w:type="dxa"/>
          </w:tcPr>
          <w:p>
            <w:pPr>
              <w:pStyle w:val="Compact"/>
              <w:spacing w:after="40" w:before="40"/>
              <w:jc w:val="left"/>
            </w:pPr>
            <w:r>
              <w:rPr>
                <w:sz w:val="19"/>
              </w:rPr>
              <w:t xml:space="preserve">Article category, filterable per FR-044. Specific category values are not enumerated in any source document — carried forward as an open item alongside the events.category gap (Open Decision O-3, Section 20).</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w:t>
            </w:r>
            <w:r>
              <w:rPr>
                <w:sz w:val="19"/>
              </w:rPr>
              <w:t xml:space="preserve">Announcement</w:t>
            </w:r>
            <w:r>
              <w:rPr>
                <w:sz w:val="19"/>
              </w:rPr>
              <w:t xml:space="preserve">”</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53" w:type="dxa"/>
          </w:tcPr>
          <w:p>
            <w:pPr>
              <w:pStyle w:val="Compact"/>
              <w:spacing w:after="40" w:before="40"/>
              <w:jc w:val="left"/>
            </w:pPr>
            <w:r>
              <w:rPr>
                <w:sz w:val="19"/>
              </w:rPr>
              <w:t xml:space="preserve">draft / published / unpublished — mirrors the events.status lifecycle pattern, needed to support FR-042’s</w:t>
            </w:r>
            <w:r>
              <w:rPr>
                <w:sz w:val="19"/>
              </w:rPr>
              <w:t xml:space="preserve"> </w:t>
            </w:r>
            <w:r>
              <w:rPr>
                <w:sz w:val="19"/>
              </w:rPr>
              <w:t xml:space="preserve">“</w:t>
            </w:r>
            <w:r>
              <w:rPr>
                <w:sz w:val="19"/>
              </w:rPr>
              <w:t xml:space="preserve">create, edit, publish, unpublish</w:t>
            </w:r>
            <w:r>
              <w:rPr>
                <w:sz w:val="19"/>
              </w:rPr>
              <w:t xml:space="preserve">”</w:t>
            </w:r>
            <w:r>
              <w:rPr>
                <w:sz w:val="19"/>
              </w:rPr>
              <w:t xml:space="preserve"> </w:t>
            </w:r>
            <w:r>
              <w:rPr>
                <w:sz w:val="19"/>
              </w:rPr>
              <w:t xml:space="preserve">actions.</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w:t>
            </w:r>
            <w:r>
              <w:rPr>
                <w:sz w:val="19"/>
              </w:rPr>
              <w:t xml:space="preserve">published</w:t>
            </w:r>
            <w:r>
              <w:rPr>
                <w:sz w:val="19"/>
              </w:rPr>
              <w:t xml:space="preserve">”</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46" w:type="dxa"/>
          </w:tcPr>
          <w:p>
            <w:pPr>
              <w:pStyle w:val="Compact"/>
              <w:spacing w:after="40" w:before="40"/>
              <w:jc w:val="left"/>
            </w:pPr>
            <w:r>
              <w:rPr>
                <w:sz w:val="19"/>
              </w:rPr>
              <w:t xml:space="preserve">publishedAt</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No — set when status becomes published</w:t>
            </w:r>
          </w:p>
        </w:tc>
        <w:tc>
          <w:tcPr>
            <w:vAlign w:val="center"/>
            <w:tcMar>
              <w:top w:w="60" w:type="dxa"/>
              <w:bottom w:w="60" w:type="dxa"/>
              <w:left w:w="100" w:type="dxa"/>
              <w:right w:w="100" w:type="dxa"/>
            </w:tcMar>
            <w:tcW w:w="3353" w:type="dxa"/>
          </w:tcPr>
          <w:p>
            <w:pPr>
              <w:pStyle w:val="Compact"/>
              <w:spacing w:after="40" w:before="40"/>
              <w:jc w:val="left"/>
            </w:pPr>
            <w:r>
              <w:rPr>
                <w:sz w:val="19"/>
              </w:rPr>
              <w:t xml:space="preserve">Publication timestamp UTC; null while status = draft.</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2026-08-15T08:00:00Z</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authorId</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53" w:type="dxa"/>
          </w:tcPr>
          <w:p>
            <w:pPr>
              <w:pStyle w:val="Compact"/>
              <w:spacing w:after="40" w:before="40"/>
              <w:jc w:val="left"/>
            </w:pPr>
            <w:r>
              <w:rPr>
                <w:sz w:val="19"/>
              </w:rPr>
              <w:t xml:space="preserve">UID of the authoring Content Manager or above.</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46" w:type="dxa"/>
          </w:tcPr>
          <w:p>
            <w:pPr>
              <w:pStyle w:val="Compact"/>
              <w:spacing w:after="40" w:before="40"/>
              <w:jc w:val="left"/>
            </w:pPr>
            <w:r>
              <w:rPr>
                <w:sz w:val="19"/>
              </w:rPr>
              <w:t xml:space="preserve">createdAt</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353" w:type="dxa"/>
          </w:tcPr>
          <w:p>
            <w:pPr>
              <w:pStyle w:val="Compact"/>
              <w:spacing w:after="40" w:before="40"/>
              <w:jc w:val="left"/>
            </w:pPr>
            <w:r>
              <w:rPr>
                <w:sz w:val="19"/>
              </w:rPr>
              <w:t xml:space="preserve">Creation timestamp UTC.</w:t>
            </w:r>
          </w:p>
        </w:tc>
        <w:tc>
          <w:tcPr>
            <w:vAlign w:val="center"/>
            <w:tcMar>
              <w:top w:w="60" w:type="dxa"/>
              <w:bottom w:w="60" w:type="dxa"/>
              <w:left w:w="100" w:type="dxa"/>
              <w:right w:w="100" w:type="dxa"/>
            </w:tcMar>
            <w:tcW w:w="1433" w:type="dxa"/>
          </w:tcPr>
          <w:p>
            <w:pPr>
              <w:pStyle w:val="Compact"/>
              <w:spacing w:after="40" w:before="40"/>
              <w:jc w:val="left"/>
            </w:pPr>
            <w:r>
              <w:rPr>
                <w:sz w:val="19"/>
              </w:rPr>
              <w:t xml:space="preserve">2026-08-14T16:00:00Z</w:t>
            </w:r>
          </w:p>
        </w:tc>
        <w:tc>
          <w:tcPr>
            <w:vAlign w:val="center"/>
            <w:tcMar>
              <w:top w:w="60" w:type="dxa"/>
              <w:bottom w:w="60" w:type="dxa"/>
              <w:left w:w="100" w:type="dxa"/>
              <w:right w:w="100" w:type="dxa"/>
            </w:tcMar>
            <w:tcW w:w="1046"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updatedAt</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353" w:type="dxa"/>
          </w:tcPr>
          <w:p>
            <w:pPr>
              <w:pStyle w:val="Compact"/>
              <w:spacing w:after="40" w:before="40"/>
              <w:jc w:val="left"/>
            </w:pPr>
            <w:r>
              <w:rPr>
                <w:sz w:val="19"/>
              </w:rPr>
              <w:t xml:space="preserve">Last update timestamp UTC.</w:t>
            </w:r>
          </w:p>
        </w:tc>
        <w:tc>
          <w:tcPr>
            <w:vAlign w:val="center"/>
            <w:tcMar>
              <w:top w:w="60" w:type="dxa"/>
              <w:bottom w:w="60" w:type="dxa"/>
              <w:left w:w="100" w:type="dxa"/>
              <w:right w:w="100" w:type="dxa"/>
            </w:tcMar>
            <w:shd w:val="clear" w:color="auto" w:fill="EEF2F7"/>
            <w:tcW w:w="1433" w:type="dxa"/>
          </w:tcPr>
          <w:p>
            <w:pPr>
              <w:pStyle w:val="Compact"/>
              <w:spacing w:after="40" w:before="40"/>
              <w:jc w:val="left"/>
            </w:pPr>
            <w:r>
              <w:rPr>
                <w:sz w:val="19"/>
              </w:rPr>
              <w:t xml:space="preserve">2026-08-15T08:00:00Z</w:t>
            </w:r>
          </w:p>
        </w:tc>
        <w:tc>
          <w:tcPr>
            <w:vAlign w:val="center"/>
            <w:tcMar>
              <w:top w:w="60" w:type="dxa"/>
              <w:bottom w:w="60" w:type="dxa"/>
              <w:left w:w="100" w:type="dxa"/>
              <w:right w:w="100" w:type="dxa"/>
            </w:tcMar>
            <w:shd w:val="clear" w:color="auto" w:fill="EEF2F7"/>
            <w:tcW w:w="1046" w:type="dxa"/>
          </w:tcPr>
          <w:p>
            <w:pPr>
              <w:pStyle w:val="Compact"/>
              <w:spacing w:after="40" w:before="40"/>
              <w:jc w:val="left"/>
            </w:pPr>
            <w:r>
              <w:rPr>
                <w:sz w:val="19"/>
              </w:rPr>
              <w:t xml:space="preserve">NEW v1.1</w:t>
            </w:r>
          </w:p>
        </w:tc>
      </w:tr>
    </w:tbl>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Design clarification: FR-043 (</w:t>
      </w:r>
      <w:r>
        <w:rPr>
          <w:iCs/>
          <w:i/>
          <w:color w:val="1F2D3D"/>
          <w:sz w:val="19"/>
        </w:rPr>
        <w:t xml:space="preserve">“</w:t>
      </w:r>
      <w:r>
        <w:rPr>
          <w:iCs/>
          <w:i/>
          <w:color w:val="1F2D3D"/>
          <w:sz w:val="19"/>
        </w:rPr>
        <w:t xml:space="preserve">broadcast announcements as push</w:t>
      </w:r>
      <w:r>
        <w:rPr>
          <w:iCs/>
          <w:i/>
          <w:color w:val="1F2D3D"/>
          <w:sz w:val="19"/>
        </w:rPr>
        <w:t xml:space="preserve"> </w:t>
      </w:r>
      <w:r>
        <w:rPr>
          <w:iCs/>
          <w:i/>
          <w:color w:val="1F2D3D"/>
          <w:sz w:val="19"/>
        </w:rPr>
        <w:t xml:space="preserve">notifications to all active members</w:t>
      </w:r>
      <w:r>
        <w:rPr>
          <w:iCs/>
          <w:i/>
          <w:color w:val="1F2D3D"/>
          <w:sz w:val="19"/>
        </w:rPr>
        <w:t xml:space="preserve">”</w:t>
      </w:r>
      <w:r>
        <w:rPr>
          <w:iCs/>
          <w:i/>
          <w:color w:val="1F2D3D"/>
          <w:sz w:val="19"/>
        </w:rPr>
        <w:t xml:space="preserve">) is modeled as a direct write to</w:t>
      </w:r>
      <w:r>
        <w:rPr>
          <w:iCs/>
          <w:i/>
          <w:color w:val="1F2D3D"/>
          <w:sz w:val="19"/>
        </w:rPr>
        <w:t xml:space="preserve"> </w:t>
      </w:r>
      <w:r>
        <w:rPr>
          <w:iCs/>
          <w:i/>
          <w:color w:val="1F2D3D"/>
          <w:sz w:val="19"/>
        </w:rPr>
        <w:t xml:space="preserve">the existing notifications collection (type = broadcast, an already-</w:t>
      </w:r>
      <w:r>
        <w:rPr>
          <w:iCs/>
          <w:i/>
          <w:color w:val="1F2D3D"/>
          <w:sz w:val="19"/>
        </w:rPr>
        <w:t xml:space="preserve"> </w:t>
      </w:r>
      <w:r>
        <w:rPr>
          <w:iCs/>
          <w:i/>
          <w:color w:val="1F2D3D"/>
          <w:sz w:val="19"/>
        </w:rPr>
        <w:t xml:space="preserve">defined enum value per SRS Section 12.7) rather than as a field on news,</w:t>
      </w:r>
      <w:r>
        <w:rPr>
          <w:iCs/>
          <w:i/>
          <w:color w:val="1F2D3D"/>
          <w:sz w:val="19"/>
        </w:rPr>
        <w:t xml:space="preserve"> </w:t>
      </w:r>
      <w:r>
        <w:rPr>
          <w:iCs/>
          <w:i/>
          <w:color w:val="1F2D3D"/>
          <w:sz w:val="19"/>
        </w:rPr>
        <w:t xml:space="preserve">since FR-043 does not state that a broadcast creates an underlying</w:t>
      </w:r>
      <w:r>
        <w:rPr>
          <w:iCs/>
          <w:i/>
          <w:color w:val="1F2D3D"/>
          <w:sz w:val="19"/>
        </w:rPr>
        <w:t xml:space="preserve"> </w:t>
      </w:r>
      <w:r>
        <w:rPr>
          <w:iCs/>
          <w:i/>
          <w:color w:val="1F2D3D"/>
          <w:sz w:val="19"/>
        </w:rPr>
        <w:t xml:space="preserve">news article. This keeps the</w:t>
      </w:r>
      <w:r>
        <w:rPr>
          <w:iCs/>
          <w:i/>
          <w:color w:val="1F2D3D"/>
          <w:sz w:val="19"/>
        </w:rPr>
        <w:t xml:space="preserve"> </w:t>
      </w:r>
      <w:r>
        <w:rPr>
          <w:iCs/>
          <w:i/>
          <w:color w:val="1F2D3D"/>
          <w:sz w:val="19"/>
        </w:rPr>
        <w:t xml:space="preserve">“</w:t>
      </w:r>
      <w:r>
        <w:rPr>
          <w:iCs/>
          <w:i/>
          <w:color w:val="1F2D3D"/>
          <w:sz w:val="19"/>
        </w:rPr>
        <w:t xml:space="preserve">New News Article</w:t>
      </w:r>
      <w:r>
        <w:rPr>
          <w:iCs/>
          <w:i/>
          <w:color w:val="1F2D3D"/>
          <w:sz w:val="19"/>
        </w:rPr>
        <w:t xml:space="preserve">”</w:t>
      </w:r>
      <w:r>
        <w:rPr>
          <w:iCs/>
          <w:i/>
          <w:color w:val="1F2D3D"/>
          <w:sz w:val="19"/>
        </w:rPr>
        <w:t xml:space="preserve"> </w:t>
      </w:r>
      <w:r>
        <w:rPr>
          <w:iCs/>
          <w:i/>
          <w:color w:val="1F2D3D"/>
          <w:sz w:val="19"/>
        </w:rPr>
        <w:t xml:space="preserve">notification</w:t>
      </w:r>
      <w:r>
        <w:rPr>
          <w:iCs/>
          <w:i/>
          <w:color w:val="1F2D3D"/>
          <w:sz w:val="19"/>
        </w:rPr>
        <w:t xml:space="preserve"> </w:t>
      </w:r>
      <w:r>
        <w:rPr>
          <w:iCs/>
          <w:i/>
          <w:color w:val="1F2D3D"/>
          <w:sz w:val="19"/>
        </w:rPr>
        <w:t xml:space="preserve">(onNewsPublish) and the</w:t>
      </w:r>
      <w:r>
        <w:rPr>
          <w:iCs/>
          <w:i/>
          <w:color w:val="1F2D3D"/>
          <w:sz w:val="19"/>
        </w:rPr>
        <w:t xml:space="preserve"> </w:t>
      </w:r>
      <w:r>
        <w:rPr>
          <w:iCs/>
          <w:i/>
          <w:color w:val="1F2D3D"/>
          <w:sz w:val="19"/>
        </w:rPr>
        <w:t xml:space="preserve">“</w:t>
      </w:r>
      <w:r>
        <w:rPr>
          <w:iCs/>
          <w:i/>
          <w:color w:val="1F2D3D"/>
          <w:sz w:val="19"/>
        </w:rPr>
        <w:t xml:space="preserve">Broadcast Announcement</w:t>
      </w:r>
      <w:r>
        <w:rPr>
          <w:iCs/>
          <w:i/>
          <w:color w:val="1F2D3D"/>
          <w:sz w:val="19"/>
        </w:rPr>
        <w:t xml:space="preserve">”</w:t>
      </w:r>
      <w:r>
        <w:rPr>
          <w:iCs/>
          <w:i/>
          <w:color w:val="1F2D3D"/>
          <w:sz w:val="19"/>
        </w:rPr>
        <w:t xml:space="preserve"> </w:t>
      </w:r>
      <w:r>
        <w:rPr>
          <w:iCs/>
          <w:i/>
          <w:color w:val="1F2D3D"/>
          <w:sz w:val="19"/>
        </w:rPr>
        <w:t xml:space="preserve">notification</w:t>
      </w:r>
      <w:r>
        <w:rPr>
          <w:iCs/>
          <w:i/>
          <w:color w:val="1F2D3D"/>
          <w:sz w:val="19"/>
        </w:rPr>
        <w:t xml:space="preserve"> </w:t>
      </w:r>
      <w:r>
        <w:rPr>
          <w:iCs/>
          <w:i/>
          <w:color w:val="1F2D3D"/>
          <w:sz w:val="19"/>
        </w:rPr>
        <w:t xml:space="preserve">(sendBroadcastNotification) — both already named as distinct Cloud</w:t>
      </w:r>
      <w:r>
        <w:rPr>
          <w:iCs/>
          <w:i/>
          <w:color w:val="1F2D3D"/>
          <w:sz w:val="19"/>
        </w:rPr>
        <w:t xml:space="preserve"> </w:t>
      </w:r>
      <w:r>
        <w:rPr>
          <w:iCs/>
          <w:i/>
          <w:color w:val="1F2D3D"/>
          <w:sz w:val="19"/>
        </w:rPr>
        <w:t xml:space="preserve">Functions in the UI/UX specification’s notification-type table — as</w:t>
      </w:r>
      <w:r>
        <w:rPr>
          <w:iCs/>
          <w:i/>
          <w:color w:val="1F2D3D"/>
          <w:sz w:val="19"/>
        </w:rPr>
        <w:t xml:space="preserve"> </w:t>
      </w:r>
      <w:r>
        <w:rPr>
          <w:iCs/>
          <w:i/>
          <w:color w:val="1F2D3D"/>
          <w:sz w:val="19"/>
        </w:rPr>
        <w:t xml:space="preserve">the two separate mechanisms the source documents describe, without</w:t>
      </w:r>
      <w:r>
        <w:rPr>
          <w:iCs/>
          <w:i/>
          <w:color w:val="1F2D3D"/>
          <w:sz w:val="19"/>
        </w:rPr>
        <w:t xml:space="preserve"> </w:t>
      </w:r>
      <w:r>
        <w:rPr>
          <w:iCs/>
          <w:i/>
          <w:color w:val="1F2D3D"/>
          <w:sz w:val="19"/>
        </w:rPr>
        <w:t xml:space="preserve">inventing a merged field.</w:t>
      </w:r>
    </w:p>
    <w:p>
      <w:pPr>
        <w:pStyle w:val="BodyText"/>
        <w:keepNext/>
        <w:spacing w:before="320" w:after="160"/>
      </w:pPr>
      <w:r>
        <w:rPr>
          <w:bCs/>
          <w:b/>
          <w:color w:val="2E5E8C"/>
          <w:sz w:val="27"/>
        </w:rPr>
        <w:t xml:space="preserve">5.15 Collection: system_settings (New in v1.1)</w:t>
      </w:r>
    </w:p>
    <w:p>
      <w:pPr>
        <w:pStyle w:val="BodyText"/>
      </w:pPr>
      <w:r>
        <w:t xml:space="preserve">Document ID = fixed singleton app_config. Organization-wide</w:t>
      </w:r>
      <w:r>
        <w:t xml:space="preserve"> </w:t>
      </w:r>
      <w:r>
        <w:t xml:space="preserve">configurable settings (SRS FR-076). The UI/UX specification</w:t>
      </w:r>
      <w:r>
        <w:t xml:space="preserve"> </w:t>
      </w:r>
      <w:r>
        <w:t xml:space="preserve">independently flags the exact schema for its System Settings screen</w:t>
      </w:r>
      <w:r>
        <w:t xml:space="preserve"> </w:t>
      </w:r>
      <w:r>
        <w:t xml:space="preserve">(UI-052) as TBD-UI-002; this is the minimum schema covering exactly</w:t>
      </w:r>
      <w:r>
        <w:t xml:space="preserve"> </w:t>
      </w:r>
      <w:r>
        <w:t xml:space="preserve">the items FR-076 names.</w:t>
      </w:r>
    </w:p>
    <w:p>
      <w:pPr>
        <w:pStyle w:val="BodyText"/>
        <w:keepNext/>
        <w:spacing w:before="80" w:after="120"/>
      </w:pPr>
      <w:r>
        <w:rPr>
          <w:iCs/>
          <w:i/>
          <w:bCs/>
          <w:b/>
          <w:color w:val="1F3C5F"/>
          <w:sz w:val="19"/>
        </w:rPr>
        <w:t xml:space="preserve">Table 19 — DETAILED COLLECTION SCHEMAS — Collection: system_settings (New in v1.1)</w:t>
      </w:r>
    </w:p>
    <w:tbl>
      <w:tblGrid>
        <w:gridCol w:w="1076"/>
        <w:gridCol w:w="1032"/>
        <w:gridCol w:w="1032"/>
        <w:gridCol w:w="3562"/>
        <w:gridCol w:w="1622"/>
        <w:gridCol w:w="1032"/>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76"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032"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032"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562"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622"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032"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076" w:type="dxa"/>
          </w:tcPr>
          <w:p>
            <w:pPr>
              <w:pStyle w:val="Compact"/>
              <w:spacing w:after="40" w:before="40"/>
              <w:jc w:val="left"/>
            </w:pPr>
            <w:r>
              <w:rPr>
                <w:sz w:val="19"/>
              </w:rPr>
              <w:t xml:space="preserve">membershipFeeAmount</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62" w:type="dxa"/>
          </w:tcPr>
          <w:p>
            <w:pPr>
              <w:pStyle w:val="Compact"/>
              <w:spacing w:after="40" w:before="40"/>
              <w:jc w:val="left"/>
            </w:pPr>
            <w:r>
              <w:rPr>
                <w:sz w:val="19"/>
              </w:rPr>
              <w:t xml:space="preserve">Current membership/renewal fee amount, configurable per FR-076. Informational for the app’s displayed fee; does not itself validate any individual payments record (see Open Decision O-5, Section 20, on the related payments.amount ambiguity).</w:t>
            </w:r>
          </w:p>
        </w:tc>
        <w:tc>
          <w:tcPr>
            <w:vAlign w:val="center"/>
            <w:tcMar>
              <w:top w:w="60" w:type="dxa"/>
              <w:bottom w:w="60" w:type="dxa"/>
              <w:left w:w="100" w:type="dxa"/>
              <w:right w:w="100" w:type="dxa"/>
            </w:tcMar>
            <w:tcW w:w="1622" w:type="dxa"/>
          </w:tcPr>
          <w:p>
            <w:pPr>
              <w:pStyle w:val="Compact"/>
              <w:spacing w:after="40" w:before="40"/>
              <w:jc w:val="left"/>
            </w:pPr>
            <w:r>
              <w:rPr>
                <w:sz w:val="19"/>
              </w:rPr>
              <w:t xml:space="preserve">1500</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76" w:type="dxa"/>
          </w:tcPr>
          <w:p>
            <w:pPr>
              <w:pStyle w:val="Compact"/>
              <w:spacing w:after="40" w:before="40"/>
              <w:jc w:val="left"/>
            </w:pPr>
            <w:r>
              <w:rPr>
                <w:sz w:val="19"/>
              </w:rPr>
              <w:t xml:space="preserve">allowedFileTypes</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map</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562" w:type="dxa"/>
          </w:tcPr>
          <w:p>
            <w:pPr>
              <w:pStyle w:val="Compact"/>
              <w:spacing w:after="40" w:before="40"/>
              <w:jc w:val="left"/>
            </w:pPr>
            <w:r>
              <w:rPr>
                <w:sz w:val="19"/>
              </w:rPr>
              <w:t xml:space="preserve">Map of upload context (cnicImage / cv / document / galleryImage / galleryVideo) to an array of allowed MIME types, configurable per FR-076.</w:t>
            </w:r>
          </w:p>
        </w:tc>
        <w:tc>
          <w:tcPr>
            <w:vAlign w:val="center"/>
            <w:tcMar>
              <w:top w:w="60" w:type="dxa"/>
              <w:bottom w:w="60" w:type="dxa"/>
              <w:left w:w="100" w:type="dxa"/>
              <w:right w:w="100" w:type="dxa"/>
            </w:tcMar>
            <w:shd w:val="clear" w:color="auto" w:fill="EEF2F7"/>
            <w:tcW w:w="1622" w:type="dxa"/>
          </w:tcPr>
          <w:p>
            <w:pPr>
              <w:pStyle w:val="Compact"/>
              <w:spacing w:after="40" w:before="40"/>
              <w:jc w:val="left"/>
            </w:pPr>
            <w:r>
              <w:rPr>
                <w:sz w:val="19"/>
              </w:rPr>
              <w:t xml:space="preserve">{</w:t>
            </w:r>
            <w:r>
              <w:rPr>
                <w:sz w:val="19"/>
              </w:rPr>
              <w:t xml:space="preserve">“</w:t>
            </w:r>
            <w:r>
              <w:rPr>
                <w:sz w:val="19"/>
              </w:rPr>
              <w:t xml:space="preserve">cnicImage</w:t>
            </w:r>
            <w:r>
              <w:rPr>
                <w:sz w:val="19"/>
              </w:rPr>
              <w:t xml:space="preserve">”</w:t>
            </w:r>
            <w:r>
              <w:rPr>
                <w:sz w:val="19"/>
              </w:rPr>
              <w:t xml:space="preserve">: [</w:t>
            </w:r>
            <w:r>
              <w:rPr>
                <w:sz w:val="19"/>
              </w:rPr>
              <w:t xml:space="preserve">“</w:t>
            </w:r>
            <w:r>
              <w:rPr>
                <w:sz w:val="19"/>
              </w:rPr>
              <w:t xml:space="preserve">image/jpeg</w:t>
            </w:r>
            <w:r>
              <w:rPr>
                <w:sz w:val="19"/>
              </w:rPr>
              <w:t xml:space="preserve">”</w:t>
            </w:r>
            <w:r>
              <w:rPr>
                <w:sz w:val="19"/>
              </w:rPr>
              <w:t xml:space="preserve">,</w:t>
            </w:r>
            <w:r>
              <w:rPr>
                <w:sz w:val="19"/>
              </w:rPr>
              <w:t xml:space="preserve">“</w:t>
            </w:r>
            <w:r>
              <w:rPr>
                <w:sz w:val="19"/>
              </w:rPr>
              <w:t xml:space="preserve">image/png</w:t>
            </w:r>
            <w:r>
              <w:rPr>
                <w:sz w:val="19"/>
              </w:rPr>
              <w:t xml:space="preserve">”</w:t>
            </w:r>
            <w:r>
              <w:rPr>
                <w:sz w:val="19"/>
              </w:rPr>
              <w:t xml:space="preserve">]}</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76" w:type="dxa"/>
          </w:tcPr>
          <w:p>
            <w:pPr>
              <w:pStyle w:val="Compact"/>
              <w:spacing w:after="40" w:before="40"/>
              <w:jc w:val="left"/>
            </w:pPr>
            <w:r>
              <w:rPr>
                <w:sz w:val="19"/>
              </w:rPr>
              <w:t xml:space="preserve">notificationTemplates</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map</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62" w:type="dxa"/>
          </w:tcPr>
          <w:p>
            <w:pPr>
              <w:pStyle w:val="Compact"/>
              <w:spacing w:after="40" w:before="40"/>
              <w:jc w:val="left"/>
            </w:pPr>
            <w:r>
              <w:rPr>
                <w:sz w:val="19"/>
              </w:rPr>
              <w:t xml:space="preserve">Map of notification type to template string, configurable per FR-076.</w:t>
            </w:r>
          </w:p>
        </w:tc>
        <w:tc>
          <w:tcPr>
            <w:vAlign w:val="center"/>
            <w:tcMar>
              <w:top w:w="60" w:type="dxa"/>
              <w:bottom w:w="60" w:type="dxa"/>
              <w:left w:w="100" w:type="dxa"/>
              <w:right w:w="100" w:type="dxa"/>
            </w:tcMar>
            <w:tcW w:w="1622" w:type="dxa"/>
          </w:tcPr>
          <w:p>
            <w:pPr>
              <w:pStyle w:val="Compact"/>
              <w:spacing w:after="40" w:before="40"/>
              <w:jc w:val="left"/>
            </w:pPr>
            <w:r>
              <w:rPr>
                <w:sz w:val="19"/>
              </w:rPr>
              <w:t xml:space="preserve">{</w:t>
            </w:r>
            <w:r>
              <w:rPr>
                <w:sz w:val="19"/>
              </w:rPr>
              <w:t xml:space="preserve">“</w:t>
            </w:r>
            <w:r>
              <w:rPr>
                <w:sz w:val="19"/>
              </w:rPr>
              <w:t xml:space="preserve">eventReminder</w:t>
            </w:r>
            <w:r>
              <w:rPr>
                <w:sz w:val="19"/>
              </w:rPr>
              <w:t xml:space="preserve">”</w:t>
            </w:r>
            <w:r>
              <w:rPr>
                <w:sz w:val="19"/>
              </w:rPr>
              <w:t xml:space="preserve">:</w:t>
            </w:r>
            <w:r>
              <w:rPr>
                <w:sz w:val="19"/>
              </w:rPr>
              <w:t xml:space="preserve"> </w:t>
            </w:r>
            <w:r>
              <w:rPr>
                <w:sz w:val="19"/>
              </w:rPr>
              <w:t xml:space="preserve">“</w:t>
            </w:r>
            <w:r>
              <w:rPr>
                <w:sz w:val="19"/>
              </w:rPr>
              <w:t xml:space="preserve">{eventTitle} starts tomorrow!</w:t>
            </w:r>
            <w:r>
              <w:rPr>
                <w:sz w:val="19"/>
              </w:rPr>
              <w:t xml:space="preserve">”</w:t>
            </w:r>
            <w:r>
              <w:rPr>
                <w:sz w:val="19"/>
              </w:rPr>
              <w:t xml:space="preserve">}</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76" w:type="dxa"/>
          </w:tcPr>
          <w:p>
            <w:pPr>
              <w:pStyle w:val="Compact"/>
              <w:spacing w:after="40" w:before="40"/>
              <w:jc w:val="left"/>
            </w:pPr>
            <w:r>
              <w:rPr>
                <w:sz w:val="19"/>
              </w:rPr>
              <w:t xml:space="preserve">maintenanceModeEnabled</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boolean</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562" w:type="dxa"/>
          </w:tcPr>
          <w:p>
            <w:pPr>
              <w:pStyle w:val="Compact"/>
              <w:spacing w:after="40" w:before="40"/>
              <w:jc w:val="left"/>
            </w:pPr>
            <w:r>
              <w:rPr>
                <w:sz w:val="19"/>
              </w:rPr>
              <w:t xml:space="preserve">Global maintenance-mode toggle, per FR-076. Default false.</w:t>
            </w:r>
          </w:p>
        </w:tc>
        <w:tc>
          <w:tcPr>
            <w:vAlign w:val="center"/>
            <w:tcMar>
              <w:top w:w="60" w:type="dxa"/>
              <w:bottom w:w="60" w:type="dxa"/>
              <w:left w:w="100" w:type="dxa"/>
              <w:right w:w="100" w:type="dxa"/>
            </w:tcMar>
            <w:shd w:val="clear" w:color="auto" w:fill="EEF2F7"/>
            <w:tcW w:w="1622" w:type="dxa"/>
          </w:tcPr>
          <w:p>
            <w:pPr>
              <w:pStyle w:val="Compact"/>
              <w:spacing w:after="40" w:before="40"/>
              <w:jc w:val="left"/>
            </w:pPr>
            <w:r>
              <w:rPr>
                <w:sz w:val="19"/>
              </w:rPr>
              <w:t xml:space="preserve">false</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076" w:type="dxa"/>
          </w:tcPr>
          <w:p>
            <w:pPr>
              <w:pStyle w:val="Compact"/>
              <w:spacing w:after="40" w:before="40"/>
              <w:jc w:val="left"/>
            </w:pPr>
            <w:r>
              <w:rPr>
                <w:sz w:val="19"/>
              </w:rPr>
              <w:t xml:space="preserve">updatedBy</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562" w:type="dxa"/>
          </w:tcPr>
          <w:p>
            <w:pPr>
              <w:pStyle w:val="Compact"/>
              <w:spacing w:after="40" w:before="40"/>
              <w:jc w:val="left"/>
            </w:pPr>
            <w:r>
              <w:rPr>
                <w:sz w:val="19"/>
              </w:rPr>
              <w:t xml:space="preserve">UID of the Super Admin who last updated settings.</w:t>
            </w:r>
          </w:p>
        </w:tc>
        <w:tc>
          <w:tcPr>
            <w:vAlign w:val="center"/>
            <w:tcMar>
              <w:top w:w="60" w:type="dxa"/>
              <w:bottom w:w="60" w:type="dxa"/>
              <w:left w:w="100" w:type="dxa"/>
              <w:right w:w="100" w:type="dxa"/>
            </w:tcMar>
            <w:tcW w:w="1622" w:type="dxa"/>
          </w:tcPr>
          <w:p>
            <w:pPr>
              <w:pStyle w:val="Compact"/>
              <w:spacing w:after="40" w:before="40"/>
              <w:jc w:val="left"/>
            </w:pPr>
            <w:r>
              <w:rPr>
                <w:sz w:val="19"/>
              </w:rPr>
              <w:t xml:space="preserve">9pQr…UID</w:t>
            </w:r>
          </w:p>
        </w:tc>
        <w:tc>
          <w:tcPr>
            <w:vAlign w:val="center"/>
            <w:tcMar>
              <w:top w:w="60" w:type="dxa"/>
              <w:bottom w:w="60" w:type="dxa"/>
              <w:left w:w="100" w:type="dxa"/>
              <w:right w:w="100" w:type="dxa"/>
            </w:tcMar>
            <w:tcW w:w="1032"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076" w:type="dxa"/>
          </w:tcPr>
          <w:p>
            <w:pPr>
              <w:pStyle w:val="Compact"/>
              <w:spacing w:after="40" w:before="40"/>
              <w:jc w:val="left"/>
            </w:pPr>
            <w:r>
              <w:rPr>
                <w:sz w:val="19"/>
              </w:rPr>
              <w:t xml:space="preserve">updatedAt</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562" w:type="dxa"/>
          </w:tcPr>
          <w:p>
            <w:pPr>
              <w:pStyle w:val="Compact"/>
              <w:spacing w:after="40" w:before="40"/>
              <w:jc w:val="left"/>
            </w:pPr>
            <w:r>
              <w:rPr>
                <w:sz w:val="19"/>
              </w:rPr>
              <w:t xml:space="preserve">Last update timestamp UTC.</w:t>
            </w:r>
          </w:p>
        </w:tc>
        <w:tc>
          <w:tcPr>
            <w:vAlign w:val="center"/>
            <w:tcMar>
              <w:top w:w="60" w:type="dxa"/>
              <w:bottom w:w="60" w:type="dxa"/>
              <w:left w:w="100" w:type="dxa"/>
              <w:right w:w="100" w:type="dxa"/>
            </w:tcMar>
            <w:shd w:val="clear" w:color="auto" w:fill="EEF2F7"/>
            <w:tcW w:w="1622" w:type="dxa"/>
          </w:tcPr>
          <w:p>
            <w:pPr>
              <w:pStyle w:val="Compact"/>
              <w:spacing w:after="40" w:before="40"/>
              <w:jc w:val="left"/>
            </w:pPr>
            <w:r>
              <w:rPr>
                <w:sz w:val="19"/>
              </w:rPr>
              <w:t xml:space="preserve">2026-08-01T00:00:00Z</w:t>
            </w:r>
          </w:p>
        </w:tc>
        <w:tc>
          <w:tcPr>
            <w:vAlign w:val="center"/>
            <w:tcMar>
              <w:top w:w="60" w:type="dxa"/>
              <w:bottom w:w="60" w:type="dxa"/>
              <w:left w:w="100" w:type="dxa"/>
              <w:right w:w="100" w:type="dxa"/>
            </w:tcMar>
            <w:shd w:val="clear" w:color="auto" w:fill="EEF2F7"/>
            <w:tcW w:w="1032" w:type="dxa"/>
          </w:tcPr>
          <w:p>
            <w:pPr>
              <w:pStyle w:val="Compact"/>
              <w:spacing w:after="40" w:before="40"/>
              <w:jc w:val="left"/>
            </w:pPr>
            <w:r>
              <w:rPr>
                <w:sz w:val="19"/>
              </w:rPr>
              <w:t xml:space="preserve">NEW v1.1</w:t>
            </w:r>
          </w:p>
        </w:tc>
      </w:tr>
    </w:tbl>
    <w:p>
      <w:pPr>
        <w:pStyle w:val="BodyText"/>
        <w:keepNext/>
        <w:spacing w:before="320" w:after="160"/>
      </w:pPr>
      <w:r>
        <w:rPr>
          <w:bCs/>
          <w:b/>
          <w:color w:val="2E5E8C"/>
          <w:sz w:val="27"/>
        </w:rPr>
        <w:t xml:space="preserve">5.16 Collection: reference_data (New in v1.1)</w:t>
      </w:r>
    </w:p>
    <w:p>
      <w:pPr>
        <w:pStyle w:val="BodyText"/>
      </w:pPr>
      <w:r>
        <w:t xml:space="preserve">Document IDs = fixed singletons province_districts and skills_list.</w:t>
      </w:r>
      <w:r>
        <w:t xml:space="preserve"> </w:t>
      </w:r>
      <w:r>
        <w:t xml:space="preserve">Server-maintained reference lists. SRS Section 13 (Data Dictionary) describes</w:t>
      </w:r>
      <w:r>
        <w:t xml:space="preserve"> </w:t>
      </w:r>
      <w:r>
        <w:t xml:space="preserve">district as validated</w:t>
      </w:r>
      <w:r>
        <w:t xml:space="preserve"> </w:t>
      </w:r>
      <w:r>
        <w:t xml:space="preserve">“</w:t>
      </w:r>
      <w:r>
        <w:t xml:space="preserve">against a province-district lookup table</w:t>
      </w:r>
      <w:r>
        <w:t xml:space="preserve"> </w:t>
      </w:r>
      <w:r>
        <w:t xml:space="preserve">maintained in Firestore,</w:t>
      </w:r>
      <w:r>
        <w:t xml:space="preserve">”</w:t>
      </w:r>
      <w:r>
        <w:t xml:space="preserve"> </w:t>
      </w:r>
      <w:r>
        <w:t xml:space="preserve">and describes the users.skills field as a</w:t>
      </w:r>
      <w:r>
        <w:t xml:space="preserve"> </w:t>
      </w:r>
      <w:r>
        <w:t xml:space="preserve">“</w:t>
      </w:r>
      <w:r>
        <w:t xml:space="preserve">multi-select from a predefined skills list</w:t>
      </w:r>
      <w:r>
        <w:t xml:space="preserve">”</w:t>
      </w:r>
      <w:r>
        <w:t xml:space="preserve"> </w:t>
      </w:r>
      <w:r>
        <w:t xml:space="preserve">— both phrases presuppose</w:t>
      </w:r>
      <w:r>
        <w:t xml:space="preserve"> </w:t>
      </w:r>
      <w:r>
        <w:t xml:space="preserve">a Firestore-resident reference list, but SRS Section 12 never names or</w:t>
      </w:r>
      <w:r>
        <w:t xml:space="preserve"> </w:t>
      </w:r>
      <w:r>
        <w:t xml:space="preserve">schemas one. This collection is the minimum structure satisfying both</w:t>
      </w:r>
      <w:r>
        <w:t xml:space="preserve"> </w:t>
      </w:r>
      <w:r>
        <w:t xml:space="preserve">references. It must be publicly readable (including pre-authentication)</w:t>
      </w:r>
      <w:r>
        <w:t xml:space="preserve"> </w:t>
      </w:r>
      <w:r>
        <w:t xml:space="preserve">because both lists are needed by the public registration form (FR-009</w:t>
      </w:r>
      <w:r>
        <w:t xml:space="preserve"> </w:t>
      </w:r>
      <w:r>
        <w:t xml:space="preserve">et seq.), which runs before an account exists.</w:t>
      </w:r>
    </w:p>
    <w:p>
      <w:pPr>
        <w:pStyle w:val="BodyText"/>
        <w:keepNext/>
        <w:spacing w:before="80" w:after="120"/>
      </w:pPr>
      <w:r>
        <w:rPr>
          <w:iCs/>
          <w:i/>
          <w:bCs/>
          <w:b/>
          <w:color w:val="1F3C5F"/>
          <w:sz w:val="19"/>
        </w:rPr>
        <w:t xml:space="preserve">Table 20 — DETAILED COLLECTION SCHEMAS — Collection: reference_data (New in v1.1)</w:t>
      </w:r>
    </w:p>
    <w:tbl>
      <w:tblGrid>
        <w:gridCol w:w="1398"/>
        <w:gridCol w:w="1034"/>
        <w:gridCol w:w="1034"/>
        <w:gridCol w:w="3282"/>
        <w:gridCol w:w="1575"/>
        <w:gridCol w:w="1034"/>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98"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034" w:type="dxa"/>
          </w:tcPr>
          <w:p>
            <w:pPr>
              <w:pStyle w:val="Compact"/>
              <w:spacing w:after="40" w:before="40"/>
              <w:jc w:val="left"/>
            </w:pPr>
            <w:r>
              <w:rPr>
                <w:bCs/>
                <w:b/>
                <w:color w:val="FFFFFF"/>
                <w:sz w:val="19"/>
              </w:rPr>
              <w:t xml:space="preserve">Data Type</w:t>
            </w:r>
          </w:p>
        </w:tc>
        <w:tc>
          <w:tcPr>
            <w:vAlign w:val="center"/>
            <w:tcMar>
              <w:top w:w="60" w:type="dxa"/>
              <w:bottom w:w="60" w:type="dxa"/>
              <w:left w:w="100" w:type="dxa"/>
              <w:right w:w="100" w:type="dxa"/>
            </w:tcMar>
            <w:shd w:val="clear" w:color="auto" w:fill="1F3C5F"/>
            <w:tcW w:w="1034" w:type="dxa"/>
          </w:tcPr>
          <w:p>
            <w:pPr>
              <w:pStyle w:val="Compact"/>
              <w:spacing w:after="40" w:before="40"/>
              <w:jc w:val="left"/>
            </w:pPr>
            <w:r>
              <w:rPr>
                <w:bCs/>
                <w:b/>
                <w:color w:val="FFFFFF"/>
                <w:sz w:val="19"/>
              </w:rPr>
              <w:t xml:space="preserve">Required?</w:t>
            </w:r>
          </w:p>
        </w:tc>
        <w:tc>
          <w:tcPr>
            <w:vAlign w:val="center"/>
            <w:tcMar>
              <w:top w:w="60" w:type="dxa"/>
              <w:bottom w:w="60" w:type="dxa"/>
              <w:left w:w="100" w:type="dxa"/>
              <w:right w:w="100" w:type="dxa"/>
            </w:tcMar>
            <w:shd w:val="clear" w:color="auto" w:fill="1F3C5F"/>
            <w:tcW w:w="3282"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575" w:type="dxa"/>
          </w:tcPr>
          <w:p>
            <w:pPr>
              <w:pStyle w:val="Compact"/>
              <w:spacing w:after="40" w:before="40"/>
              <w:jc w:val="left"/>
            </w:pPr>
            <w:r>
              <w:rPr>
                <w:bCs/>
                <w:b/>
                <w:color w:val="FFFFFF"/>
                <w:sz w:val="19"/>
              </w:rPr>
              <w:t xml:space="preserve">Example / Format</w:t>
            </w:r>
          </w:p>
        </w:tc>
        <w:tc>
          <w:tcPr>
            <w:vAlign w:val="center"/>
            <w:tcMar>
              <w:top w:w="60" w:type="dxa"/>
              <w:bottom w:w="60" w:type="dxa"/>
              <w:left w:w="100" w:type="dxa"/>
              <w:right w:w="100" w:type="dxa"/>
            </w:tcMar>
            <w:shd w:val="clear" w:color="auto" w:fill="1F3C5F"/>
            <w:tcW w:w="1034"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398" w:type="dxa"/>
          </w:tcPr>
          <w:p>
            <w:pPr>
              <w:pStyle w:val="Compact"/>
              <w:spacing w:after="40" w:before="40"/>
              <w:jc w:val="left"/>
            </w:pPr>
            <w:r>
              <w:rPr>
                <w:sz w:val="19"/>
              </w:rPr>
              <w:t xml:space="preserve">provinces (in doc province_districts)</w:t>
            </w:r>
          </w:p>
        </w:tc>
        <w:tc>
          <w:tcPr>
            <w:vAlign w:val="center"/>
            <w:tcMar>
              <w:top w:w="60" w:type="dxa"/>
              <w:bottom w:w="60" w:type="dxa"/>
              <w:left w:w="100" w:type="dxa"/>
              <w:right w:w="100" w:type="dxa"/>
            </w:tcMar>
            <w:tcW w:w="1034" w:type="dxa"/>
          </w:tcPr>
          <w:p>
            <w:pPr>
              <w:pStyle w:val="Compact"/>
              <w:spacing w:after="40" w:before="40"/>
              <w:jc w:val="left"/>
            </w:pPr>
            <w:r>
              <w:rPr>
                <w:sz w:val="19"/>
              </w:rPr>
              <w:t xml:space="preserve">map</w:t>
            </w:r>
          </w:p>
        </w:tc>
        <w:tc>
          <w:tcPr>
            <w:vAlign w:val="center"/>
            <w:tcMar>
              <w:top w:w="60" w:type="dxa"/>
              <w:bottom w:w="60" w:type="dxa"/>
              <w:left w:w="100" w:type="dxa"/>
              <w:right w:w="100" w:type="dxa"/>
            </w:tcMar>
            <w:tcW w:w="103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82" w:type="dxa"/>
          </w:tcPr>
          <w:p>
            <w:pPr>
              <w:pStyle w:val="Compact"/>
              <w:spacing w:after="40" w:before="40"/>
              <w:jc w:val="left"/>
            </w:pPr>
            <w:r>
              <w:rPr>
                <w:sz w:val="19"/>
              </w:rPr>
              <w:t xml:space="preserve">Map of province name to an array of valid district names for that province, used to validate users.province/users.district at registration (SRS Section 13).</w:t>
            </w:r>
          </w:p>
        </w:tc>
        <w:tc>
          <w:tcPr>
            <w:vAlign w:val="center"/>
            <w:tcMar>
              <w:top w:w="60" w:type="dxa"/>
              <w:bottom w:w="60" w:type="dxa"/>
              <w:left w:w="100" w:type="dxa"/>
              <w:right w:w="100" w:type="dxa"/>
            </w:tcMar>
            <w:tcW w:w="1575" w:type="dxa"/>
          </w:tcPr>
          <w:p>
            <w:pPr>
              <w:pStyle w:val="Compact"/>
              <w:spacing w:after="40" w:before="40"/>
              <w:jc w:val="left"/>
            </w:pPr>
            <w:r>
              <w:rPr>
                <w:sz w:val="19"/>
              </w:rPr>
              <w:t xml:space="preserve">{</w:t>
            </w:r>
            <w:r>
              <w:rPr>
                <w:sz w:val="19"/>
              </w:rPr>
              <w:t xml:space="preserve">“</w:t>
            </w:r>
            <w:r>
              <w:rPr>
                <w:sz w:val="19"/>
              </w:rPr>
              <w:t xml:space="preserve">Punjab</w:t>
            </w:r>
            <w:r>
              <w:rPr>
                <w:sz w:val="19"/>
              </w:rPr>
              <w:t xml:space="preserve">”</w:t>
            </w:r>
            <w:r>
              <w:rPr>
                <w:sz w:val="19"/>
              </w:rPr>
              <w:t xml:space="preserve">: [</w:t>
            </w:r>
            <w:r>
              <w:rPr>
                <w:sz w:val="19"/>
              </w:rPr>
              <w:t xml:space="preserve">“</w:t>
            </w:r>
            <w:r>
              <w:rPr>
                <w:sz w:val="19"/>
              </w:rPr>
              <w:t xml:space="preserve">Lahore</w:t>
            </w:r>
            <w:r>
              <w:rPr>
                <w:sz w:val="19"/>
              </w:rPr>
              <w:t xml:space="preserve">”</w:t>
            </w:r>
            <w:r>
              <w:rPr>
                <w:sz w:val="19"/>
              </w:rPr>
              <w:t xml:space="preserve">,</w:t>
            </w:r>
            <w:r>
              <w:rPr>
                <w:sz w:val="19"/>
              </w:rPr>
              <w:t xml:space="preserve">“</w:t>
            </w:r>
            <w:r>
              <w:rPr>
                <w:sz w:val="19"/>
              </w:rPr>
              <w:t xml:space="preserve">Faisalabad</w:t>
            </w:r>
            <w:r>
              <w:rPr>
                <w:sz w:val="19"/>
              </w:rPr>
              <w:t xml:space="preserve">”</w:t>
            </w:r>
            <w:r>
              <w:rPr>
                <w:sz w:val="19"/>
              </w:rPr>
              <w:t xml:space="preserve">,</w:t>
            </w:r>
            <w:r>
              <w:rPr>
                <w:sz w:val="19"/>
              </w:rPr>
              <w:t xml:space="preserve"> </w:t>
            </w:r>
            <w:r>
              <w:rPr>
                <w:sz w:val="19"/>
              </w:rPr>
              <w:t xml:space="preserve">“</w:t>
            </w:r>
            <w:r>
              <w:rPr>
                <w:sz w:val="19"/>
              </w:rPr>
              <w:t xml:space="preserve">…</w:t>
            </w:r>
            <w:r>
              <w:rPr>
                <w:sz w:val="19"/>
              </w:rPr>
              <w:t xml:space="preserve">”</w:t>
            </w:r>
            <w:r>
              <w:rPr>
                <w:sz w:val="19"/>
              </w:rPr>
              <w:t xml:space="preserve">]}</w:t>
            </w:r>
          </w:p>
        </w:tc>
        <w:tc>
          <w:tcPr>
            <w:vAlign w:val="center"/>
            <w:tcMar>
              <w:top w:w="60" w:type="dxa"/>
              <w:bottom w:w="60" w:type="dxa"/>
              <w:left w:w="100" w:type="dxa"/>
              <w:right w:w="100" w:type="dxa"/>
            </w:tcMar>
            <w:tcW w:w="1034"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1398" w:type="dxa"/>
          </w:tcPr>
          <w:p>
            <w:pPr>
              <w:pStyle w:val="Compact"/>
              <w:spacing w:after="40" w:before="40"/>
              <w:jc w:val="left"/>
            </w:pPr>
            <w:r>
              <w:rPr>
                <w:sz w:val="19"/>
              </w:rPr>
              <w:t xml:space="preserve">skills (in doc skills_list)</w:t>
            </w:r>
          </w:p>
        </w:tc>
        <w:tc>
          <w:tcPr>
            <w:vAlign w:val="center"/>
            <w:tcMar>
              <w:top w:w="60" w:type="dxa"/>
              <w:bottom w:w="60" w:type="dxa"/>
              <w:left w:w="100" w:type="dxa"/>
              <w:right w:w="100" w:type="dxa"/>
            </w:tcMar>
            <w:shd w:val="clear" w:color="auto" w:fill="EEF2F7"/>
            <w:tcW w:w="1034" w:type="dxa"/>
          </w:tcPr>
          <w:p>
            <w:pPr>
              <w:pStyle w:val="Compact"/>
              <w:spacing w:after="40" w:before="40"/>
              <w:jc w:val="left"/>
            </w:pPr>
            <w:r>
              <w:rPr>
                <w:sz w:val="19"/>
              </w:rPr>
              <w:t xml:space="preserve">array&lt;string&gt;</w:t>
            </w:r>
          </w:p>
        </w:tc>
        <w:tc>
          <w:tcPr>
            <w:vAlign w:val="center"/>
            <w:tcMar>
              <w:top w:w="60" w:type="dxa"/>
              <w:bottom w:w="60" w:type="dxa"/>
              <w:left w:w="100" w:type="dxa"/>
              <w:right w:w="100" w:type="dxa"/>
            </w:tcMar>
            <w:shd w:val="clear" w:color="auto" w:fill="EEF2F7"/>
            <w:tcW w:w="1034"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3282" w:type="dxa"/>
          </w:tcPr>
          <w:p>
            <w:pPr>
              <w:pStyle w:val="Compact"/>
              <w:spacing w:after="40" w:before="40"/>
              <w:jc w:val="left"/>
            </w:pPr>
            <w:r>
              <w:rPr>
                <w:sz w:val="19"/>
              </w:rPr>
              <w:t xml:space="preserve">The master list of selectable skill values offered on the registration form’s skills multi-select (max 20 selectable per member, per SRS Section 13 — the size of this master list itself is unconstrained).</w:t>
            </w:r>
          </w:p>
        </w:tc>
        <w:tc>
          <w:tcPr>
            <w:vAlign w:val="center"/>
            <w:tcMar>
              <w:top w:w="60" w:type="dxa"/>
              <w:bottom w:w="60" w:type="dxa"/>
              <w:left w:w="100" w:type="dxa"/>
              <w:right w:w="100" w:type="dxa"/>
            </w:tcMar>
            <w:shd w:val="clear" w:color="auto" w:fill="EEF2F7"/>
            <w:tcW w:w="1575" w:type="dxa"/>
          </w:tcPr>
          <w:p>
            <w:pPr>
              <w:pStyle w:val="Compact"/>
              <w:spacing w:after="40" w:before="40"/>
              <w:jc w:val="left"/>
            </w:pPr>
            <w:r>
              <w:rPr>
                <w:sz w:val="19"/>
              </w:rPr>
              <w:t xml:space="preserve">[</w:t>
            </w:r>
            <w:r>
              <w:rPr>
                <w:sz w:val="19"/>
              </w:rPr>
              <w:t xml:space="preserve">“</w:t>
            </w:r>
            <w:r>
              <w:rPr>
                <w:sz w:val="19"/>
              </w:rPr>
              <w:t xml:space="preserve">Public Speaking</w:t>
            </w:r>
            <w:r>
              <w:rPr>
                <w:sz w:val="19"/>
              </w:rPr>
              <w:t xml:space="preserve">”</w:t>
            </w:r>
            <w:r>
              <w:rPr>
                <w:sz w:val="19"/>
              </w:rPr>
              <w:t xml:space="preserve">,</w:t>
            </w:r>
            <w:r>
              <w:rPr>
                <w:sz w:val="19"/>
              </w:rPr>
              <w:t xml:space="preserve">“</w:t>
            </w:r>
            <w:r>
              <w:rPr>
                <w:sz w:val="19"/>
              </w:rPr>
              <w:t xml:space="preserve">Research</w:t>
            </w:r>
            <w:r>
              <w:rPr>
                <w:sz w:val="19"/>
              </w:rPr>
              <w:t xml:space="preserve">”</w:t>
            </w:r>
            <w:r>
              <w:rPr>
                <w:sz w:val="19"/>
              </w:rPr>
              <w:t xml:space="preserve">,</w:t>
            </w:r>
            <w:r>
              <w:rPr>
                <w:sz w:val="19"/>
              </w:rPr>
              <w:t xml:space="preserve">“</w:t>
            </w:r>
            <w:r>
              <w:rPr>
                <w:sz w:val="19"/>
              </w:rPr>
              <w:t xml:space="preserve">Graphic Design</w:t>
            </w:r>
            <w:r>
              <w:rPr>
                <w:sz w:val="19"/>
              </w:rPr>
              <w:t xml:space="preserve">”</w:t>
            </w:r>
            <w:r>
              <w:rPr>
                <w:sz w:val="19"/>
              </w:rPr>
              <w:t xml:space="preserve">]</w:t>
            </w:r>
          </w:p>
        </w:tc>
        <w:tc>
          <w:tcPr>
            <w:vAlign w:val="center"/>
            <w:tcMar>
              <w:top w:w="60" w:type="dxa"/>
              <w:bottom w:w="60" w:type="dxa"/>
              <w:left w:w="100" w:type="dxa"/>
              <w:right w:w="100" w:type="dxa"/>
            </w:tcMar>
            <w:shd w:val="clear" w:color="auto" w:fill="EEF2F7"/>
            <w:tcW w:w="1034"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1398" w:type="dxa"/>
          </w:tcPr>
          <w:p>
            <w:pPr>
              <w:pStyle w:val="Compact"/>
              <w:spacing w:after="40" w:before="40"/>
              <w:jc w:val="left"/>
            </w:pPr>
            <w:r>
              <w:rPr>
                <w:sz w:val="19"/>
              </w:rPr>
              <w:t xml:space="preserve">updatedAt (both docs)</w:t>
            </w:r>
          </w:p>
        </w:tc>
        <w:tc>
          <w:tcPr>
            <w:vAlign w:val="center"/>
            <w:tcMar>
              <w:top w:w="60" w:type="dxa"/>
              <w:bottom w:w="60" w:type="dxa"/>
              <w:left w:w="100" w:type="dxa"/>
              <w:right w:w="100" w:type="dxa"/>
            </w:tcMar>
            <w:tcW w:w="1034"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tcW w:w="1034"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282" w:type="dxa"/>
          </w:tcPr>
          <w:p>
            <w:pPr>
              <w:pStyle w:val="Compact"/>
              <w:spacing w:after="40" w:before="40"/>
              <w:jc w:val="left"/>
            </w:pPr>
            <w:r>
              <w:rPr>
                <w:sz w:val="19"/>
              </w:rPr>
              <w:t xml:space="preserve">Last update timestamp UTC.</w:t>
            </w:r>
          </w:p>
        </w:tc>
        <w:tc>
          <w:tcPr>
            <w:vAlign w:val="center"/>
            <w:tcMar>
              <w:top w:w="60" w:type="dxa"/>
              <w:bottom w:w="60" w:type="dxa"/>
              <w:left w:w="100" w:type="dxa"/>
              <w:right w:w="100" w:type="dxa"/>
            </w:tcMar>
            <w:tcW w:w="1575" w:type="dxa"/>
          </w:tcPr>
          <w:p>
            <w:pPr>
              <w:pStyle w:val="Compact"/>
              <w:spacing w:after="40" w:before="40"/>
              <w:jc w:val="left"/>
            </w:pPr>
            <w:r>
              <w:rPr>
                <w:sz w:val="19"/>
              </w:rPr>
              <w:t xml:space="preserve">2026-01-01T00:00:00Z</w:t>
            </w:r>
          </w:p>
        </w:tc>
        <w:tc>
          <w:tcPr>
            <w:vAlign w:val="center"/>
            <w:tcMar>
              <w:top w:w="60" w:type="dxa"/>
              <w:bottom w:w="60" w:type="dxa"/>
              <w:left w:w="100" w:type="dxa"/>
              <w:right w:w="100" w:type="dxa"/>
            </w:tcMar>
            <w:tcW w:w="1034" w:type="dxa"/>
          </w:tcPr>
          <w:p>
            <w:pPr>
              <w:pStyle w:val="Compact"/>
              <w:spacing w:after="40" w:before="40"/>
              <w:jc w:val="left"/>
            </w:pPr>
            <w:r>
              <w:rPr>
                <w:sz w:val="19"/>
              </w:rPr>
              <w:t xml:space="preserve">NEW v1.1</w:t>
            </w:r>
          </w:p>
        </w:tc>
      </w:tr>
    </w:tbl>
    <w:p>
      <w:pPr>
        <w:pStyle w:val="BodyText"/>
        <w:keepNext/>
        <w:spacing w:before="120" w:after="200"/>
        <w:pBdr>
          <w:bottom w:val="single" w:sz="8" w:space="6" w:color="1F3C5F"/>
        </w:pBdr>
        <w:pageBreakBefore/>
      </w:pPr>
      <w:r>
        <w:rPr>
          <w:bCs/>
          <w:b/>
          <w:color w:val="1F3C5F"/>
          <w:sz w:val="34"/>
        </w:rPr>
        <w:t xml:space="preserve">6. FIRESTORE DOCUMENT HIERARCHY</w:t>
      </w:r>
    </w:p>
    <w:p>
      <w:pPr>
        <w:pStyle w:val="BodyText"/>
      </w:pPr>
      <w:r>
        <w:t xml:space="preserve">Figure 2 and the tree below show the complete Firestore hierarchy. As</w:t>
      </w:r>
      <w:r>
        <w:t xml:space="preserve"> </w:t>
      </w:r>
      <w:r>
        <w:t xml:space="preserve">noted in Section 2, SDD Section 4.1 explicitly documents the design</w:t>
      </w:r>
      <w:r>
        <w:t xml:space="preserve"> </w:t>
      </w:r>
      <w:r>
        <w:t xml:space="preserve">choice to keep collections at the top level, with no Firestore</w:t>
      </w:r>
      <w:r>
        <w:t xml:space="preserve"> </w:t>
      </w:r>
      <w:r>
        <w:t xml:space="preserve">subcollections anywhere in the data model — this keeps Security Rules</w:t>
      </w:r>
      <w:r>
        <w:t xml:space="preserve"> </w:t>
      </w:r>
      <w:r>
        <w:t xml:space="preserve">simple to reason about. Figure 2 itself is retained unchanged from</w:t>
      </w:r>
      <w:r>
        <w:t xml:space="preserve"> </w:t>
      </w:r>
      <w:r>
        <w:t xml:space="preserve">v1.0.0 and shows the original ten collections only; the six</w:t>
      </w:r>
      <w:r>
        <w:t xml:space="preserve"> </w:t>
      </w:r>
      <w:r>
        <w:t xml:space="preserve">collections added in v1.1 (marked below) follow the identical</w:t>
      </w:r>
      <w:r>
        <w:t xml:space="preserve"> </w:t>
      </w:r>
      <w:r>
        <w:t xml:space="preserve">no-subcollection pattern and are shown in the text tree that follows.</w:t>
      </w:r>
    </w:p>
    <w:p>
      <w:pPr>
        <w:pStyle w:val="BodyText"/>
      </w:pPr>
      <w:r>
        <w:drawing>
          <wp:inline>
            <wp:extent cx="5760720" cy="3456431"/>
            <wp:effectExtent b="0" l="0" r="0" t="0"/>
            <wp:docPr descr="" title="" id="24" name="Picture"/>
            <a:graphic>
              <a:graphicData uri="http://schemas.openxmlformats.org/drawingml/2006/picture">
                <pic:pic>
                  <pic:nvPicPr>
                    <pic:cNvPr descr="media/b1822a84f3d4adf115293c0f18b47fe93bced3db.png" id="25" name="Picture"/>
                    <pic:cNvPicPr>
                      <a:picLocks noChangeArrowheads="1" noChangeAspect="1"/>
                    </pic:cNvPicPr>
                  </pic:nvPicPr>
                  <pic:blipFill>
                    <a:blip r:embed="rId23"/>
                    <a:stretch>
                      <a:fillRect/>
                    </a:stretch>
                  </pic:blipFill>
                  <pic:spPr bwMode="auto">
                    <a:xfrm>
                      <a:off x="0" y="0"/>
                      <a:ext cx="5760720" cy="3456431"/>
                    </a:xfrm>
                    <a:prstGeom prst="rect">
                      <a:avLst/>
                    </a:prstGeom>
                    <a:noFill/>
                    <a:ln w="9525">
                      <a:noFill/>
                      <a:headEnd/>
                      <a:tailEnd/>
                    </a:ln>
                  </pic:spPr>
                </pic:pic>
              </a:graphicData>
            </a:graphic>
          </wp:inline>
        </w:drawing>
      </w:r>
    </w:p>
    <w:p>
      <w:pPr>
        <w:pStyle w:val="BodyText"/>
        <w:keepNext/>
        <w:spacing w:before="80" w:after="120"/>
      </w:pPr>
      <w:r>
        <w:rPr>
          <w:iCs/>
          <w:b/>
          <w:i/>
          <w:color w:val="1F3C5F"/>
          <w:sz w:val="19"/>
        </w:rPr>
        <w:t xml:space="preserve">Figure 2 — Firestore Collection and Document Hierarchy (v1.0.0</w:t>
      </w:r>
      <w:r>
        <w:rPr>
          <w:iCs/>
          <w:b/>
          <w:i/>
          <w:color w:val="1F3C5F"/>
          <w:sz w:val="19"/>
        </w:rPr>
        <w:t xml:space="preserve"> </w:t>
      </w:r>
      <w:r>
        <w:rPr>
          <w:iCs/>
          <w:b/>
          <w:i/>
          <w:color w:val="1F3C5F"/>
          <w:sz w:val="19"/>
        </w:rPr>
        <w:t xml:space="preserve">collections; see text tree below for the six collections added in</w:t>
      </w:r>
      <w:r>
        <w:rPr>
          <w:iCs/>
          <w:b/>
          <w:i/>
          <w:color w:val="1F3C5F"/>
          <w:sz w:val="19"/>
        </w:rPr>
        <w:t xml:space="preserve"> </w:t>
      </w:r>
      <w:r>
        <w:rPr>
          <w:iCs/>
          <w:b/>
          <w:i/>
          <w:color w:val="1F3C5F"/>
          <w:sz w:val="19"/>
        </w:rPr>
        <w:t xml:space="preserve">v1.1)</w:t>
      </w:r>
    </w:p>
    <w:p>
      <w:pPr>
        <w:pStyle w:val="BodyText"/>
      </w:pPr>
      <w:r>
        <w:t xml:space="preserve">Firestore (Project Root)</w:t>
      </w:r>
      <w:r>
        <w:t xml:space="preserve"> </w:t>
      </w:r>
      <w:r>
        <w:t xml:space="preserve">|</w:t>
      </w:r>
      <w:r>
        <w:t xml:space="preserve"> </w:t>
      </w:r>
      <w:r>
        <w:t xml:space="preserve">+– users (collection)</w:t>
      </w:r>
      <w:r>
        <w:t xml:space="preserve"> </w:t>
      </w:r>
      <w:r>
        <w:t xml:space="preserve">| +– {uid} (document) — no subcollections</w:t>
      </w:r>
      <w:r>
        <w:t xml:space="preserve"> </w:t>
      </w:r>
      <w:r>
        <w:t xml:space="preserve">|</w:t>
      </w:r>
      <w:r>
        <w:t xml:space="preserve"> </w:t>
      </w:r>
      <w:r>
        <w:t xml:space="preserve">+– cnic_lookup (collection)</w:t>
      </w:r>
      <w:r>
        <w:t xml:space="preserve"> </w:t>
      </w:r>
      <w:r>
        <w:t xml:space="preserve">| +– {cnicLookupHash} (document) — no subcollections</w:t>
      </w:r>
      <w:r>
        <w:t xml:space="preserve"> </w:t>
      </w:r>
      <w:r>
        <w:t xml:space="preserve">|</w:t>
      </w:r>
      <w:r>
        <w:t xml:space="preserve"> </w:t>
      </w:r>
      <w:r>
        <w:t xml:space="preserve">+– events (collection)</w:t>
      </w:r>
      <w:r>
        <w:t xml:space="preserve"> </w:t>
      </w:r>
      <w:r>
        <w:t xml:space="preserve">| +– {eventId} (document) — no subcollections</w:t>
      </w:r>
      <w:r>
        <w:t xml:space="preserve"> </w:t>
      </w:r>
      <w:r>
        <w:t xml:space="preserve">|</w:t>
      </w:r>
      <w:r>
        <w:t xml:space="preserve"> </w:t>
      </w:r>
      <w:r>
        <w:t xml:space="preserve">+– event_registrations (collection)</w:t>
      </w:r>
      <w:r>
        <w:t xml:space="preserve"> </w:t>
      </w:r>
      <w:r>
        <w:t xml:space="preserve">| +– {registrationId} (document) — no subcollections</w:t>
      </w:r>
      <w:r>
        <w:t xml:space="preserve"> </w:t>
      </w:r>
      <w:r>
        <w:t xml:space="preserve">|</w:t>
      </w:r>
      <w:r>
        <w:t xml:space="preserve"> </w:t>
      </w:r>
      <w:r>
        <w:t xml:space="preserve">+– notifications (collection)</w:t>
      </w:r>
      <w:r>
        <w:t xml:space="preserve"> </w:t>
      </w:r>
      <w:r>
        <w:t xml:space="preserve">| +– {notificationId} (document) — no subcollections</w:t>
      </w:r>
      <w:r>
        <w:t xml:space="preserve"> </w:t>
      </w:r>
      <w:r>
        <w:t xml:space="preserve">|</w:t>
      </w:r>
      <w:r>
        <w:t xml:space="preserve"> </w:t>
      </w:r>
      <w:r>
        <w:t xml:space="preserve">+– documents (collection)</w:t>
      </w:r>
      <w:r>
        <w:t xml:space="preserve"> </w:t>
      </w:r>
      <w:r>
        <w:t xml:space="preserve">| +– {documentId} (document) — no subcollections</w:t>
      </w:r>
      <w:r>
        <w:t xml:space="preserve"> </w:t>
      </w:r>
      <w:r>
        <w:t xml:space="preserve">|</w:t>
      </w:r>
      <w:r>
        <w:t xml:space="preserve"> </w:t>
      </w:r>
      <w:r>
        <w:t xml:space="preserve">+– opportunities (collection)</w:t>
      </w:r>
      <w:r>
        <w:t xml:space="preserve"> </w:t>
      </w:r>
      <w:r>
        <w:t xml:space="preserve">| +– {opportunityId} (document) — no subcollections</w:t>
      </w:r>
      <w:r>
        <w:t xml:space="preserve"> </w:t>
      </w:r>
      <w:r>
        <w:t xml:space="preserve">|</w:t>
      </w:r>
      <w:r>
        <w:t xml:space="preserve"> </w:t>
      </w:r>
      <w:r>
        <w:t xml:space="preserve">+– payments (collection)</w:t>
      </w:r>
      <w:r>
        <w:t xml:space="preserve"> </w:t>
      </w:r>
      <w:r>
        <w:t xml:space="preserve">| +– {userId_type_year} (document) — no subcollections</w:t>
      </w:r>
      <w:r>
        <w:t xml:space="preserve"> </w:t>
      </w:r>
      <w:r>
        <w:t xml:space="preserve">|</w:t>
      </w:r>
      <w:r>
        <w:t xml:space="preserve"> </w:t>
      </w:r>
      <w:r>
        <w:t xml:space="preserve">+– audit_logs (collection)</w:t>
      </w:r>
      <w:r>
        <w:t xml:space="preserve"> </w:t>
      </w:r>
      <w:r>
        <w:t xml:space="preserve">| +– {logId} (document) — no subcollections</w:t>
      </w:r>
      <w:r>
        <w:t xml:space="preserve"> </w:t>
      </w:r>
      <w:r>
        <w:t xml:space="preserve">|</w:t>
      </w:r>
      <w:r>
        <w:t xml:space="preserve"> </w:t>
      </w:r>
      <w:r>
        <w:t xml:space="preserve">+– analytics_aggregates (collection)</w:t>
      </w:r>
      <w:r>
        <w:t xml:space="preserve"> </w:t>
      </w:r>
      <w:r>
        <w:t xml:space="preserve">| +– {stats_YYYY_MM | stats_total} (document) — no subcollections</w:t>
      </w:r>
      <w:r>
        <w:t xml:space="preserve"> </w:t>
      </w:r>
      <w:r>
        <w:t xml:space="preserve">|</w:t>
      </w:r>
      <w:r>
        <w:t xml:space="preserve"> </w:t>
      </w:r>
      <w:r>
        <w:t xml:space="preserve">+– gallery_albums (collection) [NEW v1.1]</w:t>
      </w:r>
      <w:r>
        <w:t xml:space="preserve"> </w:t>
      </w:r>
      <w:r>
        <w:t xml:space="preserve">| +– {albumId} (document) — no subcollections</w:t>
      </w:r>
      <w:r>
        <w:t xml:space="preserve"> </w:t>
      </w:r>
      <w:r>
        <w:t xml:space="preserve">|</w:t>
      </w:r>
      <w:r>
        <w:t xml:space="preserve"> </w:t>
      </w:r>
      <w:r>
        <w:t xml:space="preserve">+– gallery_media (collection) [NEW v1.1]</w:t>
      </w:r>
      <w:r>
        <w:t xml:space="preserve"> </w:t>
      </w:r>
      <w:r>
        <w:t xml:space="preserve">| +– {mediaId} (document) — no subcollections</w:t>
      </w:r>
      <w:r>
        <w:t xml:space="preserve"> </w:t>
      </w:r>
      <w:r>
        <w:t xml:space="preserve">|</w:t>
      </w:r>
      <w:r>
        <w:t xml:space="preserve"> </w:t>
      </w:r>
      <w:r>
        <w:t xml:space="preserve">+– volunteer_applications (collection) [NEW v1.1]</w:t>
      </w:r>
      <w:r>
        <w:t xml:space="preserve"> </w:t>
      </w:r>
      <w:r>
        <w:t xml:space="preserve">| +– {applicationId} (document) — no subcollections</w:t>
      </w:r>
      <w:r>
        <w:t xml:space="preserve"> </w:t>
      </w:r>
      <w:r>
        <w:t xml:space="preserve">|</w:t>
      </w:r>
      <w:r>
        <w:t xml:space="preserve"> </w:t>
      </w:r>
      <w:r>
        <w:t xml:space="preserve">+– news (collection) [NEW v1.1]</w:t>
      </w:r>
      <w:r>
        <w:t xml:space="preserve"> </w:t>
      </w:r>
      <w:r>
        <w:t xml:space="preserve">| +– {newsId} (document) — no subcollections</w:t>
      </w:r>
      <w:r>
        <w:t xml:space="preserve"> </w:t>
      </w:r>
      <w:r>
        <w:t xml:space="preserve">|</w:t>
      </w:r>
      <w:r>
        <w:t xml:space="preserve"> </w:t>
      </w:r>
      <w:r>
        <w:t xml:space="preserve">+– system_settings (collection) [NEW v1.1]</w:t>
      </w:r>
      <w:r>
        <w:t xml:space="preserve"> </w:t>
      </w:r>
      <w:r>
        <w:t xml:space="preserve">| +– app_config (document, singleton) — no subcollections</w:t>
      </w:r>
      <w:r>
        <w:t xml:space="preserve"> </w:t>
      </w:r>
      <w:r>
        <w:t xml:space="preserve">|</w:t>
      </w:r>
      <w:r>
        <w:t xml:space="preserve"> </w:t>
      </w:r>
      <w:r>
        <w:t xml:space="preserve">+– reference_data (collection) [NEW v1.1]</w:t>
      </w:r>
      <w:r>
        <w:t xml:space="preserve"> </w:t>
      </w:r>
      <w:r>
        <w:t xml:space="preserve">+– {province_districts | skills_list} (document, singleton) — no subcollections</w:t>
      </w:r>
    </w:p>
    <w:p>
      <w:pPr>
        <w:pStyle w:val="BodyText"/>
        <w:keepNext/>
        <w:spacing w:before="120" w:after="200"/>
        <w:pBdr>
          <w:bottom w:val="single" w:sz="8" w:space="6" w:color="1F3C5F"/>
        </w:pBdr>
        <w:pageBreakBefore/>
      </w:pPr>
      <w:r>
        <w:rPr>
          <w:bCs/>
          <w:b/>
          <w:color w:val="1F3C5F"/>
          <w:sz w:val="34"/>
        </w:rPr>
        <w:t xml:space="preserve">7. ENTITY / COLLECTION RELATIONSHIP MODEL</w:t>
      </w:r>
    </w:p>
    <w:p>
      <w:pPr>
        <w:pStyle w:val="BodyText"/>
      </w:pPr>
      <w:r>
        <w:t xml:space="preserve">Figure 3 groups the ten collections by functional area (Identity &amp;</w:t>
      </w:r>
      <w:r>
        <w:t xml:space="preserve"> </w:t>
      </w:r>
      <w:r>
        <w:t xml:space="preserve">Registration, Events, Finance, Content &amp; Engagement, Governance &amp;</w:t>
      </w:r>
      <w:r>
        <w:t xml:space="preserve"> </w:t>
      </w:r>
      <w:r>
        <w:t xml:space="preserve">Analytics) and shows the logical relationships between them. As with</w:t>
      </w:r>
      <w:r>
        <w:t xml:space="preserve"> </w:t>
      </w:r>
      <w:r>
        <w:t xml:space="preserve">Figure 1, these are ID-reference relationships resolved by application</w:t>
      </w:r>
      <w:r>
        <w:t xml:space="preserve"> </w:t>
      </w:r>
      <w:r>
        <w:t xml:space="preserve">code and Cloud Functions, not Firestore-enforced foreign keys.</w:t>
      </w:r>
    </w:p>
    <w:p>
      <w:pPr>
        <w:pStyle w:val="BodyText"/>
      </w:pPr>
      <w:r>
        <w:drawing>
          <wp:inline>
            <wp:extent cx="5760720" cy="3456431"/>
            <wp:effectExtent b="0" l="0" r="0" t="0"/>
            <wp:docPr descr="" title="" id="27" name="Picture"/>
            <a:graphic>
              <a:graphicData uri="http://schemas.openxmlformats.org/drawingml/2006/picture">
                <pic:pic>
                  <pic:nvPicPr>
                    <pic:cNvPr descr="media/754592b1d61d21cd3461c75b141d55c11bf40960.png" id="28" name="Picture"/>
                    <pic:cNvPicPr>
                      <a:picLocks noChangeArrowheads="1" noChangeAspect="1"/>
                    </pic:cNvPicPr>
                  </pic:nvPicPr>
                  <pic:blipFill>
                    <a:blip r:embed="rId26"/>
                    <a:stretch>
                      <a:fillRect/>
                    </a:stretch>
                  </pic:blipFill>
                  <pic:spPr bwMode="auto">
                    <a:xfrm>
                      <a:off x="0" y="0"/>
                      <a:ext cx="5760720" cy="3456431"/>
                    </a:xfrm>
                    <a:prstGeom prst="rect">
                      <a:avLst/>
                    </a:prstGeom>
                    <a:noFill/>
                    <a:ln w="9525">
                      <a:noFill/>
                      <a:headEnd/>
                      <a:tailEnd/>
                    </a:ln>
                  </pic:spPr>
                </pic:pic>
              </a:graphicData>
            </a:graphic>
          </wp:inline>
        </w:drawing>
      </w:r>
    </w:p>
    <w:p>
      <w:pPr>
        <w:pStyle w:val="BodyText"/>
        <w:keepNext/>
        <w:spacing w:before="80" w:after="120"/>
      </w:pPr>
      <w:r>
        <w:rPr>
          <w:iCs/>
          <w:b/>
          <w:i/>
          <w:color w:val="1F3C5F"/>
          <w:sz w:val="19"/>
        </w:rPr>
        <w:t xml:space="preserve">Figure 3 — Major Entity / Collection Relationships</w:t>
      </w:r>
    </w:p>
    <w:p>
      <w:pPr>
        <w:pStyle w:val="BodyText"/>
      </w:pPr>
      <w:r>
        <w:t xml:space="preserve">Relationship types distinguished in this model:</w:t>
      </w:r>
    </w:p>
    <w:p>
      <w:pPr>
        <w:pStyle w:val="BodyText"/>
        <w:keepNext/>
        <w:spacing w:before="80" w:after="120"/>
      </w:pPr>
      <w:r>
        <w:rPr>
          <w:iCs/>
          <w:i/>
          <w:bCs/>
          <w:b/>
          <w:color w:val="1F3C5F"/>
          <w:sz w:val="19"/>
        </w:rPr>
        <w:t xml:space="preserve">Table 15 — ENTITY / COLLECTION RELATIONSHIP MODEL</w:t>
      </w:r>
    </w:p>
    <w:tbl>
      <w:tblGrid>
        <w:gridCol w:w="2005"/>
        <w:gridCol w:w="2970"/>
        <w:gridCol w:w="4383"/>
      </w:tblGrid>
      <w:tblPr>
        <w:tblStyle w:val="Table"/>
        <w:tblW w:type="pct" w:w="489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005" w:type="dxa"/>
          </w:tcPr>
          <w:p>
            <w:pPr>
              <w:pStyle w:val="Compact"/>
              <w:spacing w:after="40" w:before="40"/>
              <w:jc w:val="left"/>
            </w:pPr>
            <w:r>
              <w:rPr>
                <w:bCs/>
                <w:b/>
                <w:color w:val="FFFFFF"/>
                <w:sz w:val="19"/>
              </w:rPr>
              <w:t xml:space="preserve">Relationship Type</w:t>
            </w:r>
          </w:p>
        </w:tc>
        <w:tc>
          <w:tcPr>
            <w:vAlign w:val="center"/>
            <w:tcMar>
              <w:top w:w="60" w:type="dxa"/>
              <w:bottom w:w="60" w:type="dxa"/>
              <w:left w:w="100" w:type="dxa"/>
              <w:right w:w="100" w:type="dxa"/>
            </w:tcMar>
            <w:shd w:val="clear" w:color="auto" w:fill="1F3C5F"/>
            <w:tcW w:w="2970" w:type="dxa"/>
          </w:tcPr>
          <w:p>
            <w:pPr>
              <w:pStyle w:val="Compact"/>
              <w:spacing w:after="40" w:before="40"/>
              <w:jc w:val="left"/>
            </w:pPr>
            <w:r>
              <w:rPr>
                <w:bCs/>
                <w:b/>
                <w:color w:val="FFFFFF"/>
                <w:sz w:val="19"/>
              </w:rPr>
              <w:t xml:space="preserve">Example</w:t>
            </w:r>
          </w:p>
        </w:tc>
        <w:tc>
          <w:tcPr>
            <w:vAlign w:val="center"/>
            <w:tcMar>
              <w:top w:w="60" w:type="dxa"/>
              <w:bottom w:w="60" w:type="dxa"/>
              <w:left w:w="100" w:type="dxa"/>
              <w:right w:w="100" w:type="dxa"/>
            </w:tcMar>
            <w:shd w:val="clear" w:color="auto" w:fill="1F3C5F"/>
            <w:tcW w:w="4383" w:type="dxa"/>
          </w:tcPr>
          <w:p>
            <w:pPr>
              <w:pStyle w:val="Compact"/>
              <w:spacing w:after="40" w:before="40"/>
              <w:jc w:val="left"/>
            </w:pPr>
            <w:r>
              <w:rPr>
                <w:bCs/>
                <w:b/>
                <w:color w:val="FFFFFF"/>
                <w:sz w:val="19"/>
              </w:rPr>
              <w:t xml:space="preserve">Notes</w:t>
            </w:r>
          </w:p>
        </w:tc>
      </w:tr>
      <w:tr>
        <w:tc>
          <w:tcPr>
            <w:vAlign w:val="center"/>
            <w:tcMar>
              <w:top w:w="60" w:type="dxa"/>
              <w:bottom w:w="60" w:type="dxa"/>
              <w:left w:w="100" w:type="dxa"/>
              <w:right w:w="100" w:type="dxa"/>
            </w:tcMar>
            <w:tcW w:w="2005" w:type="dxa"/>
          </w:tcPr>
          <w:p>
            <w:pPr>
              <w:pStyle w:val="Compact"/>
              <w:spacing w:after="40" w:before="40"/>
              <w:jc w:val="left"/>
            </w:pPr>
            <w:r>
              <w:rPr>
                <w:sz w:val="19"/>
              </w:rPr>
              <w:t xml:space="preserve">Direct document</w:t>
            </w:r>
            <w:r>
              <w:rPr>
                <w:sz w:val="19"/>
              </w:rPr>
              <w:t xml:space="preserve"> </w:t>
            </w:r>
            <w:r>
              <w:rPr>
                <w:sz w:val="19"/>
              </w:rPr>
              <w:t xml:space="preserve">reference (ID field)</w:t>
            </w:r>
          </w:p>
        </w:tc>
        <w:tc>
          <w:tcPr>
            <w:vAlign w:val="center"/>
            <w:tcMar>
              <w:top w:w="60" w:type="dxa"/>
              <w:bottom w:w="60" w:type="dxa"/>
              <w:left w:w="100" w:type="dxa"/>
              <w:right w:w="100" w:type="dxa"/>
            </w:tcMar>
            <w:tcW w:w="2970" w:type="dxa"/>
          </w:tcPr>
          <w:p>
            <w:pPr>
              <w:pStyle w:val="Compact"/>
              <w:spacing w:after="40" w:before="40"/>
              <w:jc w:val="left"/>
            </w:pPr>
            <w:r>
              <w:rPr>
                <w:sz w:val="19"/>
              </w:rPr>
              <w:t xml:space="preserve">event_registrations.userId →</w:t>
            </w:r>
            <w:r>
              <w:rPr>
                <w:sz w:val="19"/>
              </w:rPr>
              <w:t xml:space="preserve"> </w:t>
            </w:r>
            <w:r>
              <w:rPr>
                <w:sz w:val="19"/>
              </w:rPr>
              <w:t xml:space="preserve">users/{uid}</w:t>
            </w:r>
          </w:p>
        </w:tc>
        <w:tc>
          <w:tcPr>
            <w:vAlign w:val="center"/>
            <w:tcMar>
              <w:top w:w="60" w:type="dxa"/>
              <w:bottom w:w="60" w:type="dxa"/>
              <w:left w:w="100" w:type="dxa"/>
              <w:right w:w="100" w:type="dxa"/>
            </w:tcMar>
            <w:tcW w:w="4383" w:type="dxa"/>
          </w:tcPr>
          <w:p>
            <w:pPr>
              <w:pStyle w:val="Compact"/>
              <w:spacing w:after="40" w:before="40"/>
              <w:jc w:val="left"/>
            </w:pPr>
            <w:r>
              <w:rPr>
                <w:sz w:val="19"/>
              </w:rPr>
              <w:t xml:space="preserve">Resolved by a second read; not</w:t>
            </w:r>
            <w:r>
              <w:rPr>
                <w:sz w:val="19"/>
              </w:rPr>
              <w:t xml:space="preserve"> </w:t>
            </w:r>
            <w:r>
              <w:rPr>
                <w:sz w:val="19"/>
              </w:rPr>
              <w:t xml:space="preserve">enforced by Firestore. Section</w:t>
            </w:r>
            <w:r>
              <w:rPr>
                <w:sz w:val="19"/>
              </w:rPr>
              <w:t xml:space="preserve"> </w:t>
            </w:r>
            <w:r>
              <w:rPr>
                <w:sz w:val="19"/>
              </w:rPr>
              <w:t xml:space="preserve">17 explains how integrity is</w:t>
            </w:r>
            <w:r>
              <w:rPr>
                <w:sz w:val="19"/>
              </w:rPr>
              <w:t xml:space="preserve"> </w:t>
            </w:r>
            <w:r>
              <w:rPr>
                <w:sz w:val="19"/>
              </w:rPr>
              <w:t xml:space="preserve">nonetheless maintained.</w:t>
            </w:r>
          </w:p>
        </w:tc>
      </w:tr>
      <w:tr>
        <w:tc>
          <w:tcPr>
            <w:vAlign w:val="center"/>
            <w:tcMar>
              <w:top w:w="60" w:type="dxa"/>
              <w:bottom w:w="60" w:type="dxa"/>
              <w:left w:w="100" w:type="dxa"/>
              <w:right w:w="100" w:type="dxa"/>
            </w:tcMar>
            <w:shd w:val="clear" w:color="auto" w:fill="EEF2F7"/>
            <w:tcW w:w="2005" w:type="dxa"/>
          </w:tcPr>
          <w:p>
            <w:pPr>
              <w:pStyle w:val="Compact"/>
              <w:spacing w:after="40" w:before="40"/>
              <w:jc w:val="left"/>
            </w:pPr>
            <w:r>
              <w:rPr>
                <w:sz w:val="19"/>
              </w:rPr>
              <w:t xml:space="preserve">Logical relationship</w:t>
            </w:r>
            <w:r>
              <w:rPr>
                <w:sz w:val="19"/>
              </w:rPr>
              <w:t xml:space="preserve"> </w:t>
            </w:r>
            <w:r>
              <w:rPr>
                <w:sz w:val="19"/>
              </w:rPr>
              <w:t xml:space="preserve">(no stored ID)</w:t>
            </w:r>
          </w:p>
        </w:tc>
        <w:tc>
          <w:tcPr>
            <w:vAlign w:val="center"/>
            <w:tcMar>
              <w:top w:w="60" w:type="dxa"/>
              <w:bottom w:w="60" w:type="dxa"/>
              <w:left w:w="100" w:type="dxa"/>
              <w:right w:w="100" w:type="dxa"/>
            </w:tcMar>
            <w:shd w:val="clear" w:color="auto" w:fill="EEF2F7"/>
            <w:tcW w:w="2970" w:type="dxa"/>
          </w:tcPr>
          <w:p>
            <w:pPr>
              <w:pStyle w:val="Compact"/>
              <w:spacing w:after="40" w:before="40"/>
              <w:jc w:val="left"/>
            </w:pPr>
            <w:r>
              <w:rPr>
                <w:sz w:val="19"/>
              </w:rPr>
              <w:t xml:space="preserve">analytics_aggregates aggregates</w:t>
            </w:r>
            <w:r>
              <w:rPr>
                <w:sz w:val="19"/>
              </w:rPr>
              <w:t xml:space="preserve"> </w:t>
            </w:r>
            <w:r>
              <w:rPr>
                <w:sz w:val="19"/>
              </w:rPr>
              <w:t xml:space="preserve">data from users, events,</w:t>
            </w:r>
            <w:r>
              <w:rPr>
                <w:sz w:val="19"/>
              </w:rPr>
              <w:t xml:space="preserve"> </w:t>
            </w:r>
            <w:r>
              <w:rPr>
                <w:sz w:val="19"/>
              </w:rPr>
              <w:t xml:space="preserve">event_registrations</w:t>
            </w:r>
          </w:p>
        </w:tc>
        <w:tc>
          <w:tcPr>
            <w:vAlign w:val="center"/>
            <w:tcMar>
              <w:top w:w="60" w:type="dxa"/>
              <w:bottom w:w="60" w:type="dxa"/>
              <w:left w:w="100" w:type="dxa"/>
              <w:right w:w="100" w:type="dxa"/>
            </w:tcMar>
            <w:shd w:val="clear" w:color="auto" w:fill="EEF2F7"/>
            <w:tcW w:w="4383" w:type="dxa"/>
          </w:tcPr>
          <w:p>
            <w:pPr>
              <w:pStyle w:val="Compact"/>
              <w:spacing w:after="40" w:before="40"/>
              <w:jc w:val="left"/>
            </w:pPr>
            <w:r>
              <w:rPr>
                <w:sz w:val="19"/>
              </w:rPr>
              <w:t xml:space="preserve">No field on either side stores a</w:t>
            </w:r>
            <w:r>
              <w:rPr>
                <w:sz w:val="19"/>
              </w:rPr>
              <w:t xml:space="preserve"> </w:t>
            </w:r>
            <w:r>
              <w:rPr>
                <w:sz w:val="19"/>
              </w:rPr>
              <w:t xml:space="preserve">reference; the relationship</w:t>
            </w:r>
            <w:r>
              <w:rPr>
                <w:sz w:val="19"/>
              </w:rPr>
              <w:t xml:space="preserve"> </w:t>
            </w:r>
            <w:r>
              <w:rPr>
                <w:sz w:val="19"/>
              </w:rPr>
              <w:t xml:space="preserve">exists only through the</w:t>
            </w:r>
            <w:r>
              <w:rPr>
                <w:sz w:val="19"/>
              </w:rPr>
              <w:t xml:space="preserve"> </w:t>
            </w:r>
            <w:r>
              <w:rPr>
                <w:sz w:val="19"/>
              </w:rPr>
              <w:t xml:space="preserve">scheduled aggregation job's</w:t>
            </w:r>
            <w:r>
              <w:rPr>
                <w:sz w:val="19"/>
              </w:rPr>
              <w:t xml:space="preserve"> </w:t>
            </w:r>
            <w:r>
              <w:rPr>
                <w:sz w:val="19"/>
              </w:rPr>
              <w:t xml:space="preserve">read logic (SDD Section 5.3,</w:t>
            </w:r>
            <w:r>
              <w:rPr>
                <w:sz w:val="19"/>
              </w:rPr>
              <w:t xml:space="preserve"> </w:t>
            </w:r>
            <w:r>
              <w:rPr>
                <w:sz w:val="19"/>
              </w:rPr>
              <w:t xml:space="preserve">recomputeAnalyticsAggregates).</w:t>
            </w:r>
          </w:p>
        </w:tc>
      </w:tr>
      <w:tr>
        <w:tc>
          <w:tcPr>
            <w:vAlign w:val="center"/>
            <w:tcMar>
              <w:top w:w="60" w:type="dxa"/>
              <w:bottom w:w="60" w:type="dxa"/>
              <w:left w:w="100" w:type="dxa"/>
              <w:right w:w="100" w:type="dxa"/>
            </w:tcMar>
            <w:tcW w:w="2005" w:type="dxa"/>
          </w:tcPr>
          <w:p>
            <w:pPr>
              <w:pStyle w:val="Compact"/>
              <w:spacing w:after="40" w:before="40"/>
              <w:jc w:val="left"/>
            </w:pPr>
            <w:r>
              <w:rPr>
                <w:sz w:val="19"/>
              </w:rPr>
              <w:t xml:space="preserve">Embedded / nested data</w:t>
            </w:r>
          </w:p>
        </w:tc>
        <w:tc>
          <w:tcPr>
            <w:vAlign w:val="center"/>
            <w:tcMar>
              <w:top w:w="60" w:type="dxa"/>
              <w:bottom w:w="60" w:type="dxa"/>
              <w:left w:w="100" w:type="dxa"/>
              <w:right w:w="100" w:type="dxa"/>
            </w:tcMar>
            <w:tcW w:w="2970" w:type="dxa"/>
          </w:tcPr>
          <w:p>
            <w:pPr>
              <w:pStyle w:val="Compact"/>
              <w:spacing w:after="40" w:before="40"/>
              <w:jc w:val="left"/>
            </w:pPr>
            <w:r>
              <w:rPr>
                <w:sz w:val="19"/>
              </w:rPr>
              <w:t xml:space="preserve">users.notificationPreferences</w:t>
            </w:r>
            <w:r>
              <w:rPr>
                <w:sz w:val="19"/>
              </w:rPr>
              <w:t xml:space="preserve"> </w:t>
            </w:r>
            <w:r>
              <w:rPr>
                <w:sz w:val="19"/>
              </w:rPr>
              <w:t xml:space="preserve">(map); audit_logs.beforeValue /</w:t>
            </w:r>
            <w:r>
              <w:rPr>
                <w:sz w:val="19"/>
              </w:rPr>
              <w:t xml:space="preserve"> </w:t>
            </w:r>
            <w:r>
              <w:rPr>
                <w:sz w:val="19"/>
              </w:rPr>
              <w:t xml:space="preserve">.afterValue (map)</w:t>
            </w:r>
          </w:p>
        </w:tc>
        <w:tc>
          <w:tcPr>
            <w:vAlign w:val="center"/>
            <w:tcMar>
              <w:top w:w="60" w:type="dxa"/>
              <w:bottom w:w="60" w:type="dxa"/>
              <w:left w:w="100" w:type="dxa"/>
              <w:right w:w="100" w:type="dxa"/>
            </w:tcMar>
            <w:tcW w:w="4383" w:type="dxa"/>
          </w:tcPr>
          <w:p>
            <w:pPr>
              <w:pStyle w:val="Compact"/>
              <w:spacing w:after="40" w:before="40"/>
              <w:jc w:val="left"/>
            </w:pPr>
            <w:r>
              <w:rPr>
                <w:sz w:val="19"/>
              </w:rPr>
              <w:t xml:space="preserve">Data embedded directly in the</w:t>
            </w:r>
            <w:r>
              <w:rPr>
                <w:sz w:val="19"/>
              </w:rPr>
              <w:t xml:space="preserve"> </w:t>
            </w:r>
            <w:r>
              <w:rPr>
                <w:sz w:val="19"/>
              </w:rPr>
              <w:t xml:space="preserve">parent document rather than</w:t>
            </w:r>
            <w:r>
              <w:rPr>
                <w:sz w:val="19"/>
              </w:rPr>
              <w:t xml:space="preserve"> </w:t>
            </w:r>
            <w:r>
              <w:rPr>
                <w:sz w:val="19"/>
              </w:rPr>
              <w:t xml:space="preserve">referenced externally.</w:t>
            </w:r>
          </w:p>
        </w:tc>
      </w:tr>
      <w:tr>
        <w:tc>
          <w:tcPr>
            <w:vAlign w:val="center"/>
            <w:tcMar>
              <w:top w:w="60" w:type="dxa"/>
              <w:bottom w:w="60" w:type="dxa"/>
              <w:left w:w="100" w:type="dxa"/>
              <w:right w:w="100" w:type="dxa"/>
            </w:tcMar>
            <w:shd w:val="clear" w:color="auto" w:fill="EEF2F7"/>
            <w:tcW w:w="2005" w:type="dxa"/>
          </w:tcPr>
          <w:p>
            <w:pPr>
              <w:pStyle w:val="Compact"/>
              <w:spacing w:after="40" w:before="40"/>
              <w:jc w:val="left"/>
            </w:pPr>
            <w:r>
              <w:rPr>
                <w:sz w:val="19"/>
              </w:rPr>
              <w:t xml:space="preserve">Subcollection</w:t>
            </w:r>
          </w:p>
        </w:tc>
        <w:tc>
          <w:tcPr>
            <w:vAlign w:val="center"/>
            <w:tcMar>
              <w:top w:w="60" w:type="dxa"/>
              <w:bottom w:w="60" w:type="dxa"/>
              <w:left w:w="100" w:type="dxa"/>
              <w:right w:w="100" w:type="dxa"/>
            </w:tcMar>
            <w:shd w:val="clear" w:color="auto" w:fill="EEF2F7"/>
            <w:tcW w:w="2970" w:type="dxa"/>
          </w:tcPr>
          <w:p>
            <w:pPr>
              <w:pStyle w:val="Compact"/>
              <w:spacing w:after="40" w:before="40"/>
              <w:jc w:val="left"/>
            </w:pPr>
            <w:r>
              <w:rPr>
                <w:sz w:val="19"/>
              </w:rPr>
              <w:t xml:space="preserve">None used in this data model.</w:t>
            </w:r>
          </w:p>
        </w:tc>
        <w:tc>
          <w:tcPr>
            <w:vAlign w:val="center"/>
            <w:tcMar>
              <w:top w:w="60" w:type="dxa"/>
              <w:bottom w:w="60" w:type="dxa"/>
              <w:left w:w="100" w:type="dxa"/>
              <w:right w:w="100" w:type="dxa"/>
            </w:tcMar>
            <w:shd w:val="clear" w:color="auto" w:fill="EEF2F7"/>
            <w:tcW w:w="4383" w:type="dxa"/>
          </w:tcPr>
          <w:p>
            <w:pPr>
              <w:pStyle w:val="Compact"/>
              <w:spacing w:after="40" w:before="40"/>
              <w:jc w:val="left"/>
            </w:pPr>
            <w:r>
              <w:rPr>
                <w:sz w:val="19"/>
              </w:rPr>
              <w:t xml:space="preserve">See Section 6 — a deliberate</w:t>
            </w:r>
            <w:r>
              <w:rPr>
                <w:sz w:val="19"/>
              </w:rPr>
              <w:t xml:space="preserve"> </w:t>
            </w:r>
            <w:r>
              <w:rPr>
                <w:sz w:val="19"/>
              </w:rPr>
              <w:t xml:space="preserve">design choice, not an omission.</w:t>
            </w:r>
          </w:p>
        </w:tc>
      </w:tr>
    </w:tbl>
    <w:p>
      <w:pPr>
        <w:pStyle w:val="BodyText"/>
        <w:keepNext/>
        <w:spacing w:before="120" w:after="200"/>
        <w:pBdr>
          <w:bottom w:val="single" w:sz="8" w:space="6" w:color="1F3C5F"/>
        </w:pBdr>
        <w:pageBreakBefore/>
      </w:pPr>
      <w:r>
        <w:rPr>
          <w:bCs/>
          <w:b/>
          <w:color w:val="1F3C5F"/>
          <w:sz w:val="34"/>
        </w:rPr>
        <w:t xml:space="preserve">8. RELATIONSHIP MATRIX</w:t>
      </w:r>
    </w:p>
    <w:p>
      <w:pPr>
        <w:pStyle w:val="BodyText"/>
        <w:keepNext/>
        <w:spacing w:before="80" w:after="120"/>
      </w:pPr>
      <w:r>
        <w:rPr>
          <w:iCs/>
          <w:i/>
          <w:bCs/>
          <w:b/>
          <w:color w:val="1F3C5F"/>
          <w:sz w:val="19"/>
        </w:rPr>
        <w:t xml:space="preserve">Table 16 — RELATIONSHIP MATRIX</w:t>
      </w:r>
    </w:p>
    <w:tbl>
      <w:tblGrid>
        <w:gridCol w:w="1202"/>
        <w:gridCol w:w="1327"/>
        <w:gridCol w:w="1537"/>
        <w:gridCol w:w="1364"/>
        <w:gridCol w:w="1143"/>
        <w:gridCol w:w="2783"/>
      </w:tblGrid>
      <w:tblPr>
        <w:tblStyle w:val="Table"/>
        <w:tblW w:type="pct" w:w="4922"/>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202" w:type="dxa"/>
          </w:tcPr>
          <w:p>
            <w:pPr>
              <w:pStyle w:val="Compact"/>
              <w:spacing w:after="40" w:before="40"/>
              <w:jc w:val="left"/>
            </w:pPr>
            <w:r>
              <w:rPr>
                <w:bCs/>
                <w:b/>
                <w:color w:val="FFFFFF"/>
                <w:sz w:val="19"/>
              </w:rPr>
              <w:t xml:space="preserve">Source Collection</w:t>
            </w:r>
          </w:p>
        </w:tc>
        <w:tc>
          <w:tcPr>
            <w:vAlign w:val="center"/>
            <w:tcMar>
              <w:top w:w="60" w:type="dxa"/>
              <w:bottom w:w="60" w:type="dxa"/>
              <w:left w:w="100" w:type="dxa"/>
              <w:right w:w="100" w:type="dxa"/>
            </w:tcMar>
            <w:shd w:val="clear" w:color="auto" w:fill="1F3C5F"/>
            <w:tcW w:w="1327" w:type="dxa"/>
          </w:tcPr>
          <w:p>
            <w:pPr>
              <w:pStyle w:val="Compact"/>
              <w:spacing w:after="40" w:before="40"/>
              <w:jc w:val="left"/>
            </w:pPr>
            <w:r>
              <w:rPr>
                <w:bCs/>
                <w:b/>
                <w:color w:val="FFFFFF"/>
                <w:sz w:val="19"/>
              </w:rPr>
              <w:t xml:space="preserve">Source Field</w:t>
            </w:r>
          </w:p>
        </w:tc>
        <w:tc>
          <w:tcPr>
            <w:vAlign w:val="center"/>
            <w:tcMar>
              <w:top w:w="60" w:type="dxa"/>
              <w:bottom w:w="60" w:type="dxa"/>
              <w:left w:w="100" w:type="dxa"/>
              <w:right w:w="100" w:type="dxa"/>
            </w:tcMar>
            <w:shd w:val="clear" w:color="auto" w:fill="1F3C5F"/>
            <w:tcW w:w="1537" w:type="dxa"/>
          </w:tcPr>
          <w:p>
            <w:pPr>
              <w:pStyle w:val="Compact"/>
              <w:spacing w:after="40" w:before="40"/>
              <w:jc w:val="left"/>
            </w:pPr>
            <w:r>
              <w:rPr>
                <w:bCs/>
                <w:b/>
                <w:color w:val="FFFFFF"/>
                <w:sz w:val="19"/>
              </w:rPr>
              <w:t xml:space="preserve">Target Collection</w:t>
            </w:r>
          </w:p>
        </w:tc>
        <w:tc>
          <w:tcPr>
            <w:vAlign w:val="center"/>
            <w:tcMar>
              <w:top w:w="60" w:type="dxa"/>
              <w:bottom w:w="60" w:type="dxa"/>
              <w:left w:w="100" w:type="dxa"/>
              <w:right w:w="100" w:type="dxa"/>
            </w:tcMar>
            <w:shd w:val="clear" w:color="auto" w:fill="1F3C5F"/>
            <w:tcW w:w="1364" w:type="dxa"/>
          </w:tcPr>
          <w:p>
            <w:pPr>
              <w:pStyle w:val="Compact"/>
              <w:spacing w:after="40" w:before="40"/>
              <w:jc w:val="left"/>
            </w:pPr>
            <w:r>
              <w:rPr>
                <w:bCs/>
                <w:b/>
                <w:color w:val="FFFFFF"/>
                <w:sz w:val="19"/>
              </w:rPr>
              <w:t xml:space="preserve">Target</w:t>
            </w:r>
            <w:r>
              <w:rPr>
                <w:bCs/>
                <w:b/>
                <w:color w:val="FFFFFF"/>
                <w:sz w:val="19"/>
              </w:rPr>
              <w:t xml:space="preserve"> </w:t>
            </w:r>
            <w:r>
              <w:rPr>
                <w:bCs/>
                <w:b/>
                <w:color w:val="FFFFFF"/>
                <w:sz w:val="19"/>
              </w:rPr>
              <w:t xml:space="preserve">Field/ID</w:t>
            </w:r>
          </w:p>
        </w:tc>
        <w:tc>
          <w:tcPr>
            <w:vAlign w:val="center"/>
            <w:tcMar>
              <w:top w:w="60" w:type="dxa"/>
              <w:bottom w:w="60" w:type="dxa"/>
              <w:left w:w="100" w:type="dxa"/>
              <w:right w:w="100" w:type="dxa"/>
            </w:tcMar>
            <w:shd w:val="clear" w:color="auto" w:fill="1F3C5F"/>
            <w:tcW w:w="1143" w:type="dxa"/>
          </w:tcPr>
          <w:p>
            <w:pPr>
              <w:pStyle w:val="Compact"/>
              <w:spacing w:after="40" w:before="40"/>
              <w:jc w:val="left"/>
            </w:pPr>
            <w:r>
              <w:rPr>
                <w:bCs/>
                <w:b/>
                <w:color w:val="FFFFFF"/>
                <w:sz w:val="19"/>
              </w:rPr>
              <w:t xml:space="preserve">Relationship</w:t>
            </w:r>
          </w:p>
        </w:tc>
        <w:tc>
          <w:tcPr>
            <w:vAlign w:val="center"/>
            <w:tcMar>
              <w:top w:w="60" w:type="dxa"/>
              <w:bottom w:w="60" w:type="dxa"/>
              <w:left w:w="100" w:type="dxa"/>
              <w:right w:w="100" w:type="dxa"/>
            </w:tcMar>
            <w:shd w:val="clear" w:color="auto" w:fill="1F3C5F"/>
            <w:tcW w:w="2783"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cnic_lookup</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uid</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1:1, resolves to</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Maps the HMAC lookup</w:t>
            </w:r>
            <w:r>
              <w:rPr>
                <w:sz w:val="19"/>
              </w:rPr>
              <w:t xml:space="preserve"> </w:t>
            </w:r>
            <w:r>
              <w:rPr>
                <w:sz w:val="19"/>
              </w:rPr>
              <w:t xml:space="preserve">record back to the</w:t>
            </w:r>
            <w:r>
              <w:rPr>
                <w:sz w:val="19"/>
              </w:rPr>
              <w:t xml:space="preserve"> </w:t>
            </w:r>
            <w:r>
              <w:rPr>
                <w:sz w:val="19"/>
              </w:rPr>
              <w:t xml:space="preserve">owning user account</w:t>
            </w:r>
            <w:r>
              <w:rPr>
                <w:sz w:val="19"/>
              </w:rPr>
              <w:t xml:space="preserve"> </w:t>
            </w:r>
            <w:r>
              <w:rPr>
                <w:sz w:val="19"/>
              </w:rPr>
              <w:t xml:space="preserve">(SRS 12.4).</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cnicLookupHash</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cnic_lookup</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{cnicLookupHash}</w:t>
            </w:r>
            <w:r>
              <w:rPr>
                <w:sz w:val="19"/>
              </w:rPr>
              <w:t xml:space="preserve"> </w:t>
            </w:r>
            <w:r>
              <w:rPr>
                <w:sz w:val="19"/>
              </w:rPr>
              <w:t xml:space="preserve">(document ID)</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1:1, references</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Lets a Cloud</w:t>
            </w:r>
            <w:r>
              <w:rPr>
                <w:sz w:val="19"/>
              </w:rPr>
              <w:t xml:space="preserve"> </w:t>
            </w:r>
            <w:r>
              <w:rPr>
                <w:sz w:val="19"/>
              </w:rPr>
              <w:t xml:space="preserve">Function locate the</w:t>
            </w:r>
            <w:r>
              <w:rPr>
                <w:sz w:val="19"/>
              </w:rPr>
              <w:t xml:space="preserve"> </w:t>
            </w:r>
            <w:r>
              <w:rPr>
                <w:sz w:val="19"/>
              </w:rPr>
              <w:t xml:space="preserve">uniqueness record</w:t>
            </w:r>
            <w:r>
              <w:rPr>
                <w:sz w:val="19"/>
              </w:rPr>
              <w:t xml:space="preserve"> </w:t>
            </w:r>
            <w:r>
              <w:rPr>
                <w:sz w:val="19"/>
              </w:rPr>
              <w:t xml:space="preserve">for a given user,</w:t>
            </w:r>
            <w:r>
              <w:rPr>
                <w:sz w:val="19"/>
              </w:rPr>
              <w:t xml:space="preserve"> </w:t>
            </w:r>
            <w:r>
              <w:rPr>
                <w:sz w:val="19"/>
              </w:rPr>
              <w:t xml:space="preserve">e.g. during key</w:t>
            </w:r>
            <w:r>
              <w:rPr>
                <w:sz w:val="19"/>
              </w:rPr>
              <w:t xml:space="preserve"> </w:t>
            </w:r>
            <w:r>
              <w:rPr>
                <w:sz w:val="19"/>
              </w:rPr>
              <w:t xml:space="preserve">rotation.</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eventId</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{eventId}</w:t>
            </w:r>
            <w:r>
              <w:rPr>
                <w:sz w:val="19"/>
              </w:rPr>
              <w:t xml:space="preserve"> </w:t>
            </w:r>
            <w:r>
              <w:rPr>
                <w:sz w:val="19"/>
              </w:rPr>
              <w:t xml:space="preserve">(document 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N:1, belongs to</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Identifies which</w:t>
            </w:r>
            <w:r>
              <w:rPr>
                <w:sz w:val="19"/>
              </w:rPr>
              <w:t xml:space="preserve"> </w:t>
            </w:r>
            <w:r>
              <w:rPr>
                <w:sz w:val="19"/>
              </w:rPr>
              <w:t xml:space="preserve">event a registration</w:t>
            </w:r>
            <w:r>
              <w:rPr>
                <w:sz w:val="19"/>
              </w:rPr>
              <w:t xml:space="preserve"> </w:t>
            </w:r>
            <w:r>
              <w:rPr>
                <w:sz w:val="19"/>
              </w:rPr>
              <w:t xml:space="preserve">is for (SRS 12.6).</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N:1, created by</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Identifies which</w:t>
            </w:r>
            <w:r>
              <w:rPr>
                <w:sz w:val="19"/>
              </w:rPr>
              <w:t xml:space="preserve"> </w:t>
            </w:r>
            <w:r>
              <w:rPr>
                <w:sz w:val="19"/>
              </w:rPr>
              <w:t xml:space="preserve">member registered</w:t>
            </w:r>
            <w:r>
              <w:rPr>
                <w:sz w:val="19"/>
              </w:rPr>
              <w:t xml:space="preserve"> </w:t>
            </w:r>
            <w:r>
              <w:rPr>
                <w:sz w:val="19"/>
              </w:rPr>
              <w:t xml:space="preserve">(SRS 12.6).</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createdBy</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N:1, created by</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Identifies the admin</w:t>
            </w:r>
            <w:r>
              <w:rPr>
                <w:sz w:val="19"/>
              </w:rPr>
              <w:t xml:space="preserve"> </w:t>
            </w:r>
            <w:r>
              <w:rPr>
                <w:sz w:val="19"/>
              </w:rPr>
              <w:t xml:space="preserve">who created the</w:t>
            </w:r>
            <w:r>
              <w:rPr>
                <w:sz w:val="19"/>
              </w:rPr>
              <w:t xml:space="preserve"> </w:t>
            </w:r>
            <w:r>
              <w:rPr>
                <w:sz w:val="19"/>
              </w:rPr>
              <w:t xml:space="preserve">event (SRS 12.5).</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currentRegistrations</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(count of matching</w:t>
            </w:r>
            <w:r>
              <w:rPr>
                <w:sz w:val="19"/>
              </w:rPr>
              <w:t xml:space="preserve"> </w:t>
            </w:r>
            <w:r>
              <w:rPr>
                <w:sz w:val="19"/>
              </w:rPr>
              <w:t xml:space="preserve">documents)</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1:N, denormalized</w:t>
            </w:r>
            <w:r>
              <w:rPr>
                <w:sz w:val="19"/>
              </w:rPr>
              <w:t xml:space="preserve"> </w:t>
            </w:r>
            <w:r>
              <w:rPr>
                <w:sz w:val="19"/>
              </w:rPr>
              <w:t xml:space="preserve">count of</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Avoids a full</w:t>
            </w:r>
            <w:r>
              <w:rPr>
                <w:sz w:val="19"/>
              </w:rPr>
              <w:t xml:space="preserve"> </w:t>
            </w:r>
            <w:r>
              <w:rPr>
                <w:sz w:val="19"/>
              </w:rPr>
              <w:t xml:space="preserve">collection-count</w:t>
            </w:r>
            <w:r>
              <w:rPr>
                <w:sz w:val="19"/>
              </w:rPr>
              <w:t xml:space="preserve"> </w:t>
            </w:r>
            <w:r>
              <w:rPr>
                <w:sz w:val="19"/>
              </w:rPr>
              <w:t xml:space="preserve">query on every event</w:t>
            </w:r>
            <w:r>
              <w:rPr>
                <w:sz w:val="19"/>
              </w:rPr>
              <w:t xml:space="preserve"> </w:t>
            </w:r>
            <w:r>
              <w:rPr>
                <w:sz w:val="19"/>
              </w:rPr>
              <w:t xml:space="preserve">list render (SDD</w:t>
            </w:r>
            <w:r>
              <w:rPr>
                <w:sz w:val="19"/>
              </w:rPr>
              <w:t xml:space="preserve"> </w:t>
            </w:r>
            <w:r>
              <w:rPr>
                <w:sz w:val="19"/>
              </w:rPr>
              <w:t xml:space="preserve">Section 4.4).</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N:1, generated by</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Identifies which</w:t>
            </w:r>
            <w:r>
              <w:rPr>
                <w:sz w:val="19"/>
              </w:rPr>
              <w:t xml:space="preserve"> </w:t>
            </w:r>
            <w:r>
              <w:rPr>
                <w:sz w:val="19"/>
              </w:rPr>
              <w:t xml:space="preserve">member the payment</w:t>
            </w:r>
            <w:r>
              <w:rPr>
                <w:sz w:val="19"/>
              </w:rPr>
              <w:t xml:space="preserve"> </w:t>
            </w:r>
            <w:r>
              <w:rPr>
                <w:sz w:val="19"/>
              </w:rPr>
              <w:t xml:space="preserve">belongs to (SRS</w:t>
            </w:r>
            <w:r>
              <w:rPr>
                <w:sz w:val="19"/>
              </w:rPr>
              <w:t xml:space="preserve"> </w:t>
            </w:r>
            <w:r>
              <w:rPr>
                <w:sz w:val="19"/>
              </w:rPr>
              <w:t xml:space="preserve">12.10).</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documents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uploadedBy</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N:1, uploaded by</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Identifies the</w:t>
            </w:r>
            <w:r>
              <w:rPr>
                <w:sz w:val="19"/>
              </w:rPr>
              <w:t xml:space="preserve"> </w:t>
            </w:r>
            <w:r>
              <w:rPr>
                <w:sz w:val="19"/>
              </w:rPr>
              <w:t xml:space="preserve">uploading user (SRS</w:t>
            </w:r>
            <w:r>
              <w:rPr>
                <w:sz w:val="19"/>
              </w:rPr>
              <w:t xml:space="preserve"> </w:t>
            </w:r>
            <w:r>
              <w:rPr>
                <w:sz w:val="19"/>
              </w:rPr>
              <w:t xml:space="preserve">12.8).</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opportunities</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createdBy</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N:1, created by</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Identifies the</w:t>
            </w:r>
            <w:r>
              <w:rPr>
                <w:sz w:val="19"/>
              </w:rPr>
              <w:t xml:space="preserve"> </w:t>
            </w:r>
            <w:r>
              <w:rPr>
                <w:sz w:val="19"/>
              </w:rPr>
              <w:t xml:space="preserve">posting user (SRS</w:t>
            </w:r>
            <w:r>
              <w:rPr>
                <w:sz w:val="19"/>
              </w:rPr>
              <w:t xml:space="preserve"> </w:t>
            </w:r>
            <w:r>
              <w:rPr>
                <w:sz w:val="19"/>
              </w:rPr>
              <w:t xml:space="preserve">12.9).</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recipientId</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{uid} (document</w:t>
            </w:r>
            <w:r>
              <w:rPr>
                <w:sz w:val="19"/>
              </w:rPr>
              <w:t xml:space="preserve"> </w:t>
            </w:r>
            <w:r>
              <w:rPr>
                <w:sz w:val="19"/>
              </w:rPr>
              <w:t xml:space="preserve">ID), or literal</w:t>
            </w:r>
            <w:r>
              <w:rPr>
                <w:sz w:val="19"/>
              </w:rPr>
              <w:t xml:space="preserve"> </w:t>
            </w:r>
            <w:r>
              <w:rPr>
                <w:sz w:val="19"/>
              </w:rPr>
              <w:t xml:space="preserve">'all'</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N:1, received by</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Identifies the</w:t>
            </w:r>
            <w:r>
              <w:rPr>
                <w:sz w:val="19"/>
              </w:rPr>
              <w:t xml:space="preserve"> </w:t>
            </w:r>
            <w:r>
              <w:rPr>
                <w:sz w:val="19"/>
              </w:rPr>
              <w:t xml:space="preserve">notification's</w:t>
            </w:r>
            <w:r>
              <w:rPr>
                <w:sz w:val="19"/>
              </w:rPr>
              <w:t xml:space="preserve"> </w:t>
            </w:r>
            <w:r>
              <w:rPr>
                <w:sz w:val="19"/>
              </w:rPr>
              <w:t xml:space="preserve">target user, or</w:t>
            </w:r>
            <w:r>
              <w:rPr>
                <w:sz w:val="19"/>
              </w:rPr>
              <w:t xml:space="preserve"> </w:t>
            </w:r>
            <w:r>
              <w:rPr>
                <w:sz w:val="19"/>
              </w:rPr>
              <w:t xml:space="preserve">broadcast (SRS</w:t>
            </w:r>
            <w:r>
              <w:rPr>
                <w:sz w:val="19"/>
              </w:rPr>
              <w:t xml:space="preserve"> </w:t>
            </w:r>
            <w:r>
              <w:rPr>
                <w:sz w:val="19"/>
              </w:rPr>
              <w:t xml:space="preserve">12.7).</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relatedDocumentId</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events / documents /</w:t>
            </w:r>
            <w:r>
              <w:rPr>
                <w:sz w:val="19"/>
              </w:rPr>
              <w:t xml:space="preserve"> </w:t>
            </w:r>
            <w:r>
              <w:rPr>
                <w:sz w:val="19"/>
              </w:rPr>
              <w:t xml:space="preserve">opportunities</w:t>
            </w:r>
            <w:r>
              <w:rPr>
                <w:sz w:val="19"/>
              </w:rPr>
              <w:t xml:space="preserve"> </w:t>
            </w:r>
            <w:r>
              <w:rPr>
                <w:sz w:val="19"/>
              </w:rPr>
              <w:t xml:space="preserve">(contextual)</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(document 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N:1, associated</w:t>
            </w:r>
            <w:r>
              <w:rPr>
                <w:sz w:val="19"/>
              </w:rPr>
              <w:t xml:space="preserve"> </w:t>
            </w:r>
            <w:r>
              <w:rPr>
                <w:sz w:val="19"/>
              </w:rPr>
              <w:t xml:space="preserve">with</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Optionally links a</w:t>
            </w:r>
            <w:r>
              <w:rPr>
                <w:sz w:val="19"/>
              </w:rPr>
              <w:t xml:space="preserve"> </w:t>
            </w:r>
            <w:r>
              <w:rPr>
                <w:sz w:val="19"/>
              </w:rPr>
              <w:t xml:space="preserve">notification to the</w:t>
            </w:r>
            <w:r>
              <w:rPr>
                <w:sz w:val="19"/>
              </w:rPr>
              <w:t xml:space="preserve"> </w:t>
            </w:r>
            <w:r>
              <w:rPr>
                <w:sz w:val="19"/>
              </w:rPr>
              <w:t xml:space="preserve">document that</w:t>
            </w:r>
            <w:r>
              <w:rPr>
                <w:sz w:val="19"/>
              </w:rPr>
              <w:t xml:space="preserve"> </w:t>
            </w:r>
            <w:r>
              <w:rPr>
                <w:sz w:val="19"/>
              </w:rPr>
              <w:t xml:space="preserve">triggered it (SRS</w:t>
            </w:r>
            <w:r>
              <w:rPr>
                <w:sz w:val="19"/>
              </w:rPr>
              <w:t xml:space="preserve"> </w:t>
            </w:r>
            <w:r>
              <w:rPr>
                <w:sz w:val="19"/>
              </w:rPr>
              <w:t xml:space="preserve">12.7); target</w:t>
            </w:r>
            <w:r>
              <w:rPr>
                <w:sz w:val="19"/>
              </w:rPr>
              <w:t xml:space="preserve"> </w:t>
            </w:r>
            <w:r>
              <w:rPr>
                <w:sz w:val="19"/>
              </w:rPr>
              <w:t xml:space="preserve">collection is</w:t>
            </w:r>
            <w:r>
              <w:rPr>
                <w:sz w:val="19"/>
              </w:rPr>
              <w:t xml:space="preserve"> </w:t>
            </w:r>
            <w:r>
              <w:rPr>
                <w:sz w:val="19"/>
              </w:rPr>
              <w:t xml:space="preserve">inferred from</w:t>
            </w:r>
            <w:r>
              <w:rPr>
                <w:sz w:val="19"/>
              </w:rPr>
              <w:t xml:space="preserve"> </w:t>
            </w:r>
            <w:r>
              <w:rPr>
                <w:sz w:val="19"/>
              </w:rPr>
              <w:t xml:space="preserve">notification.type,</w:t>
            </w:r>
            <w:r>
              <w:rPr>
                <w:sz w:val="19"/>
              </w:rPr>
              <w:t xml:space="preserve"> </w:t>
            </w:r>
            <w:r>
              <w:rPr>
                <w:sz w:val="19"/>
              </w:rPr>
              <w:t xml:space="preserve">not stored</w:t>
            </w:r>
            <w:r>
              <w:rPr>
                <w:sz w:val="19"/>
              </w:rPr>
              <w:t xml:space="preserve"> </w:t>
            </w:r>
            <w:r>
              <w:rPr>
                <w:sz w:val="19"/>
              </w:rPr>
              <w:t xml:space="preserve">explicitly.</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{uid} (document</w:t>
            </w:r>
            <w:r>
              <w:rPr>
                <w:sz w:val="19"/>
              </w:rPr>
              <w:t xml:space="preserve"> </w:t>
            </w:r>
            <w:r>
              <w:rPr>
                <w:sz w:val="19"/>
              </w:rPr>
              <w:t xml:space="preserve">ID)</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N:1, associated</w:t>
            </w:r>
            <w:r>
              <w:rPr>
                <w:sz w:val="19"/>
              </w:rPr>
              <w:t xml:space="preserve"> </w:t>
            </w:r>
            <w:r>
              <w:rPr>
                <w:sz w:val="19"/>
              </w:rPr>
              <w:t xml:space="preserve">with</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Identifies the</w:t>
            </w:r>
            <w:r>
              <w:rPr>
                <w:sz w:val="19"/>
              </w:rPr>
              <w:t xml:space="preserve"> </w:t>
            </w:r>
            <w:r>
              <w:rPr>
                <w:sz w:val="19"/>
              </w:rPr>
              <w:t xml:space="preserve">acting user for the</w:t>
            </w:r>
            <w:r>
              <w:rPr>
                <w:sz w:val="19"/>
              </w:rPr>
              <w:t xml:space="preserve"> </w:t>
            </w:r>
            <w:r>
              <w:rPr>
                <w:sz w:val="19"/>
              </w:rPr>
              <w:t xml:space="preserve">logged action (SRS</w:t>
            </w:r>
            <w:r>
              <w:rPr>
                <w:sz w:val="19"/>
              </w:rPr>
              <w:t xml:space="preserve"> </w:t>
            </w:r>
            <w:r>
              <w:rPr>
                <w:sz w:val="19"/>
              </w:rPr>
              <w:t xml:space="preserve">12.11).</w:t>
            </w:r>
          </w:p>
        </w:tc>
      </w:tr>
      <w:tr>
        <w:tc>
          <w:tcPr>
            <w:vAlign w:val="center"/>
            <w:tcMar>
              <w:top w:w="60" w:type="dxa"/>
              <w:bottom w:w="60" w:type="dxa"/>
              <w:left w:w="100" w:type="dxa"/>
              <w:right w:w="100" w:type="dxa"/>
            </w:tcMar>
            <w:tcW w:w="1202"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tcW w:w="1327" w:type="dxa"/>
          </w:tcPr>
          <w:p>
            <w:pPr>
              <w:pStyle w:val="Compact"/>
              <w:spacing w:after="40" w:before="40"/>
              <w:jc w:val="left"/>
            </w:pPr>
            <w:r>
              <w:rPr>
                <w:sz w:val="19"/>
              </w:rPr>
              <w:t xml:space="preserve">targetCollection +</w:t>
            </w:r>
            <w:r>
              <w:rPr>
                <w:sz w:val="19"/>
              </w:rPr>
              <w:t xml:space="preserve"> </w:t>
            </w:r>
            <w:r>
              <w:rPr>
                <w:sz w:val="19"/>
              </w:rPr>
              <w:t xml:space="preserve">targetDocumentId</w:t>
            </w:r>
          </w:p>
        </w:tc>
        <w:tc>
          <w:tcPr>
            <w:vAlign w:val="center"/>
            <w:tcMar>
              <w:top w:w="60" w:type="dxa"/>
              <w:bottom w:w="60" w:type="dxa"/>
              <w:left w:w="100" w:type="dxa"/>
              <w:right w:w="100" w:type="dxa"/>
            </w:tcMar>
            <w:tcW w:w="1537" w:type="dxa"/>
          </w:tcPr>
          <w:p>
            <w:pPr>
              <w:pStyle w:val="Compact"/>
              <w:spacing w:after="40" w:before="40"/>
              <w:jc w:val="left"/>
            </w:pPr>
            <w:r>
              <w:rPr>
                <w:sz w:val="19"/>
              </w:rPr>
              <w:t xml:space="preserve">Any collection</w:t>
            </w:r>
          </w:p>
        </w:tc>
        <w:tc>
          <w:tcPr>
            <w:vAlign w:val="center"/>
            <w:tcMar>
              <w:top w:w="60" w:type="dxa"/>
              <w:bottom w:w="60" w:type="dxa"/>
              <w:left w:w="100" w:type="dxa"/>
              <w:right w:w="100" w:type="dxa"/>
            </w:tcMar>
            <w:tcW w:w="1364" w:type="dxa"/>
          </w:tcPr>
          <w:p>
            <w:pPr>
              <w:pStyle w:val="Compact"/>
              <w:spacing w:after="40" w:before="40"/>
              <w:jc w:val="left"/>
            </w:pPr>
            <w:r>
              <w:rPr>
                <w:sz w:val="19"/>
              </w:rPr>
              <w:t xml:space="preserve">(document ID)</w:t>
            </w:r>
          </w:p>
        </w:tc>
        <w:tc>
          <w:tcPr>
            <w:vAlign w:val="center"/>
            <w:tcMar>
              <w:top w:w="60" w:type="dxa"/>
              <w:bottom w:w="60" w:type="dxa"/>
              <w:left w:w="100" w:type="dxa"/>
              <w:right w:w="100" w:type="dxa"/>
            </w:tcMar>
            <w:tcW w:w="1143" w:type="dxa"/>
          </w:tcPr>
          <w:p>
            <w:pPr>
              <w:pStyle w:val="Compact"/>
              <w:spacing w:after="40" w:before="40"/>
              <w:jc w:val="left"/>
            </w:pPr>
            <w:r>
              <w:rPr>
                <w:sz w:val="19"/>
              </w:rPr>
              <w:t xml:space="preserve">N:1, logged action</w:t>
            </w:r>
            <w:r>
              <w:rPr>
                <w:sz w:val="19"/>
              </w:rPr>
              <w:t xml:space="preserve"> </w:t>
            </w:r>
            <w:r>
              <w:rPr>
                <w:sz w:val="19"/>
              </w:rPr>
              <w:t xml:space="preserve">on</w:t>
            </w:r>
          </w:p>
        </w:tc>
        <w:tc>
          <w:tcPr>
            <w:vAlign w:val="center"/>
            <w:tcMar>
              <w:top w:w="60" w:type="dxa"/>
              <w:bottom w:w="60" w:type="dxa"/>
              <w:left w:w="100" w:type="dxa"/>
              <w:right w:w="100" w:type="dxa"/>
            </w:tcMar>
            <w:tcW w:w="2783" w:type="dxa"/>
          </w:tcPr>
          <w:p>
            <w:pPr>
              <w:pStyle w:val="Compact"/>
              <w:spacing w:after="40" w:before="40"/>
              <w:jc w:val="left"/>
            </w:pPr>
            <w:r>
              <w:rPr>
                <w:sz w:val="19"/>
              </w:rPr>
              <w:t xml:space="preserve">Generic logical</w:t>
            </w:r>
            <w:r>
              <w:rPr>
                <w:sz w:val="19"/>
              </w:rPr>
              <w:t xml:space="preserve"> </w:t>
            </w:r>
            <w:r>
              <w:rPr>
                <w:sz w:val="19"/>
              </w:rPr>
              <w:t xml:space="preserve">reference to</w:t>
            </w:r>
            <w:r>
              <w:rPr>
                <w:sz w:val="19"/>
              </w:rPr>
              <w:t xml:space="preserve"> </w:t>
            </w:r>
            <w:r>
              <w:rPr>
                <w:sz w:val="19"/>
              </w:rPr>
              <w:t xml:space="preserve">whatever document</w:t>
            </w:r>
            <w:r>
              <w:rPr>
                <w:sz w:val="19"/>
              </w:rPr>
              <w:t xml:space="preserve"> </w:t>
            </w:r>
            <w:r>
              <w:rPr>
                <w:sz w:val="19"/>
              </w:rPr>
              <w:t xml:space="preserve">the audit entry</w:t>
            </w:r>
            <w:r>
              <w:rPr>
                <w:sz w:val="19"/>
              </w:rPr>
              <w:t xml:space="preserve"> </w:t>
            </w:r>
            <w:r>
              <w:rPr>
                <w:sz w:val="19"/>
              </w:rPr>
              <w:t xml:space="preserve">concerns (SRS</w:t>
            </w:r>
            <w:r>
              <w:rPr>
                <w:sz w:val="19"/>
              </w:rPr>
              <w:t xml:space="preserve"> </w:t>
            </w:r>
            <w:r>
              <w:rPr>
                <w:sz w:val="19"/>
              </w:rPr>
              <w:t xml:space="preserve">12.11); not a typed</w:t>
            </w:r>
            <w:r>
              <w:rPr>
                <w:sz w:val="19"/>
              </w:rPr>
              <w:t xml:space="preserve"> </w:t>
            </w:r>
            <w:r>
              <w:rPr>
                <w:sz w:val="19"/>
              </w:rPr>
              <w:t xml:space="preserve">Firestore reference</w:t>
            </w:r>
            <w:r>
              <w:rPr>
                <w:sz w:val="19"/>
              </w:rPr>
              <w:t xml:space="preserve"> </w:t>
            </w:r>
            <w:r>
              <w:rPr>
                <w:sz w:val="19"/>
              </w:rPr>
              <w:t xml:space="preserve">field.</w:t>
            </w:r>
          </w:p>
        </w:tc>
      </w:tr>
      <w:tr>
        <w:tc>
          <w:tcPr>
            <w:vAlign w:val="center"/>
            <w:tcMar>
              <w:top w:w="60" w:type="dxa"/>
              <w:bottom w:w="60" w:type="dxa"/>
              <w:left w:w="100" w:type="dxa"/>
              <w:right w:w="100" w:type="dxa"/>
            </w:tcMar>
            <w:shd w:val="clear" w:color="auto" w:fill="EEF2F7"/>
            <w:tcW w:w="1202" w:type="dxa"/>
          </w:tcPr>
          <w:p>
            <w:pPr>
              <w:pStyle w:val="Compact"/>
              <w:spacing w:after="40" w:before="40"/>
              <w:jc w:val="left"/>
            </w:pPr>
            <w:r>
              <w:rPr>
                <w:sz w:val="19"/>
              </w:rPr>
              <w:t xml:space="preserve">analytics_aggregates</w:t>
            </w:r>
          </w:p>
        </w:tc>
        <w:tc>
          <w:tcPr>
            <w:vAlign w:val="center"/>
            <w:tcMar>
              <w:top w:w="60" w:type="dxa"/>
              <w:bottom w:w="60" w:type="dxa"/>
              <w:left w:w="100" w:type="dxa"/>
              <w:right w:w="100" w:type="dxa"/>
            </w:tcMar>
            <w:shd w:val="clear" w:color="auto" w:fill="EEF2F7"/>
            <w:tcW w:w="1327" w:type="dxa"/>
          </w:tcPr>
          <w:p>
            <w:pPr>
              <w:pStyle w:val="Compact"/>
              <w:spacing w:after="40" w:before="40"/>
              <w:jc w:val="left"/>
            </w:pPr>
            <w:r>
              <w:rPr>
                <w:sz w:val="19"/>
              </w:rPr>
              <w:t xml:space="preserve">(none — computed)</w:t>
            </w:r>
          </w:p>
        </w:tc>
        <w:tc>
          <w:tcPr>
            <w:vAlign w:val="center"/>
            <w:tcMar>
              <w:top w:w="60" w:type="dxa"/>
              <w:bottom w:w="60" w:type="dxa"/>
              <w:left w:w="100" w:type="dxa"/>
              <w:right w:w="100" w:type="dxa"/>
            </w:tcMar>
            <w:shd w:val="clear" w:color="auto" w:fill="EEF2F7"/>
            <w:tcW w:w="1537" w:type="dxa"/>
          </w:tcPr>
          <w:p>
            <w:pPr>
              <w:pStyle w:val="Compact"/>
              <w:spacing w:after="40" w:before="40"/>
              <w:jc w:val="left"/>
            </w:pPr>
            <w:r>
              <w:rPr>
                <w:sz w:val="19"/>
              </w:rPr>
              <w:t xml:space="preserve">users, events,</w:t>
            </w:r>
            <w:r>
              <w:rPr>
                <w:sz w:val="19"/>
              </w:rPr>
              <w:t xml:space="preserve"> </w:t>
            </w:r>
            <w:r>
              <w:rPr>
                <w:sz w:val="19"/>
              </w:rPr>
              <w:t xml:space="preserve">event_registrations</w:t>
            </w:r>
          </w:p>
        </w:tc>
        <w:tc>
          <w:tcPr>
            <w:vAlign w:val="center"/>
            <w:tcMar>
              <w:top w:w="60" w:type="dxa"/>
              <w:bottom w:w="60" w:type="dxa"/>
              <w:left w:w="100" w:type="dxa"/>
              <w:right w:w="100" w:type="dxa"/>
            </w:tcMar>
            <w:shd w:val="clear" w:color="auto" w:fill="EEF2F7"/>
            <w:tcW w:w="1364" w:type="dxa"/>
          </w:tcPr>
          <w:p>
            <w:pPr>
              <w:pStyle w:val="Compact"/>
              <w:spacing w:after="40" w:before="40"/>
              <w:jc w:val="left"/>
            </w:pPr>
            <w:r>
              <w:rPr>
                <w:sz w:val="19"/>
              </w:rPr>
              <w:t xml:space="preserve">(aggregated, no</w:t>
            </w:r>
            <w:r>
              <w:rPr>
                <w:sz w:val="19"/>
              </w:rPr>
              <w:t xml:space="preserve"> </w:t>
            </w:r>
            <w:r>
              <w:rPr>
                <w:sz w:val="19"/>
              </w:rPr>
              <w:t xml:space="preserve">stored reference)</w:t>
            </w:r>
          </w:p>
        </w:tc>
        <w:tc>
          <w:tcPr>
            <w:vAlign w:val="center"/>
            <w:tcMar>
              <w:top w:w="60" w:type="dxa"/>
              <w:bottom w:w="60" w:type="dxa"/>
              <w:left w:w="100" w:type="dxa"/>
              <w:right w:w="100" w:type="dxa"/>
            </w:tcMar>
            <w:shd w:val="clear" w:color="auto" w:fill="EEF2F7"/>
            <w:tcW w:w="1143" w:type="dxa"/>
          </w:tcPr>
          <w:p>
            <w:pPr>
              <w:pStyle w:val="Compact"/>
              <w:spacing w:after="40" w:before="40"/>
              <w:jc w:val="left"/>
            </w:pPr>
            <w:r>
              <w:rPr>
                <w:sz w:val="19"/>
              </w:rPr>
              <w:t xml:space="preserve">N:1, aggregated</w:t>
            </w:r>
            <w:r>
              <w:rPr>
                <w:sz w:val="19"/>
              </w:rPr>
              <w:t xml:space="preserve"> </w:t>
            </w:r>
            <w:r>
              <w:rPr>
                <w:sz w:val="19"/>
              </w:rPr>
              <w:t xml:space="preserve">from</w:t>
            </w:r>
          </w:p>
        </w:tc>
        <w:tc>
          <w:tcPr>
            <w:vAlign w:val="center"/>
            <w:tcMar>
              <w:top w:w="60" w:type="dxa"/>
              <w:bottom w:w="60" w:type="dxa"/>
              <w:left w:w="100" w:type="dxa"/>
              <w:right w:w="100" w:type="dxa"/>
            </w:tcMar>
            <w:shd w:val="clear" w:color="auto" w:fill="EEF2F7"/>
            <w:tcW w:w="2783" w:type="dxa"/>
          </w:tcPr>
          <w:p>
            <w:pPr>
              <w:pStyle w:val="Compact"/>
              <w:spacing w:after="40" w:before="40"/>
              <w:jc w:val="left"/>
            </w:pPr>
            <w:r>
              <w:rPr>
                <w:sz w:val="19"/>
              </w:rPr>
              <w:t xml:space="preserve">Scheduled job reads</w:t>
            </w:r>
            <w:r>
              <w:rPr>
                <w:sz w:val="19"/>
              </w:rPr>
              <w:t xml:space="preserve"> </w:t>
            </w:r>
            <w:r>
              <w:rPr>
                <w:sz w:val="19"/>
              </w:rPr>
              <w:t xml:space="preserve">across these</w:t>
            </w:r>
            <w:r>
              <w:rPr>
                <w:sz w:val="19"/>
              </w:rPr>
              <w:t xml:space="preserve"> </w:t>
            </w:r>
            <w:r>
              <w:rPr>
                <w:sz w:val="19"/>
              </w:rPr>
              <w:t xml:space="preserve">collections to</w:t>
            </w:r>
            <w:r>
              <w:rPr>
                <w:sz w:val="19"/>
              </w:rPr>
              <w:t xml:space="preserve"> </w:t>
            </w:r>
            <w:r>
              <w:rPr>
                <w:sz w:val="19"/>
              </w:rPr>
              <w:t xml:space="preserve">compute counts; no</w:t>
            </w:r>
            <w:r>
              <w:rPr>
                <w:sz w:val="19"/>
              </w:rPr>
              <w:t xml:space="preserve"> </w:t>
            </w:r>
            <w:r>
              <w:rPr>
                <w:sz w:val="19"/>
              </w:rPr>
              <w:t xml:space="preserve">reference field is</w:t>
            </w:r>
            <w:r>
              <w:rPr>
                <w:sz w:val="19"/>
              </w:rPr>
              <w:t xml:space="preserve"> </w:t>
            </w:r>
            <w:r>
              <w:rPr>
                <w:sz w:val="19"/>
              </w:rPr>
              <w:t xml:space="preserve">stored (SRS 12.12;</w:t>
            </w:r>
            <w:r>
              <w:rPr>
                <w:sz w:val="19"/>
              </w:rPr>
              <w:t xml:space="preserve"> </w:t>
            </w:r>
            <w:r>
              <w:rPr>
                <w:sz w:val="19"/>
              </w:rPr>
              <w:t xml:space="preserve">SDD 5.3).</w:t>
            </w:r>
          </w:p>
        </w:tc>
      </w:tr>
    </w:tbl>
    <w:p>
      <w:pPr>
        <w:pStyle w:val="BodyText"/>
        <w:keepNext/>
        <w:spacing w:before="80" w:after="120"/>
      </w:pPr>
      <w:r>
        <w:rPr>
          <w:iCs/>
          <w:i/>
          <w:bCs/>
          <w:b/>
          <w:color w:val="1F3C5F"/>
          <w:sz w:val="19"/>
        </w:rPr>
        <w:t xml:space="preserve">Table 16b — RELATIONSHIP MATRIX — New in v1.1</w:t>
      </w:r>
    </w:p>
    <w:tbl>
      <w:tblGrid>
        <w:gridCol w:w="1336"/>
        <w:gridCol w:w="1122"/>
        <w:gridCol w:w="1336"/>
        <w:gridCol w:w="1342"/>
        <w:gridCol w:w="1271"/>
        <w:gridCol w:w="2950"/>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Source Collection</w:t>
            </w:r>
          </w:p>
        </w:tc>
        <w:tc>
          <w:tcPr>
            <w:vAlign w:val="center"/>
            <w:tcMar>
              <w:top w:w="60" w:type="dxa"/>
              <w:bottom w:w="60" w:type="dxa"/>
              <w:left w:w="100" w:type="dxa"/>
              <w:right w:w="100" w:type="dxa"/>
            </w:tcMar>
            <w:shd w:val="clear" w:color="auto" w:fill="1F3C5F"/>
            <w:tcW w:w="1122" w:type="dxa"/>
          </w:tcPr>
          <w:p>
            <w:pPr>
              <w:pStyle w:val="Compact"/>
              <w:spacing w:after="40" w:before="40"/>
              <w:jc w:val="left"/>
            </w:pPr>
            <w:r>
              <w:rPr>
                <w:bCs/>
                <w:b/>
                <w:color w:val="FFFFFF"/>
                <w:sz w:val="19"/>
              </w:rPr>
              <w:t xml:space="preserve">Source Field</w:t>
            </w:r>
          </w:p>
        </w:tc>
        <w:tc>
          <w:tcPr>
            <w:vAlign w:val="center"/>
            <w:tcMar>
              <w:top w:w="60" w:type="dxa"/>
              <w:bottom w:w="60" w:type="dxa"/>
              <w:left w:w="100" w:type="dxa"/>
              <w:right w:w="100" w:type="dxa"/>
            </w:tcMar>
            <w:shd w:val="clear" w:color="auto" w:fill="1F3C5F"/>
            <w:tcW w:w="1336" w:type="dxa"/>
          </w:tcPr>
          <w:p>
            <w:pPr>
              <w:pStyle w:val="Compact"/>
              <w:spacing w:after="40" w:before="40"/>
              <w:jc w:val="left"/>
            </w:pPr>
            <w:r>
              <w:rPr>
                <w:bCs/>
                <w:b/>
                <w:color w:val="FFFFFF"/>
                <w:sz w:val="19"/>
              </w:rPr>
              <w:t xml:space="preserve">Target Collection</w:t>
            </w:r>
          </w:p>
        </w:tc>
        <w:tc>
          <w:tcPr>
            <w:vAlign w:val="center"/>
            <w:tcMar>
              <w:top w:w="60" w:type="dxa"/>
              <w:bottom w:w="60" w:type="dxa"/>
              <w:left w:w="100" w:type="dxa"/>
              <w:right w:w="100" w:type="dxa"/>
            </w:tcMar>
            <w:shd w:val="clear" w:color="auto" w:fill="1F3C5F"/>
            <w:tcW w:w="1342" w:type="dxa"/>
          </w:tcPr>
          <w:p>
            <w:pPr>
              <w:pStyle w:val="Compact"/>
              <w:spacing w:after="40" w:before="40"/>
              <w:jc w:val="left"/>
            </w:pPr>
            <w:r>
              <w:rPr>
                <w:bCs/>
                <w:b/>
                <w:color w:val="FFFFFF"/>
                <w:sz w:val="19"/>
              </w:rPr>
              <w:t xml:space="preserve">Target Field/ID</w:t>
            </w:r>
          </w:p>
        </w:tc>
        <w:tc>
          <w:tcPr>
            <w:vAlign w:val="center"/>
            <w:tcMar>
              <w:top w:w="60" w:type="dxa"/>
              <w:bottom w:w="60" w:type="dxa"/>
              <w:left w:w="100" w:type="dxa"/>
              <w:right w:w="100" w:type="dxa"/>
            </w:tcMar>
            <w:shd w:val="clear" w:color="auto" w:fill="1F3C5F"/>
            <w:tcW w:w="1271" w:type="dxa"/>
          </w:tcPr>
          <w:p>
            <w:pPr>
              <w:pStyle w:val="Compact"/>
              <w:spacing w:after="40" w:before="40"/>
              <w:jc w:val="left"/>
            </w:pPr>
            <w:r>
              <w:rPr>
                <w:bCs/>
                <w:b/>
                <w:color w:val="FFFFFF"/>
                <w:sz w:val="19"/>
              </w:rPr>
              <w:t xml:space="preserve">Relationship</w:t>
            </w:r>
          </w:p>
        </w:tc>
        <w:tc>
          <w:tcPr>
            <w:vAlign w:val="center"/>
            <w:tcMar>
              <w:top w:w="60" w:type="dxa"/>
              <w:bottom w:w="60" w:type="dxa"/>
              <w:left w:w="100" w:type="dxa"/>
              <w:right w:w="100" w:type="dxa"/>
            </w:tcMar>
            <w:shd w:val="clear" w:color="auto" w:fill="1F3C5F"/>
            <w:tcW w:w="2950"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tcW w:w="1122" w:type="dxa"/>
          </w:tcPr>
          <w:p>
            <w:pPr>
              <w:pStyle w:val="Compact"/>
              <w:spacing w:after="40" w:before="40"/>
              <w:jc w:val="left"/>
            </w:pPr>
            <w:r>
              <w:rPr>
                <w:sz w:val="19"/>
              </w:rPr>
              <w:t xml:space="preserve">albumId</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gallery_albums</w:t>
            </w:r>
          </w:p>
        </w:tc>
        <w:tc>
          <w:tcPr>
            <w:vAlign w:val="center"/>
            <w:tcMar>
              <w:top w:w="60" w:type="dxa"/>
              <w:bottom w:w="60" w:type="dxa"/>
              <w:left w:w="100" w:type="dxa"/>
              <w:right w:w="100" w:type="dxa"/>
            </w:tcMar>
            <w:tcW w:w="1342" w:type="dxa"/>
          </w:tcPr>
          <w:p>
            <w:pPr>
              <w:pStyle w:val="Compact"/>
              <w:spacing w:after="40" w:before="40"/>
              <w:jc w:val="left"/>
            </w:pPr>
            <w:r>
              <w:rPr>
                <w:sz w:val="19"/>
              </w:rPr>
              <w:t xml:space="preserve">{albumId} (document ID)</w:t>
            </w:r>
          </w:p>
        </w:tc>
        <w:tc>
          <w:tcPr>
            <w:vAlign w:val="center"/>
            <w:tcMar>
              <w:top w:w="60" w:type="dxa"/>
              <w:bottom w:w="60" w:type="dxa"/>
              <w:left w:w="100" w:type="dxa"/>
              <w:right w:w="100" w:type="dxa"/>
            </w:tcMar>
            <w:tcW w:w="1271" w:type="dxa"/>
          </w:tcPr>
          <w:p>
            <w:pPr>
              <w:pStyle w:val="Compact"/>
              <w:spacing w:after="40" w:before="40"/>
              <w:jc w:val="left"/>
            </w:pPr>
            <w:r>
              <w:rPr>
                <w:sz w:val="19"/>
              </w:rPr>
              <w:t xml:space="preserve">N:1, belongs to</w:t>
            </w:r>
          </w:p>
        </w:tc>
        <w:tc>
          <w:tcPr>
            <w:vAlign w:val="center"/>
            <w:tcMar>
              <w:top w:w="60" w:type="dxa"/>
              <w:bottom w:w="60" w:type="dxa"/>
              <w:left w:w="100" w:type="dxa"/>
              <w:right w:w="100" w:type="dxa"/>
            </w:tcMar>
            <w:tcW w:w="2950" w:type="dxa"/>
          </w:tcPr>
          <w:p>
            <w:pPr>
              <w:pStyle w:val="Compact"/>
              <w:spacing w:after="40" w:before="40"/>
              <w:jc w:val="left"/>
            </w:pPr>
            <w:r>
              <w:rPr>
                <w:sz w:val="19"/>
              </w:rPr>
              <w:t xml:space="preserve">Identifies which album a media item belongs to.</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gallery_albums</w:t>
            </w:r>
          </w:p>
        </w:tc>
        <w:tc>
          <w:tcPr>
            <w:vAlign w:val="center"/>
            <w:tcMar>
              <w:top w:w="60" w:type="dxa"/>
              <w:bottom w:w="60" w:type="dxa"/>
              <w:left w:w="100" w:type="dxa"/>
              <w:right w:w="100" w:type="dxa"/>
            </w:tcMar>
            <w:shd w:val="clear" w:color="auto" w:fill="EEF2F7"/>
            <w:tcW w:w="1122" w:type="dxa"/>
          </w:tcPr>
          <w:p>
            <w:pPr>
              <w:pStyle w:val="Compact"/>
              <w:spacing w:after="40" w:before="40"/>
              <w:jc w:val="left"/>
            </w:pPr>
            <w:r>
              <w:rPr>
                <w:sz w:val="19"/>
              </w:rPr>
              <w:t xml:space="preserve">mediaCount</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shd w:val="clear" w:color="auto" w:fill="EEF2F7"/>
            <w:tcW w:w="1342" w:type="dxa"/>
          </w:tcPr>
          <w:p>
            <w:pPr>
              <w:pStyle w:val="Compact"/>
              <w:spacing w:after="40" w:before="40"/>
              <w:jc w:val="left"/>
            </w:pPr>
            <w:r>
              <w:rPr>
                <w:sz w:val="19"/>
              </w:rPr>
              <w:t xml:space="preserve">(count of matching documents)</w:t>
            </w:r>
          </w:p>
        </w:tc>
        <w:tc>
          <w:tcPr>
            <w:vAlign w:val="center"/>
            <w:tcMar>
              <w:top w:w="60" w:type="dxa"/>
              <w:bottom w:w="60" w:type="dxa"/>
              <w:left w:w="100" w:type="dxa"/>
              <w:right w:w="100" w:type="dxa"/>
            </w:tcMar>
            <w:shd w:val="clear" w:color="auto" w:fill="EEF2F7"/>
            <w:tcW w:w="1271" w:type="dxa"/>
          </w:tcPr>
          <w:p>
            <w:pPr>
              <w:pStyle w:val="Compact"/>
              <w:spacing w:after="40" w:before="40"/>
              <w:jc w:val="left"/>
            </w:pPr>
            <w:r>
              <w:rPr>
                <w:sz w:val="19"/>
              </w:rPr>
              <w:t xml:space="preserve">1:N, denormalized count of</w:t>
            </w:r>
          </w:p>
        </w:tc>
        <w:tc>
          <w:tcPr>
            <w:vAlign w:val="center"/>
            <w:tcMar>
              <w:top w:w="60" w:type="dxa"/>
              <w:bottom w:w="60" w:type="dxa"/>
              <w:left w:w="100" w:type="dxa"/>
              <w:right w:w="100" w:type="dxa"/>
            </w:tcMar>
            <w:shd w:val="clear" w:color="auto" w:fill="EEF2F7"/>
            <w:tcW w:w="2950" w:type="dxa"/>
          </w:tcPr>
          <w:p>
            <w:pPr>
              <w:pStyle w:val="Compact"/>
              <w:spacing w:after="40" w:before="40"/>
              <w:jc w:val="left"/>
            </w:pPr>
            <w:r>
              <w:rPr>
                <w:sz w:val="19"/>
              </w:rPr>
              <w:t xml:space="preserve">Avoids a full collection-count query when rendering the gallery album list, mirroring events.currentRegistrations (SDD Section 4.4 pattern).</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gallery_albums</w:t>
            </w:r>
          </w:p>
        </w:tc>
        <w:tc>
          <w:tcPr>
            <w:vAlign w:val="center"/>
            <w:tcMar>
              <w:top w:w="60" w:type="dxa"/>
              <w:bottom w:w="60" w:type="dxa"/>
              <w:left w:w="100" w:type="dxa"/>
              <w:right w:w="100" w:type="dxa"/>
            </w:tcMar>
            <w:tcW w:w="1122" w:type="dxa"/>
          </w:tcPr>
          <w:p>
            <w:pPr>
              <w:pStyle w:val="Compact"/>
              <w:spacing w:after="40" w:before="40"/>
              <w:jc w:val="left"/>
            </w:pPr>
            <w:r>
              <w:rPr>
                <w:sz w:val="19"/>
              </w:rPr>
              <w:t xml:space="preserve">createdBy</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42" w:type="dxa"/>
          </w:tcPr>
          <w:p>
            <w:pPr>
              <w:pStyle w:val="Compact"/>
              <w:spacing w:after="40" w:before="40"/>
              <w:jc w:val="left"/>
            </w:pPr>
            <w:r>
              <w:rPr>
                <w:sz w:val="19"/>
              </w:rPr>
              <w:t xml:space="preserve">{uid} (document ID)</w:t>
            </w:r>
          </w:p>
        </w:tc>
        <w:tc>
          <w:tcPr>
            <w:vAlign w:val="center"/>
            <w:tcMar>
              <w:top w:w="60" w:type="dxa"/>
              <w:bottom w:w="60" w:type="dxa"/>
              <w:left w:w="100" w:type="dxa"/>
              <w:right w:w="100" w:type="dxa"/>
            </w:tcMar>
            <w:tcW w:w="1271" w:type="dxa"/>
          </w:tcPr>
          <w:p>
            <w:pPr>
              <w:pStyle w:val="Compact"/>
              <w:spacing w:after="40" w:before="40"/>
              <w:jc w:val="left"/>
            </w:pPr>
            <w:r>
              <w:rPr>
                <w:sz w:val="19"/>
              </w:rPr>
              <w:t xml:space="preserve">N:1, created by</w:t>
            </w:r>
          </w:p>
        </w:tc>
        <w:tc>
          <w:tcPr>
            <w:vAlign w:val="center"/>
            <w:tcMar>
              <w:top w:w="60" w:type="dxa"/>
              <w:bottom w:w="60" w:type="dxa"/>
              <w:left w:w="100" w:type="dxa"/>
              <w:right w:w="100" w:type="dxa"/>
            </w:tcMar>
            <w:tcW w:w="2950" w:type="dxa"/>
          </w:tcPr>
          <w:p>
            <w:pPr>
              <w:pStyle w:val="Compact"/>
              <w:spacing w:after="40" w:before="40"/>
              <w:jc w:val="left"/>
            </w:pPr>
            <w:r>
              <w:rPr>
                <w:sz w:val="19"/>
              </w:rPr>
              <w:t xml:space="preserve">Identifies the Content Manager+ who created the album.</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shd w:val="clear" w:color="auto" w:fill="EEF2F7"/>
            <w:tcW w:w="1122" w:type="dxa"/>
          </w:tcPr>
          <w:p>
            <w:pPr>
              <w:pStyle w:val="Compact"/>
              <w:spacing w:after="40" w:before="40"/>
              <w:jc w:val="left"/>
            </w:pPr>
            <w:r>
              <w:rPr>
                <w:sz w:val="19"/>
              </w:rPr>
              <w:t xml:space="preserve">uploadedBy</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42" w:type="dxa"/>
          </w:tcPr>
          <w:p>
            <w:pPr>
              <w:pStyle w:val="Compact"/>
              <w:spacing w:after="40" w:before="40"/>
              <w:jc w:val="left"/>
            </w:pPr>
            <w:r>
              <w:rPr>
                <w:sz w:val="19"/>
              </w:rPr>
              <w:t xml:space="preserve">{uid} (document ID)</w:t>
            </w:r>
          </w:p>
        </w:tc>
        <w:tc>
          <w:tcPr>
            <w:vAlign w:val="center"/>
            <w:tcMar>
              <w:top w:w="60" w:type="dxa"/>
              <w:bottom w:w="60" w:type="dxa"/>
              <w:left w:w="100" w:type="dxa"/>
              <w:right w:w="100" w:type="dxa"/>
            </w:tcMar>
            <w:shd w:val="clear" w:color="auto" w:fill="EEF2F7"/>
            <w:tcW w:w="1271" w:type="dxa"/>
          </w:tcPr>
          <w:p>
            <w:pPr>
              <w:pStyle w:val="Compact"/>
              <w:spacing w:after="40" w:before="40"/>
              <w:jc w:val="left"/>
            </w:pPr>
            <w:r>
              <w:rPr>
                <w:sz w:val="19"/>
              </w:rPr>
              <w:t xml:space="preserve">N:1, uploaded by</w:t>
            </w:r>
          </w:p>
        </w:tc>
        <w:tc>
          <w:tcPr>
            <w:vAlign w:val="center"/>
            <w:tcMar>
              <w:top w:w="60" w:type="dxa"/>
              <w:bottom w:w="60" w:type="dxa"/>
              <w:left w:w="100" w:type="dxa"/>
              <w:right w:w="100" w:type="dxa"/>
            </w:tcMar>
            <w:shd w:val="clear" w:color="auto" w:fill="EEF2F7"/>
            <w:tcW w:w="2950" w:type="dxa"/>
          </w:tcPr>
          <w:p>
            <w:pPr>
              <w:pStyle w:val="Compact"/>
              <w:spacing w:after="40" w:before="40"/>
              <w:jc w:val="left"/>
            </w:pPr>
            <w:r>
              <w:rPr>
                <w:sz w:val="19"/>
              </w:rPr>
              <w:t xml:space="preserve">Identifies the Content Manager+ who uploaded the media item.</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tcW w:w="1122" w:type="dxa"/>
          </w:tcPr>
          <w:p>
            <w:pPr>
              <w:pStyle w:val="Compact"/>
              <w:spacing w:after="40" w:before="40"/>
              <w:jc w:val="left"/>
            </w:pPr>
            <w:r>
              <w:rPr>
                <w:sz w:val="19"/>
              </w:rPr>
              <w:t xml:space="preserve">userId</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42" w:type="dxa"/>
          </w:tcPr>
          <w:p>
            <w:pPr>
              <w:pStyle w:val="Compact"/>
              <w:spacing w:after="40" w:before="40"/>
              <w:jc w:val="left"/>
            </w:pPr>
            <w:r>
              <w:rPr>
                <w:sz w:val="19"/>
              </w:rPr>
              <w:t xml:space="preserve">{uid} (document ID)</w:t>
            </w:r>
          </w:p>
        </w:tc>
        <w:tc>
          <w:tcPr>
            <w:vAlign w:val="center"/>
            <w:tcMar>
              <w:top w:w="60" w:type="dxa"/>
              <w:bottom w:w="60" w:type="dxa"/>
              <w:left w:w="100" w:type="dxa"/>
              <w:right w:w="100" w:type="dxa"/>
            </w:tcMar>
            <w:tcW w:w="1271" w:type="dxa"/>
          </w:tcPr>
          <w:p>
            <w:pPr>
              <w:pStyle w:val="Compact"/>
              <w:spacing w:after="40" w:before="40"/>
              <w:jc w:val="left"/>
            </w:pPr>
            <w:r>
              <w:rPr>
                <w:sz w:val="19"/>
              </w:rPr>
              <w:t xml:space="preserve">N:1, applied by</w:t>
            </w:r>
          </w:p>
        </w:tc>
        <w:tc>
          <w:tcPr>
            <w:vAlign w:val="center"/>
            <w:tcMar>
              <w:top w:w="60" w:type="dxa"/>
              <w:bottom w:w="60" w:type="dxa"/>
              <w:left w:w="100" w:type="dxa"/>
              <w:right w:w="100" w:type="dxa"/>
            </w:tcMar>
            <w:tcW w:w="2950" w:type="dxa"/>
          </w:tcPr>
          <w:p>
            <w:pPr>
              <w:pStyle w:val="Compact"/>
              <w:spacing w:after="40" w:before="40"/>
              <w:jc w:val="left"/>
            </w:pPr>
            <w:r>
              <w:rPr>
                <w:sz w:val="19"/>
              </w:rPr>
              <w:t xml:space="preserve">Identifies the member who submitted the volunteer application.</w:t>
            </w:r>
          </w:p>
        </w:tc>
      </w:tr>
      <w:tr>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shd w:val="clear" w:color="auto" w:fill="EEF2F7"/>
            <w:tcW w:w="1122" w:type="dxa"/>
          </w:tcPr>
          <w:p>
            <w:pPr>
              <w:pStyle w:val="Compact"/>
              <w:spacing w:after="40" w:before="40"/>
              <w:jc w:val="left"/>
            </w:pPr>
            <w:r>
              <w:rPr>
                <w:sz w:val="19"/>
              </w:rPr>
              <w:t xml:space="preserve">reviewedBy</w:t>
            </w:r>
          </w:p>
        </w:tc>
        <w:tc>
          <w:tcPr>
            <w:vAlign w:val="center"/>
            <w:tcMar>
              <w:top w:w="60" w:type="dxa"/>
              <w:bottom w:w="60" w:type="dxa"/>
              <w:left w:w="100" w:type="dxa"/>
              <w:right w:w="100" w:type="dxa"/>
            </w:tcMar>
            <w:shd w:val="clear" w:color="auto" w:fill="EEF2F7"/>
            <w:tcW w:w="1336"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342" w:type="dxa"/>
          </w:tcPr>
          <w:p>
            <w:pPr>
              <w:pStyle w:val="Compact"/>
              <w:spacing w:after="40" w:before="40"/>
              <w:jc w:val="left"/>
            </w:pPr>
            <w:r>
              <w:rPr>
                <w:sz w:val="19"/>
              </w:rPr>
              <w:t xml:space="preserve">{uid} (document ID)</w:t>
            </w:r>
          </w:p>
        </w:tc>
        <w:tc>
          <w:tcPr>
            <w:vAlign w:val="center"/>
            <w:tcMar>
              <w:top w:w="60" w:type="dxa"/>
              <w:bottom w:w="60" w:type="dxa"/>
              <w:left w:w="100" w:type="dxa"/>
              <w:right w:w="100" w:type="dxa"/>
            </w:tcMar>
            <w:shd w:val="clear" w:color="auto" w:fill="EEF2F7"/>
            <w:tcW w:w="1271" w:type="dxa"/>
          </w:tcPr>
          <w:p>
            <w:pPr>
              <w:pStyle w:val="Compact"/>
              <w:spacing w:after="40" w:before="40"/>
              <w:jc w:val="left"/>
            </w:pPr>
            <w:r>
              <w:rPr>
                <w:sz w:val="19"/>
              </w:rPr>
              <w:t xml:space="preserve">N:1, reviewed by</w:t>
            </w:r>
          </w:p>
        </w:tc>
        <w:tc>
          <w:tcPr>
            <w:vAlign w:val="center"/>
            <w:tcMar>
              <w:top w:w="60" w:type="dxa"/>
              <w:bottom w:w="60" w:type="dxa"/>
              <w:left w:w="100" w:type="dxa"/>
              <w:right w:w="100" w:type="dxa"/>
            </w:tcMar>
            <w:shd w:val="clear" w:color="auto" w:fill="EEF2F7"/>
            <w:tcW w:w="2950" w:type="dxa"/>
          </w:tcPr>
          <w:p>
            <w:pPr>
              <w:pStyle w:val="Compact"/>
              <w:spacing w:after="40" w:before="40"/>
              <w:jc w:val="left"/>
            </w:pPr>
            <w:r>
              <w:rPr>
                <w:sz w:val="19"/>
              </w:rPr>
              <w:t xml:space="preserve">Identifies the National Admin who approved/rejected the application.</w:t>
            </w:r>
          </w:p>
        </w:tc>
      </w:tr>
      <w:tr>
        <w:tc>
          <w:tcPr>
            <w:vAlign w:val="center"/>
            <w:tcMar>
              <w:top w:w="60" w:type="dxa"/>
              <w:bottom w:w="60" w:type="dxa"/>
              <w:left w:w="100" w:type="dxa"/>
              <w:right w:w="100" w:type="dxa"/>
            </w:tcMar>
            <w:tcW w:w="1336" w:type="dxa"/>
          </w:tcPr>
          <w:p>
            <w:pPr>
              <w:pStyle w:val="Compact"/>
              <w:spacing w:after="40" w:before="40"/>
              <w:jc w:val="left"/>
            </w:pPr>
            <w:r>
              <w:rPr>
                <w:sz w:val="19"/>
              </w:rPr>
              <w:t xml:space="preserve">news</w:t>
            </w:r>
          </w:p>
        </w:tc>
        <w:tc>
          <w:tcPr>
            <w:vAlign w:val="center"/>
            <w:tcMar>
              <w:top w:w="60" w:type="dxa"/>
              <w:bottom w:w="60" w:type="dxa"/>
              <w:left w:w="100" w:type="dxa"/>
              <w:right w:w="100" w:type="dxa"/>
            </w:tcMar>
            <w:tcW w:w="1122" w:type="dxa"/>
          </w:tcPr>
          <w:p>
            <w:pPr>
              <w:pStyle w:val="Compact"/>
              <w:spacing w:after="40" w:before="40"/>
              <w:jc w:val="left"/>
            </w:pPr>
            <w:r>
              <w:rPr>
                <w:sz w:val="19"/>
              </w:rPr>
              <w:t xml:space="preserve">authorId</w:t>
            </w:r>
          </w:p>
        </w:tc>
        <w:tc>
          <w:tcPr>
            <w:vAlign w:val="center"/>
            <w:tcMar>
              <w:top w:w="60" w:type="dxa"/>
              <w:bottom w:w="60" w:type="dxa"/>
              <w:left w:w="100" w:type="dxa"/>
              <w:right w:w="100" w:type="dxa"/>
            </w:tcMar>
            <w:tcW w:w="1336"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342" w:type="dxa"/>
          </w:tcPr>
          <w:p>
            <w:pPr>
              <w:pStyle w:val="Compact"/>
              <w:spacing w:after="40" w:before="40"/>
              <w:jc w:val="left"/>
            </w:pPr>
            <w:r>
              <w:rPr>
                <w:sz w:val="19"/>
              </w:rPr>
              <w:t xml:space="preserve">{uid} (document ID)</w:t>
            </w:r>
          </w:p>
        </w:tc>
        <w:tc>
          <w:tcPr>
            <w:vAlign w:val="center"/>
            <w:tcMar>
              <w:top w:w="60" w:type="dxa"/>
              <w:bottom w:w="60" w:type="dxa"/>
              <w:left w:w="100" w:type="dxa"/>
              <w:right w:w="100" w:type="dxa"/>
            </w:tcMar>
            <w:tcW w:w="1271" w:type="dxa"/>
          </w:tcPr>
          <w:p>
            <w:pPr>
              <w:pStyle w:val="Compact"/>
              <w:spacing w:after="40" w:before="40"/>
              <w:jc w:val="left"/>
            </w:pPr>
            <w:r>
              <w:rPr>
                <w:sz w:val="19"/>
              </w:rPr>
              <w:t xml:space="preserve">N:1, authored by</w:t>
            </w:r>
          </w:p>
        </w:tc>
        <w:tc>
          <w:tcPr>
            <w:vAlign w:val="center"/>
            <w:tcMar>
              <w:top w:w="60" w:type="dxa"/>
              <w:bottom w:w="60" w:type="dxa"/>
              <w:left w:w="100" w:type="dxa"/>
              <w:right w:w="100" w:type="dxa"/>
            </w:tcMar>
            <w:tcW w:w="2950" w:type="dxa"/>
          </w:tcPr>
          <w:p>
            <w:pPr>
              <w:pStyle w:val="Compact"/>
              <w:spacing w:after="40" w:before="40"/>
              <w:jc w:val="left"/>
            </w:pPr>
            <w:r>
              <w:rPr>
                <w:sz w:val="19"/>
              </w:rPr>
              <w:t xml:space="preserve">Identifies the Content Manager+ who authored the article.</w:t>
            </w:r>
          </w:p>
        </w:tc>
      </w:tr>
    </w:tbl>
    <w:p>
      <w:pPr>
        <w:pStyle w:val="BodyText"/>
        <w:keepNext/>
        <w:spacing w:before="120" w:after="200"/>
        <w:pBdr>
          <w:bottom w:val="single" w:sz="8" w:space="6" w:color="1F3C5F"/>
        </w:pBdr>
        <w:pageBreakBefore/>
      </w:pPr>
      <w:r>
        <w:rPr>
          <w:bCs/>
          <w:b/>
          <w:color w:val="1F3C5F"/>
          <w:sz w:val="34"/>
        </w:rPr>
        <w:t xml:space="preserve">9. DATA DICTIONARY</w:t>
      </w:r>
    </w:p>
    <w:p>
      <w:pPr>
        <w:pStyle w:val="BodyText"/>
      </w:pPr>
      <w:r>
        <w:t xml:space="preserve">Table 5 defines the fields with the greatest cross-cutting significance</w:t>
      </w:r>
      <w:r>
        <w:t xml:space="preserve"> </w:t>
      </w:r>
      <w:r>
        <w:t xml:space="preserve">to the data model — identifiers, status/enum fields, role values,</w:t>
      </w:r>
      <w:r>
        <w:t xml:space="preserve"> </w:t>
      </w:r>
      <w:r>
        <w:t xml:space="preserve">references, and audit/security fields — using the exact terminology</w:t>
      </w:r>
      <w:r>
        <w:t xml:space="preserve"> </w:t>
      </w:r>
      <w:r>
        <w:t xml:space="preserve">from the SRS. The complete field list for every collection is in Section</w:t>
      </w:r>
      <w:r>
        <w:t xml:space="preserve"> </w:t>
      </w:r>
      <w:r>
        <w:t xml:space="preserve">5.</w:t>
      </w:r>
    </w:p>
    <w:p>
      <w:pPr>
        <w:pStyle w:val="BodyText"/>
        <w:keepNext/>
        <w:spacing w:before="80" w:after="120"/>
      </w:pPr>
      <w:r>
        <w:rPr>
          <w:iCs/>
          <w:i/>
          <w:bCs/>
          <w:b/>
          <w:color w:val="1F3C5F"/>
          <w:sz w:val="19"/>
        </w:rPr>
        <w:t xml:space="preserve">Table 17 — DATA DICTIONARY</w:t>
      </w:r>
    </w:p>
    <w:tbl>
      <w:tblGrid>
        <w:gridCol w:w="1272"/>
        <w:gridCol w:w="1254"/>
        <w:gridCol w:w="967"/>
        <w:gridCol w:w="1887"/>
        <w:gridCol w:w="3010"/>
        <w:gridCol w:w="967"/>
      </w:tblGrid>
      <w:tblPr>
        <w:tblStyle w:val="Table"/>
        <w:tblW w:type="pct" w:w="4918"/>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272"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254"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967" w:type="dxa"/>
          </w:tcPr>
          <w:p>
            <w:pPr>
              <w:pStyle w:val="Compact"/>
              <w:spacing w:after="40" w:before="40"/>
              <w:jc w:val="left"/>
            </w:pPr>
            <w:r>
              <w:rPr>
                <w:bCs/>
                <w:b/>
                <w:color w:val="FFFFFF"/>
                <w:sz w:val="19"/>
              </w:rPr>
              <w:t xml:space="preserve">Type</w:t>
            </w:r>
          </w:p>
        </w:tc>
        <w:tc>
          <w:tcPr>
            <w:vAlign w:val="center"/>
            <w:tcMar>
              <w:top w:w="60" w:type="dxa"/>
              <w:bottom w:w="60" w:type="dxa"/>
              <w:left w:w="100" w:type="dxa"/>
              <w:right w:w="100" w:type="dxa"/>
            </w:tcMar>
            <w:shd w:val="clear" w:color="auto" w:fill="1F3C5F"/>
            <w:tcW w:w="1887" w:type="dxa"/>
          </w:tcPr>
          <w:p>
            <w:pPr>
              <w:pStyle w:val="Compact"/>
              <w:spacing w:after="40" w:before="40"/>
              <w:jc w:val="left"/>
            </w:pPr>
            <w:r>
              <w:rPr>
                <w:bCs/>
                <w:b/>
                <w:color w:val="FFFFFF"/>
                <w:sz w:val="19"/>
              </w:rPr>
              <w:t xml:space="preserve">Meaning</w:t>
            </w:r>
          </w:p>
        </w:tc>
        <w:tc>
          <w:tcPr>
            <w:vAlign w:val="center"/>
            <w:tcMar>
              <w:top w:w="60" w:type="dxa"/>
              <w:bottom w:w="60" w:type="dxa"/>
              <w:left w:w="100" w:type="dxa"/>
              <w:right w:w="100" w:type="dxa"/>
            </w:tcMar>
            <w:shd w:val="clear" w:color="auto" w:fill="1F3C5F"/>
            <w:tcW w:w="3010" w:type="dxa"/>
          </w:tcPr>
          <w:p>
            <w:pPr>
              <w:pStyle w:val="Compact"/>
              <w:spacing w:after="40" w:before="40"/>
              <w:jc w:val="left"/>
            </w:pPr>
            <w:r>
              <w:rPr>
                <w:bCs/>
                <w:b/>
                <w:color w:val="FFFFFF"/>
                <w:sz w:val="19"/>
              </w:rPr>
              <w:t xml:space="preserve">Constraints</w:t>
            </w:r>
          </w:p>
        </w:tc>
        <w:tc>
          <w:tcPr>
            <w:vAlign w:val="center"/>
            <w:tcMar>
              <w:top w:w="60" w:type="dxa"/>
              <w:bottom w:w="60" w:type="dxa"/>
              <w:left w:w="100" w:type="dxa"/>
              <w:right w:w="100" w:type="dxa"/>
            </w:tcMar>
            <w:shd w:val="clear" w:color="auto" w:fill="1F3C5F"/>
            <w:tcW w:w="967" w:type="dxa"/>
          </w:tcPr>
          <w:p>
            <w:pPr>
              <w:pStyle w:val="Compact"/>
              <w:spacing w:after="40" w:before="40"/>
              <w:jc w:val="left"/>
            </w:pPr>
            <w:r>
              <w:rPr>
                <w:bCs/>
                <w:b/>
                <w:color w:val="FFFFFF"/>
                <w:sz w:val="19"/>
              </w:rPr>
              <w:t xml:space="preserve">Example</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uid</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users (document ID)</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Firebase</w:t>
            </w:r>
            <w:r>
              <w:rPr>
                <w:sz w:val="19"/>
              </w:rPr>
              <w:t xml:space="preserve"> </w:t>
            </w:r>
            <w:r>
              <w:rPr>
                <w:sz w:val="19"/>
              </w:rPr>
              <w:t xml:space="preserve">Authentication</w:t>
            </w:r>
            <w:r>
              <w:rPr>
                <w:sz w:val="19"/>
              </w:rPr>
              <w:t xml:space="preserve"> </w:t>
            </w:r>
            <w:r>
              <w:rPr>
                <w:sz w:val="19"/>
              </w:rPr>
              <w:t xml:space="preserve">unique identifier</w:t>
            </w:r>
            <w:r>
              <w:rPr>
                <w:sz w:val="19"/>
              </w:rPr>
              <w:t xml:space="preserve"> </w:t>
            </w:r>
            <w:r>
              <w:rPr>
                <w:sz w:val="19"/>
              </w:rPr>
              <w:t xml:space="preserve">for a user.</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Immutable; assigned by</w:t>
            </w:r>
            <w:r>
              <w:rPr>
                <w:sz w:val="19"/>
              </w:rPr>
              <w:t xml:space="preserve"> </w:t>
            </w:r>
            <w:r>
              <w:rPr>
                <w:sz w:val="19"/>
              </w:rPr>
              <w:t xml:space="preserve">Firebase Auth.</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8k3Jd...UID</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encryptedCnic</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AES-256-GCM</w:t>
            </w:r>
            <w:r>
              <w:rPr>
                <w:sz w:val="19"/>
              </w:rPr>
              <w:t xml:space="preserve"> </w:t>
            </w:r>
            <w:r>
              <w:rPr>
                <w:sz w:val="19"/>
              </w:rPr>
              <w:t xml:space="preserve">encrypted 13-digit</w:t>
            </w:r>
            <w:r>
              <w:rPr>
                <w:sz w:val="19"/>
              </w:rPr>
              <w:t xml:space="preserve"> </w:t>
            </w:r>
            <w:r>
              <w:rPr>
                <w:sz w:val="19"/>
              </w:rPr>
              <w:t xml:space="preserve">CNIC.</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Required; validated</w:t>
            </w:r>
            <w:r>
              <w:rPr>
                <w:sz w:val="19"/>
              </w:rPr>
              <w:t xml:space="preserve"> </w:t>
            </w:r>
            <w:r>
              <w:rPr>
                <w:sz w:val="19"/>
              </w:rPr>
              <w:t xml:space="preserve">before encryption;</w:t>
            </w:r>
            <w:r>
              <w:rPr>
                <w:sz w:val="19"/>
              </w:rPr>
              <w:t xml:space="preserve"> </w:t>
            </w:r>
            <w:r>
              <w:rPr>
                <w:sz w:val="19"/>
              </w:rPr>
              <w:t xml:space="preserve">non-deterministic</w:t>
            </w:r>
            <w:r>
              <w:rPr>
                <w:sz w:val="19"/>
              </w:rPr>
              <w:t xml:space="preserve"> </w:t>
            </w:r>
            <w:r>
              <w:rPr>
                <w:sz w:val="19"/>
              </w:rPr>
              <w:t xml:space="preserve">ciphertext (SRS 12.3,</w:t>
            </w:r>
            <w:r>
              <w:rPr>
                <w:sz w:val="19"/>
              </w:rPr>
              <w:t xml:space="preserve"> </w:t>
            </w:r>
            <w:r>
              <w:rPr>
                <w:sz w:val="19"/>
              </w:rPr>
              <w:t xml:space="preserve">v1.1-corrected).</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(opaque ciphertext)</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cnicLookupHash</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users, cnic_lookup</w:t>
            </w:r>
            <w:r>
              <w:rPr>
                <w:sz w:val="19"/>
              </w:rPr>
              <w:t xml:space="preserve"> </w:t>
            </w:r>
            <w:r>
              <w:rPr>
                <w:sz w:val="19"/>
              </w:rPr>
              <w:t xml:space="preserve">(ID)</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Deterministic</w:t>
            </w:r>
            <w:r>
              <w:rPr>
                <w:sz w:val="19"/>
              </w:rPr>
              <w:t xml:space="preserve"> </w:t>
            </w:r>
            <w:r>
              <w:rPr>
                <w:sz w:val="19"/>
              </w:rPr>
              <w:t xml:space="preserve">HMAC-SHA256 of the</w:t>
            </w:r>
            <w:r>
              <w:rPr>
                <w:sz w:val="19"/>
              </w:rPr>
              <w:t xml:space="preserve"> </w:t>
            </w:r>
            <w:r>
              <w:rPr>
                <w:sz w:val="19"/>
              </w:rPr>
              <w:t xml:space="preserve">CNIC, used only for</w:t>
            </w:r>
            <w:r>
              <w:rPr>
                <w:sz w:val="19"/>
              </w:rPr>
              <w:t xml:space="preserve"> </w:t>
            </w:r>
            <w:r>
              <w:rPr>
                <w:sz w:val="19"/>
              </w:rPr>
              <w:t xml:space="preserve">uniqueness</w:t>
            </w:r>
            <w:r>
              <w:rPr>
                <w:sz w:val="19"/>
              </w:rPr>
              <w:t xml:space="preserve"> </w:t>
            </w:r>
            <w:r>
              <w:rPr>
                <w:sz w:val="19"/>
              </w:rPr>
              <w:t xml:space="preserve">enforcement.</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Required; 64-char hex;</w:t>
            </w:r>
            <w:r>
              <w:rPr>
                <w:sz w:val="19"/>
              </w:rPr>
              <w:t xml:space="preserve"> </w:t>
            </w:r>
            <w:r>
              <w:rPr>
                <w:sz w:val="19"/>
              </w:rPr>
              <w:t xml:space="preserve">not reversible to</w:t>
            </w:r>
            <w:r>
              <w:rPr>
                <w:sz w:val="19"/>
              </w:rPr>
              <w:t xml:space="preserve"> </w:t>
            </w:r>
            <w:r>
              <w:rPr>
                <w:sz w:val="19"/>
              </w:rPr>
              <w:t xml:space="preserve">plaintext CNIC (SRS</w:t>
            </w:r>
            <w:r>
              <w:rPr>
                <w:sz w:val="19"/>
              </w:rPr>
              <w:t xml:space="preserve"> </w:t>
            </w:r>
            <w:r>
              <w:rPr>
                <w:sz w:val="19"/>
              </w:rPr>
              <w:t xml:space="preserve">12.3, 12.4).</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64-char hex string</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role</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The user's</w:t>
            </w:r>
            <w:r>
              <w:rPr>
                <w:sz w:val="19"/>
              </w:rPr>
              <w:t xml:space="preserve"> </w:t>
            </w:r>
            <w:r>
              <w:rPr>
                <w:sz w:val="19"/>
              </w:rPr>
              <w:t xml:space="preserve">assigned</w:t>
            </w:r>
            <w:r>
              <w:rPr>
                <w:sz w:val="19"/>
              </w:rPr>
              <w:t xml:space="preserve"> </w:t>
            </w:r>
            <w:r>
              <w:rPr>
                <w:sz w:val="19"/>
              </w:rPr>
              <w:t xml:space="preserve">access-control</w:t>
            </w:r>
            <w:r>
              <w:rPr>
                <w:sz w:val="19"/>
              </w:rPr>
              <w:t xml:space="preserve"> </w:t>
            </w:r>
            <w:r>
              <w:rPr>
                <w:sz w:val="19"/>
              </w:rPr>
              <w:t xml:space="preserve">role.</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One of 10 values:</w:t>
            </w:r>
            <w:r>
              <w:rPr>
                <w:sz w:val="19"/>
              </w:rPr>
              <w:t xml:space="preserve"> </w:t>
            </w:r>
            <w:r>
              <w:rPr>
                <w:sz w:val="19"/>
              </w:rPr>
              <w:t xml:space="preserve">guest / member /</w:t>
            </w:r>
            <w:r>
              <w:rPr>
                <w:sz w:val="19"/>
              </w:rPr>
              <w:t xml:space="preserve"> </w:t>
            </w:r>
            <w:r>
              <w:rPr>
                <w:sz w:val="19"/>
              </w:rPr>
              <w:t xml:space="preserve">volunteer /</w:t>
            </w:r>
            <w:r>
              <w:rPr>
                <w:sz w:val="19"/>
              </w:rPr>
              <w:t xml:space="preserve"> </w:t>
            </w:r>
            <w:r>
              <w:rPr>
                <w:sz w:val="19"/>
              </w:rPr>
              <w:t xml:space="preserve">district_coordinator /</w:t>
            </w:r>
            <w:r>
              <w:rPr>
                <w:sz w:val="19"/>
              </w:rPr>
              <w:t xml:space="preserve"> </w:t>
            </w:r>
            <w:r>
              <w:rPr>
                <w:sz w:val="19"/>
              </w:rPr>
              <w:t xml:space="preserve">regional_coordinator /</w:t>
            </w:r>
            <w:r>
              <w:rPr>
                <w:sz w:val="19"/>
              </w:rPr>
              <w:t xml:space="preserve"> </w:t>
            </w:r>
            <w:r>
              <w:rPr>
                <w:sz w:val="19"/>
              </w:rPr>
              <w:t xml:space="preserve">content_manager /</w:t>
            </w:r>
            <w:r>
              <w:rPr>
                <w:sz w:val="19"/>
              </w:rPr>
              <w:t xml:space="preserve"> </w:t>
            </w:r>
            <w:r>
              <w:rPr>
                <w:sz w:val="19"/>
              </w:rPr>
              <w:t xml:space="preserve">opportunity_manager /</w:t>
            </w:r>
            <w:r>
              <w:rPr>
                <w:sz w:val="19"/>
              </w:rPr>
              <w:t xml:space="preserve"> </w:t>
            </w:r>
            <w:r>
              <w:rPr>
                <w:sz w:val="19"/>
              </w:rPr>
              <w:t xml:space="preserve">national_admin /</w:t>
            </w:r>
            <w:r>
              <w:rPr>
                <w:sz w:val="19"/>
              </w:rPr>
              <w:t xml:space="preserve"> </w:t>
            </w:r>
            <w:r>
              <w:rPr>
                <w:sz w:val="19"/>
              </w:rPr>
              <w:t xml:space="preserve">president /</w:t>
            </w:r>
            <w:r>
              <w:rPr>
                <w:sz w:val="19"/>
              </w:rPr>
              <w:t xml:space="preserve"> </w:t>
            </w:r>
            <w:r>
              <w:rPr>
                <w:sz w:val="19"/>
              </w:rPr>
              <w:t xml:space="preserve">super_admin (SRS 12.3,</w:t>
            </w:r>
            <w:r>
              <w:rPr>
                <w:sz w:val="19"/>
              </w:rPr>
              <w:t xml:space="preserve"> </w:t>
            </w:r>
            <w:r>
              <w:rPr>
                <w:sz w:val="19"/>
              </w:rPr>
              <w:t xml:space="preserve">Section 7).</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member</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status</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Membership</w:t>
            </w:r>
            <w:r>
              <w:rPr>
                <w:sz w:val="19"/>
              </w:rPr>
              <w:t xml:space="preserve"> </w:t>
            </w:r>
            <w:r>
              <w:rPr>
                <w:sz w:val="19"/>
              </w:rPr>
              <w:t xml:space="preserve">lifecycle status.</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pending / approved /</w:t>
            </w:r>
            <w:r>
              <w:rPr>
                <w:sz w:val="19"/>
              </w:rPr>
              <w:t xml:space="preserve"> </w:t>
            </w:r>
            <w:r>
              <w:rPr>
                <w:sz w:val="19"/>
              </w:rPr>
              <w:t xml:space="preserve">rejected / expired /</w:t>
            </w:r>
            <w:r>
              <w:rPr>
                <w:sz w:val="19"/>
              </w:rPr>
              <w:t xml:space="preserve"> </w:t>
            </w:r>
            <w:r>
              <w:rPr>
                <w:sz w:val="19"/>
              </w:rPr>
              <w:t xml:space="preserve">archived; transitions</w:t>
            </w:r>
            <w:r>
              <w:rPr>
                <w:sz w:val="19"/>
              </w:rPr>
              <w:t xml:space="preserve"> </w:t>
            </w:r>
            <w:r>
              <w:rPr>
                <w:sz w:val="19"/>
              </w:rPr>
              <w:t xml:space="preserve">governed by SRS</w:t>
            </w:r>
            <w:r>
              <w:rPr>
                <w:sz w:val="19"/>
              </w:rPr>
              <w:t xml:space="preserve"> </w:t>
            </w:r>
            <w:r>
              <w:rPr>
                <w:sz w:val="19"/>
              </w:rPr>
              <w:t xml:space="preserve">Section 9.1 state</w:t>
            </w:r>
            <w:r>
              <w:rPr>
                <w:sz w:val="19"/>
              </w:rPr>
              <w:t xml:space="preserve"> </w:t>
            </w:r>
            <w:r>
              <w:rPr>
                <w:sz w:val="19"/>
              </w:rPr>
              <w:t xml:space="preserve">model.</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approved</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membershipId</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Unique,</w:t>
            </w:r>
            <w:r>
              <w:rPr>
                <w:sz w:val="19"/>
              </w:rPr>
              <w:t xml:space="preserve"> </w:t>
            </w:r>
            <w:r>
              <w:rPr>
                <w:sz w:val="19"/>
              </w:rPr>
              <w:t xml:space="preserve">human-readable</w:t>
            </w:r>
            <w:r>
              <w:rPr>
                <w:sz w:val="19"/>
              </w:rPr>
              <w:t xml:space="preserve"> </w:t>
            </w:r>
            <w:r>
              <w:rPr>
                <w:sz w:val="19"/>
              </w:rPr>
              <w:t xml:space="preserve">membership</w:t>
            </w:r>
            <w:r>
              <w:rPr>
                <w:sz w:val="19"/>
              </w:rPr>
              <w:t xml:space="preserve"> </w:t>
            </w:r>
            <w:r>
              <w:rPr>
                <w:sz w:val="19"/>
              </w:rPr>
              <w:t xml:space="preserve">identifier.</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Format</w:t>
            </w:r>
            <w:r>
              <w:rPr>
                <w:sz w:val="19"/>
              </w:rPr>
              <w:t xml:space="preserve"> </w:t>
            </w:r>
            <w:r>
              <w:rPr>
                <w:sz w:val="19"/>
              </w:rPr>
              <w:t xml:space="preserve">PYNP-YYYY-NNNNNN;</w:t>
            </w:r>
            <w:r>
              <w:rPr>
                <w:sz w:val="19"/>
              </w:rPr>
              <w:t xml:space="preserve"> </w:t>
            </w:r>
            <w:r>
              <w:rPr>
                <w:sz w:val="19"/>
              </w:rPr>
              <w:t xml:space="preserve">system-generated on</w:t>
            </w:r>
            <w:r>
              <w:rPr>
                <w:sz w:val="19"/>
              </w:rPr>
              <w:t xml:space="preserve"> </w:t>
            </w:r>
            <w:r>
              <w:rPr>
                <w:sz w:val="19"/>
              </w:rPr>
              <w:t xml:space="preserve">approval; immutable</w:t>
            </w:r>
            <w:r>
              <w:rPr>
                <w:sz w:val="19"/>
              </w:rPr>
              <w:t xml:space="preserve"> </w:t>
            </w:r>
            <w:r>
              <w:rPr>
                <w:sz w:val="19"/>
              </w:rPr>
              <w:t xml:space="preserve">thereafter (SRS 12.3,</w:t>
            </w:r>
            <w:r>
              <w:rPr>
                <w:sz w:val="19"/>
              </w:rPr>
              <w:t xml:space="preserve"> </w:t>
            </w:r>
            <w:r>
              <w:rPr>
                <w:sz w:val="19"/>
              </w:rPr>
              <w:t xml:space="preserve">13).</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PYNP-2026-004821</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membershipType</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The category of</w:t>
            </w:r>
            <w:r>
              <w:rPr>
                <w:sz w:val="19"/>
              </w:rPr>
              <w:t xml:space="preserve"> </w:t>
            </w:r>
            <w:r>
              <w:rPr>
                <w:sz w:val="19"/>
              </w:rPr>
              <w:t xml:space="preserve">youth membership</w:t>
            </w:r>
            <w:r>
              <w:rPr>
                <w:sz w:val="19"/>
              </w:rPr>
              <w:t xml:space="preserve"> </w:t>
            </w:r>
            <w:r>
              <w:rPr>
                <w:sz w:val="19"/>
              </w:rPr>
              <w:t xml:space="preserve">held.</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youth_mpa / youth_mna</w:t>
            </w:r>
            <w:r>
              <w:rPr>
                <w:sz w:val="19"/>
              </w:rPr>
              <w:t xml:space="preserve"> </w:t>
            </w:r>
            <w:r>
              <w:rPr>
                <w:sz w:val="19"/>
              </w:rPr>
              <w:t xml:space="preserve">/ youth_senator /</w:t>
            </w:r>
            <w:r>
              <w:rPr>
                <w:sz w:val="19"/>
              </w:rPr>
              <w:t xml:space="preserve"> </w:t>
            </w:r>
            <w:r>
              <w:rPr>
                <w:sz w:val="19"/>
              </w:rPr>
              <w:t xml:space="preserve">youth_judge; set only</w:t>
            </w:r>
            <w:r>
              <w:rPr>
                <w:sz w:val="19"/>
              </w:rPr>
              <w:t xml:space="preserve"> </w:t>
            </w:r>
            <w:r>
              <w:rPr>
                <w:sz w:val="19"/>
              </w:rPr>
              <w:t xml:space="preserve">on approval (SRS 12.3,</w:t>
            </w:r>
            <w:r>
              <w:rPr>
                <w:sz w:val="19"/>
              </w:rPr>
              <w:t xml:space="preserve"> </w:t>
            </w:r>
            <w:r>
              <w:rPr>
                <w:sz w:val="19"/>
              </w:rPr>
              <w:t xml:space="preserve">13).</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youth_mpa</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createdAt /</w:t>
            </w:r>
            <w:r>
              <w:rPr>
                <w:sz w:val="19"/>
              </w:rPr>
              <w:t xml:space="preserve"> </w:t>
            </w:r>
            <w:r>
              <w:rPr>
                <w:sz w:val="19"/>
              </w:rPr>
              <w:t xml:space="preserve">updatedAt</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most collections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timestamp</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Record creation /</w:t>
            </w:r>
            <w:r>
              <w:rPr>
                <w:sz w:val="19"/>
              </w:rPr>
              <w:t xml:space="preserve"> </w:t>
            </w:r>
            <w:r>
              <w:rPr>
                <w:sz w:val="19"/>
              </w:rPr>
              <w:t xml:space="preserve">last-modification</w:t>
            </w:r>
            <w:r>
              <w:rPr>
                <w:sz w:val="19"/>
              </w:rPr>
              <w:t xml:space="preserve"> </w:t>
            </w:r>
            <w:r>
              <w:rPr>
                <w:sz w:val="19"/>
              </w:rPr>
              <w:t xml:space="preserve">time.</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UTC; required on</w:t>
            </w:r>
            <w:r>
              <w:rPr>
                <w:sz w:val="19"/>
              </w:rPr>
              <w:t xml:space="preserve"> </w:t>
            </w:r>
            <w:r>
              <w:rPr>
                <w:sz w:val="19"/>
              </w:rPr>
              <w:t xml:space="preserve">nearly every</w:t>
            </w:r>
            <w:r>
              <w:rPr>
                <w:sz w:val="19"/>
              </w:rPr>
              <w:t xml:space="preserve"> </w:t>
            </w:r>
            <w:r>
              <w:rPr>
                <w:sz w:val="19"/>
              </w:rPr>
              <w:t xml:space="preserve">collection (SRS</w:t>
            </w:r>
            <w:r>
              <w:rPr>
                <w:sz w:val="19"/>
              </w:rPr>
              <w:t xml:space="preserve"> </w:t>
            </w:r>
            <w:r>
              <w:rPr>
                <w:sz w:val="19"/>
              </w:rPr>
              <w:t xml:space="preserve">12.3–12.12).</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2026-08-20T11:00:00Z</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attendanceStatus</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A member's</w:t>
            </w:r>
            <w:r>
              <w:rPr>
                <w:sz w:val="19"/>
              </w:rPr>
              <w:t xml:space="preserve"> </w:t>
            </w:r>
            <w:r>
              <w:rPr>
                <w:sz w:val="19"/>
              </w:rPr>
              <w:t xml:space="preserve">attendance outcome</w:t>
            </w:r>
            <w:r>
              <w:rPr>
                <w:sz w:val="19"/>
              </w:rPr>
              <w:t xml:space="preserve"> </w:t>
            </w:r>
            <w:r>
              <w:rPr>
                <w:sz w:val="19"/>
              </w:rPr>
              <w:t xml:space="preserve">for a specific</w:t>
            </w:r>
            <w:r>
              <w:rPr>
                <w:sz w:val="19"/>
              </w:rPr>
              <w:t xml:space="preserve"> </w:t>
            </w:r>
            <w:r>
              <w:rPr>
                <w:sz w:val="19"/>
              </w:rPr>
              <w:t xml:space="preserve">event.</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registered / attended</w:t>
            </w:r>
            <w:r>
              <w:rPr>
                <w:sz w:val="19"/>
              </w:rPr>
              <w:t xml:space="preserve"> </w:t>
            </w:r>
            <w:r>
              <w:rPr>
                <w:sz w:val="19"/>
              </w:rPr>
              <w:t xml:space="preserve">/ absent / cancelled;</w:t>
            </w:r>
            <w:r>
              <w:rPr>
                <w:sz w:val="19"/>
              </w:rPr>
              <w:t xml:space="preserve"> </w:t>
            </w:r>
            <w:r>
              <w:rPr>
                <w:sz w:val="19"/>
              </w:rPr>
              <w:t xml:space="preserve">governed by SRS</w:t>
            </w:r>
            <w:r>
              <w:rPr>
                <w:sz w:val="19"/>
              </w:rPr>
              <w:t xml:space="preserve"> </w:t>
            </w:r>
            <w:r>
              <w:rPr>
                <w:sz w:val="19"/>
              </w:rPr>
              <w:t xml:space="preserve">Section 9.3 state</w:t>
            </w:r>
            <w:r>
              <w:rPr>
                <w:sz w:val="19"/>
              </w:rPr>
              <w:t xml:space="preserve"> </w:t>
            </w:r>
            <w:r>
              <w:rPr>
                <w:sz w:val="19"/>
              </w:rPr>
              <w:t xml:space="preserve">model.</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registered</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status (payments)</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Payment</w:t>
            </w:r>
            <w:r>
              <w:rPr>
                <w:sz w:val="19"/>
              </w:rPr>
              <w:t xml:space="preserve"> </w:t>
            </w:r>
            <w:r>
              <w:rPr>
                <w:sz w:val="19"/>
              </w:rPr>
              <w:t xml:space="preserve">verification</w:t>
            </w:r>
            <w:r>
              <w:rPr>
                <w:sz w:val="19"/>
              </w:rPr>
              <w:t xml:space="preserve"> </w:t>
            </w:r>
            <w:r>
              <w:rPr>
                <w:sz w:val="19"/>
              </w:rPr>
              <w:t xml:space="preserve">status.</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pending / verified /</w:t>
            </w:r>
            <w:r>
              <w:rPr>
                <w:sz w:val="19"/>
              </w:rPr>
              <w:t xml:space="preserve"> </w:t>
            </w:r>
            <w:r>
              <w:rPr>
                <w:sz w:val="19"/>
              </w:rPr>
              <w:t xml:space="preserve">rejected; governed by</w:t>
            </w:r>
            <w:r>
              <w:rPr>
                <w:sz w:val="19"/>
              </w:rPr>
              <w:t xml:space="preserve"> </w:t>
            </w:r>
            <w:r>
              <w:rPr>
                <w:sz w:val="19"/>
              </w:rPr>
              <w:t xml:space="preserve">SRS Section 9.2 state</w:t>
            </w:r>
            <w:r>
              <w:rPr>
                <w:sz w:val="19"/>
              </w:rPr>
              <w:t xml:space="preserve"> </w:t>
            </w:r>
            <w:r>
              <w:rPr>
                <w:sz w:val="19"/>
              </w:rPr>
              <w:t xml:space="preserve">model.</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verified</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actionType</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The category of</w:t>
            </w:r>
            <w:r>
              <w:rPr>
                <w:sz w:val="19"/>
              </w:rPr>
              <w:t xml:space="preserve"> </w:t>
            </w:r>
            <w:r>
              <w:rPr>
                <w:sz w:val="19"/>
              </w:rPr>
              <w:t xml:space="preserve">action recorded in</w:t>
            </w:r>
            <w:r>
              <w:rPr>
                <w:sz w:val="19"/>
              </w:rPr>
              <w:t xml:space="preserve"> </w:t>
            </w:r>
            <w:r>
              <w:rPr>
                <w:sz w:val="19"/>
              </w:rPr>
              <w:t xml:space="preserve">an audit entry.</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CREATE / READ / UPDATE</w:t>
            </w:r>
            <w:r>
              <w:rPr>
                <w:sz w:val="19"/>
              </w:rPr>
              <w:t xml:space="preserve"> </w:t>
            </w:r>
            <w:r>
              <w:rPr>
                <w:sz w:val="19"/>
              </w:rPr>
              <w:t xml:space="preserve">/ DELETE / LOGIN /</w:t>
            </w:r>
            <w:r>
              <w:rPr>
                <w:sz w:val="19"/>
              </w:rPr>
              <w:t xml:space="preserve"> </w:t>
            </w:r>
            <w:r>
              <w:rPr>
                <w:sz w:val="19"/>
              </w:rPr>
              <w:t xml:space="preserve">LOGOUT / APPROVE /</w:t>
            </w:r>
            <w:r>
              <w:rPr>
                <w:sz w:val="19"/>
              </w:rPr>
              <w:t xml:space="preserve"> </w:t>
            </w:r>
            <w:r>
              <w:rPr>
                <w:sz w:val="19"/>
              </w:rPr>
              <w:t xml:space="preserve">REJECT (SRS 12.11,</w:t>
            </w:r>
            <w:r>
              <w:rPr>
                <w:sz w:val="19"/>
              </w:rPr>
              <w:t xml:space="preserve"> </w:t>
            </w:r>
            <w:r>
              <w:rPr>
                <w:sz w:val="19"/>
              </w:rPr>
              <w:t xml:space="preserve">13).</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APPROVE</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targetCollection /</w:t>
            </w:r>
            <w:r>
              <w:rPr>
                <w:sz w:val="19"/>
              </w:rPr>
              <w:t xml:space="preserve"> </w:t>
            </w:r>
            <w:r>
              <w:rPr>
                <w:sz w:val="19"/>
              </w:rPr>
              <w:t xml:space="preserve">targetDocumentId</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Generic logical</w:t>
            </w:r>
            <w:r>
              <w:rPr>
                <w:sz w:val="19"/>
              </w:rPr>
              <w:t xml:space="preserve"> </w:t>
            </w:r>
            <w:r>
              <w:rPr>
                <w:sz w:val="19"/>
              </w:rPr>
              <w:t xml:space="preserve">reference</w:t>
            </w:r>
            <w:r>
              <w:rPr>
                <w:sz w:val="19"/>
              </w:rPr>
              <w:t xml:space="preserve"> </w:t>
            </w:r>
            <w:r>
              <w:rPr>
                <w:sz w:val="19"/>
              </w:rPr>
              <w:t xml:space="preserve">identifying which</w:t>
            </w:r>
            <w:r>
              <w:rPr>
                <w:sz w:val="19"/>
              </w:rPr>
              <w:t xml:space="preserve"> </w:t>
            </w:r>
            <w:r>
              <w:rPr>
                <w:sz w:val="19"/>
              </w:rPr>
              <w:t xml:space="preserve">document an audit</w:t>
            </w:r>
            <w:r>
              <w:rPr>
                <w:sz w:val="19"/>
              </w:rPr>
              <w:t xml:space="preserve"> </w:t>
            </w:r>
            <w:r>
              <w:rPr>
                <w:sz w:val="19"/>
              </w:rPr>
              <w:t xml:space="preserve">entry concerns.</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Both required</w:t>
            </w:r>
            <w:r>
              <w:rPr>
                <w:sz w:val="19"/>
              </w:rPr>
              <w:t xml:space="preserve"> </w:t>
            </w:r>
            <w:r>
              <w:rPr>
                <w:sz w:val="19"/>
              </w:rPr>
              <w:t xml:space="preserve">together; not a typed</w:t>
            </w:r>
            <w:r>
              <w:rPr>
                <w:sz w:val="19"/>
              </w:rPr>
              <w:t xml:space="preserve"> </w:t>
            </w:r>
            <w:r>
              <w:rPr>
                <w:sz w:val="19"/>
              </w:rPr>
              <w:t xml:space="preserve">Firestore</w:t>
            </w:r>
            <w:r>
              <w:rPr>
                <w:sz w:val="19"/>
              </w:rPr>
              <w:t xml:space="preserve"> </w:t>
            </w:r>
            <w:r>
              <w:rPr>
                <w:sz w:val="19"/>
              </w:rPr>
              <w:t xml:space="preserve">DocumentReference (SRS</w:t>
            </w:r>
            <w:r>
              <w:rPr>
                <w:sz w:val="19"/>
              </w:rPr>
              <w:t xml:space="preserve"> </w:t>
            </w:r>
            <w:r>
              <w:rPr>
                <w:sz w:val="19"/>
              </w:rPr>
              <w:t xml:space="preserve">12.11).</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users / 8k3Jd...UID</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isRead</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boolean</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Whether the</w:t>
            </w:r>
            <w:r>
              <w:rPr>
                <w:sz w:val="19"/>
              </w:rPr>
              <w:t xml:space="preserve"> </w:t>
            </w:r>
            <w:r>
              <w:rPr>
                <w:sz w:val="19"/>
              </w:rPr>
              <w:t xml:space="preserve">recipient has</w:t>
            </w:r>
            <w:r>
              <w:rPr>
                <w:sz w:val="19"/>
              </w:rPr>
              <w:t xml:space="preserve"> </w:t>
            </w:r>
            <w:r>
              <w:rPr>
                <w:sz w:val="19"/>
              </w:rPr>
              <w:t xml:space="preserve">opened the</w:t>
            </w:r>
            <w:r>
              <w:rPr>
                <w:sz w:val="19"/>
              </w:rPr>
              <w:t xml:space="preserve"> </w:t>
            </w:r>
            <w:r>
              <w:rPr>
                <w:sz w:val="19"/>
              </w:rPr>
              <w:t xml:space="preserve">notification.</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Default false; only</w:t>
            </w:r>
            <w:r>
              <w:rPr>
                <w:sz w:val="19"/>
              </w:rPr>
              <w:t xml:space="preserve"> </w:t>
            </w:r>
            <w:r>
              <w:rPr>
                <w:sz w:val="19"/>
              </w:rPr>
              <w:t xml:space="preserve">the client may set</w:t>
            </w:r>
            <w:r>
              <w:rPr>
                <w:sz w:val="19"/>
              </w:rPr>
              <w:t xml:space="preserve"> </w:t>
            </w:r>
            <w:r>
              <w:rPr>
                <w:sz w:val="19"/>
              </w:rPr>
              <w:t xml:space="preserve">true (SRS 12.7, 13).</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false</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accessLevel</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documents</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r>
              <w:rPr>
                <w:sz w:val="19"/>
              </w:rPr>
              <w:t xml:space="preserve"> </w:t>
            </w:r>
            <w:r>
              <w:rPr>
                <w:sz w:val="19"/>
              </w:rPr>
              <w:t xml:space="preserve">(enum)</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Controls who may</w:t>
            </w:r>
            <w:r>
              <w:rPr>
                <w:sz w:val="19"/>
              </w:rPr>
              <w:t xml:space="preserve"> </w:t>
            </w:r>
            <w:r>
              <w:rPr>
                <w:sz w:val="19"/>
              </w:rPr>
              <w:t xml:space="preserve">read a document's</w:t>
            </w:r>
            <w:r>
              <w:rPr>
                <w:sz w:val="19"/>
              </w:rPr>
              <w:t xml:space="preserve"> </w:t>
            </w:r>
            <w:r>
              <w:rPr>
                <w:sz w:val="19"/>
              </w:rPr>
              <w:t xml:space="preserve">file.</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public / members_only</w:t>
            </w:r>
            <w:r>
              <w:rPr>
                <w:sz w:val="19"/>
              </w:rPr>
              <w:t xml:space="preserve"> </w:t>
            </w:r>
            <w:r>
              <w:rPr>
                <w:sz w:val="19"/>
              </w:rPr>
              <w:t xml:space="preserve">/ admin_only (SRS</w:t>
            </w:r>
            <w:r>
              <w:rPr>
                <w:sz w:val="19"/>
              </w:rPr>
              <w:t xml:space="preserve"> </w:t>
            </w:r>
            <w:r>
              <w:rPr>
                <w:sz w:val="19"/>
              </w:rPr>
              <w:t xml:space="preserve">12.8, 13).</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members_only</w:t>
            </w:r>
          </w:p>
        </w:tc>
      </w:tr>
      <w:tr>
        <w:tc>
          <w:tcPr>
            <w:vAlign w:val="center"/>
            <w:tcMar>
              <w:top w:w="60" w:type="dxa"/>
              <w:bottom w:w="60" w:type="dxa"/>
              <w:left w:w="100" w:type="dxa"/>
              <w:right w:w="100" w:type="dxa"/>
            </w:tcMar>
            <w:tcW w:w="1272" w:type="dxa"/>
          </w:tcPr>
          <w:p>
            <w:pPr>
              <w:pStyle w:val="Compact"/>
              <w:spacing w:after="40" w:before="40"/>
              <w:jc w:val="left"/>
            </w:pPr>
            <w:r>
              <w:rPr>
                <w:sz w:val="19"/>
              </w:rPr>
              <w:t xml:space="preserve">clickCount /</w:t>
            </w:r>
            <w:r>
              <w:rPr>
                <w:sz w:val="19"/>
              </w:rPr>
              <w:t xml:space="preserve"> </w:t>
            </w:r>
            <w:r>
              <w:rPr>
                <w:sz w:val="19"/>
              </w:rPr>
              <w:t xml:space="preserve">downloadCount</w:t>
            </w:r>
          </w:p>
        </w:tc>
        <w:tc>
          <w:tcPr>
            <w:vAlign w:val="center"/>
            <w:tcMar>
              <w:top w:w="60" w:type="dxa"/>
              <w:bottom w:w="60" w:type="dxa"/>
              <w:left w:w="100" w:type="dxa"/>
              <w:right w:w="100" w:type="dxa"/>
            </w:tcMar>
            <w:tcW w:w="1254" w:type="dxa"/>
          </w:tcPr>
          <w:p>
            <w:pPr>
              <w:pStyle w:val="Compact"/>
              <w:spacing w:after="40" w:before="40"/>
              <w:jc w:val="left"/>
            </w:pPr>
            <w:r>
              <w:rPr>
                <w:sz w:val="19"/>
              </w:rPr>
              <w:t xml:space="preserve">opportunities /</w:t>
            </w:r>
            <w:r>
              <w:rPr>
                <w:sz w:val="19"/>
              </w:rPr>
              <w:t xml:space="preserve"> </w:t>
            </w:r>
            <w:r>
              <w:rPr>
                <w:sz w:val="19"/>
              </w:rPr>
              <w:t xml:space="preserve">documents</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tcW w:w="1887" w:type="dxa"/>
          </w:tcPr>
          <w:p>
            <w:pPr>
              <w:pStyle w:val="Compact"/>
              <w:spacing w:after="40" w:before="40"/>
              <w:jc w:val="left"/>
            </w:pPr>
            <w:r>
              <w:rPr>
                <w:sz w:val="19"/>
              </w:rPr>
              <w:t xml:space="preserve">Denormalized usage</w:t>
            </w:r>
            <w:r>
              <w:rPr>
                <w:sz w:val="19"/>
              </w:rPr>
              <w:t xml:space="preserve"> </w:t>
            </w:r>
            <w:r>
              <w:rPr>
                <w:sz w:val="19"/>
              </w:rPr>
              <w:t xml:space="preserve">counters.</w:t>
            </w:r>
          </w:p>
        </w:tc>
        <w:tc>
          <w:tcPr>
            <w:vAlign w:val="center"/>
            <w:tcMar>
              <w:top w:w="60" w:type="dxa"/>
              <w:bottom w:w="60" w:type="dxa"/>
              <w:left w:w="100" w:type="dxa"/>
              <w:right w:w="100" w:type="dxa"/>
            </w:tcMar>
            <w:tcW w:w="3010" w:type="dxa"/>
          </w:tcPr>
          <w:p>
            <w:pPr>
              <w:pStyle w:val="Compact"/>
              <w:spacing w:after="40" w:before="40"/>
              <w:jc w:val="left"/>
            </w:pPr>
            <w:r>
              <w:rPr>
                <w:sz w:val="19"/>
              </w:rPr>
              <w:t xml:space="preserve">Non-negative integer;</w:t>
            </w:r>
            <w:r>
              <w:rPr>
                <w:sz w:val="19"/>
              </w:rPr>
              <w:t xml:space="preserve"> </w:t>
            </w:r>
            <w:r>
              <w:rPr>
                <w:sz w:val="19"/>
              </w:rPr>
              <w:t xml:space="preserve">incremented only by</w:t>
            </w:r>
            <w:r>
              <w:rPr>
                <w:sz w:val="19"/>
              </w:rPr>
              <w:t xml:space="preserve"> </w:t>
            </w:r>
            <w:r>
              <w:rPr>
                <w:sz w:val="19"/>
              </w:rPr>
              <w:t xml:space="preserve">Cloud Functions (SRS</w:t>
            </w:r>
            <w:r>
              <w:rPr>
                <w:sz w:val="19"/>
              </w:rPr>
              <w:t xml:space="preserve"> </w:t>
            </w:r>
            <w:r>
              <w:rPr>
                <w:sz w:val="19"/>
              </w:rPr>
              <w:t xml:space="preserve">12.8, 12.9, 13; SDD</w:t>
            </w:r>
            <w:r>
              <w:rPr>
                <w:sz w:val="19"/>
              </w:rPr>
              <w:t xml:space="preserve"> </w:t>
            </w:r>
            <w:r>
              <w:rPr>
                <w:sz w:val="19"/>
              </w:rPr>
              <w:t xml:space="preserve">4.4).</w:t>
            </w:r>
          </w:p>
        </w:tc>
        <w:tc>
          <w:tcPr>
            <w:vAlign w:val="center"/>
            <w:tcMar>
              <w:top w:w="60" w:type="dxa"/>
              <w:bottom w:w="60" w:type="dxa"/>
              <w:left w:w="100" w:type="dxa"/>
              <w:right w:w="100" w:type="dxa"/>
            </w:tcMar>
            <w:tcW w:w="967" w:type="dxa"/>
          </w:tcPr>
          <w:p>
            <w:pPr>
              <w:pStyle w:val="Compact"/>
              <w:spacing w:after="40" w:before="40"/>
              <w:jc w:val="left"/>
            </w:pPr>
            <w:r>
              <w:rPr>
                <w:sz w:val="19"/>
              </w:rPr>
              <w:t xml:space="preserve">57</w:t>
            </w:r>
          </w:p>
        </w:tc>
      </w:tr>
      <w:tr>
        <w:tc>
          <w:tcPr>
            <w:vAlign w:val="center"/>
            <w:tcMar>
              <w:top w:w="60" w:type="dxa"/>
              <w:bottom w:w="60" w:type="dxa"/>
              <w:left w:w="100" w:type="dxa"/>
              <w:right w:w="100" w:type="dxa"/>
            </w:tcMar>
            <w:shd w:val="clear" w:color="auto" w:fill="EEF2F7"/>
            <w:tcW w:w="1272" w:type="dxa"/>
          </w:tcPr>
          <w:p>
            <w:pPr>
              <w:pStyle w:val="Compact"/>
              <w:spacing w:after="40" w:before="40"/>
              <w:jc w:val="left"/>
            </w:pPr>
            <w:r>
              <w:rPr>
                <w:sz w:val="19"/>
              </w:rPr>
              <w:t xml:space="preserve">docId (analytics)</w:t>
            </w:r>
          </w:p>
        </w:tc>
        <w:tc>
          <w:tcPr>
            <w:vAlign w:val="center"/>
            <w:tcMar>
              <w:top w:w="60" w:type="dxa"/>
              <w:bottom w:w="60" w:type="dxa"/>
              <w:left w:w="100" w:type="dxa"/>
              <w:right w:w="100" w:type="dxa"/>
            </w:tcMar>
            <w:shd w:val="clear" w:color="auto" w:fill="EEF2F7"/>
            <w:tcW w:w="1254" w:type="dxa"/>
          </w:tcPr>
          <w:p>
            <w:pPr>
              <w:pStyle w:val="Compact"/>
              <w:spacing w:after="40" w:before="40"/>
              <w:jc w:val="left"/>
            </w:pPr>
            <w:r>
              <w:rPr>
                <w:sz w:val="19"/>
              </w:rPr>
              <w:t xml:space="preserve">analytics_aggregates</w:t>
            </w:r>
            <w:r>
              <w:rPr>
                <w:sz w:val="19"/>
              </w:rPr>
              <w:t xml:space="preserve"> </w:t>
            </w:r>
            <w:r>
              <w:rPr>
                <w:sz w:val="19"/>
              </w:rPr>
              <w:t xml:space="preserve">(document ID)</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shd w:val="clear" w:color="auto" w:fill="EEF2F7"/>
            <w:tcW w:w="1887" w:type="dxa"/>
          </w:tcPr>
          <w:p>
            <w:pPr>
              <w:pStyle w:val="Compact"/>
              <w:spacing w:after="40" w:before="40"/>
              <w:jc w:val="left"/>
            </w:pPr>
            <w:r>
              <w:rPr>
                <w:sz w:val="19"/>
              </w:rPr>
              <w:t xml:space="preserve">Identifies the</w:t>
            </w:r>
            <w:r>
              <w:rPr>
                <w:sz w:val="19"/>
              </w:rPr>
              <w:t xml:space="preserve"> </w:t>
            </w:r>
            <w:r>
              <w:rPr>
                <w:sz w:val="19"/>
              </w:rPr>
              <w:t xml:space="preserve">aggregation</w:t>
            </w:r>
            <w:r>
              <w:rPr>
                <w:sz w:val="19"/>
              </w:rPr>
              <w:t xml:space="preserve"> </w:t>
            </w:r>
            <w:r>
              <w:rPr>
                <w:sz w:val="19"/>
              </w:rPr>
              <w:t xml:space="preserve">snapshot period.</w:t>
            </w:r>
          </w:p>
        </w:tc>
        <w:tc>
          <w:tcPr>
            <w:vAlign w:val="center"/>
            <w:tcMar>
              <w:top w:w="60" w:type="dxa"/>
              <w:bottom w:w="60" w:type="dxa"/>
              <w:left w:w="100" w:type="dxa"/>
              <w:right w:w="100" w:type="dxa"/>
            </w:tcMar>
            <w:shd w:val="clear" w:color="auto" w:fill="EEF2F7"/>
            <w:tcW w:w="3010" w:type="dxa"/>
          </w:tcPr>
          <w:p>
            <w:pPr>
              <w:pStyle w:val="Compact"/>
              <w:spacing w:after="40" w:before="40"/>
              <w:jc w:val="left"/>
            </w:pPr>
            <w:r>
              <w:rPr>
                <w:sz w:val="19"/>
              </w:rPr>
              <w:t xml:space="preserve">Format stats_YYYY_MM</w:t>
            </w:r>
            <w:r>
              <w:rPr>
                <w:sz w:val="19"/>
              </w:rPr>
              <w:t xml:space="preserve"> </w:t>
            </w:r>
            <w:r>
              <w:rPr>
                <w:sz w:val="19"/>
              </w:rPr>
              <w:t xml:space="preserve">for monthly, or</w:t>
            </w:r>
            <w:r>
              <w:rPr>
                <w:sz w:val="19"/>
              </w:rPr>
              <w:t xml:space="preserve"> </w:t>
            </w:r>
            <w:r>
              <w:rPr>
                <w:sz w:val="19"/>
              </w:rPr>
              <w:t xml:space="preserve">literal stats_total</w:t>
            </w:r>
            <w:r>
              <w:rPr>
                <w:sz w:val="19"/>
              </w:rPr>
              <w:t xml:space="preserve"> </w:t>
            </w:r>
            <w:r>
              <w:rPr>
                <w:sz w:val="19"/>
              </w:rPr>
              <w:t xml:space="preserve">(SRS 12.12).</w:t>
            </w:r>
          </w:p>
        </w:tc>
        <w:tc>
          <w:tcPr>
            <w:vAlign w:val="center"/>
            <w:tcMar>
              <w:top w:w="60" w:type="dxa"/>
              <w:bottom w:w="60" w:type="dxa"/>
              <w:left w:w="100" w:type="dxa"/>
              <w:right w:w="100" w:type="dxa"/>
            </w:tcMar>
            <w:shd w:val="clear" w:color="auto" w:fill="EEF2F7"/>
            <w:tcW w:w="967" w:type="dxa"/>
          </w:tcPr>
          <w:p>
            <w:pPr>
              <w:pStyle w:val="Compact"/>
              <w:spacing w:after="40" w:before="40"/>
              <w:jc w:val="left"/>
            </w:pPr>
            <w:r>
              <w:rPr>
                <w:sz w:val="19"/>
              </w:rPr>
              <w:t xml:space="preserve">stats_2026_08</w:t>
            </w:r>
          </w:p>
        </w:tc>
      </w:tr>
    </w:tbl>
    <w:p>
      <w:pPr>
        <w:pStyle w:val="BodyText"/>
        <w:keepNext/>
        <w:spacing w:before="80" w:after="120"/>
      </w:pPr>
      <w:r>
        <w:rPr>
          <w:iCs/>
          <w:i/>
          <w:bCs/>
          <w:b/>
          <w:color w:val="1F3C5F"/>
          <w:sz w:val="19"/>
        </w:rPr>
        <w:t xml:space="preserve">Table 17b — DATA DICTIONARY — New in v1.1</w:t>
      </w:r>
    </w:p>
    <w:tbl>
      <w:tblGrid>
        <w:gridCol w:w="1396"/>
        <w:gridCol w:w="1107"/>
        <w:gridCol w:w="1062"/>
        <w:gridCol w:w="2264"/>
        <w:gridCol w:w="2465"/>
        <w:gridCol w:w="1062"/>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396" w:type="dxa"/>
          </w:tcPr>
          <w:p>
            <w:pPr>
              <w:pStyle w:val="Compact"/>
              <w:spacing w:after="40" w:before="40"/>
              <w:jc w:val="left"/>
            </w:pPr>
            <w:r>
              <w:rPr>
                <w:bCs/>
                <w:b/>
                <w:color w:val="FFFFFF"/>
                <w:sz w:val="19"/>
              </w:rPr>
              <w:t xml:space="preserve">Field Name</w:t>
            </w:r>
          </w:p>
        </w:tc>
        <w:tc>
          <w:tcPr>
            <w:vAlign w:val="center"/>
            <w:tcMar>
              <w:top w:w="60" w:type="dxa"/>
              <w:bottom w:w="60" w:type="dxa"/>
              <w:left w:w="100" w:type="dxa"/>
              <w:right w:w="100" w:type="dxa"/>
            </w:tcMar>
            <w:shd w:val="clear" w:color="auto" w:fill="1F3C5F"/>
            <w:tcW w:w="1107" w:type="dxa"/>
          </w:tcPr>
          <w:p>
            <w:pPr>
              <w:pStyle w:val="Compact"/>
              <w:spacing w:after="40" w:before="40"/>
              <w:jc w:val="left"/>
            </w:pPr>
            <w:r>
              <w:rPr>
                <w:bCs/>
                <w:b/>
                <w:color w:val="FFFFFF"/>
                <w:sz w:val="19"/>
              </w:rPr>
              <w:t xml:space="preserve">Collection(s)</w:t>
            </w:r>
          </w:p>
        </w:tc>
        <w:tc>
          <w:tcPr>
            <w:vAlign w:val="center"/>
            <w:tcMar>
              <w:top w:w="60" w:type="dxa"/>
              <w:bottom w:w="60" w:type="dxa"/>
              <w:left w:w="100" w:type="dxa"/>
              <w:right w:w="100" w:type="dxa"/>
            </w:tcMar>
            <w:shd w:val="clear" w:color="auto" w:fill="1F3C5F"/>
            <w:tcW w:w="1062" w:type="dxa"/>
          </w:tcPr>
          <w:p>
            <w:pPr>
              <w:pStyle w:val="Compact"/>
              <w:spacing w:after="40" w:before="40"/>
              <w:jc w:val="left"/>
            </w:pPr>
            <w:r>
              <w:rPr>
                <w:bCs/>
                <w:b/>
                <w:color w:val="FFFFFF"/>
                <w:sz w:val="19"/>
              </w:rPr>
              <w:t xml:space="preserve">Type</w:t>
            </w:r>
          </w:p>
        </w:tc>
        <w:tc>
          <w:tcPr>
            <w:vAlign w:val="center"/>
            <w:tcMar>
              <w:top w:w="60" w:type="dxa"/>
              <w:bottom w:w="60" w:type="dxa"/>
              <w:left w:w="100" w:type="dxa"/>
              <w:right w:w="100" w:type="dxa"/>
            </w:tcMar>
            <w:shd w:val="clear" w:color="auto" w:fill="1F3C5F"/>
            <w:tcW w:w="2264" w:type="dxa"/>
          </w:tcPr>
          <w:p>
            <w:pPr>
              <w:pStyle w:val="Compact"/>
              <w:spacing w:after="40" w:before="40"/>
              <w:jc w:val="left"/>
            </w:pPr>
            <w:r>
              <w:rPr>
                <w:bCs/>
                <w:b/>
                <w:color w:val="FFFFFF"/>
                <w:sz w:val="19"/>
              </w:rPr>
              <w:t xml:space="preserve">Meaning</w:t>
            </w:r>
          </w:p>
        </w:tc>
        <w:tc>
          <w:tcPr>
            <w:vAlign w:val="center"/>
            <w:tcMar>
              <w:top w:w="60" w:type="dxa"/>
              <w:bottom w:w="60" w:type="dxa"/>
              <w:left w:w="100" w:type="dxa"/>
              <w:right w:w="100" w:type="dxa"/>
            </w:tcMar>
            <w:shd w:val="clear" w:color="auto" w:fill="1F3C5F"/>
            <w:tcW w:w="2465" w:type="dxa"/>
          </w:tcPr>
          <w:p>
            <w:pPr>
              <w:pStyle w:val="Compact"/>
              <w:spacing w:after="40" w:before="40"/>
              <w:jc w:val="left"/>
            </w:pPr>
            <w:r>
              <w:rPr>
                <w:bCs/>
                <w:b/>
                <w:color w:val="FFFFFF"/>
                <w:sz w:val="19"/>
              </w:rPr>
              <w:t xml:space="preserve">Valid Values / Format</w:t>
            </w:r>
          </w:p>
        </w:tc>
        <w:tc>
          <w:tcPr>
            <w:vAlign w:val="center"/>
            <w:tcMar>
              <w:top w:w="60" w:type="dxa"/>
              <w:bottom w:w="60" w:type="dxa"/>
              <w:left w:w="100" w:type="dxa"/>
              <w:right w:w="100" w:type="dxa"/>
            </w:tcMar>
            <w:shd w:val="clear" w:color="auto" w:fill="1F3C5F"/>
            <w:tcW w:w="1062" w:type="dxa"/>
          </w:tcPr>
          <w:p>
            <w:pPr>
              <w:pStyle w:val="Compact"/>
              <w:spacing w:after="40" w:before="40"/>
              <w:jc w:val="left"/>
            </w:pPr>
            <w:r>
              <w:rPr>
                <w:bCs/>
                <w:b/>
                <w:color w:val="FFFFFF"/>
                <w:sz w:val="19"/>
              </w:rPr>
              <w:t xml:space="preserve">Example</w:t>
            </w:r>
          </w:p>
        </w:tc>
      </w:tr>
      <w:tr>
        <w:tc>
          <w:tcPr>
            <w:vAlign w:val="center"/>
            <w:tcMar>
              <w:top w:w="60" w:type="dxa"/>
              <w:bottom w:w="60" w:type="dxa"/>
              <w:left w:w="100" w:type="dxa"/>
              <w:right w:w="100" w:type="dxa"/>
            </w:tcMar>
            <w:tcW w:w="1396" w:type="dxa"/>
          </w:tcPr>
          <w:p>
            <w:pPr>
              <w:pStyle w:val="Compact"/>
              <w:spacing w:after="40" w:before="40"/>
              <w:jc w:val="left"/>
            </w:pPr>
            <w:r>
              <w:rPr>
                <w:sz w:val="19"/>
              </w:rPr>
              <w:t xml:space="preserve">status (volunteer_applications)</w:t>
            </w:r>
          </w:p>
        </w:tc>
        <w:tc>
          <w:tcPr>
            <w:vAlign w:val="center"/>
            <w:tcMar>
              <w:top w:w="60" w:type="dxa"/>
              <w:bottom w:w="60" w:type="dxa"/>
              <w:left w:w="100" w:type="dxa"/>
              <w:right w:w="100" w:type="dxa"/>
            </w:tcMar>
            <w:tcW w:w="1107"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2264" w:type="dxa"/>
          </w:tcPr>
          <w:p>
            <w:pPr>
              <w:pStyle w:val="Compact"/>
              <w:spacing w:after="40" w:before="40"/>
              <w:jc w:val="left"/>
            </w:pPr>
            <w:r>
              <w:rPr>
                <w:sz w:val="19"/>
              </w:rPr>
              <w:t xml:space="preserve">Review status of a volunteer application.</w:t>
            </w:r>
          </w:p>
        </w:tc>
        <w:tc>
          <w:tcPr>
            <w:vAlign w:val="center"/>
            <w:tcMar>
              <w:top w:w="60" w:type="dxa"/>
              <w:bottom w:w="60" w:type="dxa"/>
              <w:left w:w="100" w:type="dxa"/>
              <w:right w:w="100" w:type="dxa"/>
            </w:tcMar>
            <w:tcW w:w="2465" w:type="dxa"/>
          </w:tcPr>
          <w:p>
            <w:pPr>
              <w:pStyle w:val="Compact"/>
              <w:spacing w:after="40" w:before="40"/>
              <w:jc w:val="left"/>
            </w:pPr>
            <w:r>
              <w:rPr>
                <w:sz w:val="19"/>
              </w:rPr>
              <w:t xml:space="preserve">pending / approved / rejected; governed by the same 3-state pattern as payments (SRS Section 9.2).</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pending</w:t>
            </w:r>
          </w:p>
        </w:tc>
      </w:tr>
      <w:tr>
        <w:tc>
          <w:tcPr>
            <w:vAlign w:val="center"/>
            <w:tcMar>
              <w:top w:w="60" w:type="dxa"/>
              <w:bottom w:w="60" w:type="dxa"/>
              <w:left w:w="100" w:type="dxa"/>
              <w:right w:w="100" w:type="dxa"/>
            </w:tcMar>
            <w:shd w:val="clear" w:color="auto" w:fill="EEF2F7"/>
            <w:tcW w:w="1396" w:type="dxa"/>
          </w:tcPr>
          <w:p>
            <w:pPr>
              <w:pStyle w:val="Compact"/>
              <w:spacing w:after="40" w:before="40"/>
              <w:jc w:val="left"/>
            </w:pPr>
            <w:r>
              <w:rPr>
                <w:sz w:val="19"/>
              </w:rPr>
              <w:t xml:space="preserve">status (news)</w:t>
            </w:r>
          </w:p>
        </w:tc>
        <w:tc>
          <w:tcPr>
            <w:vAlign w:val="center"/>
            <w:tcMar>
              <w:top w:w="60" w:type="dxa"/>
              <w:bottom w:w="60" w:type="dxa"/>
              <w:left w:w="100" w:type="dxa"/>
              <w:right w:w="100" w:type="dxa"/>
            </w:tcMar>
            <w:shd w:val="clear" w:color="auto" w:fill="EEF2F7"/>
            <w:tcW w:w="1107" w:type="dxa"/>
          </w:tcPr>
          <w:p>
            <w:pPr>
              <w:pStyle w:val="Compact"/>
              <w:spacing w:after="40" w:before="40"/>
              <w:jc w:val="left"/>
            </w:pPr>
            <w:r>
              <w:rPr>
                <w:sz w:val="19"/>
              </w:rPr>
              <w:t xml:space="preserve">news</w:t>
            </w:r>
          </w:p>
        </w:tc>
        <w:tc>
          <w:tcPr>
            <w:vAlign w:val="center"/>
            <w:tcMar>
              <w:top w:w="60" w:type="dxa"/>
              <w:bottom w:w="60" w:type="dxa"/>
              <w:left w:w="100" w:type="dxa"/>
              <w:right w:w="100" w:type="dxa"/>
            </w:tcMar>
            <w:shd w:val="clear" w:color="auto" w:fill="EEF2F7"/>
            <w:tcW w:w="1062"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shd w:val="clear" w:color="auto" w:fill="EEF2F7"/>
            <w:tcW w:w="2264" w:type="dxa"/>
          </w:tcPr>
          <w:p>
            <w:pPr>
              <w:pStyle w:val="Compact"/>
              <w:spacing w:after="40" w:before="40"/>
              <w:jc w:val="left"/>
            </w:pPr>
            <w:r>
              <w:rPr>
                <w:sz w:val="19"/>
              </w:rPr>
              <w:t xml:space="preserve">Publication status of a news article.</w:t>
            </w:r>
          </w:p>
        </w:tc>
        <w:tc>
          <w:tcPr>
            <w:vAlign w:val="center"/>
            <w:tcMar>
              <w:top w:w="60" w:type="dxa"/>
              <w:bottom w:w="60" w:type="dxa"/>
              <w:left w:w="100" w:type="dxa"/>
              <w:right w:w="100" w:type="dxa"/>
            </w:tcMar>
            <w:shd w:val="clear" w:color="auto" w:fill="EEF2F7"/>
            <w:tcW w:w="2465" w:type="dxa"/>
          </w:tcPr>
          <w:p>
            <w:pPr>
              <w:pStyle w:val="Compact"/>
              <w:spacing w:after="40" w:before="40"/>
              <w:jc w:val="left"/>
            </w:pPr>
            <w:r>
              <w:rPr>
                <w:sz w:val="19"/>
              </w:rPr>
              <w:t xml:space="preserve">draft / published / unpublished.</w:t>
            </w:r>
          </w:p>
        </w:tc>
        <w:tc>
          <w:tcPr>
            <w:vAlign w:val="center"/>
            <w:tcMar>
              <w:top w:w="60" w:type="dxa"/>
              <w:bottom w:w="60" w:type="dxa"/>
              <w:left w:w="100" w:type="dxa"/>
              <w:right w:w="100" w:type="dxa"/>
            </w:tcMar>
            <w:shd w:val="clear" w:color="auto" w:fill="EEF2F7"/>
            <w:tcW w:w="1062" w:type="dxa"/>
          </w:tcPr>
          <w:p>
            <w:pPr>
              <w:pStyle w:val="Compact"/>
              <w:spacing w:after="40" w:before="40"/>
              <w:jc w:val="left"/>
            </w:pPr>
            <w:r>
              <w:rPr>
                <w:sz w:val="19"/>
              </w:rPr>
              <w:t xml:space="preserve">published</w:t>
            </w:r>
          </w:p>
        </w:tc>
      </w:tr>
      <w:tr>
        <w:tc>
          <w:tcPr>
            <w:vAlign w:val="center"/>
            <w:tcMar>
              <w:top w:w="60" w:type="dxa"/>
              <w:bottom w:w="60" w:type="dxa"/>
              <w:left w:w="100" w:type="dxa"/>
              <w:right w:w="100" w:type="dxa"/>
            </w:tcMar>
            <w:tcW w:w="1396" w:type="dxa"/>
          </w:tcPr>
          <w:p>
            <w:pPr>
              <w:pStyle w:val="Compact"/>
              <w:spacing w:after="40" w:before="40"/>
              <w:jc w:val="left"/>
            </w:pPr>
            <w:r>
              <w:rPr>
                <w:sz w:val="19"/>
              </w:rPr>
              <w:t xml:space="preserve">mediaType</w:t>
            </w:r>
          </w:p>
        </w:tc>
        <w:tc>
          <w:tcPr>
            <w:vAlign w:val="center"/>
            <w:tcMar>
              <w:top w:w="60" w:type="dxa"/>
              <w:bottom w:w="60" w:type="dxa"/>
              <w:left w:w="100" w:type="dxa"/>
              <w:right w:w="100" w:type="dxa"/>
            </w:tcMar>
            <w:tcW w:w="1107"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2264" w:type="dxa"/>
          </w:tcPr>
          <w:p>
            <w:pPr>
              <w:pStyle w:val="Compact"/>
              <w:spacing w:after="40" w:before="40"/>
              <w:jc w:val="left"/>
            </w:pPr>
            <w:r>
              <w:rPr>
                <w:sz w:val="19"/>
              </w:rPr>
              <w:t xml:space="preserve">Whether a gallery item is a still image or a video.</w:t>
            </w:r>
          </w:p>
        </w:tc>
        <w:tc>
          <w:tcPr>
            <w:vAlign w:val="center"/>
            <w:tcMar>
              <w:top w:w="60" w:type="dxa"/>
              <w:bottom w:w="60" w:type="dxa"/>
              <w:left w:w="100" w:type="dxa"/>
              <w:right w:w="100" w:type="dxa"/>
            </w:tcMar>
            <w:tcW w:w="2465" w:type="dxa"/>
          </w:tcPr>
          <w:p>
            <w:pPr>
              <w:pStyle w:val="Compact"/>
              <w:spacing w:after="40" w:before="40"/>
              <w:jc w:val="left"/>
            </w:pPr>
            <w:r>
              <w:rPr>
                <w:sz w:val="19"/>
              </w:rPr>
              <w:t xml:space="preserve">image / video.</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image</w:t>
            </w:r>
          </w:p>
        </w:tc>
      </w:tr>
      <w:tr>
        <w:tc>
          <w:tcPr>
            <w:vAlign w:val="center"/>
            <w:tcMar>
              <w:top w:w="60" w:type="dxa"/>
              <w:bottom w:w="60" w:type="dxa"/>
              <w:left w:w="100" w:type="dxa"/>
              <w:right w:w="100" w:type="dxa"/>
            </w:tcMar>
            <w:shd w:val="clear" w:color="auto" w:fill="EEF2F7"/>
            <w:tcW w:w="1396" w:type="dxa"/>
          </w:tcPr>
          <w:p>
            <w:pPr>
              <w:pStyle w:val="Compact"/>
              <w:spacing w:after="40" w:before="40"/>
              <w:jc w:val="left"/>
            </w:pPr>
            <w:r>
              <w:rPr>
                <w:sz w:val="19"/>
              </w:rPr>
              <w:t xml:space="preserve">mediaCount</w:t>
            </w:r>
          </w:p>
        </w:tc>
        <w:tc>
          <w:tcPr>
            <w:vAlign w:val="center"/>
            <w:tcMar>
              <w:top w:w="60" w:type="dxa"/>
              <w:bottom w:w="60" w:type="dxa"/>
              <w:left w:w="100" w:type="dxa"/>
              <w:right w:w="100" w:type="dxa"/>
            </w:tcMar>
            <w:shd w:val="clear" w:color="auto" w:fill="EEF2F7"/>
            <w:tcW w:w="1107" w:type="dxa"/>
          </w:tcPr>
          <w:p>
            <w:pPr>
              <w:pStyle w:val="Compact"/>
              <w:spacing w:after="40" w:before="40"/>
              <w:jc w:val="left"/>
            </w:pPr>
            <w:r>
              <w:rPr>
                <w:sz w:val="19"/>
              </w:rPr>
              <w:t xml:space="preserve">gallery_albums</w:t>
            </w:r>
          </w:p>
        </w:tc>
        <w:tc>
          <w:tcPr>
            <w:vAlign w:val="center"/>
            <w:tcMar>
              <w:top w:w="60" w:type="dxa"/>
              <w:bottom w:w="60" w:type="dxa"/>
              <w:left w:w="100" w:type="dxa"/>
              <w:right w:w="100" w:type="dxa"/>
            </w:tcMar>
            <w:shd w:val="clear" w:color="auto" w:fill="EEF2F7"/>
            <w:tcW w:w="1062"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2264" w:type="dxa"/>
          </w:tcPr>
          <w:p>
            <w:pPr>
              <w:pStyle w:val="Compact"/>
              <w:spacing w:after="40" w:before="40"/>
              <w:jc w:val="left"/>
            </w:pPr>
            <w:r>
              <w:rPr>
                <w:sz w:val="19"/>
              </w:rPr>
              <w:t xml:space="preserve">Denormalized count of gallery_media documents in an album.</w:t>
            </w:r>
          </w:p>
        </w:tc>
        <w:tc>
          <w:tcPr>
            <w:vAlign w:val="center"/>
            <w:tcMar>
              <w:top w:w="60" w:type="dxa"/>
              <w:bottom w:w="60" w:type="dxa"/>
              <w:left w:w="100" w:type="dxa"/>
              <w:right w:w="100" w:type="dxa"/>
            </w:tcMar>
            <w:shd w:val="clear" w:color="auto" w:fill="EEF2F7"/>
            <w:tcW w:w="2465" w:type="dxa"/>
          </w:tcPr>
          <w:p>
            <w:pPr>
              <w:pStyle w:val="Compact"/>
              <w:spacing w:after="40" w:before="40"/>
              <w:jc w:val="left"/>
            </w:pPr>
            <w:r>
              <w:rPr>
                <w:sz w:val="19"/>
              </w:rPr>
              <w:t xml:space="preserve">Non-negative integer; incremented only by Cloud Functions (mirrors clickCount / downloadCount pattern above).</w:t>
            </w:r>
          </w:p>
        </w:tc>
        <w:tc>
          <w:tcPr>
            <w:vAlign w:val="center"/>
            <w:tcMar>
              <w:top w:w="60" w:type="dxa"/>
              <w:bottom w:w="60" w:type="dxa"/>
              <w:left w:w="100" w:type="dxa"/>
              <w:right w:w="100" w:type="dxa"/>
            </w:tcMar>
            <w:shd w:val="clear" w:color="auto" w:fill="EEF2F7"/>
            <w:tcW w:w="1062" w:type="dxa"/>
          </w:tcPr>
          <w:p>
            <w:pPr>
              <w:pStyle w:val="Compact"/>
              <w:spacing w:after="40" w:before="40"/>
              <w:jc w:val="left"/>
            </w:pPr>
            <w:r>
              <w:rPr>
                <w:sz w:val="19"/>
              </w:rPr>
              <w:t xml:space="preserve">24</w:t>
            </w:r>
          </w:p>
        </w:tc>
      </w:tr>
      <w:tr>
        <w:tc>
          <w:tcPr>
            <w:vAlign w:val="center"/>
            <w:tcMar>
              <w:top w:w="60" w:type="dxa"/>
              <w:bottom w:w="60" w:type="dxa"/>
              <w:left w:w="100" w:type="dxa"/>
              <w:right w:w="100" w:type="dxa"/>
            </w:tcMar>
            <w:tcW w:w="1396" w:type="dxa"/>
          </w:tcPr>
          <w:p>
            <w:pPr>
              <w:pStyle w:val="Compact"/>
              <w:spacing w:after="40" w:before="40"/>
              <w:jc w:val="left"/>
            </w:pPr>
            <w:r>
              <w:rPr>
                <w:sz w:val="19"/>
              </w:rPr>
              <w:t xml:space="preserve">assignedProvince / assignedDistrict</w:t>
            </w:r>
          </w:p>
        </w:tc>
        <w:tc>
          <w:tcPr>
            <w:vAlign w:val="center"/>
            <w:tcMar>
              <w:top w:w="60" w:type="dxa"/>
              <w:bottom w:w="60" w:type="dxa"/>
              <w:left w:w="100" w:type="dxa"/>
              <w:right w:w="100" w:type="dxa"/>
            </w:tcMar>
            <w:tcW w:w="110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string</w:t>
            </w:r>
          </w:p>
        </w:tc>
        <w:tc>
          <w:tcPr>
            <w:vAlign w:val="center"/>
            <w:tcMar>
              <w:top w:w="60" w:type="dxa"/>
              <w:bottom w:w="60" w:type="dxa"/>
              <w:left w:w="100" w:type="dxa"/>
              <w:right w:w="100" w:type="dxa"/>
            </w:tcMar>
            <w:tcW w:w="2264" w:type="dxa"/>
          </w:tcPr>
          <w:p>
            <w:pPr>
              <w:pStyle w:val="Compact"/>
              <w:spacing w:after="40" w:before="40"/>
              <w:jc w:val="left"/>
            </w:pPr>
            <w:r>
              <w:rPr>
                <w:sz w:val="19"/>
              </w:rPr>
              <w:t xml:space="preserve">A Coordinator’s administrative jurisdiction, distinct from their personal province/district.</w:t>
            </w:r>
          </w:p>
        </w:tc>
        <w:tc>
          <w:tcPr>
            <w:vAlign w:val="center"/>
            <w:tcMar>
              <w:top w:w="60" w:type="dxa"/>
              <w:bottom w:w="60" w:type="dxa"/>
              <w:left w:w="100" w:type="dxa"/>
              <w:right w:w="100" w:type="dxa"/>
            </w:tcMar>
            <w:tcW w:w="2465" w:type="dxa"/>
          </w:tcPr>
          <w:p>
            <w:pPr>
              <w:pStyle w:val="Compact"/>
              <w:spacing w:after="40" w:before="40"/>
              <w:jc w:val="left"/>
            </w:pPr>
            <w:r>
              <w:rPr>
                <w:sz w:val="19"/>
              </w:rPr>
              <w:t xml:space="preserve">Populated only for district_coordinator / regional_coordinator roles.</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w:t>
            </w:r>
            <w:r>
              <w:rPr>
                <w:sz w:val="19"/>
              </w:rPr>
              <w:t xml:space="preserve">Punjab</w:t>
            </w:r>
            <w:r>
              <w:rPr>
                <w:sz w:val="19"/>
              </w:rPr>
              <w:t xml:space="preserve">”</w:t>
            </w:r>
            <w:r>
              <w:rPr>
                <w:sz w:val="19"/>
              </w:rPr>
              <w:t xml:space="preserve"> </w:t>
            </w:r>
            <w:r>
              <w:rPr>
                <w:sz w:val="19"/>
              </w:rPr>
              <w:t xml:space="preserve">/</w:t>
            </w:r>
            <w:r>
              <w:rPr>
                <w:sz w:val="19"/>
              </w:rPr>
              <w:t xml:space="preserve"> </w:t>
            </w:r>
            <w:r>
              <w:rPr>
                <w:sz w:val="19"/>
              </w:rPr>
              <w:t xml:space="preserve">“</w:t>
            </w:r>
            <w:r>
              <w:rPr>
                <w:sz w:val="19"/>
              </w:rPr>
              <w:t xml:space="preserve">Lahore</w:t>
            </w:r>
            <w:r>
              <w:rPr>
                <w:sz w:val="19"/>
              </w:rPr>
              <w:t xml:space="preserve">”</w:t>
            </w:r>
          </w:p>
        </w:tc>
      </w:tr>
      <w:tr>
        <w:tc>
          <w:tcPr>
            <w:vAlign w:val="center"/>
            <w:tcMar>
              <w:top w:w="60" w:type="dxa"/>
              <w:bottom w:w="60" w:type="dxa"/>
              <w:left w:w="100" w:type="dxa"/>
              <w:right w:w="100" w:type="dxa"/>
            </w:tcMar>
            <w:shd w:val="clear" w:color="auto" w:fill="EEF2F7"/>
            <w:tcW w:w="1396" w:type="dxa"/>
          </w:tcPr>
          <w:p>
            <w:pPr>
              <w:pStyle w:val="Compact"/>
              <w:spacing w:after="40" w:before="40"/>
              <w:jc w:val="left"/>
            </w:pPr>
            <w:r>
              <w:rPr>
                <w:sz w:val="19"/>
              </w:rPr>
              <w:t xml:space="preserve">recordCount</w:t>
            </w:r>
          </w:p>
        </w:tc>
        <w:tc>
          <w:tcPr>
            <w:vAlign w:val="center"/>
            <w:tcMar>
              <w:top w:w="60" w:type="dxa"/>
              <w:bottom w:w="60" w:type="dxa"/>
              <w:left w:w="100" w:type="dxa"/>
              <w:right w:w="100" w:type="dxa"/>
            </w:tcMar>
            <w:shd w:val="clear" w:color="auto" w:fill="EEF2F7"/>
            <w:tcW w:w="1107"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shd w:val="clear" w:color="auto" w:fill="EEF2F7"/>
            <w:tcW w:w="1062" w:type="dxa"/>
          </w:tcPr>
          <w:p>
            <w:pPr>
              <w:pStyle w:val="Compact"/>
              <w:spacing w:after="40" w:before="40"/>
              <w:jc w:val="left"/>
            </w:pPr>
            <w:r>
              <w:rPr>
                <w:sz w:val="19"/>
              </w:rPr>
              <w:t xml:space="preserve">number</w:t>
            </w:r>
          </w:p>
        </w:tc>
        <w:tc>
          <w:tcPr>
            <w:vAlign w:val="center"/>
            <w:tcMar>
              <w:top w:w="60" w:type="dxa"/>
              <w:bottom w:w="60" w:type="dxa"/>
              <w:left w:w="100" w:type="dxa"/>
              <w:right w:w="100" w:type="dxa"/>
            </w:tcMar>
            <w:shd w:val="clear" w:color="auto" w:fill="EEF2F7"/>
            <w:tcW w:w="2264" w:type="dxa"/>
          </w:tcPr>
          <w:p>
            <w:pPr>
              <w:pStyle w:val="Compact"/>
              <w:spacing w:after="40" w:before="40"/>
              <w:jc w:val="left"/>
            </w:pPr>
            <w:r>
              <w:rPr>
                <w:sz w:val="19"/>
              </w:rPr>
              <w:t xml:space="preserve">Number of records touched by a bulk/export action, for SR-018 threshold alerting.</w:t>
            </w:r>
          </w:p>
        </w:tc>
        <w:tc>
          <w:tcPr>
            <w:vAlign w:val="center"/>
            <w:tcMar>
              <w:top w:w="60" w:type="dxa"/>
              <w:bottom w:w="60" w:type="dxa"/>
              <w:left w:w="100" w:type="dxa"/>
              <w:right w:w="100" w:type="dxa"/>
            </w:tcMar>
            <w:shd w:val="clear" w:color="auto" w:fill="EEF2F7"/>
            <w:tcW w:w="2465" w:type="dxa"/>
          </w:tcPr>
          <w:p>
            <w:pPr>
              <w:pStyle w:val="Compact"/>
              <w:spacing w:after="40" w:before="40"/>
              <w:jc w:val="left"/>
            </w:pPr>
            <w:r>
              <w:rPr>
                <w:sz w:val="19"/>
              </w:rPr>
              <w:t xml:space="preserve">Optional; populated only for bulk operations.</w:t>
            </w:r>
          </w:p>
        </w:tc>
        <w:tc>
          <w:tcPr>
            <w:vAlign w:val="center"/>
            <w:tcMar>
              <w:top w:w="60" w:type="dxa"/>
              <w:bottom w:w="60" w:type="dxa"/>
              <w:left w:w="100" w:type="dxa"/>
              <w:right w:w="100" w:type="dxa"/>
            </w:tcMar>
            <w:shd w:val="clear" w:color="auto" w:fill="EEF2F7"/>
            <w:tcW w:w="1062" w:type="dxa"/>
          </w:tcPr>
          <w:p>
            <w:pPr>
              <w:pStyle w:val="Compact"/>
              <w:spacing w:after="40" w:before="40"/>
              <w:jc w:val="left"/>
            </w:pPr>
            <w:r>
              <w:rPr>
                <w:sz w:val="19"/>
              </w:rPr>
              <w:t xml:space="preserve">1450</w:t>
            </w:r>
          </w:p>
        </w:tc>
      </w:tr>
      <w:tr>
        <w:tc>
          <w:tcPr>
            <w:vAlign w:val="center"/>
            <w:tcMar>
              <w:top w:w="60" w:type="dxa"/>
              <w:bottom w:w="60" w:type="dxa"/>
              <w:left w:w="100" w:type="dxa"/>
              <w:right w:w="100" w:type="dxa"/>
            </w:tcMar>
            <w:tcW w:w="1396" w:type="dxa"/>
          </w:tcPr>
          <w:p>
            <w:pPr>
              <w:pStyle w:val="Compact"/>
              <w:spacing w:after="40" w:before="40"/>
              <w:jc w:val="left"/>
            </w:pPr>
            <w:r>
              <w:rPr>
                <w:sz w:val="19"/>
              </w:rPr>
              <w:t xml:space="preserve">province (events)</w:t>
            </w:r>
          </w:p>
        </w:tc>
        <w:tc>
          <w:tcPr>
            <w:vAlign w:val="center"/>
            <w:tcMar>
              <w:top w:w="60" w:type="dxa"/>
              <w:bottom w:w="60" w:type="dxa"/>
              <w:left w:w="100" w:type="dxa"/>
              <w:right w:w="100" w:type="dxa"/>
            </w:tcMar>
            <w:tcW w:w="1107"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string (enum)</w:t>
            </w:r>
          </w:p>
        </w:tc>
        <w:tc>
          <w:tcPr>
            <w:vAlign w:val="center"/>
            <w:tcMar>
              <w:top w:w="60" w:type="dxa"/>
              <w:bottom w:w="60" w:type="dxa"/>
              <w:left w:w="100" w:type="dxa"/>
              <w:right w:w="100" w:type="dxa"/>
            </w:tcMar>
            <w:tcW w:w="2264" w:type="dxa"/>
          </w:tcPr>
          <w:p>
            <w:pPr>
              <w:pStyle w:val="Compact"/>
              <w:spacing w:after="40" w:before="40"/>
              <w:jc w:val="left"/>
            </w:pPr>
            <w:r>
              <w:rPr>
                <w:sz w:val="19"/>
              </w:rPr>
              <w:t xml:space="preserve">The province an event is held in, for regional reporting/scoping.</w:t>
            </w:r>
          </w:p>
        </w:tc>
        <w:tc>
          <w:tcPr>
            <w:vAlign w:val="center"/>
            <w:tcMar>
              <w:top w:w="60" w:type="dxa"/>
              <w:bottom w:w="60" w:type="dxa"/>
              <w:left w:w="100" w:type="dxa"/>
              <w:right w:w="100" w:type="dxa"/>
            </w:tcMar>
            <w:tcW w:w="2465" w:type="dxa"/>
          </w:tcPr>
          <w:p>
            <w:pPr>
              <w:pStyle w:val="Compact"/>
              <w:spacing w:after="40" w:before="40"/>
              <w:jc w:val="left"/>
            </w:pPr>
            <w:r>
              <w:rPr>
                <w:sz w:val="19"/>
              </w:rPr>
              <w:t xml:space="preserve">Same enum as users.province.</w:t>
            </w:r>
          </w:p>
        </w:tc>
        <w:tc>
          <w:tcPr>
            <w:vAlign w:val="center"/>
            <w:tcMar>
              <w:top w:w="60" w:type="dxa"/>
              <w:bottom w:w="60" w:type="dxa"/>
              <w:left w:w="100" w:type="dxa"/>
              <w:right w:w="100" w:type="dxa"/>
            </w:tcMar>
            <w:tcW w:w="1062" w:type="dxa"/>
          </w:tcPr>
          <w:p>
            <w:pPr>
              <w:pStyle w:val="Compact"/>
              <w:spacing w:after="40" w:before="40"/>
              <w:jc w:val="left"/>
            </w:pPr>
            <w:r>
              <w:rPr>
                <w:sz w:val="19"/>
              </w:rPr>
              <w:t xml:space="preserve">“</w:t>
            </w:r>
            <w:r>
              <w:rPr>
                <w:sz w:val="19"/>
              </w:rPr>
              <w:t xml:space="preserve">Sindh</w:t>
            </w:r>
            <w:r>
              <w:rPr>
                <w:sz w:val="19"/>
              </w:rPr>
              <w:t xml:space="preserve">”</w:t>
            </w:r>
          </w:p>
        </w:tc>
      </w:tr>
    </w:tbl>
    <w:p>
      <w:pPr>
        <w:pStyle w:val="BodyText"/>
        <w:keepNext/>
        <w:spacing w:before="120" w:after="200"/>
        <w:pBdr>
          <w:bottom w:val="single" w:sz="8" w:space="6" w:color="1F3C5F"/>
        </w:pBdr>
        <w:pageBreakBefore/>
      </w:pPr>
      <w:r>
        <w:rPr>
          <w:bCs/>
          <w:b/>
          <w:color w:val="1F3C5F"/>
          <w:sz w:val="34"/>
        </w:rPr>
        <w:t xml:space="preserve">10. VALIDATION AND BUSINESS DATA RULES</w:t>
      </w:r>
    </w:p>
    <w:p>
      <w:pPr>
        <w:pStyle w:val="BodyText"/>
      </w:pPr>
      <w:r>
        <w:t xml:space="preserve">This section documents only validation rules explicitly stated in the</w:t>
      </w:r>
      <w:r>
        <w:t xml:space="preserve"> </w:t>
      </w:r>
      <w:r>
        <w:t xml:space="preserve">SRS or SDD, organized by category. Where the source documents are</w:t>
      </w:r>
      <w:r>
        <w:t xml:space="preserve"> </w:t>
      </w:r>
      <w:r>
        <w:t xml:space="preserve">silent, this is stated rather than a rule being invented.</w:t>
      </w:r>
    </w:p>
    <w:p>
      <w:pPr>
        <w:pStyle w:val="BodyText"/>
        <w:keepNext/>
        <w:spacing w:before="80" w:after="120"/>
      </w:pPr>
      <w:r>
        <w:rPr>
          <w:iCs/>
          <w:i/>
          <w:bCs/>
          <w:b/>
          <w:color w:val="1F3C5F"/>
          <w:sz w:val="19"/>
        </w:rPr>
        <w:t xml:space="preserve">Table 18 — VALIDATION AND BUSINESS DATA RULES</w:t>
      </w:r>
    </w:p>
    <w:tbl>
      <w:tblGrid>
        <w:gridCol w:w="1854"/>
        <w:gridCol w:w="4955"/>
        <w:gridCol w:w="2549"/>
      </w:tblGrid>
      <w:tblPr>
        <w:tblStyle w:val="Table"/>
        <w:tblW w:type="pct" w:w="4888"/>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854" w:type="dxa"/>
          </w:tcPr>
          <w:p>
            <w:pPr>
              <w:pStyle w:val="Compact"/>
              <w:spacing w:after="40" w:before="40"/>
              <w:jc w:val="left"/>
            </w:pPr>
            <w:r>
              <w:rPr>
                <w:bCs/>
                <w:b/>
                <w:color w:val="FFFFFF"/>
                <w:sz w:val="19"/>
              </w:rPr>
              <w:t xml:space="preserve">Category</w:t>
            </w:r>
          </w:p>
        </w:tc>
        <w:tc>
          <w:tcPr>
            <w:vAlign w:val="center"/>
            <w:tcMar>
              <w:top w:w="60" w:type="dxa"/>
              <w:bottom w:w="60" w:type="dxa"/>
              <w:left w:w="100" w:type="dxa"/>
              <w:right w:w="100" w:type="dxa"/>
            </w:tcMar>
            <w:shd w:val="clear" w:color="auto" w:fill="1F3C5F"/>
            <w:tcW w:w="4955" w:type="dxa"/>
          </w:tcPr>
          <w:p>
            <w:pPr>
              <w:pStyle w:val="Compact"/>
              <w:spacing w:after="40" w:before="40"/>
              <w:jc w:val="left"/>
            </w:pPr>
            <w:r>
              <w:rPr>
                <w:bCs/>
                <w:b/>
                <w:color w:val="FFFFFF"/>
                <w:sz w:val="19"/>
              </w:rPr>
              <w:t xml:space="preserve">Rule</w:t>
            </w:r>
          </w:p>
        </w:tc>
        <w:tc>
          <w:tcPr>
            <w:vAlign w:val="center"/>
            <w:tcMar>
              <w:top w:w="60" w:type="dxa"/>
              <w:bottom w:w="60" w:type="dxa"/>
              <w:left w:w="100" w:type="dxa"/>
              <w:right w:w="100" w:type="dxa"/>
            </w:tcMar>
            <w:shd w:val="clear" w:color="auto" w:fill="1F3C5F"/>
            <w:tcW w:w="2549" w:type="dxa"/>
          </w:tcPr>
          <w:p>
            <w:pPr>
              <w:pStyle w:val="Compact"/>
              <w:spacing w:after="40" w:before="40"/>
              <w:jc w:val="left"/>
            </w:pPr>
            <w:r>
              <w:rPr>
                <w:bCs/>
                <w:b/>
                <w:color w:val="FFFFFF"/>
                <w:sz w:val="19"/>
              </w:rPr>
              <w:t xml:space="preserve">Source</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Required fields</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Every field marked "Yes" in Section</w:t>
            </w:r>
            <w:r>
              <w:rPr>
                <w:sz w:val="19"/>
              </w:rPr>
              <w:t xml:space="preserve"> </w:t>
            </w:r>
            <w:r>
              <w:rPr>
                <w:sz w:val="19"/>
              </w:rPr>
              <w:t xml:space="preserve">5's schema tables must be present at</w:t>
            </w:r>
            <w:r>
              <w:rPr>
                <w:sz w:val="19"/>
              </w:rPr>
              <w:t xml:space="preserve"> </w:t>
            </w:r>
            <w:r>
              <w:rPr>
                <w:sz w:val="19"/>
              </w:rPr>
              <w:t xml:space="preserve">write time.</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Section 12</w:t>
            </w:r>
            <w:r>
              <w:rPr>
                <w:sz w:val="19"/>
              </w:rPr>
              <w:t xml:space="preserve"> </w:t>
            </w:r>
            <w:r>
              <w:rPr>
                <w:sz w:val="19"/>
              </w:rPr>
              <w:t xml:space="preserve">(per-collection</w:t>
            </w:r>
            <w:r>
              <w:rPr>
                <w:sz w:val="19"/>
              </w:rPr>
              <w:t xml:space="preserve"> </w:t>
            </w:r>
            <w:r>
              <w:rPr>
                <w:sz w:val="19"/>
              </w:rPr>
              <w:t xml:space="preserve">schema), Section 13</w:t>
            </w:r>
            <w:r>
              <w:rPr>
                <w:sz w:val="19"/>
              </w:rPr>
              <w:t xml:space="preserve"> </w:t>
            </w:r>
            <w:r>
              <w:rPr>
                <w:sz w:val="19"/>
              </w:rPr>
              <w:t xml:space="preserve">(Data Dictionary)</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Valid status values</w:t>
            </w:r>
            <w:r>
              <w:rPr>
                <w:sz w:val="19"/>
              </w:rPr>
              <w:t xml:space="preserve"> </w:t>
            </w:r>
            <w:r>
              <w:rPr>
                <w:sz w:val="19"/>
              </w:rPr>
              <w:t xml:space="preserve">(membership)</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users.status must be one of: pending,</w:t>
            </w:r>
            <w:r>
              <w:rPr>
                <w:sz w:val="19"/>
              </w:rPr>
              <w:t xml:space="preserve"> </w:t>
            </w:r>
            <w:r>
              <w:rPr>
                <w:sz w:val="19"/>
              </w:rPr>
              <w:t xml:space="preserve">approved, rejected, expired, archived.</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12.3, 13; state</w:t>
            </w:r>
            <w:r>
              <w:rPr>
                <w:sz w:val="19"/>
              </w:rPr>
              <w:t xml:space="preserve"> </w:t>
            </w:r>
            <w:r>
              <w:rPr>
                <w:sz w:val="19"/>
              </w:rPr>
              <w:t xml:space="preserve">model SRS Section 9.1</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Valid status values</w:t>
            </w:r>
            <w:r>
              <w:rPr>
                <w:sz w:val="19"/>
              </w:rPr>
              <w:t xml:space="preserve"> </w:t>
            </w:r>
            <w:r>
              <w:rPr>
                <w:sz w:val="19"/>
              </w:rPr>
              <w:t xml:space="preserve">(payment)</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payments.status must be one of:</w:t>
            </w:r>
            <w:r>
              <w:rPr>
                <w:sz w:val="19"/>
              </w:rPr>
              <w:t xml:space="preserve"> </w:t>
            </w:r>
            <w:r>
              <w:rPr>
                <w:sz w:val="19"/>
              </w:rPr>
              <w:t xml:space="preserve">pending, verified, rejected.</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12.10; state model</w:t>
            </w:r>
            <w:r>
              <w:rPr>
                <w:sz w:val="19"/>
              </w:rPr>
              <w:t xml:space="preserve"> </w:t>
            </w:r>
            <w:r>
              <w:rPr>
                <w:sz w:val="19"/>
              </w:rPr>
              <w:t xml:space="preserve">SRS Section 9.2</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Valid status values</w:t>
            </w:r>
            <w:r>
              <w:rPr>
                <w:sz w:val="19"/>
              </w:rPr>
              <w:t xml:space="preserve"> </w:t>
            </w:r>
            <w:r>
              <w:rPr>
                <w:sz w:val="19"/>
              </w:rPr>
              <w:t xml:space="preserve">(attendance)</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event_registrations.attendanceStatus</w:t>
            </w:r>
            <w:r>
              <w:rPr>
                <w:sz w:val="19"/>
              </w:rPr>
              <w:t xml:space="preserve"> </w:t>
            </w:r>
            <w:r>
              <w:rPr>
                <w:sz w:val="19"/>
              </w:rPr>
              <w:t xml:space="preserve">must be one of: registered, attended,</w:t>
            </w:r>
            <w:r>
              <w:rPr>
                <w:sz w:val="19"/>
              </w:rPr>
              <w:t xml:space="preserve"> </w:t>
            </w:r>
            <w:r>
              <w:rPr>
                <w:sz w:val="19"/>
              </w:rPr>
              <w:t xml:space="preserve">absent, cancelled.</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12.6; state model</w:t>
            </w:r>
            <w:r>
              <w:rPr>
                <w:sz w:val="19"/>
              </w:rPr>
              <w:t xml:space="preserve"> </w:t>
            </w:r>
            <w:r>
              <w:rPr>
                <w:sz w:val="19"/>
              </w:rPr>
              <w:t xml:space="preserve">SRS Section 9.3</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Valid role values</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users.role must be one of the ten</w:t>
            </w:r>
            <w:r>
              <w:rPr>
                <w:sz w:val="19"/>
              </w:rPr>
              <w:t xml:space="preserve"> </w:t>
            </w:r>
            <w:r>
              <w:rPr>
                <w:sz w:val="19"/>
              </w:rPr>
              <w:t xml:space="preserve">defined roles (Section 7 of the SRS /</w:t>
            </w:r>
            <w:r>
              <w:rPr>
                <w:sz w:val="19"/>
              </w:rPr>
              <w:t xml:space="preserve"> </w:t>
            </w:r>
            <w:r>
              <w:rPr>
                <w:sz w:val="19"/>
              </w:rPr>
              <w:t xml:space="preserve">Section 6 of the SDD).</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12.3, 13; SRS</w:t>
            </w:r>
            <w:r>
              <w:rPr>
                <w:sz w:val="19"/>
              </w:rPr>
              <w:t xml:space="preserve"> </w:t>
            </w:r>
            <w:r>
              <w:rPr>
                <w:sz w:val="19"/>
              </w:rPr>
              <w:t xml:space="preserve">Section 7.2</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CNIC format</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Must be exactly 13 numeric digits</w:t>
            </w:r>
            <w:r>
              <w:rPr>
                <w:sz w:val="19"/>
              </w:rPr>
              <w:t xml:space="preserve"> </w:t>
            </w:r>
            <w:r>
              <w:rPr>
                <w:sz w:val="19"/>
              </w:rPr>
              <w:t xml:space="preserve">before encryption.</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Data Dictionary</w:t>
            </w:r>
            <w:r>
              <w:rPr>
                <w:sz w:val="19"/>
              </w:rPr>
              <w:t xml:space="preserve"> </w:t>
            </w:r>
            <w:r>
              <w:rPr>
                <w:sz w:val="19"/>
              </w:rPr>
              <w:t xml:space="preserve">(Section 13), FR-011</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CNIC uniqueness</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Enforced via the deterministic</w:t>
            </w:r>
            <w:r>
              <w:rPr>
                <w:sz w:val="19"/>
              </w:rPr>
              <w:t xml:space="preserve"> </w:t>
            </w:r>
            <w:r>
              <w:rPr>
                <w:sz w:val="19"/>
              </w:rPr>
              <w:t xml:space="preserve">cnicLookupHash / cnic_lookup</w:t>
            </w:r>
            <w:r>
              <w:rPr>
                <w:sz w:val="19"/>
              </w:rPr>
              <w:t xml:space="preserve"> </w:t>
            </w:r>
            <w:r>
              <w:rPr>
                <w:sz w:val="19"/>
              </w:rPr>
              <w:t xml:space="preserve">transaction described in Section 4 and</w:t>
            </w:r>
            <w:r>
              <w:rPr>
                <w:sz w:val="19"/>
              </w:rPr>
              <w:t xml:space="preserve"> </w:t>
            </w:r>
            <w:r>
              <w:rPr>
                <w:sz w:val="19"/>
              </w:rPr>
              <w:t xml:space="preserve">Section 14 — never via plaintext or</w:t>
            </w:r>
            <w:r>
              <w:rPr>
                <w:sz w:val="19"/>
              </w:rPr>
              <w:t xml:space="preserve"> </w:t>
            </w:r>
            <w:r>
              <w:rPr>
                <w:sz w:val="19"/>
              </w:rPr>
              <w:t xml:space="preserve">ciphertext comparison.</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12.4, FR-011,</w:t>
            </w:r>
            <w:r>
              <w:rPr>
                <w:sz w:val="19"/>
              </w:rPr>
              <w:t xml:space="preserve"> </w:t>
            </w:r>
            <w:r>
              <w:rPr>
                <w:sz w:val="19"/>
              </w:rPr>
              <w:t xml:space="preserve">BR-021</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Phone format</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11-digit Pakistan mobile number,</w:t>
            </w:r>
            <w:r>
              <w:rPr>
                <w:sz w:val="19"/>
              </w:rPr>
              <w:t xml:space="preserve"> </w:t>
            </w:r>
            <w:r>
              <w:rPr>
                <w:sz w:val="19"/>
              </w:rPr>
              <w:t xml:space="preserve">pattern 03XXXXXXXXX, stored in E.164</w:t>
            </w:r>
            <w:r>
              <w:rPr>
                <w:sz w:val="19"/>
              </w:rPr>
              <w:t xml:space="preserve"> </w:t>
            </w:r>
            <w:r>
              <w:rPr>
                <w:sz w:val="19"/>
              </w:rPr>
              <w:t xml:space="preserve">format, unique.</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Email format</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Valid RFC 5322 address, unique across</w:t>
            </w:r>
            <w:r>
              <w:rPr>
                <w:sz w:val="19"/>
              </w:rPr>
              <w:t xml:space="preserve"> </w:t>
            </w:r>
            <w:r>
              <w:rPr>
                <w:sz w:val="19"/>
              </w:rPr>
              <w:t xml:space="preserve">all Firebase Auth accounts, lowercase</w:t>
            </w:r>
            <w:r>
              <w:rPr>
                <w:sz w:val="19"/>
              </w:rPr>
              <w:t xml:space="preserve"> </w:t>
            </w:r>
            <w:r>
              <w:rPr>
                <w:sz w:val="19"/>
              </w:rPr>
              <w:t xml:space="preserve">enforced.</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12.3, 13</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Age at registration</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Applicant must be 15–35 years old at</w:t>
            </w:r>
            <w:r>
              <w:rPr>
                <w:sz w:val="19"/>
              </w:rPr>
              <w:t xml:space="preserve"> </w:t>
            </w:r>
            <w:r>
              <w:rPr>
                <w:sz w:val="19"/>
              </w:rPr>
              <w:t xml:space="preserve">submission, derived from dateOfBirth.</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13</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ID / reference</w:t>
            </w:r>
            <w:r>
              <w:rPr>
                <w:sz w:val="19"/>
              </w:rPr>
              <w:t xml:space="preserve"> </w:t>
            </w:r>
            <w:r>
              <w:rPr>
                <w:sz w:val="19"/>
              </w:rPr>
              <w:t xml:space="preserve">requirements</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Reference fields (userId, eventId,</w:t>
            </w:r>
            <w:r>
              <w:rPr>
                <w:sz w:val="19"/>
              </w:rPr>
              <w:t xml:space="preserve"> </w:t>
            </w:r>
            <w:r>
              <w:rPr>
                <w:sz w:val="19"/>
              </w:rPr>
              <w:t xml:space="preserve">uploadedBy, createdBy, recipientId,</w:t>
            </w:r>
            <w:r>
              <w:rPr>
                <w:sz w:val="19"/>
              </w:rPr>
              <w:t xml:space="preserve"> </w:t>
            </w:r>
            <w:r>
              <w:rPr>
                <w:sz w:val="19"/>
              </w:rPr>
              <w:t xml:space="preserve">etc.) must contain a valid existing</w:t>
            </w:r>
            <w:r>
              <w:rPr>
                <w:sz w:val="19"/>
              </w:rPr>
              <w:t xml:space="preserve"> </w:t>
            </w:r>
            <w:r>
              <w:rPr>
                <w:sz w:val="19"/>
              </w:rPr>
              <w:t xml:space="preserve">document ID in the referenced</w:t>
            </w:r>
            <w:r>
              <w:rPr>
                <w:sz w:val="19"/>
              </w:rPr>
              <w:t xml:space="preserve"> </w:t>
            </w:r>
            <w:r>
              <w:rPr>
                <w:sz w:val="19"/>
              </w:rPr>
              <w:t xml:space="preserve">collection; enforced by Cloud Function</w:t>
            </w:r>
            <w:r>
              <w:rPr>
                <w:sz w:val="19"/>
              </w:rPr>
              <w:t xml:space="preserve"> </w:t>
            </w:r>
            <w:r>
              <w:rPr>
                <w:sz w:val="19"/>
              </w:rPr>
              <w:t xml:space="preserve">validation before write, since</w:t>
            </w:r>
            <w:r>
              <w:rPr>
                <w:sz w:val="19"/>
              </w:rPr>
              <w:t xml:space="preserve"> </w:t>
            </w:r>
            <w:r>
              <w:rPr>
                <w:sz w:val="19"/>
              </w:rPr>
              <w:t xml:space="preserve">Firestore itself does not check this</w:t>
            </w:r>
            <w:r>
              <w:rPr>
                <w:sz w:val="19"/>
              </w:rPr>
              <w:t xml:space="preserve"> </w:t>
            </w:r>
            <w:r>
              <w:rPr>
                <w:sz w:val="19"/>
              </w:rPr>
              <w:t xml:space="preserve">(Section 17).</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SDD Section 4.11 (Data</w:t>
            </w:r>
            <w:r>
              <w:rPr>
                <w:sz w:val="19"/>
              </w:rPr>
              <w:t xml:space="preserve"> </w:t>
            </w:r>
            <w:r>
              <w:rPr>
                <w:sz w:val="19"/>
              </w:rPr>
              <w:t xml:space="preserve">Validation)</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Timestamp requirements</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All timestamp fields are stored in</w:t>
            </w:r>
            <w:r>
              <w:rPr>
                <w:sz w:val="19"/>
              </w:rPr>
              <w:t xml:space="preserve"> </w:t>
            </w:r>
            <w:r>
              <w:rPr>
                <w:sz w:val="19"/>
              </w:rPr>
              <w:t xml:space="preserve">UTC.</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Section 12 (stated</w:t>
            </w:r>
            <w:r>
              <w:rPr>
                <w:sz w:val="19"/>
              </w:rPr>
              <w:t xml:space="preserve"> </w:t>
            </w:r>
            <w:r>
              <w:rPr>
                <w:sz w:val="19"/>
              </w:rPr>
              <w:t xml:space="preserve">per-field across all</w:t>
            </w:r>
            <w:r>
              <w:rPr>
                <w:sz w:val="19"/>
              </w:rPr>
              <w:t xml:space="preserve"> </w:t>
            </w:r>
            <w:r>
              <w:rPr>
                <w:sz w:val="19"/>
              </w:rPr>
              <w:t xml:space="preserve">collections)</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File / document</w:t>
            </w:r>
            <w:r>
              <w:rPr>
                <w:sz w:val="19"/>
              </w:rPr>
              <w:t xml:space="preserve"> </w:t>
            </w:r>
            <w:r>
              <w:rPr>
                <w:sz w:val="19"/>
              </w:rPr>
              <w:t xml:space="preserve">metadata constraints</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Upload size limits: CNIC images max 5</w:t>
            </w:r>
            <w:r>
              <w:rPr>
                <w:sz w:val="19"/>
              </w:rPr>
              <w:t xml:space="preserve"> </w:t>
            </w:r>
            <w:r>
              <w:rPr>
                <w:sz w:val="19"/>
              </w:rPr>
              <w:t xml:space="preserve">MB; CV max 10 MB; general documents</w:t>
            </w:r>
            <w:r>
              <w:rPr>
                <w:sz w:val="19"/>
              </w:rPr>
              <w:t xml:space="preserve"> </w:t>
            </w:r>
            <w:r>
              <w:rPr>
                <w:sz w:val="19"/>
              </w:rPr>
              <w:t xml:space="preserve">max 25 MB; gallery images max 8 MB;</w:t>
            </w:r>
            <w:r>
              <w:rPr>
                <w:sz w:val="19"/>
              </w:rPr>
              <w:t xml:space="preserve"> </w:t>
            </w:r>
            <w:r>
              <w:rPr>
                <w:sz w:val="19"/>
              </w:rPr>
              <w:t xml:space="preserve">videos max 100 MB. Allowed document</w:t>
            </w:r>
            <w:r>
              <w:rPr>
                <w:sz w:val="19"/>
              </w:rPr>
              <w:t xml:space="preserve"> </w:t>
            </w:r>
            <w:r>
              <w:rPr>
                <w:sz w:val="19"/>
              </w:rPr>
              <w:t xml:space="preserve">file types: pdf, docx, pptx.</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Section 13</w:t>
            </w:r>
            <w:r>
              <w:rPr>
                <w:sz w:val="19"/>
              </w:rPr>
              <w:t xml:space="preserve"> </w:t>
            </w:r>
            <w:r>
              <w:rPr>
                <w:sz w:val="19"/>
              </w:rPr>
              <w:t xml:space="preserve">(fileSizeBytes</w:t>
            </w:r>
            <w:r>
              <w:rPr>
                <w:sz w:val="19"/>
              </w:rPr>
              <w:t xml:space="preserve"> </w:t>
            </w:r>
            <w:r>
              <w:rPr>
                <w:sz w:val="19"/>
              </w:rPr>
              <w:t xml:space="preserve">constraint note), SRS</w:t>
            </w:r>
            <w:r>
              <w:rPr>
                <w:sz w:val="19"/>
              </w:rPr>
              <w:t xml:space="preserve"> </w:t>
            </w:r>
            <w:r>
              <w:rPr>
                <w:sz w:val="19"/>
              </w:rPr>
              <w:t xml:space="preserve">12.8</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externalUrl format</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Must be a valid HTTPS URL, validated</w:t>
            </w:r>
            <w:r>
              <w:rPr>
                <w:sz w:val="19"/>
              </w:rPr>
              <w:t xml:space="preserve"> </w:t>
            </w:r>
            <w:r>
              <w:rPr>
                <w:sz w:val="19"/>
              </w:rPr>
              <w:t xml:space="preserve">by regex before save.</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12.9, 13</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version numbering</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documents.version starts at 1 and is</w:t>
            </w:r>
            <w:r>
              <w:rPr>
                <w:sz w:val="19"/>
              </w:rPr>
              <w:t xml:space="preserve"> </w:t>
            </w:r>
            <w:r>
              <w:rPr>
                <w:sz w:val="19"/>
              </w:rPr>
              <w:t xml:space="preserve">incremented on each new version</w:t>
            </w:r>
            <w:r>
              <w:rPr>
                <w:sz w:val="19"/>
              </w:rPr>
              <w:t xml:space="preserve"> </w:t>
            </w:r>
            <w:r>
              <w:rPr>
                <w:sz w:val="19"/>
              </w:rPr>
              <w:t xml:space="preserve">upload.</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12.8, 13</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Event date ordering</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events.registrationDeadline must be ≤</w:t>
            </w:r>
            <w:r>
              <w:rPr>
                <w:sz w:val="19"/>
              </w:rPr>
              <w:t xml:space="preserve"> </w:t>
            </w:r>
            <w:r>
              <w:rPr>
                <w:sz w:val="19"/>
              </w:rPr>
              <w:t xml:space="preserve">events.eventDate; eventDate must be in</w:t>
            </w:r>
            <w:r>
              <w:rPr>
                <w:sz w:val="19"/>
              </w:rPr>
              <w:t xml:space="preserve"> </w:t>
            </w:r>
            <w:r>
              <w:rPr>
                <w:sz w:val="19"/>
              </w:rPr>
              <w:t xml:space="preserve">the future at creation time.</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SRS 12.5, 13</w:t>
            </w:r>
          </w:p>
        </w:tc>
      </w:tr>
      <w:tr>
        <w:tc>
          <w:tcPr>
            <w:vAlign w:val="center"/>
            <w:tcMar>
              <w:top w:w="60" w:type="dxa"/>
              <w:bottom w:w="60" w:type="dxa"/>
              <w:left w:w="100" w:type="dxa"/>
              <w:right w:w="100" w:type="dxa"/>
            </w:tcMar>
            <w:tcW w:w="1854" w:type="dxa"/>
          </w:tcPr>
          <w:p>
            <w:pPr>
              <w:pStyle w:val="Compact"/>
              <w:spacing w:after="40" w:before="40"/>
              <w:jc w:val="left"/>
            </w:pPr>
            <w:r>
              <w:rPr>
                <w:sz w:val="19"/>
              </w:rPr>
              <w:t xml:space="preserve">Business rule — CNIC</w:t>
            </w:r>
            <w:r>
              <w:rPr>
                <w:sz w:val="19"/>
              </w:rPr>
              <w:t xml:space="preserve"> </w:t>
            </w:r>
            <w:r>
              <w:rPr>
                <w:sz w:val="19"/>
              </w:rPr>
              <w:t xml:space="preserve">lookup</w:t>
            </w:r>
          </w:p>
        </w:tc>
        <w:tc>
          <w:tcPr>
            <w:vAlign w:val="center"/>
            <w:tcMar>
              <w:top w:w="60" w:type="dxa"/>
              <w:bottom w:w="60" w:type="dxa"/>
              <w:left w:w="100" w:type="dxa"/>
              <w:right w:w="100" w:type="dxa"/>
            </w:tcMar>
            <w:tcW w:w="4955" w:type="dxa"/>
          </w:tcPr>
          <w:p>
            <w:pPr>
              <w:pStyle w:val="Compact"/>
              <w:spacing w:after="40" w:before="40"/>
              <w:jc w:val="left"/>
            </w:pPr>
            <w:r>
              <w:rPr>
                <w:sz w:val="19"/>
              </w:rPr>
              <w:t xml:space="preserve">BR-021: CNIC uniqueness is enforced</w:t>
            </w:r>
            <w:r>
              <w:rPr>
                <w:sz w:val="19"/>
              </w:rPr>
              <w:t xml:space="preserve"> </w:t>
            </w:r>
            <w:r>
              <w:rPr>
                <w:sz w:val="19"/>
              </w:rPr>
              <w:t xml:space="preserve">system-wide via the deterministic</w:t>
            </w:r>
            <w:r>
              <w:rPr>
                <w:sz w:val="19"/>
              </w:rPr>
              <w:t xml:space="preserve"> </w:t>
            </w:r>
            <w:r>
              <w:rPr>
                <w:sz w:val="19"/>
              </w:rPr>
              <w:t xml:space="preserve">HMAC-SHA256 lookup; the plaintext CNIC</w:t>
            </w:r>
            <w:r>
              <w:rPr>
                <w:sz w:val="19"/>
              </w:rPr>
              <w:t xml:space="preserve"> </w:t>
            </w:r>
            <w:r>
              <w:rPr>
                <w:sz w:val="19"/>
              </w:rPr>
              <w:t xml:space="preserve">is never used as a document ID, index</w:t>
            </w:r>
            <w:r>
              <w:rPr>
                <w:sz w:val="19"/>
              </w:rPr>
              <w:t xml:space="preserve"> </w:t>
            </w:r>
            <w:r>
              <w:rPr>
                <w:sz w:val="19"/>
              </w:rPr>
              <w:t xml:space="preserve">key, or query parameter.</w:t>
            </w:r>
          </w:p>
        </w:tc>
        <w:tc>
          <w:tcPr>
            <w:vAlign w:val="center"/>
            <w:tcMar>
              <w:top w:w="60" w:type="dxa"/>
              <w:bottom w:w="60" w:type="dxa"/>
              <w:left w:w="100" w:type="dxa"/>
              <w:right w:w="100" w:type="dxa"/>
            </w:tcMar>
            <w:tcW w:w="2549" w:type="dxa"/>
          </w:tcPr>
          <w:p>
            <w:pPr>
              <w:pStyle w:val="Compact"/>
              <w:spacing w:after="40" w:before="40"/>
              <w:jc w:val="left"/>
            </w:pPr>
            <w:r>
              <w:rPr>
                <w:sz w:val="19"/>
              </w:rPr>
              <w:t xml:space="preserve">SRS Section 8, BR-021</w:t>
            </w:r>
          </w:p>
        </w:tc>
      </w:tr>
      <w:tr>
        <w:tc>
          <w:tcPr>
            <w:vAlign w:val="center"/>
            <w:tcMar>
              <w:top w:w="60" w:type="dxa"/>
              <w:bottom w:w="60" w:type="dxa"/>
              <w:left w:w="100" w:type="dxa"/>
              <w:right w:w="100" w:type="dxa"/>
            </w:tcMar>
            <w:shd w:val="clear" w:color="auto" w:fill="EEF2F7"/>
            <w:tcW w:w="1854" w:type="dxa"/>
          </w:tcPr>
          <w:p>
            <w:pPr>
              <w:pStyle w:val="Compact"/>
              <w:spacing w:after="40" w:before="40"/>
              <w:jc w:val="left"/>
            </w:pPr>
            <w:r>
              <w:rPr>
                <w:sz w:val="19"/>
              </w:rPr>
              <w:t xml:space="preserve">Layered enforcement</w:t>
            </w:r>
          </w:p>
        </w:tc>
        <w:tc>
          <w:tcPr>
            <w:vAlign w:val="center"/>
            <w:tcMar>
              <w:top w:w="60" w:type="dxa"/>
              <w:bottom w:w="60" w:type="dxa"/>
              <w:left w:w="100" w:type="dxa"/>
              <w:right w:w="100" w:type="dxa"/>
            </w:tcMar>
            <w:shd w:val="clear" w:color="auto" w:fill="EEF2F7"/>
            <w:tcW w:w="4955" w:type="dxa"/>
          </w:tcPr>
          <w:p>
            <w:pPr>
              <w:pStyle w:val="Compact"/>
              <w:spacing w:after="40" w:before="40"/>
              <w:jc w:val="left"/>
            </w:pPr>
            <w:r>
              <w:rPr>
                <w:sz w:val="19"/>
              </w:rPr>
              <w:t xml:space="preserve">Validation is layered: client-side (UX</w:t>
            </w:r>
            <w:r>
              <w:rPr>
                <w:sz w:val="19"/>
              </w:rPr>
              <w:t xml:space="preserve"> </w:t>
            </w:r>
            <w:r>
              <w:rPr>
                <w:sz w:val="19"/>
              </w:rPr>
              <w:t xml:space="preserve">only) → Cloud Function (authoritative)</w:t>
            </w:r>
            <w:r>
              <w:rPr>
                <w:sz w:val="19"/>
              </w:rPr>
              <w:t xml:space="preserve"> </w:t>
            </w:r>
            <w:r>
              <w:rPr>
                <w:sz w:val="19"/>
              </w:rPr>
              <w:t xml:space="preserve">→ Firestore Security Rules (structural</w:t>
            </w:r>
            <w:r>
              <w:rPr>
                <w:sz w:val="19"/>
              </w:rPr>
              <w:t xml:space="preserve"> </w:t>
            </w:r>
            <w:r>
              <w:rPr>
                <w:sz w:val="19"/>
              </w:rPr>
              <w:t xml:space="preserve">last line of defense, rejecting writes</w:t>
            </w:r>
            <w:r>
              <w:rPr>
                <w:sz w:val="19"/>
              </w:rPr>
              <w:t xml:space="preserve"> </w:t>
            </w:r>
            <w:r>
              <w:rPr>
                <w:sz w:val="19"/>
              </w:rPr>
              <w:t xml:space="preserve">with missing required fields or</w:t>
            </w:r>
            <w:r>
              <w:rPr>
                <w:sz w:val="19"/>
              </w:rPr>
              <w:t xml:space="preserve"> </w:t>
            </w:r>
            <w:r>
              <w:rPr>
                <w:sz w:val="19"/>
              </w:rPr>
              <w:t xml:space="preserve">out-of-enum values).</w:t>
            </w:r>
          </w:p>
        </w:tc>
        <w:tc>
          <w:tcPr>
            <w:vAlign w:val="center"/>
            <w:tcMar>
              <w:top w:w="60" w:type="dxa"/>
              <w:bottom w:w="60" w:type="dxa"/>
              <w:left w:w="100" w:type="dxa"/>
              <w:right w:w="100" w:type="dxa"/>
            </w:tcMar>
            <w:shd w:val="clear" w:color="auto" w:fill="EEF2F7"/>
            <w:tcW w:w="2549" w:type="dxa"/>
          </w:tcPr>
          <w:p>
            <w:pPr>
              <w:pStyle w:val="Compact"/>
              <w:spacing w:after="40" w:before="40"/>
              <w:jc w:val="left"/>
            </w:pPr>
            <w:r>
              <w:rPr>
                <w:sz w:val="19"/>
              </w:rPr>
              <w:t xml:space="preserve">SDD Section 4.11</w:t>
            </w:r>
          </w:p>
        </w:tc>
      </w:tr>
    </w:tbl>
    <w:p>
      <w:pPr>
        <w:pStyle w:val="BodyText"/>
        <w:keepNext/>
        <w:spacing w:before="80" w:after="120"/>
      </w:pPr>
      <w:r>
        <w:rPr>
          <w:iCs/>
          <w:i/>
          <w:bCs/>
          <w:b/>
          <w:color w:val="1F3C5F"/>
          <w:sz w:val="19"/>
        </w:rPr>
        <w:t xml:space="preserve">Table 18b — VALIDATION AND BUSINESS DATA RULES — New in v1.1</w:t>
      </w:r>
    </w:p>
    <w:tbl>
      <w:tblGrid>
        <w:gridCol w:w="2017"/>
        <w:gridCol w:w="5441"/>
        <w:gridCol w:w="1901"/>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017" w:type="dxa"/>
          </w:tcPr>
          <w:p>
            <w:pPr>
              <w:pStyle w:val="Compact"/>
              <w:spacing w:after="40" w:before="40"/>
              <w:jc w:val="left"/>
            </w:pPr>
            <w:r>
              <w:rPr>
                <w:bCs/>
                <w:b/>
                <w:color w:val="FFFFFF"/>
                <w:sz w:val="19"/>
              </w:rPr>
              <w:t xml:space="preserve">Rule</w:t>
            </w:r>
          </w:p>
        </w:tc>
        <w:tc>
          <w:tcPr>
            <w:vAlign w:val="center"/>
            <w:tcMar>
              <w:top w:w="60" w:type="dxa"/>
              <w:bottom w:w="60" w:type="dxa"/>
              <w:left w:w="100" w:type="dxa"/>
              <w:right w:w="100" w:type="dxa"/>
            </w:tcMar>
            <w:shd w:val="clear" w:color="auto" w:fill="1F3C5F"/>
            <w:tcW w:w="5441" w:type="dxa"/>
          </w:tcPr>
          <w:p>
            <w:pPr>
              <w:pStyle w:val="Compact"/>
              <w:spacing w:after="40" w:before="40"/>
              <w:jc w:val="left"/>
            </w:pPr>
            <w:r>
              <w:rPr>
                <w:bCs/>
                <w:b/>
                <w:color w:val="FFFFFF"/>
                <w:sz w:val="19"/>
              </w:rPr>
              <w:t xml:space="preserve">Description</w:t>
            </w:r>
          </w:p>
        </w:tc>
        <w:tc>
          <w:tcPr>
            <w:vAlign w:val="center"/>
            <w:tcMar>
              <w:top w:w="60" w:type="dxa"/>
              <w:bottom w:w="60" w:type="dxa"/>
              <w:left w:w="100" w:type="dxa"/>
              <w:right w:w="100" w:type="dxa"/>
            </w:tcMar>
            <w:shd w:val="clear" w:color="auto" w:fill="1F3C5F"/>
            <w:tcW w:w="1901"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2017" w:type="dxa"/>
          </w:tcPr>
          <w:p>
            <w:pPr>
              <w:pStyle w:val="Compact"/>
              <w:spacing w:after="40" w:before="40"/>
              <w:jc w:val="left"/>
            </w:pPr>
            <w:r>
              <w:rPr>
                <w:sz w:val="19"/>
              </w:rPr>
              <w:t xml:space="preserve">Volunteer application eligibility</w:t>
            </w:r>
          </w:p>
        </w:tc>
        <w:tc>
          <w:tcPr>
            <w:vAlign w:val="center"/>
            <w:tcMar>
              <w:top w:w="60" w:type="dxa"/>
              <w:bottom w:w="60" w:type="dxa"/>
              <w:left w:w="100" w:type="dxa"/>
              <w:right w:w="100" w:type="dxa"/>
            </w:tcMar>
            <w:tcW w:w="5441" w:type="dxa"/>
          </w:tcPr>
          <w:p>
            <w:pPr>
              <w:pStyle w:val="Compact"/>
              <w:spacing w:after="40" w:before="40"/>
              <w:jc w:val="left"/>
            </w:pPr>
            <w:r>
              <w:rPr>
                <w:sz w:val="19"/>
              </w:rPr>
              <w:t xml:space="preserve">BR-017: volunteer_applications may only be created by a user whose users.status = Approved (mirrors the eligibility rule already applied to event registration and renewal).</w:t>
            </w:r>
          </w:p>
        </w:tc>
        <w:tc>
          <w:tcPr>
            <w:vAlign w:val="center"/>
            <w:tcMar>
              <w:top w:w="60" w:type="dxa"/>
              <w:bottom w:w="60" w:type="dxa"/>
              <w:left w:w="100" w:type="dxa"/>
              <w:right w:w="100" w:type="dxa"/>
            </w:tcMar>
            <w:tcW w:w="1901" w:type="dxa"/>
          </w:tcPr>
          <w:p>
            <w:pPr>
              <w:pStyle w:val="Compact"/>
              <w:spacing w:after="40" w:before="40"/>
              <w:jc w:val="left"/>
            </w:pPr>
            <w:r>
              <w:rPr>
                <w:sz w:val="19"/>
              </w:rPr>
              <w:t xml:space="preserve">SRS BR-017</w:t>
            </w:r>
          </w:p>
        </w:tc>
      </w:tr>
      <w:tr>
        <w:tc>
          <w:tcPr>
            <w:vAlign w:val="center"/>
            <w:tcMar>
              <w:top w:w="60" w:type="dxa"/>
              <w:bottom w:w="60" w:type="dxa"/>
              <w:left w:w="100" w:type="dxa"/>
              <w:right w:w="100" w:type="dxa"/>
            </w:tcMar>
            <w:shd w:val="clear" w:color="auto" w:fill="EEF2F7"/>
            <w:tcW w:w="2017" w:type="dxa"/>
          </w:tcPr>
          <w:p>
            <w:pPr>
              <w:pStyle w:val="Compact"/>
              <w:spacing w:after="40" w:before="40"/>
              <w:jc w:val="left"/>
            </w:pPr>
            <w:r>
              <w:rPr>
                <w:sz w:val="19"/>
              </w:rPr>
              <w:t xml:space="preserve">Gallery media size/type limits</w:t>
            </w:r>
          </w:p>
        </w:tc>
        <w:tc>
          <w:tcPr>
            <w:vAlign w:val="center"/>
            <w:tcMar>
              <w:top w:w="60" w:type="dxa"/>
              <w:bottom w:w="60" w:type="dxa"/>
              <w:left w:w="100" w:type="dxa"/>
              <w:right w:w="100" w:type="dxa"/>
            </w:tcMar>
            <w:shd w:val="clear" w:color="auto" w:fill="EEF2F7"/>
            <w:tcW w:w="5441" w:type="dxa"/>
          </w:tcPr>
          <w:p>
            <w:pPr>
              <w:pStyle w:val="Compact"/>
              <w:spacing w:after="40" w:before="40"/>
              <w:jc w:val="left"/>
            </w:pPr>
            <w:r>
              <w:rPr>
                <w:sz w:val="19"/>
              </w:rPr>
              <w:t xml:space="preserve">gallery_media.mediaUrl: images max 8 MB, videos max 100 MB (already stated in SRS Section 13’s file-size table; applied here to the new collection).</w:t>
            </w:r>
          </w:p>
        </w:tc>
        <w:tc>
          <w:tcPr>
            <w:vAlign w:val="center"/>
            <w:tcMar>
              <w:top w:w="60" w:type="dxa"/>
              <w:bottom w:w="60" w:type="dxa"/>
              <w:left w:w="100" w:type="dxa"/>
              <w:right w:w="100" w:type="dxa"/>
            </w:tcMar>
            <w:shd w:val="clear" w:color="auto" w:fill="EEF2F7"/>
            <w:tcW w:w="1901" w:type="dxa"/>
          </w:tcPr>
          <w:p>
            <w:pPr>
              <w:pStyle w:val="Compact"/>
              <w:spacing w:after="40" w:before="40"/>
              <w:jc w:val="left"/>
            </w:pPr>
            <w:r>
              <w:rPr>
                <w:sz w:val="19"/>
              </w:rPr>
              <w:t xml:space="preserve">SRS Section 13</w:t>
            </w:r>
          </w:p>
        </w:tc>
      </w:tr>
      <w:tr>
        <w:tc>
          <w:tcPr>
            <w:vAlign w:val="center"/>
            <w:tcMar>
              <w:top w:w="60" w:type="dxa"/>
              <w:bottom w:w="60" w:type="dxa"/>
              <w:left w:w="100" w:type="dxa"/>
              <w:right w:w="100" w:type="dxa"/>
            </w:tcMar>
            <w:tcW w:w="2017" w:type="dxa"/>
          </w:tcPr>
          <w:p>
            <w:pPr>
              <w:pStyle w:val="Compact"/>
              <w:spacing w:after="40" w:before="40"/>
              <w:jc w:val="left"/>
            </w:pPr>
            <w:r>
              <w:rPr>
                <w:sz w:val="19"/>
              </w:rPr>
              <w:t xml:space="preserve">News/gallery status transitions</w:t>
            </w:r>
          </w:p>
        </w:tc>
        <w:tc>
          <w:tcPr>
            <w:vAlign w:val="center"/>
            <w:tcMar>
              <w:top w:w="60" w:type="dxa"/>
              <w:bottom w:w="60" w:type="dxa"/>
              <w:left w:w="100" w:type="dxa"/>
              <w:right w:w="100" w:type="dxa"/>
            </w:tcMar>
            <w:tcW w:w="5441" w:type="dxa"/>
          </w:tcPr>
          <w:p>
            <w:pPr>
              <w:pStyle w:val="Compact"/>
              <w:spacing w:after="40" w:before="40"/>
              <w:jc w:val="left"/>
            </w:pPr>
            <w:r>
              <w:rPr>
                <w:sz w:val="19"/>
              </w:rPr>
              <w:t xml:space="preserve">news.status: draft → published → unpublished only (no direct draft → unpublished); mirrors the events.status lifecycle discipline.</w:t>
            </w:r>
          </w:p>
        </w:tc>
        <w:tc>
          <w:tcPr>
            <w:vAlign w:val="center"/>
            <w:tcMar>
              <w:top w:w="60" w:type="dxa"/>
              <w:bottom w:w="60" w:type="dxa"/>
              <w:left w:w="100" w:type="dxa"/>
              <w:right w:w="100" w:type="dxa"/>
            </w:tcMar>
            <w:tcW w:w="1901" w:type="dxa"/>
          </w:tcPr>
          <w:p>
            <w:pPr>
              <w:pStyle w:val="Compact"/>
              <w:spacing w:after="40" w:before="40"/>
              <w:jc w:val="left"/>
            </w:pPr>
            <w:r>
              <w:rPr>
                <w:sz w:val="19"/>
              </w:rPr>
              <w:t xml:space="preserve">Mirrors SRS Section 12.5 pattern</w:t>
            </w:r>
          </w:p>
        </w:tc>
      </w:tr>
      <w:tr>
        <w:tc>
          <w:tcPr>
            <w:vAlign w:val="center"/>
            <w:tcMar>
              <w:top w:w="60" w:type="dxa"/>
              <w:bottom w:w="60" w:type="dxa"/>
              <w:left w:w="100" w:type="dxa"/>
              <w:right w:w="100" w:type="dxa"/>
            </w:tcMar>
            <w:shd w:val="clear" w:color="auto" w:fill="EEF2F7"/>
            <w:tcW w:w="2017" w:type="dxa"/>
          </w:tcPr>
          <w:p>
            <w:pPr>
              <w:pStyle w:val="Compact"/>
              <w:spacing w:after="40" w:before="40"/>
              <w:jc w:val="left"/>
            </w:pPr>
            <w:r>
              <w:rPr>
                <w:sz w:val="19"/>
              </w:rPr>
              <w:t xml:space="preserve">system_settings singleton</w:t>
            </w:r>
          </w:p>
        </w:tc>
        <w:tc>
          <w:tcPr>
            <w:vAlign w:val="center"/>
            <w:tcMar>
              <w:top w:w="60" w:type="dxa"/>
              <w:bottom w:w="60" w:type="dxa"/>
              <w:left w:w="100" w:type="dxa"/>
              <w:right w:w="100" w:type="dxa"/>
            </w:tcMar>
            <w:shd w:val="clear" w:color="auto" w:fill="EEF2F7"/>
            <w:tcW w:w="5441" w:type="dxa"/>
          </w:tcPr>
          <w:p>
            <w:pPr>
              <w:pStyle w:val="Compact"/>
              <w:spacing w:after="40" w:before="40"/>
              <w:jc w:val="left"/>
            </w:pPr>
            <w:r>
              <w:rPr>
                <w:sz w:val="19"/>
              </w:rPr>
              <w:t xml:space="preserve">Exactly one document may exist in system_settings, at the fixed ID app_config; Cloud Functions and Security Rules reject any write to a different document ID in this collection.</w:t>
            </w:r>
          </w:p>
        </w:tc>
        <w:tc>
          <w:tcPr>
            <w:vAlign w:val="center"/>
            <w:tcMar>
              <w:top w:w="60" w:type="dxa"/>
              <w:bottom w:w="60" w:type="dxa"/>
              <w:left w:w="100" w:type="dxa"/>
              <w:right w:w="100" w:type="dxa"/>
            </w:tcMar>
            <w:shd w:val="clear" w:color="auto" w:fill="EEF2F7"/>
            <w:tcW w:w="1901"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tcW w:w="2017" w:type="dxa"/>
          </w:tcPr>
          <w:p>
            <w:pPr>
              <w:pStyle w:val="Compact"/>
              <w:spacing w:after="40" w:before="40"/>
              <w:jc w:val="left"/>
            </w:pPr>
            <w:r>
              <w:rPr>
                <w:sz w:val="19"/>
              </w:rPr>
              <w:t xml:space="preserve">reference_data singleton</w:t>
            </w:r>
          </w:p>
        </w:tc>
        <w:tc>
          <w:tcPr>
            <w:vAlign w:val="center"/>
            <w:tcMar>
              <w:top w:w="60" w:type="dxa"/>
              <w:bottom w:w="60" w:type="dxa"/>
              <w:left w:w="100" w:type="dxa"/>
              <w:right w:w="100" w:type="dxa"/>
            </w:tcMar>
            <w:tcW w:w="5441" w:type="dxa"/>
          </w:tcPr>
          <w:p>
            <w:pPr>
              <w:pStyle w:val="Compact"/>
              <w:spacing w:after="40" w:before="40"/>
              <w:jc w:val="left"/>
            </w:pPr>
            <w:r>
              <w:rPr>
                <w:sz w:val="19"/>
              </w:rPr>
              <w:t xml:space="preserve">Exactly two documents may exist in reference_data, at the fixed IDs province_districts and skills_list; writes to any other document ID in this collection are rejected.</w:t>
            </w:r>
          </w:p>
        </w:tc>
        <w:tc>
          <w:tcPr>
            <w:vAlign w:val="center"/>
            <w:tcMar>
              <w:top w:w="60" w:type="dxa"/>
              <w:bottom w:w="60" w:type="dxa"/>
              <w:left w:w="100" w:type="dxa"/>
              <w:right w:w="100" w:type="dxa"/>
            </w:tcMar>
            <w:tcW w:w="1901" w:type="dxa"/>
          </w:tcPr>
          <w:p>
            <w:pPr>
              <w:pStyle w:val="Compact"/>
              <w:spacing w:after="40" w:before="40"/>
              <w:jc w:val="left"/>
            </w:pPr>
            <w:r>
              <w:rPr>
                <w:sz w:val="19"/>
              </w:rPr>
              <w:t xml:space="preserve">NEW v1.1</w:t>
            </w:r>
          </w:p>
        </w:tc>
      </w:tr>
      <w:tr>
        <w:tc>
          <w:tcPr>
            <w:vAlign w:val="center"/>
            <w:tcMar>
              <w:top w:w="60" w:type="dxa"/>
              <w:bottom w:w="60" w:type="dxa"/>
              <w:left w:w="100" w:type="dxa"/>
              <w:right w:w="100" w:type="dxa"/>
            </w:tcMar>
            <w:shd w:val="clear" w:color="auto" w:fill="EEF2F7"/>
            <w:tcW w:w="2017" w:type="dxa"/>
          </w:tcPr>
          <w:p>
            <w:pPr>
              <w:pStyle w:val="Compact"/>
              <w:spacing w:after="40" w:before="40"/>
              <w:jc w:val="left"/>
            </w:pPr>
            <w:r>
              <w:rPr>
                <w:sz w:val="19"/>
              </w:rPr>
              <w:t xml:space="preserve">Coordinator jurisdiction consistency</w:t>
            </w:r>
          </w:p>
        </w:tc>
        <w:tc>
          <w:tcPr>
            <w:vAlign w:val="center"/>
            <w:tcMar>
              <w:top w:w="60" w:type="dxa"/>
              <w:bottom w:w="60" w:type="dxa"/>
              <w:left w:w="100" w:type="dxa"/>
              <w:right w:w="100" w:type="dxa"/>
            </w:tcMar>
            <w:shd w:val="clear" w:color="auto" w:fill="EEF2F7"/>
            <w:tcW w:w="5441" w:type="dxa"/>
          </w:tcPr>
          <w:p>
            <w:pPr>
              <w:pStyle w:val="Compact"/>
              <w:spacing w:after="40" w:before="40"/>
              <w:jc w:val="left"/>
            </w:pPr>
            <w:r>
              <w:rPr>
                <w:sz w:val="19"/>
              </w:rPr>
              <w:t xml:space="preserve">users.assignedDistrict may only be set when users.role = district_coordinator; users.assignedProvince may only be set when users.role is district_coordinator or regional_coordinator. Enforced by Cloud Function validation at role-assignment time (updateUserRole).</w:t>
            </w:r>
          </w:p>
        </w:tc>
        <w:tc>
          <w:tcPr>
            <w:vAlign w:val="center"/>
            <w:tcMar>
              <w:top w:w="60" w:type="dxa"/>
              <w:bottom w:w="60" w:type="dxa"/>
              <w:left w:w="100" w:type="dxa"/>
              <w:right w:w="100" w:type="dxa"/>
            </w:tcMar>
            <w:shd w:val="clear" w:color="auto" w:fill="EEF2F7"/>
            <w:tcW w:w="1901" w:type="dxa"/>
          </w:tcPr>
          <w:p>
            <w:pPr>
              <w:pStyle w:val="Compact"/>
              <w:spacing w:after="40" w:before="40"/>
              <w:jc w:val="left"/>
            </w:pPr>
            <w:r>
              <w:rPr>
                <w:sz w:val="19"/>
              </w:rPr>
              <w:t xml:space="preserve">NEW v1.1</w:t>
            </w:r>
          </w:p>
        </w:tc>
      </w:tr>
    </w:tbl>
    <w:p>
      <w:pPr>
        <w:pStyle w:val="BodyText"/>
        <w:keepNext/>
        <w:spacing w:before="120" w:after="200"/>
        <w:pBdr>
          <w:bottom w:val="single" w:sz="8" w:space="6" w:color="1F3C5F"/>
        </w:pBdr>
        <w:pageBreakBefore/>
      </w:pPr>
      <w:r>
        <w:rPr>
          <w:bCs/>
          <w:b/>
          <w:color w:val="1F3C5F"/>
          <w:sz w:val="34"/>
        </w:rPr>
        <w:t xml:space="preserve">11. SECURITY AND ACCESS CONTROL</w:t>
      </w:r>
    </w:p>
    <w:p>
      <w:pPr>
        <w:pStyle w:val="BodyText"/>
      </w:pPr>
      <w:r>
        <w:t xml:space="preserve">Table 6 documents database access exactly as specified in the SRS's</w:t>
      </w:r>
      <w:r>
        <w:t xml:space="preserve"> </w:t>
      </w:r>
      <w:r>
        <w:t xml:space="preserve">Firestore Security Rules Summary (Section 12.13) and the role/permission</w:t>
      </w:r>
      <w:r>
        <w:t xml:space="preserve"> </w:t>
      </w:r>
      <w:r>
        <w:t xml:space="preserve">information in SRS Section 7 and SDD Section 6. Where the source</w:t>
      </w:r>
      <w:r>
        <w:t xml:space="preserve"> </w:t>
      </w:r>
      <w:r>
        <w:t xml:space="preserve">documents give an explicit rule, it is used verbatim; where a cell is</w:t>
      </w:r>
      <w:r>
        <w:t xml:space="preserve"> </w:t>
      </w:r>
      <w:r>
        <w:t xml:space="preserve">not explicitly covered, it is marked "Not specified in SRS/SDD" rather</w:t>
      </w:r>
      <w:r>
        <w:t xml:space="preserve"> </w:t>
      </w:r>
      <w:r>
        <w:t xml:space="preserve">than inferred.</w:t>
      </w:r>
    </w:p>
    <w:p>
      <w:pPr>
        <w:pStyle w:val="BodyText"/>
        <w:keepNext/>
        <w:spacing w:before="80" w:after="120"/>
      </w:pPr>
      <w:r>
        <w:rPr>
          <w:iCs/>
          <w:i/>
          <w:bCs/>
          <w:b/>
          <w:color w:val="1F3C5F"/>
          <w:sz w:val="19"/>
        </w:rPr>
        <w:t xml:space="preserve">Table 19 — SECURITY AND ACCESS CONTROL</w:t>
      </w:r>
    </w:p>
    <w:tbl>
      <w:tblGrid>
        <w:gridCol w:w="975"/>
        <w:gridCol w:w="2222"/>
        <w:gridCol w:w="1707"/>
        <w:gridCol w:w="1301"/>
        <w:gridCol w:w="1665"/>
        <w:gridCol w:w="1486"/>
      </w:tblGrid>
      <w:tblPr>
        <w:tblStyle w:val="Table"/>
        <w:tblW w:type="pct" w:w="491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975"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2222" w:type="dxa"/>
          </w:tcPr>
          <w:p>
            <w:pPr>
              <w:pStyle w:val="Compact"/>
              <w:spacing w:after="40" w:before="40"/>
              <w:jc w:val="left"/>
            </w:pPr>
            <w:r>
              <w:rPr>
                <w:bCs/>
                <w:b/>
                <w:color w:val="FFFFFF"/>
                <w:sz w:val="19"/>
              </w:rPr>
              <w:t xml:space="preserve">Role / User Type</w:t>
            </w:r>
          </w:p>
        </w:tc>
        <w:tc>
          <w:tcPr>
            <w:vAlign w:val="center"/>
            <w:tcMar>
              <w:top w:w="60" w:type="dxa"/>
              <w:bottom w:w="60" w:type="dxa"/>
              <w:left w:w="100" w:type="dxa"/>
              <w:right w:w="100" w:type="dxa"/>
            </w:tcMar>
            <w:shd w:val="clear" w:color="auto" w:fill="1F3C5F"/>
            <w:tcW w:w="1707" w:type="dxa"/>
          </w:tcPr>
          <w:p>
            <w:pPr>
              <w:pStyle w:val="Compact"/>
              <w:spacing w:after="40" w:before="40"/>
              <w:jc w:val="left"/>
            </w:pPr>
            <w:r>
              <w:rPr>
                <w:bCs/>
                <w:b/>
                <w:color w:val="FFFFFF"/>
                <w:sz w:val="19"/>
              </w:rPr>
              <w:t xml:space="preserve">Read</w:t>
            </w:r>
          </w:p>
        </w:tc>
        <w:tc>
          <w:tcPr>
            <w:vAlign w:val="center"/>
            <w:tcMar>
              <w:top w:w="60" w:type="dxa"/>
              <w:bottom w:w="60" w:type="dxa"/>
              <w:left w:w="100" w:type="dxa"/>
              <w:right w:w="100" w:type="dxa"/>
            </w:tcMar>
            <w:shd w:val="clear" w:color="auto" w:fill="1F3C5F"/>
            <w:tcW w:w="1301" w:type="dxa"/>
          </w:tcPr>
          <w:p>
            <w:pPr>
              <w:pStyle w:val="Compact"/>
              <w:spacing w:after="40" w:before="40"/>
              <w:jc w:val="left"/>
            </w:pPr>
            <w:r>
              <w:rPr>
                <w:bCs/>
                <w:b/>
                <w:color w:val="FFFFFF"/>
                <w:sz w:val="19"/>
              </w:rPr>
              <w:t xml:space="preserve">Create</w:t>
            </w:r>
          </w:p>
        </w:tc>
        <w:tc>
          <w:tcPr>
            <w:vAlign w:val="center"/>
            <w:tcMar>
              <w:top w:w="60" w:type="dxa"/>
              <w:bottom w:w="60" w:type="dxa"/>
              <w:left w:w="100" w:type="dxa"/>
              <w:right w:w="100" w:type="dxa"/>
            </w:tcMar>
            <w:shd w:val="clear" w:color="auto" w:fill="1F3C5F"/>
            <w:tcW w:w="1665" w:type="dxa"/>
          </w:tcPr>
          <w:p>
            <w:pPr>
              <w:pStyle w:val="Compact"/>
              <w:spacing w:after="40" w:before="40"/>
              <w:jc w:val="left"/>
            </w:pPr>
            <w:r>
              <w:rPr>
                <w:bCs/>
                <w:b/>
                <w:color w:val="FFFFFF"/>
                <w:sz w:val="19"/>
              </w:rPr>
              <w:t xml:space="preserve">Update</w:t>
            </w:r>
          </w:p>
        </w:tc>
        <w:tc>
          <w:tcPr>
            <w:vAlign w:val="center"/>
            <w:tcMar>
              <w:top w:w="60" w:type="dxa"/>
              <w:bottom w:w="60" w:type="dxa"/>
              <w:left w:w="100" w:type="dxa"/>
              <w:right w:w="100" w:type="dxa"/>
            </w:tcMar>
            <w:shd w:val="clear" w:color="auto" w:fill="1F3C5F"/>
            <w:tcW w:w="1486" w:type="dxa"/>
          </w:tcPr>
          <w:p>
            <w:pPr>
              <w:pStyle w:val="Compact"/>
              <w:spacing w:after="40" w:before="40"/>
              <w:jc w:val="left"/>
            </w:pPr>
            <w:r>
              <w:rPr>
                <w:bCs/>
                <w:b/>
                <w:color w:val="FFFFFF"/>
                <w:sz w:val="19"/>
              </w:rPr>
              <w:t xml:space="preserve">Delete</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Owner (self)</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N/A (created</w:t>
            </w:r>
            <w:r>
              <w:rPr>
                <w:sz w:val="19"/>
              </w:rPr>
              <w:t xml:space="preserve"> </w:t>
            </w:r>
            <w:r>
              <w:rPr>
                <w:sz w:val="19"/>
              </w:rPr>
              <w:t xml:space="preserve">by Cloud</w:t>
            </w:r>
            <w:r>
              <w:rPr>
                <w:sz w:val="19"/>
              </w:rPr>
              <w:t xml:space="preserve"> </w:t>
            </w:r>
            <w:r>
              <w:rPr>
                <w:sz w:val="19"/>
              </w:rPr>
              <w:t xml:space="preserve">Function)</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Y — limited to</w:t>
            </w:r>
            <w:r>
              <w:rPr>
                <w:sz w:val="19"/>
              </w:rPr>
              <w:t xml:space="preserve"> </w:t>
            </w:r>
            <w:r>
              <w:rPr>
                <w:sz w:val="19"/>
              </w:rPr>
              <w:t xml:space="preserve">profilePictureUrl and</w:t>
            </w:r>
            <w:r>
              <w:rPr>
                <w:sz w:val="19"/>
              </w:rPr>
              <w:t xml:space="preserve"> </w:t>
            </w:r>
            <w:r>
              <w:rPr>
                <w:sz w:val="19"/>
              </w:rPr>
              <w:t xml:space="preserve">phone only</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national_admin and</w:t>
            </w:r>
            <w:r>
              <w:rPr>
                <w:sz w:val="19"/>
              </w:rPr>
              <w:t xml:space="preserve"> </w:t>
            </w:r>
            <w:r>
              <w:rPr>
                <w:sz w:val="19"/>
              </w:rPr>
              <w:t xml:space="preserve">above</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Y (via Cloud</w:t>
            </w:r>
            <w:r>
              <w:rPr>
                <w:sz w:val="19"/>
              </w:rPr>
              <w:t xml:space="preserve"> </w:t>
            </w:r>
            <w:r>
              <w:rPr>
                <w:sz w:val="19"/>
              </w:rPr>
              <w:t xml:space="preserve">Function)</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Y (full, via Cloud</w:t>
            </w:r>
            <w:r>
              <w:rPr>
                <w:sz w:val="19"/>
              </w:rPr>
              <w:t xml:space="preserve"> </w:t>
            </w:r>
            <w:r>
              <w:rPr>
                <w:sz w:val="19"/>
              </w:rPr>
              <w:t xml:space="preserve">Function)</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Any other</w:t>
            </w:r>
            <w:r>
              <w:rPr>
                <w:sz w:val="19"/>
              </w:rPr>
              <w:t xml:space="preserve"> </w:t>
            </w:r>
            <w:r>
              <w:rPr>
                <w:sz w:val="19"/>
              </w:rPr>
              <w:t xml:space="preserve">authenticated role</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Not explicitly</w:t>
            </w:r>
            <w:r>
              <w:rPr>
                <w:sz w:val="19"/>
              </w:rPr>
              <w:t xml:space="preserve"> </w:t>
            </w:r>
            <w:r>
              <w:rPr>
                <w:sz w:val="19"/>
              </w:rPr>
              <w:t xml:space="preserve">specified in the</w:t>
            </w:r>
            <w:r>
              <w:rPr>
                <w:sz w:val="19"/>
              </w:rPr>
              <w:t xml:space="preserve"> </w:t>
            </w:r>
            <w:r>
              <w:rPr>
                <w:sz w:val="19"/>
              </w:rPr>
              <w:t xml:space="preserve">current SRS/SDD</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cnic_lookup</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Any client role (all</w:t>
            </w:r>
            <w:r>
              <w:rPr>
                <w:sz w:val="19"/>
              </w:rPr>
              <w:t xml:space="preserve"> </w:t>
            </w:r>
            <w:r>
              <w:rPr>
                <w:sz w:val="19"/>
              </w:rPr>
              <w:t xml:space="preserve">roles)</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N — zero</w:t>
            </w:r>
            <w:r>
              <w:rPr>
                <w:sz w:val="19"/>
              </w:rPr>
              <w:t xml:space="preserve"> </w:t>
            </w:r>
            <w:r>
              <w:rPr>
                <w:sz w:val="19"/>
              </w:rPr>
              <w:t xml:space="preserve">client access</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 — zero</w:t>
            </w:r>
            <w:r>
              <w:rPr>
                <w:sz w:val="19"/>
              </w:rPr>
              <w:t xml:space="preserve"> </w:t>
            </w:r>
            <w:r>
              <w:rPr>
                <w:sz w:val="19"/>
              </w:rPr>
              <w:t xml:space="preserve">client access</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 — zero client access</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 — zero</w:t>
            </w:r>
            <w:r>
              <w:rPr>
                <w:sz w:val="19"/>
              </w:rPr>
              <w:t xml:space="preserve"> </w:t>
            </w:r>
            <w:r>
              <w:rPr>
                <w:sz w:val="19"/>
              </w:rPr>
              <w:t xml:space="preserve">client</w:t>
            </w:r>
            <w:r>
              <w:rPr>
                <w:sz w:val="19"/>
              </w:rPr>
              <w:t xml:space="preserve"> </w:t>
            </w:r>
            <w:r>
              <w:rPr>
                <w:sz w:val="19"/>
              </w:rPr>
              <w:t xml:space="preserve">access</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cnic_lookup</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Cloud Functions (Admin</w:t>
            </w:r>
            <w:r>
              <w:rPr>
                <w:sz w:val="19"/>
              </w:rPr>
              <w:t xml:space="preserve"> </w:t>
            </w:r>
            <w:r>
              <w:rPr>
                <w:sz w:val="19"/>
              </w:rPr>
              <w:t xml:space="preserve">SDK)</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Not specified in SRS/SDD</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Any authenticated user</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district_coordinator</w:t>
            </w:r>
            <w:r>
              <w:rPr>
                <w:sz w:val="19"/>
              </w:rPr>
              <w:t xml:space="preserve"> </w:t>
            </w:r>
            <w:r>
              <w:rPr>
                <w:sz w:val="19"/>
              </w:rPr>
              <w:t xml:space="preserve">and above</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Y (implied by "write</w:t>
            </w:r>
            <w:r>
              <w:rPr>
                <w:sz w:val="19"/>
              </w:rPr>
              <w:t xml:space="preserve"> </w:t>
            </w:r>
            <w:r>
              <w:rPr>
                <w:sz w:val="19"/>
              </w:rPr>
              <w:t xml:space="preserve">requires role ≥</w:t>
            </w:r>
            <w:r>
              <w:rPr>
                <w:sz w:val="19"/>
              </w:rPr>
              <w:t xml:space="preserve"> </w:t>
            </w:r>
            <w:r>
              <w:rPr>
                <w:sz w:val="19"/>
              </w:rPr>
              <w:t xml:space="preserve">district_coordinator")</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explicitly</w:t>
            </w:r>
            <w:r>
              <w:rPr>
                <w:sz w:val="19"/>
              </w:rPr>
              <w:t xml:space="preserve"> </w:t>
            </w:r>
            <w:r>
              <w:rPr>
                <w:sz w:val="19"/>
              </w:rPr>
              <w:t xml:space="preserve">specified in</w:t>
            </w:r>
            <w:r>
              <w:rPr>
                <w:sz w:val="19"/>
              </w:rPr>
              <w:t xml:space="preserve"> </w:t>
            </w:r>
            <w:r>
              <w:rPr>
                <w:sz w:val="19"/>
              </w:rPr>
              <w:t xml:space="preserve">the current</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Owner (self, Member)</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 (own</w:t>
            </w:r>
            <w:r>
              <w:rPr>
                <w:sz w:val="19"/>
              </w:rPr>
              <w:t xml:space="preserve"> </w:t>
            </w:r>
            <w:r>
              <w:rPr>
                <w:sz w:val="19"/>
              </w:rPr>
              <w:t xml:space="preserve">registrations,</w:t>
            </w:r>
            <w:r>
              <w:rPr>
                <w:sz w:val="19"/>
              </w:rPr>
              <w:t xml:space="preserve"> </w:t>
            </w:r>
            <w:r>
              <w:rPr>
                <w:sz w:val="19"/>
              </w:rPr>
              <w:t xml:space="preserve">implied by SDD</w:t>
            </w:r>
            <w:r>
              <w:rPr>
                <w:sz w:val="19"/>
              </w:rPr>
              <w:t xml:space="preserve"> </w:t>
            </w:r>
            <w:r>
              <w:rPr>
                <w:sz w:val="19"/>
              </w:rPr>
              <w:t xml:space="preserve">self-service</w:t>
            </w:r>
            <w:r>
              <w:rPr>
                <w:sz w:val="19"/>
              </w:rPr>
              <w:t xml:space="preserve"> </w:t>
            </w:r>
            <w:r>
              <w:rPr>
                <w:sz w:val="19"/>
              </w:rPr>
              <w:t xml:space="preserve">description)</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Y (via</w:t>
            </w:r>
            <w:r>
              <w:rPr>
                <w:sz w:val="19"/>
              </w:rPr>
              <w:t xml:space="preserve"> </w:t>
            </w:r>
            <w:r>
              <w:rPr>
                <w:sz w:val="19"/>
              </w:rPr>
              <w:t xml:space="preserve">callable</w:t>
            </w:r>
            <w:r>
              <w:rPr>
                <w:sz w:val="19"/>
              </w:rPr>
              <w:t xml:space="preserve"> </w:t>
            </w:r>
            <w:r>
              <w:rPr>
                <w:sz w:val="19"/>
              </w:rPr>
              <w:t xml:space="preserve">function)</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Y (cancel, via callable</w:t>
            </w:r>
            <w:r>
              <w:rPr>
                <w:sz w:val="19"/>
              </w:rPr>
              <w:t xml:space="preserve"> </w:t>
            </w:r>
            <w:r>
              <w:rPr>
                <w:sz w:val="19"/>
              </w:rPr>
              <w:t xml:space="preserve">function)</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Coordinator+</w:t>
            </w:r>
            <w:r>
              <w:rPr>
                <w:sz w:val="19"/>
              </w:rPr>
              <w:t xml:space="preserve"> </w:t>
            </w:r>
            <w:r>
              <w:rPr>
                <w:sz w:val="19"/>
              </w:rPr>
              <w:t xml:space="preserve">(attendance marking)</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Not specified</w:t>
            </w:r>
            <w:r>
              <w:rPr>
                <w:sz w:val="19"/>
              </w:rPr>
              <w:t xml:space="preserve"> </w:t>
            </w:r>
            <w:r>
              <w:rPr>
                <w:sz w:val="19"/>
              </w:rPr>
              <w:t xml:space="preserve">in SRS/SDD</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Y (attendanceStatus only)</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Owner (recipient)</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 (own</w:t>
            </w:r>
            <w:r>
              <w:rPr>
                <w:sz w:val="19"/>
              </w:rPr>
              <w:t xml:space="preserve"> </w:t>
            </w:r>
            <w:r>
              <w:rPr>
                <w:sz w:val="19"/>
              </w:rPr>
              <w:t xml:space="preserve">notifications,</w:t>
            </w:r>
            <w:r>
              <w:rPr>
                <w:sz w:val="19"/>
              </w:rPr>
              <w:t xml:space="preserve"> </w:t>
            </w:r>
            <w:r>
              <w:rPr>
                <w:sz w:val="19"/>
              </w:rPr>
              <w:t xml:space="preserve">implied)</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Y (isRead only)</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Cloud Functions</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Not specified in</w:t>
            </w:r>
            <w:r>
              <w:rPr>
                <w:sz w:val="19"/>
              </w:rPr>
              <w:t xml:space="preserve"> </w:t>
            </w:r>
            <w:r>
              <w:rPr>
                <w:sz w:val="19"/>
              </w:rPr>
              <w:t xml:space="preserve">SRS/SDD</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Not specified in SRS/SDD</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documents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Any role (per</w:t>
            </w:r>
            <w:r>
              <w:rPr>
                <w:sz w:val="19"/>
              </w:rPr>
              <w:t xml:space="preserve"> </w:t>
            </w:r>
            <w:r>
              <w:rPr>
                <w:sz w:val="19"/>
              </w:rPr>
              <w:t xml:space="preserve">accessLevel)</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 — filtered</w:t>
            </w:r>
            <w:r>
              <w:rPr>
                <w:sz w:val="19"/>
              </w:rPr>
              <w:t xml:space="preserve"> </w:t>
            </w:r>
            <w:r>
              <w:rPr>
                <w:sz w:val="19"/>
              </w:rPr>
              <w:t xml:space="preserve">by accessLevel</w:t>
            </w:r>
            <w:r>
              <w:rPr>
                <w:sz w:val="19"/>
              </w:rPr>
              <w:t xml:space="preserve"> </w:t>
            </w:r>
            <w:r>
              <w:rPr>
                <w:sz w:val="19"/>
              </w:rPr>
              <w:t xml:space="preserve">vs. requester</w:t>
            </w:r>
            <w:r>
              <w:rPr>
                <w:sz w:val="19"/>
              </w:rPr>
              <w:t xml:space="preserve"> </w:t>
            </w:r>
            <w:r>
              <w:rPr>
                <w:sz w:val="19"/>
              </w:rPr>
              <w:t xml:space="preserve">role</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Not specified</w:t>
            </w:r>
            <w:r>
              <w:rPr>
                <w:sz w:val="19"/>
              </w:rPr>
              <w:t xml:space="preserve"> </w:t>
            </w:r>
            <w:r>
              <w:rPr>
                <w:sz w:val="19"/>
              </w:rPr>
              <w:t xml:space="preserve">in SRS/SDD</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Not specified in SRS/SDD</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documents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content_manager and</w:t>
            </w:r>
            <w:r>
              <w:rPr>
                <w:sz w:val="19"/>
              </w:rPr>
              <w:t xml:space="preserve"> </w:t>
            </w:r>
            <w:r>
              <w:rPr>
                <w:sz w:val="19"/>
              </w:rPr>
              <w:t xml:space="preserve">above</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Not explicitly specified</w:t>
            </w:r>
            <w:r>
              <w:rPr>
                <w:sz w:val="19"/>
              </w:rPr>
              <w:t xml:space="preserve"> </w:t>
            </w:r>
            <w:r>
              <w:rPr>
                <w:sz w:val="19"/>
              </w:rPr>
              <w:t xml:space="preserve">in the current SRS/SDD</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explicitly</w:t>
            </w:r>
            <w:r>
              <w:rPr>
                <w:sz w:val="19"/>
              </w:rPr>
              <w:t xml:space="preserve"> </w:t>
            </w:r>
            <w:r>
              <w:rPr>
                <w:sz w:val="19"/>
              </w:rPr>
              <w:t xml:space="preserve">specified in</w:t>
            </w:r>
            <w:r>
              <w:rPr>
                <w:sz w:val="19"/>
              </w:rPr>
              <w:t xml:space="preserve"> </w:t>
            </w:r>
            <w:r>
              <w:rPr>
                <w:sz w:val="19"/>
              </w:rPr>
              <w:t xml:space="preserve">the current</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opportunities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Any authenticated user</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opportunities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opportunity_manager</w:t>
            </w:r>
            <w:r>
              <w:rPr>
                <w:sz w:val="19"/>
              </w:rPr>
              <w:t xml:space="preserve"> </w:t>
            </w:r>
            <w:r>
              <w:rPr>
                <w:sz w:val="19"/>
              </w:rPr>
              <w:t xml:space="preserve">and above</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Not explicitly specified</w:t>
            </w:r>
            <w:r>
              <w:rPr>
                <w:sz w:val="19"/>
              </w:rPr>
              <w:t xml:space="preserve"> </w:t>
            </w:r>
            <w:r>
              <w:rPr>
                <w:sz w:val="19"/>
              </w:rPr>
              <w:t xml:space="preserve">in the current SRS/SDD</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explicitly</w:t>
            </w:r>
            <w:r>
              <w:rPr>
                <w:sz w:val="19"/>
              </w:rPr>
              <w:t xml:space="preserve"> </w:t>
            </w:r>
            <w:r>
              <w:rPr>
                <w:sz w:val="19"/>
              </w:rPr>
              <w:t xml:space="preserve">specified in</w:t>
            </w:r>
            <w:r>
              <w:rPr>
                <w:sz w:val="19"/>
              </w:rPr>
              <w:t xml:space="preserve"> </w:t>
            </w:r>
            <w:r>
              <w:rPr>
                <w:sz w:val="19"/>
              </w:rPr>
              <w:t xml:space="preserve">the current</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Owner (self, Member)</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 (own payments,</w:t>
            </w:r>
            <w:r>
              <w:rPr>
                <w:sz w:val="19"/>
              </w:rPr>
              <w:t xml:space="preserve"> </w:t>
            </w:r>
            <w:r>
              <w:rPr>
                <w:sz w:val="19"/>
              </w:rPr>
              <w:t xml:space="preserve">implied)</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Not specified in SRS/SDD</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national_admin,</w:t>
            </w:r>
            <w:r>
              <w:rPr>
                <w:sz w:val="19"/>
              </w:rPr>
              <w:t xml:space="preserve"> </w:t>
            </w:r>
            <w:r>
              <w:rPr>
                <w:sz w:val="19"/>
              </w:rPr>
              <w:t xml:space="preserve">district/regional</w:t>
            </w:r>
            <w:r>
              <w:rPr>
                <w:sz w:val="19"/>
              </w:rPr>
              <w:t xml:space="preserve"> </w:t>
            </w:r>
            <w:r>
              <w:rPr>
                <w:sz w:val="19"/>
              </w:rPr>
              <w:t xml:space="preserve">coordinator</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Not specified</w:t>
            </w:r>
            <w:r>
              <w:rPr>
                <w:sz w:val="19"/>
              </w:rPr>
              <w:t xml:space="preserve"> </w:t>
            </w:r>
            <w:r>
              <w:rPr>
                <w:sz w:val="19"/>
              </w:rPr>
              <w:t xml:space="preserve">in SRS/SDD</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Y (status, via</w:t>
            </w:r>
            <w:r>
              <w:rPr>
                <w:sz w:val="19"/>
              </w:rPr>
              <w:t xml:space="preserve"> </w:t>
            </w:r>
            <w:r>
              <w:rPr>
                <w:sz w:val="19"/>
              </w:rPr>
              <w:t xml:space="preserve">verifyPaymentProof</w:t>
            </w:r>
            <w:r>
              <w:rPr>
                <w:sz w:val="19"/>
              </w:rPr>
              <w:t xml:space="preserve"> </w:t>
            </w:r>
            <w:r>
              <w:rPr>
                <w:sz w:val="19"/>
              </w:rPr>
              <w:t xml:space="preserve">function)</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Not</w:t>
            </w:r>
            <w:r>
              <w:rPr>
                <w:sz w:val="19"/>
              </w:rPr>
              <w:t xml:space="preserve"> </w:t>
            </w:r>
            <w:r>
              <w:rPr>
                <w:sz w:val="19"/>
              </w:rPr>
              <w:t xml:space="preserve">specified in</w:t>
            </w:r>
            <w:r>
              <w:rPr>
                <w:sz w:val="19"/>
              </w:rPr>
              <w:t xml:space="preserve"> </w:t>
            </w:r>
            <w:r>
              <w:rPr>
                <w:sz w:val="19"/>
              </w:rPr>
              <w:t xml:space="preserve">SRS/SDD</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national_admin and</w:t>
            </w:r>
            <w:r>
              <w:rPr>
                <w:sz w:val="19"/>
              </w:rPr>
              <w:t xml:space="preserve"> </w:t>
            </w:r>
            <w:r>
              <w:rPr>
                <w:sz w:val="19"/>
              </w:rPr>
              <w:t xml:space="preserve">above</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 — Cloud</w:t>
            </w:r>
            <w:r>
              <w:rPr>
                <w:sz w:val="19"/>
              </w:rPr>
              <w:t xml:space="preserve"> </w:t>
            </w:r>
            <w:r>
              <w:rPr>
                <w:sz w:val="19"/>
              </w:rPr>
              <w:t xml:space="preserve">Functions</w:t>
            </w:r>
            <w:r>
              <w:rPr>
                <w:sz w:val="19"/>
              </w:rPr>
              <w:t xml:space="preserve"> </w:t>
            </w:r>
            <w:r>
              <w:rPr>
                <w:sz w:val="19"/>
              </w:rPr>
              <w:t xml:space="preserve">only</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975"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tcW w:w="2222" w:type="dxa"/>
          </w:tcPr>
          <w:p>
            <w:pPr>
              <w:pStyle w:val="Compact"/>
              <w:spacing w:after="40" w:before="40"/>
              <w:jc w:val="left"/>
            </w:pPr>
            <w:r>
              <w:rPr>
                <w:sz w:val="19"/>
              </w:rPr>
              <w:t xml:space="preserve">Any role below</w:t>
            </w:r>
            <w:r>
              <w:rPr>
                <w:sz w:val="19"/>
              </w:rPr>
              <w:t xml:space="preserve"> </w:t>
            </w:r>
            <w:r>
              <w:rPr>
                <w:sz w:val="19"/>
              </w:rPr>
              <w:t xml:space="preserve">national_admin</w:t>
            </w:r>
          </w:p>
        </w:tc>
        <w:tc>
          <w:tcPr>
            <w:vAlign w:val="center"/>
            <w:tcMar>
              <w:top w:w="60" w:type="dxa"/>
              <w:bottom w:w="60" w:type="dxa"/>
              <w:left w:w="100" w:type="dxa"/>
              <w:right w:w="100" w:type="dxa"/>
            </w:tcMar>
            <w:tcW w:w="1707"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665"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486"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shd w:val="clear" w:color="auto" w:fill="EEF2F7"/>
            <w:tcW w:w="975" w:type="dxa"/>
          </w:tcPr>
          <w:p>
            <w:pPr>
              <w:pStyle w:val="Compact"/>
              <w:spacing w:after="40" w:before="40"/>
              <w:jc w:val="left"/>
            </w:pPr>
            <w:r>
              <w:rPr>
                <w:sz w:val="19"/>
              </w:rPr>
              <w:t xml:space="preserve">analytics_aggregates</w:t>
            </w:r>
          </w:p>
        </w:tc>
        <w:tc>
          <w:tcPr>
            <w:vAlign w:val="center"/>
            <w:tcMar>
              <w:top w:w="60" w:type="dxa"/>
              <w:bottom w:w="60" w:type="dxa"/>
              <w:left w:w="100" w:type="dxa"/>
              <w:right w:w="100" w:type="dxa"/>
            </w:tcMar>
            <w:shd w:val="clear" w:color="auto" w:fill="EEF2F7"/>
            <w:tcW w:w="2222" w:type="dxa"/>
          </w:tcPr>
          <w:p>
            <w:pPr>
              <w:pStyle w:val="Compact"/>
              <w:spacing w:after="40" w:before="40"/>
              <w:jc w:val="left"/>
            </w:pPr>
            <w:r>
              <w:rPr>
                <w:sz w:val="19"/>
              </w:rPr>
              <w:t xml:space="preserve">Not explicitly</w:t>
            </w:r>
            <w:r>
              <w:rPr>
                <w:sz w:val="19"/>
              </w:rPr>
              <w:t xml:space="preserve"> </w:t>
            </w:r>
            <w:r>
              <w:rPr>
                <w:sz w:val="19"/>
              </w:rPr>
              <w:t xml:space="preserve">specified — implied</w:t>
            </w:r>
            <w:r>
              <w:rPr>
                <w:sz w:val="19"/>
              </w:rPr>
              <w:t xml:space="preserve"> </w:t>
            </w:r>
            <w:r>
              <w:rPr>
                <w:sz w:val="19"/>
              </w:rPr>
              <w:t xml:space="preserve">dashboard-viewing</w:t>
            </w:r>
            <w:r>
              <w:rPr>
                <w:sz w:val="19"/>
              </w:rPr>
              <w:t xml:space="preserve"> </w:t>
            </w:r>
            <w:r>
              <w:rPr>
                <w:sz w:val="19"/>
              </w:rPr>
              <w:t xml:space="preserve">roles (Coordinator+</w:t>
            </w:r>
            <w:r>
              <w:rPr>
                <w:sz w:val="19"/>
              </w:rPr>
              <w:t xml:space="preserve"> </w:t>
            </w:r>
            <w:r>
              <w:rPr>
                <w:sz w:val="19"/>
              </w:rPr>
              <w:t xml:space="preserve">per</w:t>
            </w:r>
            <w:r>
              <w:rPr>
                <w:sz w:val="19"/>
              </w:rPr>
              <w:t xml:space="preserve"> </w:t>
            </w:r>
            <w:r>
              <w:rPr>
                <w:sz w:val="19"/>
              </w:rPr>
              <w:t xml:space="preserve">Reporting/Analytics</w:t>
            </w:r>
            <w:r>
              <w:rPr>
                <w:sz w:val="19"/>
              </w:rPr>
              <w:t xml:space="preserve"> </w:t>
            </w:r>
            <w:r>
              <w:rPr>
                <w:sz w:val="19"/>
              </w:rPr>
              <w:t xml:space="preserve">modules)</w:t>
            </w:r>
          </w:p>
        </w:tc>
        <w:tc>
          <w:tcPr>
            <w:vAlign w:val="center"/>
            <w:tcMar>
              <w:top w:w="60" w:type="dxa"/>
              <w:bottom w:w="60" w:type="dxa"/>
              <w:left w:w="100" w:type="dxa"/>
              <w:right w:w="100" w:type="dxa"/>
            </w:tcMar>
            <w:shd w:val="clear" w:color="auto" w:fill="EEF2F7"/>
            <w:tcW w:w="1707" w:type="dxa"/>
          </w:tcPr>
          <w:p>
            <w:pPr>
              <w:pStyle w:val="Compact"/>
              <w:spacing w:after="40" w:before="40"/>
              <w:jc w:val="left"/>
            </w:pPr>
            <w:r>
              <w:rPr>
                <w:sz w:val="19"/>
              </w:rPr>
              <w:t xml:space="preserve">Y (implied)</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 — Cloud</w:t>
            </w:r>
            <w:r>
              <w:rPr>
                <w:sz w:val="19"/>
              </w:rPr>
              <w:t xml:space="preserve"> </w:t>
            </w:r>
            <w:r>
              <w:rPr>
                <w:sz w:val="19"/>
              </w:rPr>
              <w:t xml:space="preserve">Functions</w:t>
            </w:r>
            <w:r>
              <w:rPr>
                <w:sz w:val="19"/>
              </w:rPr>
              <w:t xml:space="preserve"> </w:t>
            </w:r>
            <w:r>
              <w:rPr>
                <w:sz w:val="19"/>
              </w:rPr>
              <w:t xml:space="preserve">only</w:t>
            </w:r>
            <w:r>
              <w:rPr>
                <w:sz w:val="19"/>
              </w:rPr>
              <w:t xml:space="preserve"> </w:t>
            </w:r>
            <w:r>
              <w:rPr>
                <w:sz w:val="19"/>
              </w:rPr>
              <w:t xml:space="preserve">(scheduled)</w:t>
            </w:r>
          </w:p>
        </w:tc>
        <w:tc>
          <w:tcPr>
            <w:vAlign w:val="center"/>
            <w:tcMar>
              <w:top w:w="60" w:type="dxa"/>
              <w:bottom w:w="60" w:type="dxa"/>
              <w:left w:w="100" w:type="dxa"/>
              <w:right w:w="100" w:type="dxa"/>
            </w:tcMar>
            <w:shd w:val="clear" w:color="auto" w:fill="EEF2F7"/>
            <w:tcW w:w="1665"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486" w:type="dxa"/>
          </w:tcPr>
          <w:p>
            <w:pPr>
              <w:pStyle w:val="Compact"/>
              <w:spacing w:after="40" w:before="40"/>
              <w:jc w:val="left"/>
            </w:pPr>
            <w:r>
              <w:rPr>
                <w:sz w:val="19"/>
              </w:rPr>
              <w:t xml:space="preserve">N</w:t>
            </w:r>
          </w:p>
        </w:tc>
      </w:tr>
    </w:tbl>
    <w:p>
      <w:pPr>
        <w:pStyle w:val="BodyText"/>
        <w:keepNext/>
        <w:spacing w:before="80" w:after="120"/>
      </w:pPr>
      <w:r>
        <w:rPr>
          <w:iCs/>
          <w:i/>
          <w:bCs/>
          <w:b/>
          <w:color w:val="1F3C5F"/>
          <w:sz w:val="19"/>
        </w:rPr>
        <w:t xml:space="preserve">Table 19b — SECURITY AND ACCESS CONTROL — New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Access levels below are inferred from the role definitions (SRS Section 7.2),</w:t>
      </w:r>
      <w:r>
        <w:rPr>
          <w:iCs/>
          <w:i/>
          <w:color w:val="1F2D3D"/>
          <w:sz w:val="19"/>
        </w:rPr>
        <w:t xml:space="preserve"> </w:t>
      </w:r>
      <w:r>
        <w:rPr>
          <w:iCs/>
          <w:i/>
          <w:color w:val="1F2D3D"/>
          <w:sz w:val="19"/>
        </w:rPr>
        <w:t xml:space="preserve">the relevant functional requirements (FR-042–044, FR-054–058,</w:t>
      </w:r>
      <w:r>
        <w:rPr>
          <w:iCs/>
          <w:i/>
          <w:color w:val="1F2D3D"/>
          <w:sz w:val="19"/>
        </w:rPr>
        <w:t xml:space="preserve"> </w:t>
      </w:r>
      <w:r>
        <w:rPr>
          <w:iCs/>
          <w:i/>
          <w:color w:val="1F2D3D"/>
          <w:sz w:val="19"/>
        </w:rPr>
        <w:t xml:space="preserve">FR-076), and the role-based UI matrix in the UI/UX specification</w:t>
      </w:r>
      <w:r>
        <w:rPr>
          <w:iCs/>
          <w:i/>
          <w:color w:val="1F2D3D"/>
          <w:sz w:val="19"/>
        </w:rPr>
        <w:t xml:space="preserve"> </w:t>
      </w:r>
      <w:r>
        <w:rPr>
          <w:iCs/>
          <w:i/>
          <w:color w:val="1F2D3D"/>
          <w:sz w:val="19"/>
        </w:rPr>
        <w:t xml:space="preserve">(Appendix A), consistent with the same inference standard v1.0.0 used</w:t>
      </w:r>
      <w:r>
        <w:rPr>
          <w:iCs/>
          <w:i/>
          <w:color w:val="1F2D3D"/>
          <w:sz w:val="19"/>
        </w:rPr>
        <w:t xml:space="preserve"> </w:t>
      </w:r>
      <w:r>
        <w:rPr>
          <w:iCs/>
          <w:i/>
          <w:color w:val="1F2D3D"/>
          <w:sz w:val="19"/>
        </w:rPr>
        <w:t xml:space="preserve">elsewhere in this table.</w:t>
      </w:r>
    </w:p>
    <w:tbl>
      <w:tblGrid>
        <w:gridCol w:w="1436"/>
        <w:gridCol w:w="2374"/>
        <w:gridCol w:w="1362"/>
        <w:gridCol w:w="1412"/>
        <w:gridCol w:w="1594"/>
        <w:gridCol w:w="1179"/>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436"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2374" w:type="dxa"/>
          </w:tcPr>
          <w:p>
            <w:pPr>
              <w:pStyle w:val="Compact"/>
              <w:spacing w:after="40" w:before="40"/>
              <w:jc w:val="left"/>
            </w:pPr>
            <w:r>
              <w:rPr>
                <w:bCs/>
                <w:b/>
                <w:color w:val="FFFFFF"/>
                <w:sz w:val="19"/>
              </w:rPr>
              <w:t xml:space="preserve">Role / User Type</w:t>
            </w:r>
          </w:p>
        </w:tc>
        <w:tc>
          <w:tcPr>
            <w:vAlign w:val="center"/>
            <w:tcMar>
              <w:top w:w="60" w:type="dxa"/>
              <w:bottom w:w="60" w:type="dxa"/>
              <w:left w:w="100" w:type="dxa"/>
              <w:right w:w="100" w:type="dxa"/>
            </w:tcMar>
            <w:shd w:val="clear" w:color="auto" w:fill="1F3C5F"/>
            <w:tcW w:w="1362" w:type="dxa"/>
          </w:tcPr>
          <w:p>
            <w:pPr>
              <w:pStyle w:val="Compact"/>
              <w:spacing w:after="40" w:before="40"/>
              <w:jc w:val="left"/>
            </w:pPr>
            <w:r>
              <w:rPr>
                <w:bCs/>
                <w:b/>
                <w:color w:val="FFFFFF"/>
                <w:sz w:val="19"/>
              </w:rPr>
              <w:t xml:space="preserve">Read</w:t>
            </w:r>
          </w:p>
        </w:tc>
        <w:tc>
          <w:tcPr>
            <w:vAlign w:val="center"/>
            <w:tcMar>
              <w:top w:w="60" w:type="dxa"/>
              <w:bottom w:w="60" w:type="dxa"/>
              <w:left w:w="100" w:type="dxa"/>
              <w:right w:w="100" w:type="dxa"/>
            </w:tcMar>
            <w:shd w:val="clear" w:color="auto" w:fill="1F3C5F"/>
            <w:tcW w:w="1412" w:type="dxa"/>
          </w:tcPr>
          <w:p>
            <w:pPr>
              <w:pStyle w:val="Compact"/>
              <w:spacing w:after="40" w:before="40"/>
              <w:jc w:val="left"/>
            </w:pPr>
            <w:r>
              <w:rPr>
                <w:bCs/>
                <w:b/>
                <w:color w:val="FFFFFF"/>
                <w:sz w:val="19"/>
              </w:rPr>
              <w:t xml:space="preserve">Create</w:t>
            </w:r>
          </w:p>
        </w:tc>
        <w:tc>
          <w:tcPr>
            <w:vAlign w:val="center"/>
            <w:tcMar>
              <w:top w:w="60" w:type="dxa"/>
              <w:bottom w:w="60" w:type="dxa"/>
              <w:left w:w="100" w:type="dxa"/>
              <w:right w:w="100" w:type="dxa"/>
            </w:tcMar>
            <w:shd w:val="clear" w:color="auto" w:fill="1F3C5F"/>
            <w:tcW w:w="1594" w:type="dxa"/>
          </w:tcPr>
          <w:p>
            <w:pPr>
              <w:pStyle w:val="Compact"/>
              <w:spacing w:after="40" w:before="40"/>
              <w:jc w:val="left"/>
            </w:pPr>
            <w:r>
              <w:rPr>
                <w:bCs/>
                <w:b/>
                <w:color w:val="FFFFFF"/>
                <w:sz w:val="19"/>
              </w:rPr>
              <w:t xml:space="preserve">Update</w:t>
            </w:r>
          </w:p>
        </w:tc>
        <w:tc>
          <w:tcPr>
            <w:vAlign w:val="center"/>
            <w:tcMar>
              <w:top w:w="60" w:type="dxa"/>
              <w:bottom w:w="60" w:type="dxa"/>
              <w:left w:w="100" w:type="dxa"/>
              <w:right w:w="100" w:type="dxa"/>
            </w:tcMar>
            <w:shd w:val="clear" w:color="auto" w:fill="1F3C5F"/>
            <w:tcW w:w="1179" w:type="dxa"/>
          </w:tcPr>
          <w:p>
            <w:pPr>
              <w:pStyle w:val="Compact"/>
              <w:spacing w:after="40" w:before="40"/>
              <w:jc w:val="left"/>
            </w:pPr>
            <w:r>
              <w:rPr>
                <w:bCs/>
                <w:b/>
                <w:color w:val="FFFFFF"/>
                <w:sz w:val="19"/>
              </w:rPr>
              <w:t xml:space="preserve">Delete</w:t>
            </w:r>
          </w:p>
        </w:tc>
      </w:tr>
      <w:tr>
        <w:tc>
          <w:tcPr>
            <w:vAlign w:val="center"/>
            <w:tcMar>
              <w:top w:w="60" w:type="dxa"/>
              <w:bottom w:w="60" w:type="dxa"/>
              <w:left w:w="100" w:type="dxa"/>
              <w:right w:w="100" w:type="dxa"/>
            </w:tcMar>
            <w:tcW w:w="1436" w:type="dxa"/>
          </w:tcPr>
          <w:p>
            <w:pPr>
              <w:pStyle w:val="Compact"/>
              <w:spacing w:after="40" w:before="40"/>
              <w:jc w:val="left"/>
            </w:pPr>
            <w:r>
              <w:rPr>
                <w:sz w:val="19"/>
              </w:rPr>
              <w:t xml:space="preserve">gallery_albums / gallery_media</w:t>
            </w:r>
          </w:p>
        </w:tc>
        <w:tc>
          <w:tcPr>
            <w:vAlign w:val="center"/>
            <w:tcMar>
              <w:top w:w="60" w:type="dxa"/>
              <w:bottom w:w="60" w:type="dxa"/>
              <w:left w:w="100" w:type="dxa"/>
              <w:right w:w="100" w:type="dxa"/>
            </w:tcMar>
            <w:tcW w:w="2374" w:type="dxa"/>
          </w:tcPr>
          <w:p>
            <w:pPr>
              <w:pStyle w:val="Compact"/>
              <w:spacing w:after="40" w:before="40"/>
              <w:jc w:val="left"/>
            </w:pPr>
            <w:r>
              <w:rPr>
                <w:sz w:val="19"/>
              </w:rPr>
              <w:t xml:space="preserve">Any authenticated user (UI/UX Appendix A:</w:t>
            </w:r>
            <w:r>
              <w:rPr>
                <w:sz w:val="19"/>
              </w:rPr>
              <w:t xml:space="preserve"> </w:t>
            </w:r>
            <w:r>
              <w:rPr>
                <w:sz w:val="19"/>
              </w:rPr>
              <w:t xml:space="preserve">“</w:t>
            </w:r>
            <w:r>
              <w:rPr>
                <w:sz w:val="19"/>
              </w:rPr>
              <w:t xml:space="preserve">Gallery View</w:t>
            </w:r>
            <w:r>
              <w:rPr>
                <w:sz w:val="19"/>
              </w:rPr>
              <w:t xml:space="preserve">”</w:t>
            </w:r>
            <w:r>
              <w:rPr>
                <w:sz w:val="19"/>
              </w:rPr>
              <w:t xml:space="preserve"> </w:t>
            </w:r>
            <w:r>
              <w:rPr>
                <w:sz w:val="19"/>
              </w:rPr>
              <w:t xml:space="preserve">= V for Member and above)</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412"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594"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shd w:val="clear" w:color="auto" w:fill="EEF2F7"/>
            <w:tcW w:w="1436" w:type="dxa"/>
          </w:tcPr>
          <w:p>
            <w:pPr>
              <w:pStyle w:val="Compact"/>
              <w:spacing w:after="40" w:before="40"/>
              <w:jc w:val="left"/>
            </w:pPr>
            <w:r>
              <w:rPr>
                <w:sz w:val="19"/>
              </w:rPr>
              <w:t xml:space="preserve">gallery_albums / gallery_media</w:t>
            </w:r>
          </w:p>
        </w:tc>
        <w:tc>
          <w:tcPr>
            <w:vAlign w:val="center"/>
            <w:tcMar>
              <w:top w:w="60" w:type="dxa"/>
              <w:bottom w:w="60" w:type="dxa"/>
              <w:left w:w="100" w:type="dxa"/>
              <w:right w:w="100" w:type="dxa"/>
            </w:tcMar>
            <w:shd w:val="clear" w:color="auto" w:fill="EEF2F7"/>
            <w:tcW w:w="2374" w:type="dxa"/>
          </w:tcPr>
          <w:p>
            <w:pPr>
              <w:pStyle w:val="Compact"/>
              <w:spacing w:after="40" w:before="40"/>
              <w:jc w:val="left"/>
            </w:pPr>
            <w:r>
              <w:rPr>
                <w:sz w:val="19"/>
              </w:rPr>
              <w:t xml:space="preserve">content_manager and above</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412"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594"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179" w:type="dxa"/>
          </w:tcPr>
          <w:p>
            <w:pPr>
              <w:pStyle w:val="Compact"/>
              <w:spacing w:after="40" w:before="40"/>
              <w:jc w:val="left"/>
            </w:pPr>
            <w:r>
              <w:rPr>
                <w:sz w:val="19"/>
              </w:rPr>
              <w:t xml:space="preserve">Y (own uploads)</w:t>
            </w:r>
          </w:p>
        </w:tc>
      </w:tr>
      <w:tr>
        <w:tc>
          <w:tcPr>
            <w:vAlign w:val="center"/>
            <w:tcMar>
              <w:top w:w="60" w:type="dxa"/>
              <w:bottom w:w="60" w:type="dxa"/>
              <w:left w:w="100" w:type="dxa"/>
              <w:right w:w="100" w:type="dxa"/>
            </w:tcMar>
            <w:tcW w:w="1436"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tcW w:w="2374" w:type="dxa"/>
          </w:tcPr>
          <w:p>
            <w:pPr>
              <w:pStyle w:val="Compact"/>
              <w:spacing w:after="40" w:before="40"/>
              <w:jc w:val="left"/>
            </w:pPr>
            <w:r>
              <w:rPr>
                <w:sz w:val="19"/>
              </w:rPr>
              <w:t xml:space="preserve">Owner (self, approved member)</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 (own applications)</w:t>
            </w:r>
          </w:p>
        </w:tc>
        <w:tc>
          <w:tcPr>
            <w:vAlign w:val="center"/>
            <w:tcMar>
              <w:top w:w="60" w:type="dxa"/>
              <w:bottom w:w="60" w:type="dxa"/>
              <w:left w:w="100" w:type="dxa"/>
              <w:right w:w="100" w:type="dxa"/>
            </w:tcMar>
            <w:tcW w:w="1412" w:type="dxa"/>
          </w:tcPr>
          <w:p>
            <w:pPr>
              <w:pStyle w:val="Compact"/>
              <w:spacing w:after="40" w:before="40"/>
              <w:jc w:val="left"/>
            </w:pPr>
            <w:r>
              <w:rPr>
                <w:sz w:val="19"/>
              </w:rPr>
              <w:t xml:space="preserve">Y (self only)</w:t>
            </w:r>
          </w:p>
        </w:tc>
        <w:tc>
          <w:tcPr>
            <w:vAlign w:val="center"/>
            <w:tcMar>
              <w:top w:w="60" w:type="dxa"/>
              <w:bottom w:w="60" w:type="dxa"/>
              <w:left w:w="100" w:type="dxa"/>
              <w:right w:w="100" w:type="dxa"/>
            </w:tcMar>
            <w:tcW w:w="1594"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shd w:val="clear" w:color="auto" w:fill="EEF2F7"/>
            <w:tcW w:w="1436"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shd w:val="clear" w:color="auto" w:fill="EEF2F7"/>
            <w:tcW w:w="2374" w:type="dxa"/>
          </w:tcPr>
          <w:p>
            <w:pPr>
              <w:pStyle w:val="Compact"/>
              <w:spacing w:after="40" w:before="40"/>
              <w:jc w:val="left"/>
            </w:pPr>
            <w:r>
              <w:rPr>
                <w:sz w:val="19"/>
              </w:rPr>
              <w:t xml:space="preserve">national_admin</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 (all)</w:t>
            </w:r>
          </w:p>
        </w:tc>
        <w:tc>
          <w:tcPr>
            <w:vAlign w:val="center"/>
            <w:tcMar>
              <w:top w:w="60" w:type="dxa"/>
              <w:bottom w:w="60" w:type="dxa"/>
              <w:left w:w="100" w:type="dxa"/>
              <w:right w:w="100" w:type="dxa"/>
            </w:tcMar>
            <w:shd w:val="clear" w:color="auto" w:fill="EEF2F7"/>
            <w:tcW w:w="1412"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594" w:type="dxa"/>
          </w:tcPr>
          <w:p>
            <w:pPr>
              <w:pStyle w:val="Compact"/>
              <w:spacing w:after="40" w:before="40"/>
              <w:jc w:val="left"/>
            </w:pPr>
            <w:r>
              <w:rPr>
                <w:sz w:val="19"/>
              </w:rPr>
              <w:t xml:space="preserve">Y (status/reviewedBy/reviewedAt only)</w:t>
            </w:r>
          </w:p>
        </w:tc>
        <w:tc>
          <w:tcPr>
            <w:vAlign w:val="center"/>
            <w:tcMar>
              <w:top w:w="60" w:type="dxa"/>
              <w:bottom w:w="60" w:type="dxa"/>
              <w:left w:w="100" w:type="dxa"/>
              <w:right w:w="100" w:type="dxa"/>
            </w:tcMar>
            <w:shd w:val="clear" w:color="auto" w:fill="EEF2F7"/>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1436"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tcW w:w="2374" w:type="dxa"/>
          </w:tcPr>
          <w:p>
            <w:pPr>
              <w:pStyle w:val="Compact"/>
              <w:spacing w:after="40" w:before="40"/>
              <w:jc w:val="left"/>
            </w:pPr>
            <w:r>
              <w:rPr>
                <w:sz w:val="19"/>
              </w:rPr>
              <w:t xml:space="preserve">Other roles (FR-058’s</w:t>
            </w:r>
            <w:r>
              <w:rPr>
                <w:sz w:val="19"/>
              </w:rPr>
              <w:t xml:space="preserve"> </w:t>
            </w:r>
            <w:r>
              <w:rPr>
                <w:sz w:val="19"/>
              </w:rPr>
              <w:t xml:space="preserve">“</w:t>
            </w:r>
            <w:r>
              <w:rPr>
                <w:sz w:val="19"/>
              </w:rPr>
              <w:t xml:space="preserve">Admins</w:t>
            </w:r>
            <w:r>
              <w:rPr>
                <w:sz w:val="19"/>
              </w:rPr>
              <w:t xml:space="preserve">”</w:t>
            </w:r>
            <w:r>
              <w:rPr>
                <w:sz w:val="19"/>
              </w:rPr>
              <w:t xml:space="preserve"> </w:t>
            </w:r>
            <w:r>
              <w:rPr>
                <w:sz w:val="19"/>
              </w:rPr>
              <w:t xml:space="preserve">directory viewers — see Open Decision O-7)</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Not specified in SRS/SDD</w:t>
            </w:r>
          </w:p>
        </w:tc>
        <w:tc>
          <w:tcPr>
            <w:vAlign w:val="center"/>
            <w:tcMar>
              <w:top w:w="60" w:type="dxa"/>
              <w:bottom w:w="60" w:type="dxa"/>
              <w:left w:w="100" w:type="dxa"/>
              <w:right w:w="100" w:type="dxa"/>
            </w:tcMar>
            <w:tcW w:w="1412"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594" w:type="dxa"/>
          </w:tcPr>
          <w:p>
            <w:pPr>
              <w:pStyle w:val="Compact"/>
              <w:spacing w:after="40" w:before="40"/>
              <w:jc w:val="left"/>
            </w:pPr>
            <w:r>
              <w:rPr>
                <w:sz w:val="19"/>
              </w:rPr>
              <w:t xml:space="preserve">N</w:t>
            </w:r>
          </w:p>
        </w:tc>
        <w:tc>
          <w:tcPr>
            <w:vAlign w:val="center"/>
            <w:tcMar>
              <w:top w:w="60" w:type="dxa"/>
              <w:bottom w:w="60" w:type="dxa"/>
              <w:left w:w="100" w:type="dxa"/>
              <w:right w:w="100" w:type="dxa"/>
            </w:tcMar>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shd w:val="clear" w:color="auto" w:fill="EEF2F7"/>
            <w:tcW w:w="1436" w:type="dxa"/>
          </w:tcPr>
          <w:p>
            <w:pPr>
              <w:pStyle w:val="Compact"/>
              <w:spacing w:after="40" w:before="40"/>
              <w:jc w:val="left"/>
            </w:pPr>
            <w:r>
              <w:rPr>
                <w:sz w:val="19"/>
              </w:rPr>
              <w:t xml:space="preserve">news</w:t>
            </w:r>
          </w:p>
        </w:tc>
        <w:tc>
          <w:tcPr>
            <w:vAlign w:val="center"/>
            <w:tcMar>
              <w:top w:w="60" w:type="dxa"/>
              <w:bottom w:w="60" w:type="dxa"/>
              <w:left w:w="100" w:type="dxa"/>
              <w:right w:w="100" w:type="dxa"/>
            </w:tcMar>
            <w:shd w:val="clear" w:color="auto" w:fill="EEF2F7"/>
            <w:tcW w:w="2374" w:type="dxa"/>
          </w:tcPr>
          <w:p>
            <w:pPr>
              <w:pStyle w:val="Compact"/>
              <w:spacing w:after="40" w:before="40"/>
              <w:jc w:val="left"/>
            </w:pPr>
            <w:r>
              <w:rPr>
                <w:sz w:val="19"/>
              </w:rPr>
              <w:t xml:space="preserve">Any client (guest = read-only per UI/UX Appendix A</w:t>
            </w:r>
            <w:r>
              <w:rPr>
                <w:sz w:val="19"/>
              </w:rPr>
              <w:t xml:space="preserve"> </w:t>
            </w:r>
            <w:r>
              <w:rPr>
                <w:sz w:val="19"/>
              </w:rPr>
              <w:t xml:space="preserve">“</w:t>
            </w:r>
            <w:r>
              <w:rPr>
                <w:sz w:val="19"/>
              </w:rPr>
              <w:t xml:space="preserve">News Feed</w:t>
            </w:r>
            <w:r>
              <w:rPr>
                <w:sz w:val="19"/>
              </w:rPr>
              <w:t xml:space="preserve">”</w:t>
            </w:r>
            <w:r>
              <w:rPr>
                <w:sz w:val="19"/>
              </w:rPr>
              <w:t xml:space="preserve"> </w:t>
            </w:r>
            <w:r>
              <w:rPr>
                <w:sz w:val="19"/>
              </w:rPr>
              <w:t xml:space="preserve">= RO for Guest)</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 (status = published only)</w:t>
            </w:r>
          </w:p>
        </w:tc>
        <w:tc>
          <w:tcPr>
            <w:vAlign w:val="center"/>
            <w:tcMar>
              <w:top w:w="60" w:type="dxa"/>
              <w:bottom w:w="60" w:type="dxa"/>
              <w:left w:w="100" w:type="dxa"/>
              <w:right w:w="100" w:type="dxa"/>
            </w:tcMar>
            <w:shd w:val="clear" w:color="auto" w:fill="EEF2F7"/>
            <w:tcW w:w="1412"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594"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1436" w:type="dxa"/>
          </w:tcPr>
          <w:p>
            <w:pPr>
              <w:pStyle w:val="Compact"/>
              <w:spacing w:after="40" w:before="40"/>
              <w:jc w:val="left"/>
            </w:pPr>
            <w:r>
              <w:rPr>
                <w:sz w:val="19"/>
              </w:rPr>
              <w:t xml:space="preserve">news</w:t>
            </w:r>
          </w:p>
        </w:tc>
        <w:tc>
          <w:tcPr>
            <w:vAlign w:val="center"/>
            <w:tcMar>
              <w:top w:w="60" w:type="dxa"/>
              <w:bottom w:w="60" w:type="dxa"/>
              <w:left w:w="100" w:type="dxa"/>
              <w:right w:w="100" w:type="dxa"/>
            </w:tcMar>
            <w:tcW w:w="2374" w:type="dxa"/>
          </w:tcPr>
          <w:p>
            <w:pPr>
              <w:pStyle w:val="Compact"/>
              <w:spacing w:after="40" w:before="40"/>
              <w:jc w:val="left"/>
            </w:pPr>
            <w:r>
              <w:rPr>
                <w:sz w:val="19"/>
              </w:rPr>
              <w:t xml:space="preserve">content_manager and above</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 (all statuses)</w:t>
            </w:r>
          </w:p>
        </w:tc>
        <w:tc>
          <w:tcPr>
            <w:vAlign w:val="center"/>
            <w:tcMar>
              <w:top w:w="60" w:type="dxa"/>
              <w:bottom w:w="60" w:type="dxa"/>
              <w:left w:w="100" w:type="dxa"/>
              <w:right w:w="100" w:type="dxa"/>
            </w:tcMar>
            <w:tcW w:w="1412"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594"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179" w:type="dxa"/>
          </w:tcPr>
          <w:p>
            <w:pPr>
              <w:pStyle w:val="Compact"/>
              <w:spacing w:after="40" w:before="40"/>
              <w:jc w:val="left"/>
            </w:pPr>
            <w:r>
              <w:rPr>
                <w:sz w:val="19"/>
              </w:rPr>
              <w:t xml:space="preserve">Y</w:t>
            </w:r>
          </w:p>
        </w:tc>
      </w:tr>
      <w:tr>
        <w:tc>
          <w:tcPr>
            <w:vAlign w:val="center"/>
            <w:tcMar>
              <w:top w:w="60" w:type="dxa"/>
              <w:bottom w:w="60" w:type="dxa"/>
              <w:left w:w="100" w:type="dxa"/>
              <w:right w:w="100" w:type="dxa"/>
            </w:tcMar>
            <w:shd w:val="clear" w:color="auto" w:fill="EEF2F7"/>
            <w:tcW w:w="1436" w:type="dxa"/>
          </w:tcPr>
          <w:p>
            <w:pPr>
              <w:pStyle w:val="Compact"/>
              <w:spacing w:after="40" w:before="40"/>
              <w:jc w:val="left"/>
            </w:pPr>
            <w:r>
              <w:rPr>
                <w:sz w:val="19"/>
              </w:rPr>
              <w:t xml:space="preserve">system_settings</w:t>
            </w:r>
          </w:p>
        </w:tc>
        <w:tc>
          <w:tcPr>
            <w:vAlign w:val="center"/>
            <w:tcMar>
              <w:top w:w="60" w:type="dxa"/>
              <w:bottom w:w="60" w:type="dxa"/>
              <w:left w:w="100" w:type="dxa"/>
              <w:right w:w="100" w:type="dxa"/>
            </w:tcMar>
            <w:shd w:val="clear" w:color="auto" w:fill="EEF2F7"/>
            <w:tcW w:w="2374" w:type="dxa"/>
          </w:tcPr>
          <w:p>
            <w:pPr>
              <w:pStyle w:val="Compact"/>
              <w:spacing w:after="40" w:before="40"/>
              <w:jc w:val="left"/>
            </w:pPr>
            <w:r>
              <w:rPr>
                <w:sz w:val="19"/>
              </w:rPr>
              <w:t xml:space="preserve">Any authenticated user</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412"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594"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1436" w:type="dxa"/>
          </w:tcPr>
          <w:p>
            <w:pPr>
              <w:pStyle w:val="Compact"/>
              <w:spacing w:after="40" w:before="40"/>
              <w:jc w:val="left"/>
            </w:pPr>
            <w:r>
              <w:rPr>
                <w:sz w:val="19"/>
              </w:rPr>
              <w:t xml:space="preserve">system_settings</w:t>
            </w:r>
          </w:p>
        </w:tc>
        <w:tc>
          <w:tcPr>
            <w:vAlign w:val="center"/>
            <w:tcMar>
              <w:top w:w="60" w:type="dxa"/>
              <w:bottom w:w="60" w:type="dxa"/>
              <w:left w:w="100" w:type="dxa"/>
              <w:right w:w="100" w:type="dxa"/>
            </w:tcMar>
            <w:tcW w:w="2374" w:type="dxa"/>
          </w:tcPr>
          <w:p>
            <w:pPr>
              <w:pStyle w:val="Compact"/>
              <w:spacing w:after="40" w:before="40"/>
              <w:jc w:val="left"/>
            </w:pPr>
            <w:r>
              <w:rPr>
                <w:sz w:val="19"/>
              </w:rPr>
              <w:t xml:space="preserve">super_admin</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412" w:type="dxa"/>
          </w:tcPr>
          <w:p>
            <w:pPr>
              <w:pStyle w:val="Compact"/>
              <w:spacing w:after="40" w:before="40"/>
              <w:jc w:val="left"/>
            </w:pPr>
            <w:r>
              <w:rPr>
                <w:sz w:val="19"/>
              </w:rPr>
              <w:t xml:space="preserve">N/A (singleton, created once)</w:t>
            </w:r>
          </w:p>
        </w:tc>
        <w:tc>
          <w:tcPr>
            <w:vAlign w:val="center"/>
            <w:tcMar>
              <w:top w:w="60" w:type="dxa"/>
              <w:bottom w:w="60" w:type="dxa"/>
              <w:left w:w="100" w:type="dxa"/>
              <w:right w:w="100" w:type="dxa"/>
            </w:tcMar>
            <w:tcW w:w="1594"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shd w:val="clear" w:color="auto" w:fill="EEF2F7"/>
            <w:tcW w:w="1436" w:type="dxa"/>
          </w:tcPr>
          <w:p>
            <w:pPr>
              <w:pStyle w:val="Compact"/>
              <w:spacing w:after="40" w:before="40"/>
              <w:jc w:val="left"/>
            </w:pPr>
            <w:r>
              <w:rPr>
                <w:sz w:val="19"/>
              </w:rPr>
              <w:t xml:space="preserve">reference_data</w:t>
            </w:r>
          </w:p>
        </w:tc>
        <w:tc>
          <w:tcPr>
            <w:vAlign w:val="center"/>
            <w:tcMar>
              <w:top w:w="60" w:type="dxa"/>
              <w:bottom w:w="60" w:type="dxa"/>
              <w:left w:w="100" w:type="dxa"/>
              <w:right w:w="100" w:type="dxa"/>
            </w:tcMar>
            <w:shd w:val="clear" w:color="auto" w:fill="EEF2F7"/>
            <w:tcW w:w="2374" w:type="dxa"/>
          </w:tcPr>
          <w:p>
            <w:pPr>
              <w:pStyle w:val="Compact"/>
              <w:spacing w:after="40" w:before="40"/>
              <w:jc w:val="left"/>
            </w:pPr>
            <w:r>
              <w:rPr>
                <w:sz w:val="19"/>
              </w:rPr>
              <w:t xml:space="preserve">Any client, including pre-authentication (needed by the public registration form)</w:t>
            </w:r>
          </w:p>
        </w:tc>
        <w:tc>
          <w:tcPr>
            <w:vAlign w:val="center"/>
            <w:tcMar>
              <w:top w:w="60" w:type="dxa"/>
              <w:bottom w:w="60" w:type="dxa"/>
              <w:left w:w="100" w:type="dxa"/>
              <w:right w:w="100" w:type="dxa"/>
            </w:tcMar>
            <w:shd w:val="clear" w:color="auto" w:fill="EEF2F7"/>
            <w:tcW w:w="1362" w:type="dxa"/>
          </w:tcPr>
          <w:p>
            <w:pPr>
              <w:pStyle w:val="Compact"/>
              <w:spacing w:after="40" w:before="40"/>
              <w:jc w:val="left"/>
            </w:pPr>
            <w:r>
              <w:rPr>
                <w:sz w:val="19"/>
              </w:rPr>
              <w:t xml:space="preserve">Y</w:t>
            </w:r>
          </w:p>
        </w:tc>
        <w:tc>
          <w:tcPr>
            <w:vAlign w:val="center"/>
            <w:tcMar>
              <w:top w:w="60" w:type="dxa"/>
              <w:bottom w:w="60" w:type="dxa"/>
              <w:left w:w="100" w:type="dxa"/>
              <w:right w:w="100" w:type="dxa"/>
            </w:tcMar>
            <w:shd w:val="clear" w:color="auto" w:fill="EEF2F7"/>
            <w:tcW w:w="1412"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594" w:type="dxa"/>
          </w:tcPr>
          <w:p>
            <w:pPr>
              <w:pStyle w:val="Compact"/>
              <w:spacing w:after="40" w:before="40"/>
              <w:jc w:val="left"/>
            </w:pPr>
            <w:r>
              <w:rPr>
                <w:sz w:val="19"/>
              </w:rPr>
              <w:t xml:space="preserve">N</w:t>
            </w:r>
          </w:p>
        </w:tc>
        <w:tc>
          <w:tcPr>
            <w:vAlign w:val="center"/>
            <w:tcMar>
              <w:top w:w="60" w:type="dxa"/>
              <w:bottom w:w="60" w:type="dxa"/>
              <w:left w:w="100" w:type="dxa"/>
              <w:right w:w="100" w:type="dxa"/>
            </w:tcMar>
            <w:shd w:val="clear" w:color="auto" w:fill="EEF2F7"/>
            <w:tcW w:w="1179" w:type="dxa"/>
          </w:tcPr>
          <w:p>
            <w:pPr>
              <w:pStyle w:val="Compact"/>
              <w:spacing w:after="40" w:before="40"/>
              <w:jc w:val="left"/>
            </w:pPr>
            <w:r>
              <w:rPr>
                <w:sz w:val="19"/>
              </w:rPr>
              <w:t xml:space="preserve">N</w:t>
            </w:r>
          </w:p>
        </w:tc>
      </w:tr>
      <w:tr>
        <w:tc>
          <w:tcPr>
            <w:vAlign w:val="center"/>
            <w:tcMar>
              <w:top w:w="60" w:type="dxa"/>
              <w:bottom w:w="60" w:type="dxa"/>
              <w:left w:w="100" w:type="dxa"/>
              <w:right w:w="100" w:type="dxa"/>
            </w:tcMar>
            <w:tcW w:w="1436" w:type="dxa"/>
          </w:tcPr>
          <w:p>
            <w:pPr>
              <w:pStyle w:val="Compact"/>
              <w:spacing w:after="40" w:before="40"/>
              <w:jc w:val="left"/>
            </w:pPr>
            <w:r>
              <w:rPr>
                <w:sz w:val="19"/>
              </w:rPr>
              <w:t xml:space="preserve">reference_data</w:t>
            </w:r>
          </w:p>
        </w:tc>
        <w:tc>
          <w:tcPr>
            <w:vAlign w:val="center"/>
            <w:tcMar>
              <w:top w:w="60" w:type="dxa"/>
              <w:bottom w:w="60" w:type="dxa"/>
              <w:left w:w="100" w:type="dxa"/>
              <w:right w:w="100" w:type="dxa"/>
            </w:tcMar>
            <w:tcW w:w="2374" w:type="dxa"/>
          </w:tcPr>
          <w:p>
            <w:pPr>
              <w:pStyle w:val="Compact"/>
              <w:spacing w:after="40" w:before="40"/>
              <w:jc w:val="left"/>
            </w:pPr>
            <w:r>
              <w:rPr>
                <w:sz w:val="19"/>
              </w:rPr>
              <w:t xml:space="preserve">super_admin</w:t>
            </w:r>
          </w:p>
        </w:tc>
        <w:tc>
          <w:tcPr>
            <w:vAlign w:val="center"/>
            <w:tcMar>
              <w:top w:w="60" w:type="dxa"/>
              <w:bottom w:w="60" w:type="dxa"/>
              <w:left w:w="100" w:type="dxa"/>
              <w:right w:w="100" w:type="dxa"/>
            </w:tcMar>
            <w:tcW w:w="1362"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412" w:type="dxa"/>
          </w:tcPr>
          <w:p>
            <w:pPr>
              <w:pStyle w:val="Compact"/>
              <w:spacing w:after="40" w:before="40"/>
              <w:jc w:val="left"/>
            </w:pPr>
            <w:r>
              <w:rPr>
                <w:sz w:val="19"/>
              </w:rPr>
              <w:t xml:space="preserve">N/A (singleton, created once)</w:t>
            </w:r>
          </w:p>
        </w:tc>
        <w:tc>
          <w:tcPr>
            <w:vAlign w:val="center"/>
            <w:tcMar>
              <w:top w:w="60" w:type="dxa"/>
              <w:bottom w:w="60" w:type="dxa"/>
              <w:left w:w="100" w:type="dxa"/>
              <w:right w:w="100" w:type="dxa"/>
            </w:tcMar>
            <w:tcW w:w="1594" w:type="dxa"/>
          </w:tcPr>
          <w:p>
            <w:pPr>
              <w:pStyle w:val="Compact"/>
              <w:spacing w:after="40" w:before="40"/>
              <w:jc w:val="left"/>
            </w:pPr>
            <w:r>
              <w:rPr>
                <w:sz w:val="19"/>
              </w:rPr>
              <w:t xml:space="preserve">Y</w:t>
            </w:r>
          </w:p>
        </w:tc>
        <w:tc>
          <w:tcPr>
            <w:vAlign w:val="center"/>
            <w:tcMar>
              <w:top w:w="60" w:type="dxa"/>
              <w:bottom w:w="60" w:type="dxa"/>
              <w:left w:w="100" w:type="dxa"/>
              <w:right w:w="100" w:type="dxa"/>
            </w:tcMar>
            <w:tcW w:w="1179" w:type="dxa"/>
          </w:tcPr>
          <w:p>
            <w:pPr>
              <w:pStyle w:val="Compact"/>
              <w:spacing w:after="40" w:before="40"/>
              <w:jc w:val="left"/>
            </w:pPr>
            <w:r>
              <w:rPr>
                <w:sz w:val="19"/>
              </w:rPr>
              <w:t xml:space="preserve">N</w:t>
            </w:r>
          </w:p>
        </w:tc>
      </w:tr>
    </w:tbl>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Gap noted during this audit: SRS Table 7.3 (the master Permission</w:t>
      </w:r>
      <w:r>
        <w:rPr>
          <w:iCs/>
          <w:i/>
          <w:color w:val="1F2D3D"/>
          <w:sz w:val="19"/>
        </w:rPr>
        <w:t xml:space="preserve"> </w:t>
      </w:r>
      <w:r>
        <w:rPr>
          <w:iCs/>
          <w:i/>
          <w:color w:val="1F2D3D"/>
          <w:sz w:val="19"/>
        </w:rPr>
        <w:t xml:space="preserve">Matrix) has no explicit</w:t>
      </w:r>
      <w:r>
        <w:rPr>
          <w:iCs/>
          <w:i/>
          <w:color w:val="1F2D3D"/>
          <w:sz w:val="19"/>
        </w:rPr>
        <w:t xml:space="preserve"> </w:t>
      </w:r>
      <w:r>
        <w:rPr>
          <w:iCs/>
          <w:i/>
          <w:color w:val="1F2D3D"/>
          <w:sz w:val="19"/>
        </w:rPr>
        <w:t xml:space="preserve">“</w:t>
      </w:r>
      <w:r>
        <w:rPr>
          <w:iCs/>
          <w:i/>
          <w:color w:val="1F2D3D"/>
          <w:sz w:val="19"/>
        </w:rPr>
        <w:t xml:space="preserve">Manage Gallery</w:t>
      </w:r>
      <w:r>
        <w:rPr>
          <w:iCs/>
          <w:i/>
          <w:color w:val="1F2D3D"/>
          <w:sz w:val="19"/>
        </w:rPr>
        <w:t xml:space="preserve">”</w:t>
      </w:r>
      <w:r>
        <w:rPr>
          <w:iCs/>
          <w:i/>
          <w:color w:val="1F2D3D"/>
          <w:sz w:val="19"/>
        </w:rPr>
        <w:t xml:space="preserve"> </w:t>
      </w:r>
      <w:r>
        <w:rPr>
          <w:iCs/>
          <w:i/>
          <w:color w:val="1F2D3D"/>
          <w:sz w:val="19"/>
        </w:rPr>
        <w:t xml:space="preserve">row, even though FR-054</w:t>
      </w:r>
      <w:r>
        <w:rPr>
          <w:iCs/>
          <w:i/>
          <w:color w:val="1F2D3D"/>
          <w:sz w:val="19"/>
        </w:rPr>
        <w:t xml:space="preserve"> </w:t>
      </w:r>
      <w:r>
        <w:rPr>
          <w:iCs/>
          <w:i/>
          <w:color w:val="1F2D3D"/>
          <w:sz w:val="19"/>
        </w:rPr>
        <w:t xml:space="preserve">explicitly assigns gallery upload to</w:t>
      </w:r>
      <w:r>
        <w:rPr>
          <w:iCs/>
          <w:i/>
          <w:color w:val="1F2D3D"/>
          <w:sz w:val="19"/>
        </w:rPr>
        <w:t xml:space="preserve"> </w:t>
      </w:r>
      <w:r>
        <w:rPr>
          <w:iCs/>
          <w:i/>
          <w:color w:val="1F2D3D"/>
          <w:sz w:val="19"/>
        </w:rPr>
        <w:t xml:space="preserve">“</w:t>
      </w:r>
      <w:r>
        <w:rPr>
          <w:iCs/>
          <w:i/>
          <w:color w:val="1F2D3D"/>
          <w:sz w:val="19"/>
        </w:rPr>
        <w:t xml:space="preserve">Content Manager and above.</w:t>
      </w:r>
      <w:r>
        <w:rPr>
          <w:iCs/>
          <w:i/>
          <w:color w:val="1F2D3D"/>
          <w:sz w:val="19"/>
        </w:rPr>
        <w:t xml:space="preserve">”</w:t>
      </w:r>
      <w:r>
        <w:rPr>
          <w:iCs/>
          <w:i/>
          <w:color w:val="1F2D3D"/>
          <w:sz w:val="19"/>
        </w:rPr>
        <w:t xml:space="preserve"> </w:t>
      </w:r>
      <w:r>
        <w:rPr>
          <w:iCs/>
          <w:i/>
          <w:color w:val="1F2D3D"/>
          <w:sz w:val="19"/>
        </w:rPr>
        <w:t xml:space="preserve">The</w:t>
      </w:r>
      <w:r>
        <w:rPr>
          <w:iCs/>
          <w:i/>
          <w:color w:val="1F2D3D"/>
          <w:sz w:val="19"/>
        </w:rPr>
        <w:t xml:space="preserve"> </w:t>
      </w:r>
      <w:r>
        <w:rPr>
          <w:iCs/>
          <w:i/>
          <w:color w:val="1F2D3D"/>
          <w:sz w:val="19"/>
        </w:rPr>
        <w:t xml:space="preserve">role-level access above for gallery_albums/gallery_media is inferred</w:t>
      </w:r>
      <w:r>
        <w:rPr>
          <w:iCs/>
          <w:i/>
          <w:color w:val="1F2D3D"/>
          <w:sz w:val="19"/>
        </w:rPr>
        <w:t xml:space="preserve"> </w:t>
      </w:r>
      <w:r>
        <w:rPr>
          <w:iCs/>
          <w:i/>
          <w:color w:val="1F2D3D"/>
          <w:sz w:val="19"/>
        </w:rPr>
        <w:t xml:space="preserve">from FR-054/FR-055 and the UI/UX role matrix, consistent with how the</w:t>
      </w:r>
      <w:r>
        <w:rPr>
          <w:iCs/>
          <w:i/>
          <w:color w:val="1F2D3D"/>
          <w:sz w:val="19"/>
        </w:rPr>
        <w:t xml:space="preserve"> </w:t>
      </w:r>
      <w:r>
        <w:rPr>
          <w:iCs/>
          <w:i/>
          <w:color w:val="1F2D3D"/>
          <w:sz w:val="19"/>
        </w:rPr>
        <w:t xml:space="preserve">existing document already treats several cells above as</w:t>
      </w:r>
      <w:r>
        <w:rPr>
          <w:iCs/>
          <w:i/>
          <w:color w:val="1F2D3D"/>
          <w:sz w:val="19"/>
        </w:rPr>
        <w:t xml:space="preserve"> </w:t>
      </w:r>
      <w:r>
        <w:rPr>
          <w:iCs/>
          <w:i/>
          <w:color w:val="1F2D3D"/>
          <w:sz w:val="19"/>
        </w:rPr>
        <w:t xml:space="preserve">“</w:t>
      </w:r>
      <w:r>
        <w:rPr>
          <w:iCs/>
          <w:i/>
          <w:color w:val="1F2D3D"/>
          <w:sz w:val="19"/>
        </w:rPr>
        <w:t xml:space="preserve">Not specified</w:t>
      </w:r>
      <w:r>
        <w:rPr>
          <w:iCs/>
          <w:i/>
          <w:color w:val="1F2D3D"/>
          <w:sz w:val="19"/>
        </w:rPr>
        <w:t xml:space="preserve"> </w:t>
      </w:r>
      <w:r>
        <w:rPr>
          <w:iCs/>
          <w:i/>
          <w:color w:val="1F2D3D"/>
          <w:sz w:val="19"/>
        </w:rPr>
        <w:t xml:space="preserve">in SRS/SDD</w:t>
      </w:r>
      <w:r>
        <w:rPr>
          <w:iCs/>
          <w:i/>
          <w:color w:val="1F2D3D"/>
          <w:sz w:val="19"/>
        </w:rPr>
        <w:t xml:space="preserve">”</w:t>
      </w:r>
      <w:r>
        <w:rPr>
          <w:iCs/>
          <w:i/>
          <w:color w:val="1F2D3D"/>
          <w:sz w:val="19"/>
        </w:rPr>
        <w:t xml:space="preserve"> </w:t>
      </w:r>
      <w:r>
        <w:rPr>
          <w:iCs/>
          <w:i/>
          <w:color w:val="1F2D3D"/>
          <w:sz w:val="19"/>
        </w:rPr>
        <w:t xml:space="preserve">rather than fabricated. Carried forward as Open Decision</w:t>
      </w:r>
      <w:r>
        <w:rPr>
          <w:iCs/>
          <w:i/>
          <w:color w:val="1F2D3D"/>
          <w:sz w:val="19"/>
        </w:rPr>
        <w:t xml:space="preserve"> </w:t>
      </w:r>
      <w:r>
        <w:rPr>
          <w:iCs/>
          <w:i/>
          <w:color w:val="1F2D3D"/>
          <w:sz w:val="19"/>
        </w:rPr>
        <w:t xml:space="preserve">O-8 (Section 20), recommending the next SRS revision add an explicit</w:t>
      </w:r>
      <w:r>
        <w:rPr>
          <w:iCs/>
          <w:i/>
          <w:color w:val="1F2D3D"/>
          <w:sz w:val="19"/>
        </w:rPr>
        <w:t xml:space="preserve"> </w:t>
      </w:r>
      <w:r>
        <w:rPr>
          <w:iCs/>
          <w:i/>
          <w:color w:val="1F2D3D"/>
          <w:sz w:val="19"/>
        </w:rPr>
        <w:t xml:space="preserve">Gallery row to Table 7.3 for completeness.</w:t>
      </w:r>
    </w:p>
    <w:p>
      <w:pPr>
        <w:pStyle w:val="BodyText"/>
      </w:pPr>
      <w:r>
        <w:t xml:space="preserve">Explicit Firestore Security Rules stated in the SRS (Section 12.13):</w:t>
      </w:r>
    </w:p>
    <w:p>
      <w:pPr>
        <w:numPr>
          <w:ilvl w:val="0"/>
          <w:numId w:val="1001"/>
        </w:numPr>
      </w:pPr>
      <w:r>
        <w:t xml:space="preserve">users collection: an authenticated user may read their own document;</w:t>
      </w:r>
      <w:r>
        <w:t xml:space="preserve"> </w:t>
      </w:r>
      <w:r>
        <w:t xml:space="preserve">write to their own document is restricted to the profilePictureUrl</w:t>
      </w:r>
      <w:r>
        <w:t xml:space="preserve"> </w:t>
      </w:r>
      <w:r>
        <w:t xml:space="preserve">and phone fields only; full write requires role ≥ national_admin.</w:t>
      </w:r>
    </w:p>
    <w:p>
      <w:pPr>
        <w:numPr>
          <w:ilvl w:val="0"/>
          <w:numId w:val="1001"/>
        </w:numPr>
      </w:pPr>
      <w:r>
        <w:t xml:space="preserve">events collection: read by all authenticated users; write requires</w:t>
      </w:r>
      <w:r>
        <w:t xml:space="preserve"> </w:t>
      </w:r>
      <w:r>
        <w:t xml:space="preserve">role ≥ district_coordinator.</w:t>
      </w:r>
    </w:p>
    <w:p>
      <w:pPr>
        <w:numPr>
          <w:ilvl w:val="0"/>
          <w:numId w:val="1001"/>
        </w:numPr>
      </w:pPr>
      <w:r>
        <w:t xml:space="preserve">audit_logs collection: read by national_admin and above; write by</w:t>
      </w:r>
      <w:r>
        <w:t xml:space="preserve"> </w:t>
      </w:r>
      <w:r>
        <w:t xml:space="preserve">Cloud Functions only — Firestore rules deny all client writes.</w:t>
      </w:r>
    </w:p>
    <w:p>
      <w:pPr>
        <w:numPr>
          <w:ilvl w:val="0"/>
          <w:numId w:val="1001"/>
        </w:numPr>
      </w:pPr>
      <w:r>
        <w:t xml:space="preserve">cnic_lookup collection: zero client read or write access under any</w:t>
      </w:r>
      <w:r>
        <w:t xml:space="preserve"> </w:t>
      </w:r>
      <w:r>
        <w:t xml:space="preserve">role — Firestore rules deny all client operations; read and write</w:t>
      </w:r>
      <w:r>
        <w:t xml:space="preserve"> </w:t>
      </w:r>
      <w:r>
        <w:t xml:space="preserve">permitted only via the Firebase Admin SDK from Cloud Functions.</w:t>
      </w:r>
    </w:p>
    <w:p>
      <w:pPr>
        <w:numPr>
          <w:ilvl w:val="0"/>
          <w:numId w:val="1001"/>
        </w:numPr>
      </w:pPr>
      <w:r>
        <w:t xml:space="preserve">Firebase Storage (CNIC images): read restricted to the document</w:t>
      </w:r>
      <w:r>
        <w:t xml:space="preserve"> </w:t>
      </w:r>
      <w:r>
        <w:t xml:space="preserve">owner and national_admin+; no anonymous or public read access</w:t>
      </w:r>
      <w:r>
        <w:t xml:space="preserve"> </w:t>
      </w:r>
      <w:r>
        <w:t xml:space="preserve">permitted.</w:t>
      </w:r>
    </w:p>
    <w:p>
      <w:pPr>
        <w:numPr>
          <w:ilvl w:val="0"/>
          <w:numId w:val="1001"/>
        </w:numPr>
      </w:pPr>
      <w:r>
        <w:t xml:space="preserve">All rules are additionally enforced through Firebase App Check to</w:t>
      </w:r>
      <w:r>
        <w:t xml:space="preserve"> </w:t>
      </w:r>
      <w:r>
        <w:t xml:space="preserve">block non-genuine application clients.</w:t>
      </w:r>
    </w:p>
    <w:p>
      <w:pPr>
        <w:pStyle w:val="FirstParagraph"/>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Proposed rules for the six v1.1 collections (none of these six</w:t>
      </w:r>
      <w:r>
        <w:rPr>
          <w:iCs/>
          <w:i/>
          <w:color w:val="1F2D3D"/>
          <w:sz w:val="19"/>
        </w:rPr>
        <w:t xml:space="preserve"> </w:t>
      </w:r>
      <w:r>
        <w:rPr>
          <w:iCs/>
          <w:i/>
          <w:color w:val="1F2D3D"/>
          <w:sz w:val="19"/>
        </w:rPr>
        <w:t xml:space="preserve">collections has an SRS-stated rule to quote verbatim, since none was</w:t>
      </w:r>
      <w:r>
        <w:rPr>
          <w:iCs/>
          <w:i/>
          <w:color w:val="1F2D3D"/>
          <w:sz w:val="19"/>
        </w:rPr>
        <w:t xml:space="preserve"> </w:t>
      </w:r>
      <w:r>
        <w:rPr>
          <w:iCs/>
          <w:i/>
          <w:color w:val="1F2D3D"/>
          <w:sz w:val="19"/>
        </w:rPr>
        <w:t xml:space="preserve">previously defined; the rules below are this document’s minimum</w:t>
      </w:r>
      <w:r>
        <w:rPr>
          <w:iCs/>
          <w:i/>
          <w:color w:val="1F2D3D"/>
          <w:sz w:val="19"/>
        </w:rPr>
        <w:t xml:space="preserve"> </w:t>
      </w:r>
      <w:r>
        <w:rPr>
          <w:iCs/>
          <w:i/>
          <w:color w:val="1F2D3D"/>
          <w:sz w:val="19"/>
        </w:rPr>
        <w:t xml:space="preserve">proposal, derived from Table 19b above, for review alongside the rest</w:t>
      </w:r>
      <w:r>
        <w:rPr>
          <w:iCs/>
          <w:i/>
          <w:color w:val="1F2D3D"/>
          <w:sz w:val="19"/>
        </w:rPr>
        <w:t xml:space="preserve"> </w:t>
      </w:r>
      <w:r>
        <w:rPr>
          <w:iCs/>
          <w:i/>
          <w:color w:val="1F2D3D"/>
          <w:sz w:val="19"/>
        </w:rPr>
        <w:t xml:space="preserve">of this consistency audit):</w:t>
      </w:r>
    </w:p>
    <w:p>
      <w:pPr>
        <w:numPr>
          <w:ilvl w:val="0"/>
          <w:numId w:val="1002"/>
        </w:numPr>
      </w:pPr>
      <w:r>
        <w:t xml:space="preserve">gallery_albums / gallery_media: read requires authentication (any</w:t>
      </w:r>
      <w:r>
        <w:t xml:space="preserve"> </w:t>
      </w:r>
      <w:r>
        <w:t xml:space="preserve">role); write requires role ≥ content_manager.</w:t>
      </w:r>
    </w:p>
    <w:p>
      <w:pPr>
        <w:numPr>
          <w:ilvl w:val="0"/>
          <w:numId w:val="1002"/>
        </w:numPr>
      </w:pPr>
      <w:r>
        <w:t xml:space="preserve">volunteer_applications: create requires role ≥ member with</w:t>
      </w:r>
      <w:r>
        <w:t xml:space="preserve"> </w:t>
      </w:r>
      <w:r>
        <w:t xml:space="preserve">status = Approved, and request.auth.uid == resource.userId; read</w:t>
      </w:r>
      <w:r>
        <w:t xml:space="preserve"> </w:t>
      </w:r>
      <w:r>
        <w:t xml:space="preserve">of an individual application is restricted to its own userId or</w:t>
      </w:r>
      <w:r>
        <w:t xml:space="preserve"> </w:t>
      </w:r>
      <w:r>
        <w:t xml:space="preserve">role ≥ national_admin; update of status/reviewedBy/reviewedAt</w:t>
      </w:r>
      <w:r>
        <w:t xml:space="preserve"> </w:t>
      </w:r>
      <w:r>
        <w:t xml:space="preserve">requires role == national_admin.</w:t>
      </w:r>
    </w:p>
    <w:p>
      <w:pPr>
        <w:numPr>
          <w:ilvl w:val="0"/>
          <w:numId w:val="1002"/>
        </w:numPr>
      </w:pPr>
      <w:r>
        <w:t xml:space="preserve">news: read of status = published documents is open to any</w:t>
      </w:r>
      <w:r>
        <w:t xml:space="preserve"> </w:t>
      </w:r>
      <w:r>
        <w:t xml:space="preserve">authenticated client and read-only (RO) for unauthenticated</w:t>
      </w:r>
      <w:r>
        <w:t xml:space="preserve"> </w:t>
      </w:r>
      <w:r>
        <w:t xml:space="preserve">guests, per the UI/UX role matrix; read of draft/unpublished</w:t>
      </w:r>
      <w:r>
        <w:t xml:space="preserve"> </w:t>
      </w:r>
      <w:r>
        <w:t xml:space="preserve">documents and all write access requires role ≥ content_manager.</w:t>
      </w:r>
    </w:p>
    <w:p>
      <w:pPr>
        <w:numPr>
          <w:ilvl w:val="0"/>
          <w:numId w:val="1002"/>
        </w:numPr>
      </w:pPr>
      <w:r>
        <w:t xml:space="preserve">system_settings: read requires authentication (any role); write</w:t>
      </w:r>
      <w:r>
        <w:t xml:space="preserve"> </w:t>
      </w:r>
      <w:r>
        <w:t xml:space="preserve">requires role == super_admin.</w:t>
      </w:r>
    </w:p>
    <w:p>
      <w:pPr>
        <w:numPr>
          <w:ilvl w:val="0"/>
          <w:numId w:val="1002"/>
        </w:numPr>
      </w:pPr>
      <w:r>
        <w:t xml:space="preserve">reference_data: read is public, including unauthenticated</w:t>
      </w:r>
      <w:r>
        <w:t xml:space="preserve"> </w:t>
      </w:r>
      <w:r>
        <w:t xml:space="preserve">(pre-registration) clients; write requires role == super_admin.</w:t>
      </w:r>
    </w:p>
    <w:p>
      <w:pPr>
        <w:pStyle w:val="FirstParagraph"/>
      </w:pPr>
      <w:r>
        <w:t xml:space="preserve">SDD Section 6 (Authentication and Authorization Design) explains the</w:t>
      </w:r>
      <w:r>
        <w:t xml:space="preserve"> </w:t>
      </w:r>
      <w:r>
        <w:t xml:space="preserve">mechanism by which these rules are expected to protect data: role and</w:t>
      </w:r>
      <w:r>
        <w:t xml:space="preserve"> </w:t>
      </w:r>
      <w:r>
        <w:t xml:space="preserve">status are issued as Firebase Auth custom claims (not merely Firestore</w:t>
      </w:r>
      <w:r>
        <w:t xml:space="preserve"> </w:t>
      </w:r>
      <w:r>
        <w:t xml:space="preserve">fields), so Security Rules can evaluate request.auth.token.role and</w:t>
      </w:r>
      <w:r>
        <w:t xml:space="preserve"> </w:t>
      </w:r>
      <w:r>
        <w:t xml:space="preserve">request.auth.token.status directly without an extra document read; rules</w:t>
      </w:r>
      <w:r>
        <w:t xml:space="preserve"> </w:t>
      </w:r>
      <w:r>
        <w:t xml:space="preserve">are default-deny, with an explicit allow rule per collection. The SDD</w:t>
      </w:r>
      <w:r>
        <w:t xml:space="preserve"> </w:t>
      </w:r>
      <w:r>
        <w:t xml:space="preserve">further states that client-side role checks are a UX convenience only,</w:t>
      </w:r>
      <w:r>
        <w:t xml:space="preserve"> </w:t>
      </w:r>
      <w:r>
        <w:t xml:space="preserve">and every sensitive read/write is independently authorized by</w:t>
      </w:r>
      <w:r>
        <w:t xml:space="preserve"> </w:t>
      </w:r>
      <w:r>
        <w:t xml:space="preserve">Firestore/Storage Security Rules and, for privileged operations, by</w:t>
      </w:r>
      <w:r>
        <w:t xml:space="preserve"> </w:t>
      </w:r>
      <w:r>
        <w:t xml:space="preserve">Cloud Function custom-claim checks (SDD Section 7, "defense in</w:t>
      </w:r>
      <w:r>
        <w:t xml:space="preserve"> </w:t>
      </w:r>
      <w:r>
        <w:t xml:space="preserve">depth").</w:t>
      </w:r>
    </w:p>
    <w:p>
      <w:pPr>
        <w:pStyle w:val="BodyText"/>
        <w:keepNext/>
        <w:spacing w:before="120" w:after="200"/>
        <w:pBdr>
          <w:bottom w:val="single" w:sz="8" w:space="6" w:color="1F3C5F"/>
        </w:pBdr>
        <w:pageBreakBefore/>
      </w:pPr>
      <w:r>
        <w:rPr>
          <w:bCs/>
          <w:b/>
          <w:color w:val="1F3C5F"/>
          <w:sz w:val="34"/>
        </w:rPr>
        <w:t xml:space="preserve">12. INDEXING AND QUERY CONSIDERATIONS</w:t>
      </w:r>
    </w:p>
    <w:p>
      <w:pPr>
        <w:pStyle w:val="BodyText"/>
      </w:pPr>
      <w:r>
        <w:t xml:space="preserve">SDD Section 4.5 states that composite indexes are defined for every</w:t>
      </w:r>
      <w:r>
        <w:t xml:space="preserve"> </w:t>
      </w:r>
      <w:r>
        <w:t xml:space="preserve">multi-field query used by the Reporting and Analytics components, since</w:t>
      </w:r>
      <w:r>
        <w:t xml:space="preserve"> </w:t>
      </w:r>
      <w:r>
        <w:t xml:space="preserve">Firestore requires an explicit composite index for any query combining</w:t>
      </w:r>
      <w:r>
        <w:t xml:space="preserve"> </w:t>
      </w:r>
      <w:r>
        <w:t xml:space="preserve">an equality filter with a range/order-by on a different field. Table 7</w:t>
      </w:r>
      <w:r>
        <w:t xml:space="preserve"> </w:t>
      </w:r>
      <w:r>
        <w:t xml:space="preserve">lists every composite index explicitly named in the SDD, with the two</w:t>
      </w:r>
      <w:r>
        <w:t xml:space="preserve"> </w:t>
      </w:r>
      <w:r>
        <w:t xml:space="preserve">field-naming corrections from Section 1.4 applied.</w:t>
      </w:r>
    </w:p>
    <w:p>
      <w:pPr>
        <w:pStyle w:val="BodyText"/>
        <w:keepNext/>
        <w:spacing w:before="80" w:after="120"/>
      </w:pPr>
      <w:r>
        <w:rPr>
          <w:iCs/>
          <w:i/>
          <w:bCs/>
          <w:b/>
          <w:color w:val="1F3C5F"/>
          <w:sz w:val="19"/>
        </w:rPr>
        <w:t xml:space="preserve">Table 20 — INDEXING AND QUERY CONSIDERATIONS</w:t>
      </w:r>
    </w:p>
    <w:tbl>
      <w:tblGrid>
        <w:gridCol w:w="2042"/>
        <w:gridCol w:w="1262"/>
        <w:gridCol w:w="1903"/>
        <w:gridCol w:w="2888"/>
        <w:gridCol w:w="1262"/>
      </w:tblGrid>
      <w:tblPr>
        <w:tblStyle w:val="Table"/>
        <w:tblW w:type="pct" w:w="489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042" w:type="dxa"/>
          </w:tcPr>
          <w:p>
            <w:pPr>
              <w:pStyle w:val="Compact"/>
              <w:spacing w:after="40" w:before="40"/>
              <w:jc w:val="left"/>
            </w:pPr>
            <w:r>
              <w:rPr>
                <w:bCs/>
                <w:b/>
                <w:color w:val="FFFFFF"/>
                <w:sz w:val="19"/>
              </w:rPr>
              <w:t xml:space="preserve">Query / Use</w:t>
            </w:r>
            <w:r>
              <w:rPr>
                <w:bCs/>
                <w:b/>
                <w:color w:val="FFFFFF"/>
                <w:sz w:val="19"/>
              </w:rPr>
              <w:t xml:space="preserve"> </w:t>
            </w:r>
            <w:r>
              <w:rPr>
                <w:bCs/>
                <w:b/>
                <w:color w:val="FFFFFF"/>
                <w:sz w:val="19"/>
              </w:rPr>
              <w:t xml:space="preserve">Case</w:t>
            </w:r>
          </w:p>
        </w:tc>
        <w:tc>
          <w:tcPr>
            <w:vAlign w:val="center"/>
            <w:tcMar>
              <w:top w:w="60" w:type="dxa"/>
              <w:bottom w:w="60" w:type="dxa"/>
              <w:left w:w="100" w:type="dxa"/>
              <w:right w:w="100" w:type="dxa"/>
            </w:tcMar>
            <w:shd w:val="clear" w:color="auto" w:fill="1F3C5F"/>
            <w:tcW w:w="1262"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1903" w:type="dxa"/>
          </w:tcPr>
          <w:p>
            <w:pPr>
              <w:pStyle w:val="Compact"/>
              <w:spacing w:after="40" w:before="40"/>
              <w:jc w:val="left"/>
            </w:pPr>
            <w:r>
              <w:rPr>
                <w:bCs/>
                <w:b/>
                <w:color w:val="FFFFFF"/>
                <w:sz w:val="19"/>
              </w:rPr>
              <w:t xml:space="preserve">Fields Used</w:t>
            </w:r>
          </w:p>
        </w:tc>
        <w:tc>
          <w:tcPr>
            <w:vAlign w:val="center"/>
            <w:tcMar>
              <w:top w:w="60" w:type="dxa"/>
              <w:bottom w:w="60" w:type="dxa"/>
              <w:left w:w="100" w:type="dxa"/>
              <w:right w:w="100" w:type="dxa"/>
            </w:tcMar>
            <w:shd w:val="clear" w:color="auto" w:fill="1F3C5F"/>
            <w:tcW w:w="2888" w:type="dxa"/>
          </w:tcPr>
          <w:p>
            <w:pPr>
              <w:pStyle w:val="Compact"/>
              <w:spacing w:after="40" w:before="40"/>
              <w:jc w:val="left"/>
            </w:pPr>
            <w:r>
              <w:rPr>
                <w:bCs/>
                <w:b/>
                <w:color w:val="FFFFFF"/>
                <w:sz w:val="19"/>
              </w:rPr>
              <w:t xml:space="preserve">Index</w:t>
            </w:r>
            <w:r>
              <w:rPr>
                <w:bCs/>
                <w:b/>
                <w:color w:val="FFFFFF"/>
                <w:sz w:val="19"/>
              </w:rPr>
              <w:t xml:space="preserve"> </w:t>
            </w:r>
            <w:r>
              <w:rPr>
                <w:bCs/>
                <w:b/>
                <w:color w:val="FFFFFF"/>
                <w:sz w:val="19"/>
              </w:rPr>
              <w:t xml:space="preserve">Requirement</w:t>
            </w:r>
          </w:p>
        </w:tc>
        <w:tc>
          <w:tcPr>
            <w:vAlign w:val="center"/>
            <w:tcMar>
              <w:top w:w="60" w:type="dxa"/>
              <w:bottom w:w="60" w:type="dxa"/>
              <w:left w:w="100" w:type="dxa"/>
              <w:right w:w="100" w:type="dxa"/>
            </w:tcMar>
            <w:shd w:val="clear" w:color="auto" w:fill="1F3C5F"/>
            <w:tcW w:w="1262"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2042" w:type="dxa"/>
          </w:tcPr>
          <w:p>
            <w:pPr>
              <w:pStyle w:val="Compact"/>
              <w:spacing w:after="40" w:before="40"/>
              <w:jc w:val="left"/>
            </w:pPr>
            <w:r>
              <w:rPr>
                <w:sz w:val="19"/>
              </w:rPr>
              <w:t xml:space="preserve">Admin</w:t>
            </w:r>
            <w:r>
              <w:rPr>
                <w:sz w:val="19"/>
              </w:rPr>
              <w:t xml:space="preserve"> </w:t>
            </w:r>
            <w:r>
              <w:rPr>
                <w:sz w:val="19"/>
              </w:rPr>
              <w:t xml:space="preserve">pending-approvals</w:t>
            </w:r>
            <w:r>
              <w:rPr>
                <w:sz w:val="19"/>
              </w:rPr>
              <w:t xml:space="preserve"> </w:t>
            </w:r>
            <w:r>
              <w:rPr>
                <w:sz w:val="19"/>
              </w:rPr>
              <w:t xml:space="preserve">list;</w:t>
            </w:r>
            <w:r>
              <w:rPr>
                <w:sz w:val="19"/>
              </w:rPr>
              <w:t xml:space="preserve"> </w:t>
            </w:r>
            <w:r>
              <w:rPr>
                <w:sz w:val="19"/>
              </w:rPr>
              <w:t xml:space="preserve">membership-type</w:t>
            </w:r>
            <w:r>
              <w:rPr>
                <w:sz w:val="19"/>
              </w:rPr>
              <w:t xml:space="preserve"> </w:t>
            </w:r>
            <w:r>
              <w:rPr>
                <w:sz w:val="19"/>
              </w:rPr>
              <w:t xml:space="preserve">reports</w:t>
            </w:r>
          </w:p>
        </w:tc>
        <w:tc>
          <w:tcPr>
            <w:vAlign w:val="center"/>
            <w:tcMar>
              <w:top w:w="60" w:type="dxa"/>
              <w:bottom w:w="60" w:type="dxa"/>
              <w:left w:w="100" w:type="dxa"/>
              <w:right w:w="100" w:type="dxa"/>
            </w:tcMar>
            <w:tcW w:w="1262"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status ASC,</w:t>
            </w:r>
            <w:r>
              <w:rPr>
                <w:sz w:val="19"/>
              </w:rPr>
              <w:t xml:space="preserve"> </w:t>
            </w:r>
            <w:r>
              <w:rPr>
                <w:sz w:val="19"/>
              </w:rPr>
              <w:t xml:space="preserve">membershipType</w:t>
            </w:r>
            <w:r>
              <w:rPr>
                <w:sz w:val="19"/>
              </w:rPr>
              <w:t xml:space="preserve"> </w:t>
            </w:r>
            <w:r>
              <w:rPr>
                <w:sz w:val="19"/>
              </w:rPr>
              <w:t xml:space="preserve">ASC, createdAt</w:t>
            </w:r>
            <w:r>
              <w:rPr>
                <w:sz w:val="19"/>
              </w:rPr>
              <w:t xml:space="preserve"> </w:t>
            </w:r>
            <w:r>
              <w:rPr>
                <w:sz w:val="19"/>
              </w:rPr>
              <w:t xml:space="preserve">DESC</w:t>
            </w:r>
          </w:p>
        </w:tc>
        <w:tc>
          <w:tcPr>
            <w:vAlign w:val="center"/>
            <w:tcMar>
              <w:top w:w="60" w:type="dxa"/>
              <w:bottom w:w="60" w:type="dxa"/>
              <w:left w:w="100" w:type="dxa"/>
              <w:right w:w="100" w:type="dxa"/>
            </w:tcMar>
            <w:tcW w:w="2888" w:type="dxa"/>
          </w:tcPr>
          <w:p>
            <w:pPr>
              <w:pStyle w:val="Compact"/>
              <w:spacing w:after="40" w:before="40"/>
              <w:jc w:val="left"/>
            </w:pPr>
            <w:r>
              <w:rPr>
                <w:sz w:val="19"/>
              </w:rPr>
              <w:t xml:space="preserve">Composite index</w:t>
            </w:r>
          </w:p>
        </w:tc>
        <w:tc>
          <w:tcPr>
            <w:vAlign w:val="center"/>
            <w:tcMar>
              <w:top w:w="60" w:type="dxa"/>
              <w:bottom w:w="60" w:type="dxa"/>
              <w:left w:w="100" w:type="dxa"/>
              <w:right w:w="100" w:type="dxa"/>
            </w:tcMar>
            <w:tcW w:w="1262" w:type="dxa"/>
          </w:tcPr>
          <w:p>
            <w:pPr>
              <w:pStyle w:val="Compact"/>
              <w:spacing w:after="40" w:before="40"/>
              <w:jc w:val="left"/>
            </w:pPr>
            <w:r>
              <w:rPr>
                <w:sz w:val="19"/>
              </w:rPr>
              <w:t xml:space="preserve">SDD Section</w:t>
            </w:r>
            <w:r>
              <w:rPr>
                <w:sz w:val="19"/>
              </w:rPr>
              <w:t xml:space="preserve"> </w:t>
            </w:r>
            <w:r>
              <w:rPr>
                <w:sz w:val="19"/>
              </w:rPr>
              <w:t xml:space="preserve">4.5</w:t>
            </w:r>
          </w:p>
        </w:tc>
      </w:tr>
      <w:tr>
        <w:tc>
          <w:tcPr>
            <w:vAlign w:val="center"/>
            <w:tcMar>
              <w:top w:w="60" w:type="dxa"/>
              <w:bottom w:w="60" w:type="dxa"/>
              <w:left w:w="100" w:type="dxa"/>
              <w:right w:w="100" w:type="dxa"/>
            </w:tcMar>
            <w:shd w:val="clear" w:color="auto" w:fill="EEF2F7"/>
            <w:tcW w:w="2042" w:type="dxa"/>
          </w:tcPr>
          <w:p>
            <w:pPr>
              <w:pStyle w:val="Compact"/>
              <w:spacing w:after="40" w:before="40"/>
              <w:jc w:val="left"/>
            </w:pPr>
            <w:r>
              <w:rPr>
                <w:sz w:val="19"/>
              </w:rPr>
              <w:t xml:space="preserve">Per-event</w:t>
            </w:r>
            <w:r>
              <w:rPr>
                <w:sz w:val="19"/>
              </w:rPr>
              <w:t xml:space="preserve"> </w:t>
            </w:r>
            <w:r>
              <w:rPr>
                <w:sz w:val="19"/>
              </w:rPr>
              <w:t xml:space="preserve">attendance report</w:t>
            </w:r>
          </w:p>
        </w:tc>
        <w:tc>
          <w:tcPr>
            <w:vAlign w:val="center"/>
            <w:tcMar>
              <w:top w:w="60" w:type="dxa"/>
              <w:bottom w:w="60" w:type="dxa"/>
              <w:left w:w="100" w:type="dxa"/>
              <w:right w:w="100" w:type="dxa"/>
            </w:tcMar>
            <w:shd w:val="clear" w:color="auto" w:fill="EEF2F7"/>
            <w:tcW w:w="1262"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shd w:val="clear" w:color="auto" w:fill="EEF2F7"/>
            <w:tcW w:w="1903" w:type="dxa"/>
          </w:tcPr>
          <w:p>
            <w:pPr>
              <w:pStyle w:val="Compact"/>
              <w:spacing w:after="40" w:before="40"/>
              <w:jc w:val="left"/>
            </w:pPr>
            <w:r>
              <w:rPr>
                <w:sz w:val="19"/>
              </w:rPr>
              <w:t xml:space="preserve">eventId ASC,</w:t>
            </w:r>
            <w:r>
              <w:rPr>
                <w:sz w:val="19"/>
              </w:rPr>
              <w:t xml:space="preserve"> </w:t>
            </w:r>
            <w:r>
              <w:rPr>
                <w:sz w:val="19"/>
              </w:rPr>
              <w:t xml:space="preserve">attendanceStatus</w:t>
            </w:r>
            <w:r>
              <w:rPr>
                <w:sz w:val="19"/>
              </w:rPr>
              <w:t xml:space="preserve"> </w:t>
            </w:r>
            <w:r>
              <w:rPr>
                <w:sz w:val="19"/>
              </w:rPr>
              <w:t xml:space="preserve">ASC</w:t>
            </w:r>
          </w:p>
        </w:tc>
        <w:tc>
          <w:tcPr>
            <w:vAlign w:val="center"/>
            <w:tcMar>
              <w:top w:w="60" w:type="dxa"/>
              <w:bottom w:w="60" w:type="dxa"/>
              <w:left w:w="100" w:type="dxa"/>
              <w:right w:w="100" w:type="dxa"/>
            </w:tcMar>
            <w:shd w:val="clear" w:color="auto" w:fill="EEF2F7"/>
            <w:tcW w:w="2888" w:type="dxa"/>
          </w:tcPr>
          <w:p>
            <w:pPr>
              <w:pStyle w:val="Compact"/>
              <w:spacing w:after="40" w:before="40"/>
              <w:jc w:val="left"/>
            </w:pPr>
            <w:r>
              <w:rPr>
                <w:sz w:val="19"/>
              </w:rPr>
              <w:t xml:space="preserve">Composite index</w:t>
            </w:r>
          </w:p>
        </w:tc>
        <w:tc>
          <w:tcPr>
            <w:vAlign w:val="center"/>
            <w:tcMar>
              <w:top w:w="60" w:type="dxa"/>
              <w:bottom w:w="60" w:type="dxa"/>
              <w:left w:w="100" w:type="dxa"/>
              <w:right w:w="100" w:type="dxa"/>
            </w:tcMar>
            <w:shd w:val="clear" w:color="auto" w:fill="EEF2F7"/>
            <w:tcW w:w="1262" w:type="dxa"/>
          </w:tcPr>
          <w:p>
            <w:pPr>
              <w:pStyle w:val="Compact"/>
              <w:spacing w:after="40" w:before="40"/>
              <w:jc w:val="left"/>
            </w:pPr>
            <w:r>
              <w:rPr>
                <w:sz w:val="19"/>
              </w:rPr>
              <w:t xml:space="preserve">SDD Section</w:t>
            </w:r>
            <w:r>
              <w:rPr>
                <w:sz w:val="19"/>
              </w:rPr>
              <w:t xml:space="preserve"> </w:t>
            </w:r>
            <w:r>
              <w:rPr>
                <w:sz w:val="19"/>
              </w:rPr>
              <w:t xml:space="preserve">4.5</w:t>
            </w:r>
          </w:p>
        </w:tc>
      </w:tr>
      <w:tr>
        <w:tc>
          <w:tcPr>
            <w:vAlign w:val="center"/>
            <w:tcMar>
              <w:top w:w="60" w:type="dxa"/>
              <w:bottom w:w="60" w:type="dxa"/>
              <w:left w:w="100" w:type="dxa"/>
              <w:right w:w="100" w:type="dxa"/>
            </w:tcMar>
            <w:tcW w:w="2042" w:type="dxa"/>
          </w:tcPr>
          <w:p>
            <w:pPr>
              <w:pStyle w:val="Compact"/>
              <w:spacing w:after="40" w:before="40"/>
              <w:jc w:val="left"/>
            </w:pPr>
            <w:r>
              <w:rPr>
                <w:sz w:val="19"/>
              </w:rPr>
              <w:t xml:space="preserve">Member's own</w:t>
            </w:r>
            <w:r>
              <w:rPr>
                <w:sz w:val="19"/>
              </w:rPr>
              <w:t xml:space="preserve"> </w:t>
            </w:r>
            <w:r>
              <w:rPr>
                <w:sz w:val="19"/>
              </w:rPr>
              <w:t xml:space="preserve">registration</w:t>
            </w:r>
            <w:r>
              <w:rPr>
                <w:sz w:val="19"/>
              </w:rPr>
              <w:t xml:space="preserve"> </w:t>
            </w:r>
            <w:r>
              <w:rPr>
                <w:sz w:val="19"/>
              </w:rPr>
              <w:t xml:space="preserve">history</w:t>
            </w:r>
          </w:p>
        </w:tc>
        <w:tc>
          <w:tcPr>
            <w:vAlign w:val="center"/>
            <w:tcMar>
              <w:top w:w="60" w:type="dxa"/>
              <w:bottom w:w="60" w:type="dxa"/>
              <w:left w:w="100" w:type="dxa"/>
              <w:right w:w="100" w:type="dxa"/>
            </w:tcMar>
            <w:tcW w:w="1262" w:type="dxa"/>
          </w:tcPr>
          <w:p>
            <w:pPr>
              <w:pStyle w:val="Compact"/>
              <w:spacing w:after="40" w:before="40"/>
              <w:jc w:val="left"/>
            </w:pPr>
            <w:r>
              <w:rPr>
                <w:sz w:val="19"/>
              </w:rPr>
              <w:t xml:space="preserve">event_registrations</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userId ASC,</w:t>
            </w:r>
            <w:r>
              <w:rPr>
                <w:sz w:val="19"/>
              </w:rPr>
              <w:t xml:space="preserve"> </w:t>
            </w:r>
            <w:r>
              <w:rPr>
                <w:sz w:val="19"/>
              </w:rPr>
              <w:t xml:space="preserve">registeredAt DESC</w:t>
            </w:r>
          </w:p>
        </w:tc>
        <w:tc>
          <w:tcPr>
            <w:vAlign w:val="center"/>
            <w:tcMar>
              <w:top w:w="60" w:type="dxa"/>
              <w:bottom w:w="60" w:type="dxa"/>
              <w:left w:w="100" w:type="dxa"/>
              <w:right w:w="100" w:type="dxa"/>
            </w:tcMar>
            <w:tcW w:w="2888" w:type="dxa"/>
          </w:tcPr>
          <w:p>
            <w:pPr>
              <w:pStyle w:val="Compact"/>
              <w:spacing w:after="40" w:before="40"/>
              <w:jc w:val="left"/>
            </w:pPr>
            <w:r>
              <w:rPr>
                <w:sz w:val="19"/>
              </w:rPr>
              <w:t xml:space="preserve">Composite index</w:t>
            </w:r>
          </w:p>
        </w:tc>
        <w:tc>
          <w:tcPr>
            <w:vAlign w:val="center"/>
            <w:tcMar>
              <w:top w:w="60" w:type="dxa"/>
              <w:bottom w:w="60" w:type="dxa"/>
              <w:left w:w="100" w:type="dxa"/>
              <w:right w:w="100" w:type="dxa"/>
            </w:tcMar>
            <w:tcW w:w="1262" w:type="dxa"/>
          </w:tcPr>
          <w:p>
            <w:pPr>
              <w:pStyle w:val="Compact"/>
              <w:spacing w:after="40" w:before="40"/>
              <w:jc w:val="left"/>
            </w:pPr>
            <w:r>
              <w:rPr>
                <w:sz w:val="19"/>
              </w:rPr>
              <w:t xml:space="preserve">SDD Section</w:t>
            </w:r>
            <w:r>
              <w:rPr>
                <w:sz w:val="19"/>
              </w:rPr>
              <w:t xml:space="preserve"> </w:t>
            </w:r>
            <w:r>
              <w:rPr>
                <w:sz w:val="19"/>
              </w:rPr>
              <w:t xml:space="preserve">4.5</w:t>
            </w:r>
          </w:p>
        </w:tc>
      </w:tr>
      <w:tr>
        <w:tc>
          <w:tcPr>
            <w:vAlign w:val="center"/>
            <w:tcMar>
              <w:top w:w="60" w:type="dxa"/>
              <w:bottom w:w="60" w:type="dxa"/>
              <w:left w:w="100" w:type="dxa"/>
              <w:right w:w="100" w:type="dxa"/>
            </w:tcMar>
            <w:shd w:val="clear" w:color="auto" w:fill="EEF2F7"/>
            <w:tcW w:w="2042" w:type="dxa"/>
          </w:tcPr>
          <w:p>
            <w:pPr>
              <w:pStyle w:val="Compact"/>
              <w:spacing w:after="40" w:before="40"/>
              <w:jc w:val="left"/>
            </w:pPr>
            <w:r>
              <w:rPr>
                <w:sz w:val="19"/>
              </w:rPr>
              <w:t xml:space="preserve">Pending payments</w:t>
            </w:r>
            <w:r>
              <w:rPr>
                <w:sz w:val="19"/>
              </w:rPr>
              <w:t xml:space="preserve"> </w:t>
            </w:r>
            <w:r>
              <w:rPr>
                <w:sz w:val="19"/>
              </w:rPr>
              <w:t xml:space="preserve">verification queue</w:t>
            </w:r>
          </w:p>
        </w:tc>
        <w:tc>
          <w:tcPr>
            <w:vAlign w:val="center"/>
            <w:tcMar>
              <w:top w:w="60" w:type="dxa"/>
              <w:bottom w:w="60" w:type="dxa"/>
              <w:left w:w="100" w:type="dxa"/>
              <w:right w:w="100" w:type="dxa"/>
            </w:tcMar>
            <w:shd w:val="clear" w:color="auto" w:fill="EEF2F7"/>
            <w:tcW w:w="1262"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shd w:val="clear" w:color="auto" w:fill="EEF2F7"/>
            <w:tcW w:w="1903" w:type="dxa"/>
          </w:tcPr>
          <w:p>
            <w:pPr>
              <w:pStyle w:val="Compact"/>
              <w:spacing w:after="40" w:before="40"/>
              <w:jc w:val="left"/>
            </w:pPr>
            <w:r>
              <w:rPr>
                <w:sz w:val="19"/>
              </w:rPr>
              <w:t xml:space="preserve">status ASC,</w:t>
            </w:r>
            <w:r>
              <w:rPr>
                <w:sz w:val="19"/>
              </w:rPr>
              <w:t xml:space="preserve"> </w:t>
            </w:r>
            <w:r>
              <w:rPr>
                <w:sz w:val="19"/>
              </w:rPr>
              <w:t xml:space="preserve">createdAt ASC</w:t>
            </w:r>
          </w:p>
        </w:tc>
        <w:tc>
          <w:tcPr>
            <w:vAlign w:val="center"/>
            <w:tcMar>
              <w:top w:w="60" w:type="dxa"/>
              <w:bottom w:w="60" w:type="dxa"/>
              <w:left w:w="100" w:type="dxa"/>
              <w:right w:w="100" w:type="dxa"/>
            </w:tcMar>
            <w:shd w:val="clear" w:color="auto" w:fill="EEF2F7"/>
            <w:tcW w:w="2888" w:type="dxa"/>
          </w:tcPr>
          <w:p>
            <w:pPr>
              <w:pStyle w:val="Compact"/>
              <w:spacing w:after="40" w:before="40"/>
              <w:jc w:val="left"/>
            </w:pPr>
            <w:r>
              <w:rPr>
                <w:sz w:val="19"/>
              </w:rPr>
              <w:t xml:space="preserve">Composite index</w:t>
            </w:r>
            <w:r>
              <w:rPr>
                <w:sz w:val="19"/>
              </w:rPr>
              <w:t xml:space="preserve"> </w:t>
            </w:r>
            <w:r>
              <w:rPr>
                <w:sz w:val="19"/>
              </w:rPr>
              <w:t xml:space="preserve">(SDD names this</w:t>
            </w:r>
            <w:r>
              <w:rPr>
                <w:sz w:val="19"/>
              </w:rPr>
              <w:t xml:space="preserve"> </w:t>
            </w:r>
            <w:r>
              <w:rPr>
                <w:sz w:val="19"/>
              </w:rPr>
              <w:t xml:space="preserve">field</w:t>
            </w:r>
            <w:r>
              <w:rPr>
                <w:sz w:val="19"/>
              </w:rPr>
              <w:t xml:space="preserve"> </w:t>
            </w:r>
            <w:r>
              <w:rPr>
                <w:sz w:val="19"/>
              </w:rPr>
              <w:t xml:space="preserve">submittedAt;</w:t>
            </w:r>
            <w:r>
              <w:rPr>
                <w:sz w:val="19"/>
              </w:rPr>
              <w:t xml:space="preserve"> </w:t>
            </w:r>
            <w:r>
              <w:rPr>
                <w:sz w:val="19"/>
              </w:rPr>
              <w:t xml:space="preserve">corrected to</w:t>
            </w:r>
            <w:r>
              <w:rPr>
                <w:sz w:val="19"/>
              </w:rPr>
              <w:t xml:space="preserve"> </w:t>
            </w:r>
            <w:r>
              <w:rPr>
                <w:sz w:val="19"/>
              </w:rPr>
              <w:t xml:space="preserve">createdAt per</w:t>
            </w:r>
            <w:r>
              <w:rPr>
                <w:sz w:val="19"/>
              </w:rPr>
              <w:t xml:space="preserve"> </w:t>
            </w:r>
            <w:r>
              <w:rPr>
                <w:sz w:val="19"/>
              </w:rPr>
              <w:t xml:space="preserve">Section 1.4,</w:t>
            </w:r>
            <w:r>
              <w:rPr>
                <w:sz w:val="19"/>
              </w:rPr>
              <w:t xml:space="preserve"> </w:t>
            </w:r>
            <w:r>
              <w:rPr>
                <w:sz w:val="19"/>
              </w:rPr>
              <w:t xml:space="preserve">discrepancy #3)</w:t>
            </w:r>
          </w:p>
        </w:tc>
        <w:tc>
          <w:tcPr>
            <w:vAlign w:val="center"/>
            <w:tcMar>
              <w:top w:w="60" w:type="dxa"/>
              <w:bottom w:w="60" w:type="dxa"/>
              <w:left w:w="100" w:type="dxa"/>
              <w:right w:w="100" w:type="dxa"/>
            </w:tcMar>
            <w:shd w:val="clear" w:color="auto" w:fill="EEF2F7"/>
            <w:tcW w:w="1262" w:type="dxa"/>
          </w:tcPr>
          <w:p>
            <w:pPr>
              <w:pStyle w:val="Compact"/>
              <w:spacing w:after="40" w:before="40"/>
              <w:jc w:val="left"/>
            </w:pPr>
            <w:r>
              <w:rPr>
                <w:sz w:val="19"/>
              </w:rPr>
              <w:t xml:space="preserve">SDD Section</w:t>
            </w:r>
            <w:r>
              <w:rPr>
                <w:sz w:val="19"/>
              </w:rPr>
              <w:t xml:space="preserve"> </w:t>
            </w:r>
            <w:r>
              <w:rPr>
                <w:sz w:val="19"/>
              </w:rPr>
              <w:t xml:space="preserve">4.5</w:t>
            </w:r>
          </w:p>
        </w:tc>
      </w:tr>
      <w:tr>
        <w:tc>
          <w:tcPr>
            <w:vAlign w:val="center"/>
            <w:tcMar>
              <w:top w:w="60" w:type="dxa"/>
              <w:bottom w:w="60" w:type="dxa"/>
              <w:left w:w="100" w:type="dxa"/>
              <w:right w:w="100" w:type="dxa"/>
            </w:tcMar>
            <w:tcW w:w="2042" w:type="dxa"/>
          </w:tcPr>
          <w:p>
            <w:pPr>
              <w:pStyle w:val="Compact"/>
              <w:spacing w:after="40" w:before="40"/>
              <w:jc w:val="left"/>
            </w:pPr>
            <w:r>
              <w:rPr>
                <w:sz w:val="19"/>
              </w:rPr>
              <w:t xml:space="preserve">Per-user audit</w:t>
            </w:r>
            <w:r>
              <w:rPr>
                <w:sz w:val="19"/>
              </w:rPr>
              <w:t xml:space="preserve"> </w:t>
            </w:r>
            <w:r>
              <w:rPr>
                <w:sz w:val="19"/>
              </w:rPr>
              <w:t xml:space="preserve">trail lookup</w:t>
            </w:r>
          </w:p>
        </w:tc>
        <w:tc>
          <w:tcPr>
            <w:vAlign w:val="center"/>
            <w:tcMar>
              <w:top w:w="60" w:type="dxa"/>
              <w:bottom w:w="60" w:type="dxa"/>
              <w:left w:w="100" w:type="dxa"/>
              <w:right w:w="100" w:type="dxa"/>
            </w:tcMar>
            <w:tcW w:w="1262"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tcW w:w="1903" w:type="dxa"/>
          </w:tcPr>
          <w:p>
            <w:pPr>
              <w:pStyle w:val="Compact"/>
              <w:spacing w:after="40" w:before="40"/>
              <w:jc w:val="left"/>
            </w:pPr>
            <w:r>
              <w:rPr>
                <w:sz w:val="19"/>
              </w:rPr>
              <w:t xml:space="preserve">userId ASC,</w:t>
            </w:r>
            <w:r>
              <w:rPr>
                <w:sz w:val="19"/>
              </w:rPr>
              <w:t xml:space="preserve"> </w:t>
            </w:r>
            <w:r>
              <w:rPr>
                <w:sz w:val="19"/>
              </w:rPr>
              <w:t xml:space="preserve">timestamp DESC</w:t>
            </w:r>
          </w:p>
        </w:tc>
        <w:tc>
          <w:tcPr>
            <w:vAlign w:val="center"/>
            <w:tcMar>
              <w:top w:w="60" w:type="dxa"/>
              <w:bottom w:w="60" w:type="dxa"/>
              <w:left w:w="100" w:type="dxa"/>
              <w:right w:w="100" w:type="dxa"/>
            </w:tcMar>
            <w:tcW w:w="2888" w:type="dxa"/>
          </w:tcPr>
          <w:p>
            <w:pPr>
              <w:pStyle w:val="Compact"/>
              <w:spacing w:after="40" w:before="40"/>
              <w:jc w:val="left"/>
            </w:pPr>
            <w:r>
              <w:rPr>
                <w:sz w:val="19"/>
              </w:rPr>
              <w:t xml:space="preserve">Composite index</w:t>
            </w:r>
          </w:p>
        </w:tc>
        <w:tc>
          <w:tcPr>
            <w:vAlign w:val="center"/>
            <w:tcMar>
              <w:top w:w="60" w:type="dxa"/>
              <w:bottom w:w="60" w:type="dxa"/>
              <w:left w:w="100" w:type="dxa"/>
              <w:right w:w="100" w:type="dxa"/>
            </w:tcMar>
            <w:tcW w:w="1262" w:type="dxa"/>
          </w:tcPr>
          <w:p>
            <w:pPr>
              <w:pStyle w:val="Compact"/>
              <w:spacing w:after="40" w:before="40"/>
              <w:jc w:val="left"/>
            </w:pPr>
            <w:r>
              <w:rPr>
                <w:sz w:val="19"/>
              </w:rPr>
              <w:t xml:space="preserve">SDD Section</w:t>
            </w:r>
            <w:r>
              <w:rPr>
                <w:sz w:val="19"/>
              </w:rPr>
              <w:t xml:space="preserve"> </w:t>
            </w:r>
            <w:r>
              <w:rPr>
                <w:sz w:val="19"/>
              </w:rPr>
              <w:t xml:space="preserve">4.5</w:t>
            </w:r>
          </w:p>
        </w:tc>
      </w:tr>
      <w:tr>
        <w:tc>
          <w:tcPr>
            <w:vAlign w:val="center"/>
            <w:tcMar>
              <w:top w:w="60" w:type="dxa"/>
              <w:bottom w:w="60" w:type="dxa"/>
              <w:left w:w="100" w:type="dxa"/>
              <w:right w:w="100" w:type="dxa"/>
            </w:tcMar>
            <w:shd w:val="clear" w:color="auto" w:fill="EEF2F7"/>
            <w:tcW w:w="2042" w:type="dxa"/>
          </w:tcPr>
          <w:p>
            <w:pPr>
              <w:pStyle w:val="Compact"/>
              <w:spacing w:after="40" w:before="40"/>
              <w:jc w:val="left"/>
            </w:pPr>
            <w:r>
              <w:rPr>
                <w:sz w:val="19"/>
              </w:rPr>
              <w:t xml:space="preserve">Unread notification</w:t>
            </w:r>
            <w:r>
              <w:rPr>
                <w:sz w:val="19"/>
              </w:rPr>
              <w:t xml:space="preserve"> </w:t>
            </w:r>
            <w:r>
              <w:rPr>
                <w:sz w:val="19"/>
              </w:rPr>
              <w:t xml:space="preserve">badge + inbox list</w:t>
            </w:r>
          </w:p>
        </w:tc>
        <w:tc>
          <w:tcPr>
            <w:vAlign w:val="center"/>
            <w:tcMar>
              <w:top w:w="60" w:type="dxa"/>
              <w:bottom w:w="60" w:type="dxa"/>
              <w:left w:w="100" w:type="dxa"/>
              <w:right w:w="100" w:type="dxa"/>
            </w:tcMar>
            <w:shd w:val="clear" w:color="auto" w:fill="EEF2F7"/>
            <w:tcW w:w="1262"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shd w:val="clear" w:color="auto" w:fill="EEF2F7"/>
            <w:tcW w:w="1903" w:type="dxa"/>
          </w:tcPr>
          <w:p>
            <w:pPr>
              <w:pStyle w:val="Compact"/>
              <w:spacing w:after="40" w:before="40"/>
              <w:jc w:val="left"/>
            </w:pPr>
            <w:r>
              <w:rPr>
                <w:sz w:val="19"/>
              </w:rPr>
              <w:t xml:space="preserve">userId ASC, isRead</w:t>
            </w:r>
            <w:r>
              <w:rPr>
                <w:sz w:val="19"/>
              </w:rPr>
              <w:t xml:space="preserve"> </w:t>
            </w:r>
            <w:r>
              <w:rPr>
                <w:sz w:val="19"/>
              </w:rPr>
              <w:t xml:space="preserve">ASC, createdAt</w:t>
            </w:r>
            <w:r>
              <w:rPr>
                <w:sz w:val="19"/>
              </w:rPr>
              <w:t xml:space="preserve"> </w:t>
            </w:r>
            <w:r>
              <w:rPr>
                <w:sz w:val="19"/>
              </w:rPr>
              <w:t xml:space="preserve">DESC</w:t>
            </w:r>
          </w:p>
        </w:tc>
        <w:tc>
          <w:tcPr>
            <w:vAlign w:val="center"/>
            <w:tcMar>
              <w:top w:w="60" w:type="dxa"/>
              <w:bottom w:w="60" w:type="dxa"/>
              <w:left w:w="100" w:type="dxa"/>
              <w:right w:w="100" w:type="dxa"/>
            </w:tcMar>
            <w:shd w:val="clear" w:color="auto" w:fill="EEF2F7"/>
            <w:tcW w:w="2888" w:type="dxa"/>
          </w:tcPr>
          <w:p>
            <w:pPr>
              <w:pStyle w:val="Compact"/>
              <w:spacing w:after="40" w:before="40"/>
              <w:jc w:val="left"/>
            </w:pPr>
            <w:r>
              <w:rPr>
                <w:sz w:val="19"/>
              </w:rPr>
              <w:t xml:space="preserve">Composite index</w:t>
            </w:r>
            <w:r>
              <w:rPr>
                <w:sz w:val="19"/>
              </w:rPr>
              <w:t xml:space="preserve"> </w:t>
            </w:r>
            <w:r>
              <w:rPr>
                <w:sz w:val="19"/>
              </w:rPr>
              <w:t xml:space="preserve">(SDD names this</w:t>
            </w:r>
            <w:r>
              <w:rPr>
                <w:sz w:val="19"/>
              </w:rPr>
              <w:t xml:space="preserve"> </w:t>
            </w:r>
            <w:r>
              <w:rPr>
                <w:sz w:val="19"/>
              </w:rPr>
              <w:t xml:space="preserve">field read;</w:t>
            </w:r>
            <w:r>
              <w:rPr>
                <w:sz w:val="19"/>
              </w:rPr>
              <w:t xml:space="preserve"> </w:t>
            </w:r>
            <w:r>
              <w:rPr>
                <w:sz w:val="19"/>
              </w:rPr>
              <w:t xml:space="preserve">corrected to</w:t>
            </w:r>
            <w:r>
              <w:rPr>
                <w:sz w:val="19"/>
              </w:rPr>
              <w:t xml:space="preserve"> </w:t>
            </w:r>
            <w:r>
              <w:rPr>
                <w:sz w:val="19"/>
              </w:rPr>
              <w:t xml:space="preserve">isRead per</w:t>
            </w:r>
            <w:r>
              <w:rPr>
                <w:sz w:val="19"/>
              </w:rPr>
              <w:t xml:space="preserve"> </w:t>
            </w:r>
            <w:r>
              <w:rPr>
                <w:sz w:val="19"/>
              </w:rPr>
              <w:t xml:space="preserve">Section 1.4,</w:t>
            </w:r>
            <w:r>
              <w:rPr>
                <w:sz w:val="19"/>
              </w:rPr>
              <w:t xml:space="preserve"> </w:t>
            </w:r>
            <w:r>
              <w:rPr>
                <w:sz w:val="19"/>
              </w:rPr>
              <w:t xml:space="preserve">discrepancy #4)</w:t>
            </w:r>
          </w:p>
        </w:tc>
        <w:tc>
          <w:tcPr>
            <w:vAlign w:val="center"/>
            <w:tcMar>
              <w:top w:w="60" w:type="dxa"/>
              <w:bottom w:w="60" w:type="dxa"/>
              <w:left w:w="100" w:type="dxa"/>
              <w:right w:w="100" w:type="dxa"/>
            </w:tcMar>
            <w:shd w:val="clear" w:color="auto" w:fill="EEF2F7"/>
            <w:tcW w:w="1262" w:type="dxa"/>
          </w:tcPr>
          <w:p>
            <w:pPr>
              <w:pStyle w:val="Compact"/>
              <w:spacing w:after="40" w:before="40"/>
              <w:jc w:val="left"/>
            </w:pPr>
            <w:r>
              <w:rPr>
                <w:sz w:val="19"/>
              </w:rPr>
              <w:t xml:space="preserve">SDD Section</w:t>
            </w:r>
            <w:r>
              <w:rPr>
                <w:sz w:val="19"/>
              </w:rPr>
              <w:t xml:space="preserve"> </w:t>
            </w:r>
            <w:r>
              <w:rPr>
                <w:sz w:val="19"/>
              </w:rPr>
              <w:t xml:space="preserve">4.5</w:t>
            </w:r>
          </w:p>
        </w:tc>
      </w:tr>
    </w:tbl>
    <w:p>
      <w:pPr>
        <w:pStyle w:val="BodyText"/>
      </w:pPr>
      <w:r>
        <w:t xml:space="preserve">Beyond Table 20, the SRS and SDD do not specify single-field index</w:t>
      </w:r>
      <w:r>
        <w:t xml:space="preserve"> </w:t>
      </w:r>
      <w:r>
        <w:t xml:space="preserve">configuration (Firestore auto-indexes every field by default), full-text</w:t>
      </w:r>
      <w:r>
        <w:t xml:space="preserve"> </w:t>
      </w:r>
      <w:r>
        <w:t xml:space="preserve">search behavior, or additional filtering/sorting requirements — no</w:t>
      </w:r>
      <w:r>
        <w:t xml:space="preserve"> </w:t>
      </w:r>
      <w:r>
        <w:t xml:space="preserve">such requirements are stated, so none are documented for the v1.0.0</w:t>
      </w:r>
      <w:r>
        <w:t xml:space="preserve"> </w:t>
      </w:r>
      <w:r>
        <w:t xml:space="preserve">collections.</w:t>
      </w:r>
    </w:p>
    <w:p>
      <w:pPr>
        <w:pStyle w:val="BodyText"/>
        <w:keepNext/>
        <w:spacing w:before="80" w:after="120"/>
      </w:pPr>
      <w:r>
        <w:rPr>
          <w:iCs/>
          <w:i/>
          <w:bCs/>
          <w:b/>
          <w:color w:val="1F3C5F"/>
          <w:sz w:val="19"/>
        </w:rPr>
        <w:t xml:space="preserve">Table 20b — INDEXING AND QUERY CONSIDERATIONS — New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Each index below is required by a specific query this audit</w:t>
      </w:r>
      <w:r>
        <w:rPr>
          <w:iCs/>
          <w:i/>
          <w:color w:val="1F2D3D"/>
          <w:sz w:val="19"/>
        </w:rPr>
        <w:t xml:space="preserve"> </w:t>
      </w:r>
      <w:r>
        <w:rPr>
          <w:iCs/>
          <w:i/>
          <w:color w:val="1F2D3D"/>
          <w:sz w:val="19"/>
        </w:rPr>
        <w:t xml:space="preserve">identified as necessary, following the SDD Section 4.5 rule that any query</w:t>
      </w:r>
      <w:r>
        <w:rPr>
          <w:iCs/>
          <w:i/>
          <w:color w:val="1F2D3D"/>
          <w:sz w:val="19"/>
        </w:rPr>
        <w:t xml:space="preserve"> </w:t>
      </w:r>
      <w:r>
        <w:rPr>
          <w:iCs/>
          <w:i/>
          <w:color w:val="1F2D3D"/>
          <w:sz w:val="19"/>
        </w:rPr>
        <w:t xml:space="preserve">combining an equality filter with a range/order-by needs an explicit</w:t>
      </w:r>
      <w:r>
        <w:rPr>
          <w:iCs/>
          <w:i/>
          <w:color w:val="1F2D3D"/>
          <w:sz w:val="19"/>
        </w:rPr>
        <w:t xml:space="preserve"> </w:t>
      </w:r>
      <w:r>
        <w:rPr>
          <w:iCs/>
          <w:i/>
          <w:color w:val="1F2D3D"/>
          <w:sz w:val="19"/>
        </w:rPr>
        <w:t xml:space="preserve">composite index. None is speculative — each maps to a stated FR/RPT</w:t>
      </w:r>
      <w:r>
        <w:rPr>
          <w:iCs/>
          <w:i/>
          <w:color w:val="1F2D3D"/>
          <w:sz w:val="19"/>
        </w:rPr>
        <w:t xml:space="preserve"> </w:t>
      </w:r>
      <w:r>
        <w:rPr>
          <w:iCs/>
          <w:i/>
          <w:color w:val="1F2D3D"/>
          <w:sz w:val="19"/>
        </w:rPr>
        <w:t xml:space="preserve">requirement.</w:t>
      </w:r>
    </w:p>
    <w:tbl>
      <w:tblGrid>
        <w:gridCol w:w="1593"/>
        <w:gridCol w:w="1301"/>
        <w:gridCol w:w="1797"/>
        <w:gridCol w:w="4667"/>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593" w:type="dxa"/>
          </w:tcPr>
          <w:p>
            <w:pPr>
              <w:pStyle w:val="Compact"/>
              <w:spacing w:after="40" w:before="40"/>
              <w:jc w:val="left"/>
            </w:pPr>
            <w:r>
              <w:rPr>
                <w:bCs/>
                <w:b/>
                <w:color w:val="FFFFFF"/>
                <w:sz w:val="19"/>
              </w:rPr>
              <w:t xml:space="preserve">Query / Use Case</w:t>
            </w:r>
          </w:p>
        </w:tc>
        <w:tc>
          <w:tcPr>
            <w:vAlign w:val="center"/>
            <w:tcMar>
              <w:top w:w="60" w:type="dxa"/>
              <w:bottom w:w="60" w:type="dxa"/>
              <w:left w:w="100" w:type="dxa"/>
              <w:right w:w="100" w:type="dxa"/>
            </w:tcMar>
            <w:shd w:val="clear" w:color="auto" w:fill="1F3C5F"/>
            <w:tcW w:w="1301"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1797" w:type="dxa"/>
          </w:tcPr>
          <w:p>
            <w:pPr>
              <w:pStyle w:val="Compact"/>
              <w:spacing w:after="40" w:before="40"/>
              <w:jc w:val="left"/>
            </w:pPr>
            <w:r>
              <w:rPr>
                <w:bCs/>
                <w:b/>
                <w:color w:val="FFFFFF"/>
                <w:sz w:val="19"/>
              </w:rPr>
              <w:t xml:space="preserve">Fields Used</w:t>
            </w:r>
          </w:p>
        </w:tc>
        <w:tc>
          <w:tcPr>
            <w:vAlign w:val="center"/>
            <w:tcMar>
              <w:top w:w="60" w:type="dxa"/>
              <w:bottom w:w="60" w:type="dxa"/>
              <w:left w:w="100" w:type="dxa"/>
              <w:right w:w="100" w:type="dxa"/>
            </w:tcMar>
            <w:shd w:val="clear" w:color="auto" w:fill="1F3C5F"/>
            <w:tcW w:w="4667"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1593" w:type="dxa"/>
          </w:tcPr>
          <w:p>
            <w:pPr>
              <w:pStyle w:val="Compact"/>
              <w:spacing w:after="40" w:before="40"/>
              <w:jc w:val="left"/>
            </w:pPr>
            <w:r>
              <w:rPr>
                <w:sz w:val="19"/>
              </w:rPr>
              <w:t xml:space="preserve">Album media list, newest first</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tcW w:w="1797" w:type="dxa"/>
          </w:tcPr>
          <w:p>
            <w:pPr>
              <w:pStyle w:val="Compact"/>
              <w:spacing w:after="40" w:before="40"/>
              <w:jc w:val="left"/>
            </w:pPr>
            <w:r>
              <w:rPr>
                <w:sz w:val="19"/>
              </w:rPr>
              <w:t xml:space="preserve">albumId ASC, uploadedAt DESC</w:t>
            </w:r>
          </w:p>
        </w:tc>
        <w:tc>
          <w:tcPr>
            <w:vAlign w:val="center"/>
            <w:tcMar>
              <w:top w:w="60" w:type="dxa"/>
              <w:bottom w:w="60" w:type="dxa"/>
              <w:left w:w="100" w:type="dxa"/>
              <w:right w:w="100" w:type="dxa"/>
            </w:tcMar>
            <w:tcW w:w="4667" w:type="dxa"/>
          </w:tcPr>
          <w:p>
            <w:pPr>
              <w:pStyle w:val="Compact"/>
              <w:spacing w:after="40" w:before="40"/>
              <w:jc w:val="left"/>
            </w:pPr>
            <w:r>
              <w:rPr>
                <w:sz w:val="19"/>
              </w:rPr>
              <w:t xml:space="preserve">Supports FR-055’s paginated per-album gallery view.</w:t>
            </w:r>
          </w:p>
        </w:tc>
      </w:tr>
      <w:tr>
        <w:tc>
          <w:tcPr>
            <w:vAlign w:val="center"/>
            <w:tcMar>
              <w:top w:w="60" w:type="dxa"/>
              <w:bottom w:w="60" w:type="dxa"/>
              <w:left w:w="100" w:type="dxa"/>
              <w:right w:w="100" w:type="dxa"/>
            </w:tcMar>
            <w:shd w:val="clear" w:color="auto" w:fill="EEF2F7"/>
            <w:tcW w:w="1593" w:type="dxa"/>
          </w:tcPr>
          <w:p>
            <w:pPr>
              <w:pStyle w:val="Compact"/>
              <w:spacing w:after="40" w:before="40"/>
              <w:jc w:val="left"/>
            </w:pPr>
            <w:r>
              <w:rPr>
                <w:sz w:val="19"/>
              </w:rPr>
              <w:t xml:space="preserve">Volunteer approval queue</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shd w:val="clear" w:color="auto" w:fill="EEF2F7"/>
            <w:tcW w:w="1797" w:type="dxa"/>
          </w:tcPr>
          <w:p>
            <w:pPr>
              <w:pStyle w:val="Compact"/>
              <w:spacing w:after="40" w:before="40"/>
              <w:jc w:val="left"/>
            </w:pPr>
            <w:r>
              <w:rPr>
                <w:sz w:val="19"/>
              </w:rPr>
              <w:t xml:space="preserve">status ASC, appliedAt ASC</w:t>
            </w:r>
          </w:p>
        </w:tc>
        <w:tc>
          <w:tcPr>
            <w:vAlign w:val="center"/>
            <w:tcMar>
              <w:top w:w="60" w:type="dxa"/>
              <w:bottom w:w="60" w:type="dxa"/>
              <w:left w:w="100" w:type="dxa"/>
              <w:right w:w="100" w:type="dxa"/>
            </w:tcMar>
            <w:shd w:val="clear" w:color="auto" w:fill="EEF2F7"/>
            <w:tcW w:w="4667" w:type="dxa"/>
          </w:tcPr>
          <w:p>
            <w:pPr>
              <w:pStyle w:val="Compact"/>
              <w:spacing w:after="40" w:before="40"/>
              <w:jc w:val="left"/>
            </w:pPr>
            <w:r>
              <w:rPr>
                <w:sz w:val="19"/>
              </w:rPr>
              <w:t xml:space="preserve">Supports FR-057’s National Admin approval queue, mirroring the payments verification-queue index pattern.</w:t>
            </w:r>
          </w:p>
        </w:tc>
      </w:tr>
      <w:tr>
        <w:tc>
          <w:tcPr>
            <w:vAlign w:val="center"/>
            <w:tcMar>
              <w:top w:w="60" w:type="dxa"/>
              <w:bottom w:w="60" w:type="dxa"/>
              <w:left w:w="100" w:type="dxa"/>
              <w:right w:w="100" w:type="dxa"/>
            </w:tcMar>
            <w:tcW w:w="1593" w:type="dxa"/>
          </w:tcPr>
          <w:p>
            <w:pPr>
              <w:pStyle w:val="Compact"/>
              <w:spacing w:after="40" w:before="40"/>
              <w:jc w:val="left"/>
            </w:pPr>
            <w:r>
              <w:rPr>
                <w:sz w:val="19"/>
              </w:rPr>
              <w:t xml:space="preserve">Published news feed, newest first</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news</w:t>
            </w:r>
          </w:p>
        </w:tc>
        <w:tc>
          <w:tcPr>
            <w:vAlign w:val="center"/>
            <w:tcMar>
              <w:top w:w="60" w:type="dxa"/>
              <w:bottom w:w="60" w:type="dxa"/>
              <w:left w:w="100" w:type="dxa"/>
              <w:right w:w="100" w:type="dxa"/>
            </w:tcMar>
            <w:tcW w:w="1797" w:type="dxa"/>
          </w:tcPr>
          <w:p>
            <w:pPr>
              <w:pStyle w:val="Compact"/>
              <w:spacing w:after="40" w:before="40"/>
              <w:jc w:val="left"/>
            </w:pPr>
            <w:r>
              <w:rPr>
                <w:sz w:val="19"/>
              </w:rPr>
              <w:t xml:space="preserve">status ASC, publishedAt DESC</w:t>
            </w:r>
          </w:p>
        </w:tc>
        <w:tc>
          <w:tcPr>
            <w:vAlign w:val="center"/>
            <w:tcMar>
              <w:top w:w="60" w:type="dxa"/>
              <w:bottom w:w="60" w:type="dxa"/>
              <w:left w:w="100" w:type="dxa"/>
              <w:right w:w="100" w:type="dxa"/>
            </w:tcMar>
            <w:tcW w:w="4667" w:type="dxa"/>
          </w:tcPr>
          <w:p>
            <w:pPr>
              <w:pStyle w:val="Compact"/>
              <w:spacing w:after="40" w:before="40"/>
              <w:jc w:val="left"/>
            </w:pPr>
            <w:r>
              <w:rPr>
                <w:sz w:val="19"/>
              </w:rPr>
              <w:t xml:space="preserve">Supports FR-044’s paginated news feed.</w:t>
            </w:r>
          </w:p>
        </w:tc>
      </w:tr>
      <w:tr>
        <w:tc>
          <w:tcPr>
            <w:vAlign w:val="center"/>
            <w:tcMar>
              <w:top w:w="60" w:type="dxa"/>
              <w:bottom w:w="60" w:type="dxa"/>
              <w:left w:w="100" w:type="dxa"/>
              <w:right w:w="100" w:type="dxa"/>
            </w:tcMar>
            <w:shd w:val="clear" w:color="auto" w:fill="EEF2F7"/>
            <w:tcW w:w="1593" w:type="dxa"/>
          </w:tcPr>
          <w:p>
            <w:pPr>
              <w:pStyle w:val="Compact"/>
              <w:spacing w:after="40" w:before="40"/>
              <w:jc w:val="left"/>
            </w:pPr>
            <w:r>
              <w:rPr>
                <w:sz w:val="19"/>
              </w:rPr>
              <w:t xml:space="preserve">News feed filtered by category</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news</w:t>
            </w:r>
          </w:p>
        </w:tc>
        <w:tc>
          <w:tcPr>
            <w:vAlign w:val="center"/>
            <w:tcMar>
              <w:top w:w="60" w:type="dxa"/>
              <w:bottom w:w="60" w:type="dxa"/>
              <w:left w:w="100" w:type="dxa"/>
              <w:right w:w="100" w:type="dxa"/>
            </w:tcMar>
            <w:shd w:val="clear" w:color="auto" w:fill="EEF2F7"/>
            <w:tcW w:w="1797" w:type="dxa"/>
          </w:tcPr>
          <w:p>
            <w:pPr>
              <w:pStyle w:val="Compact"/>
              <w:spacing w:after="40" w:before="40"/>
              <w:jc w:val="left"/>
            </w:pPr>
            <w:r>
              <w:rPr>
                <w:sz w:val="19"/>
              </w:rPr>
              <w:t xml:space="preserve">status ASC, category ASC, publishedAt DESC</w:t>
            </w:r>
          </w:p>
        </w:tc>
        <w:tc>
          <w:tcPr>
            <w:vAlign w:val="center"/>
            <w:tcMar>
              <w:top w:w="60" w:type="dxa"/>
              <w:bottom w:w="60" w:type="dxa"/>
              <w:left w:w="100" w:type="dxa"/>
              <w:right w:w="100" w:type="dxa"/>
            </w:tcMar>
            <w:shd w:val="clear" w:color="auto" w:fill="EEF2F7"/>
            <w:tcW w:w="4667" w:type="dxa"/>
          </w:tcPr>
          <w:p>
            <w:pPr>
              <w:pStyle w:val="Compact"/>
              <w:spacing w:after="40" w:before="40"/>
              <w:jc w:val="left"/>
            </w:pPr>
            <w:r>
              <w:rPr>
                <w:sz w:val="19"/>
              </w:rPr>
              <w:t xml:space="preserve">Supports FR-044’s category filtering.</w:t>
            </w:r>
          </w:p>
        </w:tc>
      </w:tr>
      <w:tr>
        <w:tc>
          <w:tcPr>
            <w:vAlign w:val="center"/>
            <w:tcMar>
              <w:top w:w="60" w:type="dxa"/>
              <w:bottom w:w="60" w:type="dxa"/>
              <w:left w:w="100" w:type="dxa"/>
              <w:right w:w="100" w:type="dxa"/>
            </w:tcMar>
            <w:tcW w:w="1593" w:type="dxa"/>
          </w:tcPr>
          <w:p>
            <w:pPr>
              <w:pStyle w:val="Compact"/>
              <w:spacing w:after="40" w:before="40"/>
              <w:jc w:val="left"/>
            </w:pPr>
            <w:r>
              <w:rPr>
                <w:sz w:val="19"/>
              </w:rPr>
              <w:t xml:space="preserve">Regional event breakdown</w:t>
            </w:r>
          </w:p>
        </w:tc>
        <w:tc>
          <w:tcPr>
            <w:vAlign w:val="center"/>
            <w:tcMar>
              <w:top w:w="60" w:type="dxa"/>
              <w:bottom w:w="60" w:type="dxa"/>
              <w:left w:w="100" w:type="dxa"/>
              <w:right w:w="100" w:type="dxa"/>
            </w:tcMar>
            <w:tcW w:w="1301"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1797" w:type="dxa"/>
          </w:tcPr>
          <w:p>
            <w:pPr>
              <w:pStyle w:val="Compact"/>
              <w:spacing w:after="40" w:before="40"/>
              <w:jc w:val="left"/>
            </w:pPr>
            <w:r>
              <w:rPr>
                <w:sz w:val="19"/>
              </w:rPr>
              <w:t xml:space="preserve">province ASC, eventDate DESC</w:t>
            </w:r>
          </w:p>
        </w:tc>
        <w:tc>
          <w:tcPr>
            <w:vAlign w:val="center"/>
            <w:tcMar>
              <w:top w:w="60" w:type="dxa"/>
              <w:bottom w:w="60" w:type="dxa"/>
              <w:left w:w="100" w:type="dxa"/>
              <w:right w:w="100" w:type="dxa"/>
            </w:tcMar>
            <w:tcW w:w="4667" w:type="dxa"/>
          </w:tcPr>
          <w:p>
            <w:pPr>
              <w:pStyle w:val="Compact"/>
              <w:spacing w:after="40" w:before="40"/>
              <w:jc w:val="left"/>
            </w:pPr>
            <w:r>
              <w:rPr>
                <w:sz w:val="19"/>
              </w:rPr>
              <w:t xml:space="preserve">Supports RPT-006 (Regional Statistics Report) and the event-side scoping in FR-065.</w:t>
            </w:r>
          </w:p>
        </w:tc>
      </w:tr>
      <w:tr>
        <w:tc>
          <w:tcPr>
            <w:vAlign w:val="center"/>
            <w:tcMar>
              <w:top w:w="60" w:type="dxa"/>
              <w:bottom w:w="60" w:type="dxa"/>
              <w:left w:w="100" w:type="dxa"/>
              <w:right w:w="100" w:type="dxa"/>
            </w:tcMar>
            <w:shd w:val="clear" w:color="auto" w:fill="EEF2F7"/>
            <w:tcW w:w="1593" w:type="dxa"/>
          </w:tcPr>
          <w:p>
            <w:pPr>
              <w:pStyle w:val="Compact"/>
              <w:spacing w:after="40" w:before="40"/>
              <w:jc w:val="left"/>
            </w:pPr>
            <w:r>
              <w:rPr>
                <w:sz w:val="19"/>
              </w:rPr>
              <w:t xml:space="preserve">Login-frequency / MAU computation</w:t>
            </w:r>
          </w:p>
        </w:tc>
        <w:tc>
          <w:tcPr>
            <w:vAlign w:val="center"/>
            <w:tcMar>
              <w:top w:w="60" w:type="dxa"/>
              <w:bottom w:w="60" w:type="dxa"/>
              <w:left w:w="100" w:type="dxa"/>
              <w:right w:w="100" w:type="dxa"/>
            </w:tcMar>
            <w:shd w:val="clear" w:color="auto" w:fill="EEF2F7"/>
            <w:tcW w:w="1301"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shd w:val="clear" w:color="auto" w:fill="EEF2F7"/>
            <w:tcW w:w="1797" w:type="dxa"/>
          </w:tcPr>
          <w:p>
            <w:pPr>
              <w:pStyle w:val="Compact"/>
              <w:spacing w:after="40" w:before="40"/>
              <w:jc w:val="left"/>
            </w:pPr>
            <w:r>
              <w:rPr>
                <w:sz w:val="19"/>
              </w:rPr>
              <w:t xml:space="preserve">userId ASC, actionType ASC, timestamp DESC</w:t>
            </w:r>
          </w:p>
        </w:tc>
        <w:tc>
          <w:tcPr>
            <w:vAlign w:val="center"/>
            <w:tcMar>
              <w:top w:w="60" w:type="dxa"/>
              <w:bottom w:w="60" w:type="dxa"/>
              <w:left w:w="100" w:type="dxa"/>
              <w:right w:w="100" w:type="dxa"/>
            </w:tcMar>
            <w:shd w:val="clear" w:color="auto" w:fill="EEF2F7"/>
            <w:tcW w:w="4667" w:type="dxa"/>
          </w:tcPr>
          <w:p>
            <w:pPr>
              <w:pStyle w:val="Compact"/>
              <w:spacing w:after="40" w:before="40"/>
              <w:jc w:val="left"/>
            </w:pPr>
            <w:r>
              <w:rPr>
                <w:sz w:val="19"/>
              </w:rPr>
              <w:t xml:space="preserve">Supports RPT-005 (Member Activity Report — login frequency) and the new analytics_aggregates.monthlyActiveUsers field (Table 14b), neither of which is efficiently computable against the existing userId ASC, timestamp DESC index alone, since both need to filter on actionType = LOGIN.</w:t>
            </w:r>
          </w:p>
        </w:tc>
      </w:tr>
    </w:tbl>
    <w:p>
      <w:pPr>
        <w:pStyle w:val="BodyText"/>
        <w:keepNext/>
        <w:spacing w:before="120" w:after="200"/>
        <w:pBdr>
          <w:bottom w:val="single" w:sz="8" w:space="6" w:color="1F3C5F"/>
        </w:pBdr>
        <w:pageBreakBefore/>
      </w:pPr>
      <w:r>
        <w:rPr>
          <w:bCs/>
          <w:b/>
          <w:color w:val="1F3C5F"/>
          <w:sz w:val="34"/>
        </w:rPr>
        <w:t xml:space="preserve">13. OFFLINE AND SYNCHRONIZATION DATA</w:t>
      </w:r>
    </w:p>
    <w:p>
      <w:pPr>
        <w:pStyle w:val="BodyText"/>
      </w:pPr>
      <w:r>
        <w:t xml:space="preserve">The application does not use custom synchronization collections,</w:t>
      </w:r>
      <w:r>
        <w:t xml:space="preserve"> </w:t>
      </w:r>
      <w:r>
        <w:t xml:space="preserve">pending-change queues, or conflict-log documents of its own. It relies</w:t>
      </w:r>
      <w:r>
        <w:t xml:space="preserve"> </w:t>
      </w:r>
      <w:r>
        <w:t xml:space="preserve">entirely on Firestore's built-in offline persistence cache</w:t>
      </w:r>
      <w:r>
        <w:t xml:space="preserve"> </w:t>
      </w:r>
      <w:r>
        <w:t xml:space="preserve">(Settings(persistenceEnabled: true)), which transparently serves cached</w:t>
      </w:r>
      <w:r>
        <w:t xml:space="preserve"> </w:t>
      </w:r>
      <w:r>
        <w:t xml:space="preserve">reads and queues permitted writes while offline, synchronizing</w:t>
      </w:r>
      <w:r>
        <w:t xml:space="preserve"> </w:t>
      </w:r>
      <w:r>
        <w:t xml:space="preserve">automatically on reconnect (SRS NFR-OFF-01; SDD Section 15). This is an</w:t>
      </w:r>
      <w:r>
        <w:t xml:space="preserve"> </w:t>
      </w:r>
      <w:r>
        <w:t xml:space="preserve">important distinction: there is no offline_queue or sync_metadata</w:t>
      </w:r>
      <w:r>
        <w:t xml:space="preserve"> </w:t>
      </w:r>
      <w:r>
        <w:t xml:space="preserve">collection anywhere in this data model — offline behavior is a client</w:t>
      </w:r>
      <w:r>
        <w:t xml:space="preserve"> </w:t>
      </w:r>
      <w:r>
        <w:t xml:space="preserve">SDK capability layered on top of the same ten collections documented in</w:t>
      </w:r>
      <w:r>
        <w:t xml:space="preserve"> </w:t>
      </w:r>
      <w:r>
        <w:t xml:space="preserve">Section 4/5, not a separate data structure.</w:t>
      </w:r>
    </w:p>
    <w:p>
      <w:pPr>
        <w:pStyle w:val="BodyText"/>
      </w:pPr>
      <w:r>
        <w:t xml:space="preserve">Table 8 (reproduced from SRS Section 15.1) makes explicit which</w:t>
      </w:r>
      <w:r>
        <w:t xml:space="preserve"> </w:t>
      </w:r>
      <w:r>
        <w:t xml:space="preserve">operations fall into each of the three categories, per functional</w:t>
      </w:r>
      <w:r>
        <w:t xml:space="preserve"> </w:t>
      </w:r>
      <w:r>
        <w:t xml:space="preserve">module:</w:t>
      </w:r>
    </w:p>
    <w:p>
      <w:pPr>
        <w:pStyle w:val="BodyText"/>
        <w:keepNext/>
        <w:spacing w:before="80" w:after="120"/>
      </w:pPr>
      <w:r>
        <w:rPr>
          <w:iCs/>
          <w:i/>
          <w:bCs/>
          <w:b/>
          <w:color w:val="1F3C5F"/>
          <w:sz w:val="19"/>
        </w:rPr>
        <w:t xml:space="preserve">Table 21 — OFFLINE AND SYNCHRONIZATION DATA</w:t>
      </w:r>
    </w:p>
    <w:tbl>
      <w:tblGrid>
        <w:gridCol w:w="2205"/>
        <w:gridCol w:w="1925"/>
        <w:gridCol w:w="3005"/>
        <w:gridCol w:w="2223"/>
      </w:tblGrid>
      <w:tblPr>
        <w:tblStyle w:val="Table"/>
        <w:tblW w:type="pct" w:w="486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205" w:type="dxa"/>
          </w:tcPr>
          <w:p>
            <w:pPr>
              <w:pStyle w:val="Compact"/>
              <w:spacing w:after="40" w:before="40"/>
              <w:jc w:val="left"/>
            </w:pPr>
            <w:r>
              <w:rPr>
                <w:bCs/>
                <w:b/>
                <w:color w:val="FFFFFF"/>
                <w:sz w:val="19"/>
              </w:rPr>
              <w:t xml:space="preserve">Module /</w:t>
            </w:r>
            <w:r>
              <w:rPr>
                <w:bCs/>
                <w:b/>
                <w:color w:val="FFFFFF"/>
                <w:sz w:val="19"/>
              </w:rPr>
              <w:t xml:space="preserve"> </w:t>
            </w:r>
            <w:r>
              <w:rPr>
                <w:bCs/>
                <w:b/>
                <w:color w:val="FFFFFF"/>
                <w:sz w:val="19"/>
              </w:rPr>
              <w:t xml:space="preserve">Operation</w:t>
            </w:r>
          </w:p>
        </w:tc>
        <w:tc>
          <w:tcPr>
            <w:vAlign w:val="center"/>
            <w:tcMar>
              <w:top w:w="60" w:type="dxa"/>
              <w:bottom w:w="60" w:type="dxa"/>
              <w:left w:w="100" w:type="dxa"/>
              <w:right w:w="100" w:type="dxa"/>
            </w:tcMar>
            <w:shd w:val="clear" w:color="auto" w:fill="1F3C5F"/>
            <w:tcW w:w="1925" w:type="dxa"/>
          </w:tcPr>
          <w:p>
            <w:pPr>
              <w:pStyle w:val="Compact"/>
              <w:spacing w:after="40" w:before="40"/>
              <w:jc w:val="left"/>
            </w:pPr>
            <w:r>
              <w:rPr>
                <w:bCs/>
                <w:b/>
                <w:color w:val="FFFFFF"/>
                <w:sz w:val="19"/>
              </w:rPr>
              <w:t xml:space="preserve">Works Offline</w:t>
            </w:r>
            <w:r>
              <w:rPr>
                <w:bCs/>
                <w:b/>
                <w:color w:val="FFFFFF"/>
                <w:sz w:val="19"/>
              </w:rPr>
              <w:t xml:space="preserve"> </w:t>
            </w:r>
            <w:r>
              <w:rPr>
                <w:bCs/>
                <w:b/>
                <w:color w:val="FFFFFF"/>
                <w:sz w:val="19"/>
              </w:rPr>
              <w:t xml:space="preserve">(cached read)</w:t>
            </w:r>
          </w:p>
        </w:tc>
        <w:tc>
          <w:tcPr>
            <w:vAlign w:val="center"/>
            <w:tcMar>
              <w:top w:w="60" w:type="dxa"/>
              <w:bottom w:w="60" w:type="dxa"/>
              <w:left w:w="100" w:type="dxa"/>
              <w:right w:w="100" w:type="dxa"/>
            </w:tcMar>
            <w:shd w:val="clear" w:color="auto" w:fill="1F3C5F"/>
            <w:tcW w:w="3005" w:type="dxa"/>
          </w:tcPr>
          <w:p>
            <w:pPr>
              <w:pStyle w:val="Compact"/>
              <w:spacing w:after="40" w:before="40"/>
              <w:jc w:val="left"/>
            </w:pPr>
            <w:r>
              <w:rPr>
                <w:bCs/>
                <w:b/>
                <w:color w:val="FFFFFF"/>
                <w:sz w:val="19"/>
              </w:rPr>
              <w:t xml:space="preserve">Queued Offline</w:t>
            </w:r>
            <w:r>
              <w:rPr>
                <w:bCs/>
                <w:b/>
                <w:color w:val="FFFFFF"/>
                <w:sz w:val="19"/>
              </w:rPr>
              <w:t xml:space="preserve"> </w:t>
            </w:r>
            <w:r>
              <w:rPr>
                <w:bCs/>
                <w:b/>
                <w:color w:val="FFFFFF"/>
                <w:sz w:val="19"/>
              </w:rPr>
              <w:t xml:space="preserve">(write, synced</w:t>
            </w:r>
            <w:r>
              <w:rPr>
                <w:bCs/>
                <w:b/>
                <w:color w:val="FFFFFF"/>
                <w:sz w:val="19"/>
              </w:rPr>
              <w:t xml:space="preserve"> </w:t>
            </w:r>
            <w:r>
              <w:rPr>
                <w:bCs/>
                <w:b/>
                <w:color w:val="FFFFFF"/>
                <w:sz w:val="19"/>
              </w:rPr>
              <w:t xml:space="preserve">later)</w:t>
            </w:r>
          </w:p>
        </w:tc>
        <w:tc>
          <w:tcPr>
            <w:vAlign w:val="center"/>
            <w:tcMar>
              <w:top w:w="60" w:type="dxa"/>
              <w:bottom w:w="60" w:type="dxa"/>
              <w:left w:w="100" w:type="dxa"/>
              <w:right w:w="100" w:type="dxa"/>
            </w:tcMar>
            <w:shd w:val="clear" w:color="auto" w:fill="1F3C5F"/>
            <w:tcW w:w="2223" w:type="dxa"/>
          </w:tcPr>
          <w:p>
            <w:pPr>
              <w:pStyle w:val="Compact"/>
              <w:spacing w:after="40" w:before="40"/>
              <w:jc w:val="left"/>
            </w:pPr>
            <w:r>
              <w:rPr>
                <w:bCs/>
                <w:b/>
                <w:color w:val="FFFFFF"/>
                <w:sz w:val="19"/>
              </w:rPr>
              <w:t xml:space="preserve">Requires Online</w:t>
            </w:r>
            <w:r>
              <w:rPr>
                <w:bCs/>
                <w:b/>
                <w:color w:val="FFFFFF"/>
                <w:sz w:val="19"/>
              </w:rPr>
              <w:t xml:space="preserve"> </w:t>
            </w:r>
            <w:r>
              <w:rPr>
                <w:bCs/>
                <w:b/>
                <w:color w:val="FFFFFF"/>
                <w:sz w:val="19"/>
              </w:rPr>
              <w:t xml:space="preserve">Connection</w:t>
            </w:r>
          </w:p>
        </w:tc>
      </w:tr>
      <w:tr>
        <w:tc>
          <w:tcPr>
            <w:vAlign w:val="center"/>
            <w:tcMar>
              <w:top w:w="60" w:type="dxa"/>
              <w:bottom w:w="60" w:type="dxa"/>
              <w:left w:w="100" w:type="dxa"/>
              <w:right w:w="100" w:type="dxa"/>
            </w:tcMar>
            <w:tcW w:w="2205" w:type="dxa"/>
          </w:tcPr>
          <w:p>
            <w:pPr>
              <w:pStyle w:val="Compact"/>
              <w:spacing w:after="40" w:before="40"/>
              <w:jc w:val="left"/>
            </w:pPr>
            <w:r>
              <w:rPr>
                <w:sz w:val="19"/>
              </w:rPr>
              <w:t xml:space="preserve">View previously</w:t>
            </w:r>
            <w:r>
              <w:rPr>
                <w:sz w:val="19"/>
              </w:rPr>
              <w:t xml:space="preserve"> </w:t>
            </w:r>
            <w:r>
              <w:rPr>
                <w:sz w:val="19"/>
              </w:rPr>
              <w:t xml:space="preserve">loaded profile,</w:t>
            </w:r>
            <w:r>
              <w:rPr>
                <w:sz w:val="19"/>
              </w:rPr>
              <w:t xml:space="preserve"> </w:t>
            </w:r>
            <w:r>
              <w:rPr>
                <w:sz w:val="19"/>
              </w:rPr>
              <w:t xml:space="preserve">events, news,</w:t>
            </w:r>
            <w:r>
              <w:rPr>
                <w:sz w:val="19"/>
              </w:rPr>
              <w:t xml:space="preserve"> </w:t>
            </w:r>
            <w:r>
              <w:rPr>
                <w:sz w:val="19"/>
              </w:rPr>
              <w:t xml:space="preserve">documents list</w:t>
            </w:r>
          </w:p>
        </w:tc>
        <w:tc>
          <w:tcPr>
            <w:vAlign w:val="center"/>
            <w:tcMar>
              <w:top w:w="60" w:type="dxa"/>
              <w:bottom w:w="60" w:type="dxa"/>
              <w:left w:w="100" w:type="dxa"/>
              <w:right w:w="100" w:type="dxa"/>
            </w:tcMar>
            <w:tcW w:w="1925"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3005" w:type="dxa"/>
          </w:tcPr>
          <w:p>
            <w:pPr>
              <w:pStyle w:val="Compact"/>
              <w:spacing w:after="40" w:before="40"/>
              <w:jc w:val="left"/>
            </w:pPr>
            <w:r>
              <w:rPr>
                <w:sz w:val="19"/>
              </w:rPr>
              <w:t xml:space="preserve">—</w:t>
            </w:r>
          </w:p>
        </w:tc>
        <w:tc>
          <w:tcPr>
            <w:vAlign w:val="center"/>
            <w:tcMar>
              <w:top w:w="60" w:type="dxa"/>
              <w:bottom w:w="60" w:type="dxa"/>
              <w:left w:w="100" w:type="dxa"/>
              <w:right w:w="100" w:type="dxa"/>
            </w:tcMar>
            <w:tcW w:w="2223" w:type="dxa"/>
          </w:tcPr>
          <w:p>
            <w:pPr>
              <w:pStyle w:val="Compact"/>
              <w:spacing w:after="40" w:before="40"/>
              <w:jc w:val="left"/>
            </w:pPr>
            <w:r>
              <w:rPr>
                <w:sz w:val="19"/>
              </w:rPr>
              <w:t xml:space="preserve">—</w:t>
            </w:r>
          </w:p>
        </w:tc>
      </w:tr>
      <w:tr>
        <w:tc>
          <w:tcPr>
            <w:vAlign w:val="center"/>
            <w:tcMar>
              <w:top w:w="60" w:type="dxa"/>
              <w:bottom w:w="60" w:type="dxa"/>
              <w:left w:w="100" w:type="dxa"/>
              <w:right w:w="100" w:type="dxa"/>
            </w:tcMar>
            <w:shd w:val="clear" w:color="auto" w:fill="EEF2F7"/>
            <w:tcW w:w="2205" w:type="dxa"/>
          </w:tcPr>
          <w:p>
            <w:pPr>
              <w:pStyle w:val="Compact"/>
              <w:spacing w:after="40" w:before="40"/>
              <w:jc w:val="left"/>
            </w:pPr>
            <w:r>
              <w:rPr>
                <w:sz w:val="19"/>
              </w:rPr>
              <w:t xml:space="preserve">Registration</w:t>
            </w:r>
            <w:r>
              <w:rPr>
                <w:sz w:val="19"/>
              </w:rPr>
              <w:t xml:space="preserve"> </w:t>
            </w:r>
            <w:r>
              <w:rPr>
                <w:sz w:val="19"/>
              </w:rPr>
              <w:t xml:space="preserve">(initial account</w:t>
            </w:r>
            <w:r>
              <w:rPr>
                <w:sz w:val="19"/>
              </w:rPr>
              <w:t xml:space="preserve"> </w:t>
            </w:r>
            <w:r>
              <w:rPr>
                <w:sz w:val="19"/>
              </w:rPr>
              <w:t xml:space="preserve">creation)</w:t>
            </w:r>
          </w:p>
        </w:tc>
        <w:tc>
          <w:tcPr>
            <w:vAlign w:val="center"/>
            <w:tcMar>
              <w:top w:w="60" w:type="dxa"/>
              <w:bottom w:w="60" w:type="dxa"/>
              <w:left w:w="100" w:type="dxa"/>
              <w:right w:w="100" w:type="dxa"/>
            </w:tcMar>
            <w:shd w:val="clear" w:color="auto" w:fill="EEF2F7"/>
            <w:tcW w:w="1925"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005"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223" w:type="dxa"/>
          </w:tcPr>
          <w:p>
            <w:pPr>
              <w:pStyle w:val="Compact"/>
              <w:spacing w:after="40" w:before="40"/>
              <w:jc w:val="left"/>
            </w:pPr>
            <w:r>
              <w:rPr>
                <w:sz w:val="19"/>
              </w:rPr>
              <w:t xml:space="preserve">Yes — requires</w:t>
            </w:r>
            <w:r>
              <w:rPr>
                <w:sz w:val="19"/>
              </w:rPr>
              <w:t xml:space="preserve"> </w:t>
            </w:r>
            <w:r>
              <w:rPr>
                <w:sz w:val="19"/>
              </w:rPr>
              <w:t xml:space="preserve">Firebase Auth</w:t>
            </w:r>
            <w:r>
              <w:rPr>
                <w:sz w:val="19"/>
              </w:rPr>
              <w:t xml:space="preserve"> </w:t>
            </w:r>
            <w:r>
              <w:rPr>
                <w:sz w:val="19"/>
              </w:rPr>
              <w:t xml:space="preserve">network call</w:t>
            </w:r>
          </w:p>
        </w:tc>
      </w:tr>
      <w:tr>
        <w:tc>
          <w:tcPr>
            <w:vAlign w:val="center"/>
            <w:tcMar>
              <w:top w:w="60" w:type="dxa"/>
              <w:bottom w:w="60" w:type="dxa"/>
              <w:left w:w="100" w:type="dxa"/>
              <w:right w:w="100" w:type="dxa"/>
            </w:tcMar>
            <w:tcW w:w="2205" w:type="dxa"/>
          </w:tcPr>
          <w:p>
            <w:pPr>
              <w:pStyle w:val="Compact"/>
              <w:spacing w:after="40" w:before="40"/>
              <w:jc w:val="left"/>
            </w:pPr>
            <w:r>
              <w:rPr>
                <w:sz w:val="19"/>
              </w:rPr>
              <w:t xml:space="preserve">Edit unlocked</w:t>
            </w:r>
            <w:r>
              <w:rPr>
                <w:sz w:val="19"/>
              </w:rPr>
              <w:t xml:space="preserve"> </w:t>
            </w:r>
            <w:r>
              <w:rPr>
                <w:sz w:val="19"/>
              </w:rPr>
              <w:t xml:space="preserve">profile fields</w:t>
            </w:r>
            <w:r>
              <w:rPr>
                <w:sz w:val="19"/>
              </w:rPr>
              <w:t xml:space="preserve"> </w:t>
            </w:r>
            <w:r>
              <w:rPr>
                <w:sz w:val="19"/>
              </w:rPr>
              <w:t xml:space="preserve">(phone, profile</w:t>
            </w:r>
            <w:r>
              <w:rPr>
                <w:sz w:val="19"/>
              </w:rPr>
              <w:t xml:space="preserve"> </w:t>
            </w:r>
            <w:r>
              <w:rPr>
                <w:sz w:val="19"/>
              </w:rPr>
              <w:t xml:space="preserve">picture</w:t>
            </w:r>
            <w:r>
              <w:rPr>
                <w:sz w:val="19"/>
              </w:rPr>
              <w:t xml:space="preserve"> </w:t>
            </w:r>
            <w:r>
              <w:rPr>
                <w:sz w:val="19"/>
              </w:rPr>
              <w:t xml:space="preserve">selection)</w:t>
            </w:r>
          </w:p>
        </w:tc>
        <w:tc>
          <w:tcPr>
            <w:vAlign w:val="center"/>
            <w:tcMar>
              <w:top w:w="60" w:type="dxa"/>
              <w:bottom w:w="60" w:type="dxa"/>
              <w:left w:w="100" w:type="dxa"/>
              <w:right w:w="100" w:type="dxa"/>
            </w:tcMar>
            <w:tcW w:w="1925" w:type="dxa"/>
          </w:tcPr>
          <w:p>
            <w:pPr>
              <w:pStyle w:val="Compact"/>
              <w:spacing w:after="40" w:before="40"/>
              <w:jc w:val="left"/>
            </w:pPr>
            <w:r>
              <w:rPr>
                <w:sz w:val="19"/>
              </w:rPr>
              <w:t xml:space="preserve">Yes (view)</w:t>
            </w:r>
          </w:p>
        </w:tc>
        <w:tc>
          <w:tcPr>
            <w:vAlign w:val="center"/>
            <w:tcMar>
              <w:top w:w="60" w:type="dxa"/>
              <w:bottom w:w="60" w:type="dxa"/>
              <w:left w:w="100" w:type="dxa"/>
              <w:right w:w="100" w:type="dxa"/>
            </w:tcMar>
            <w:tcW w:w="3005" w:type="dxa"/>
          </w:tcPr>
          <w:p>
            <w:pPr>
              <w:pStyle w:val="Compact"/>
              <w:spacing w:after="40" w:before="40"/>
              <w:jc w:val="left"/>
            </w:pPr>
            <w:r>
              <w:rPr>
                <w:sz w:val="19"/>
              </w:rPr>
              <w:t xml:space="preserve">Yes — queued</w:t>
            </w:r>
            <w:r>
              <w:rPr>
                <w:sz w:val="19"/>
              </w:rPr>
              <w:t xml:space="preserve"> </w:t>
            </w:r>
            <w:r>
              <w:rPr>
                <w:sz w:val="19"/>
              </w:rPr>
              <w:t xml:space="preserve">write, synced on</w:t>
            </w:r>
            <w:r>
              <w:rPr>
                <w:sz w:val="19"/>
              </w:rPr>
              <w:t xml:space="preserve"> </w:t>
            </w:r>
            <w:r>
              <w:rPr>
                <w:sz w:val="19"/>
              </w:rPr>
              <w:t xml:space="preserve">reconnect</w:t>
            </w:r>
          </w:p>
        </w:tc>
        <w:tc>
          <w:tcPr>
            <w:vAlign w:val="center"/>
            <w:tcMar>
              <w:top w:w="60" w:type="dxa"/>
              <w:bottom w:w="60" w:type="dxa"/>
              <w:left w:w="100" w:type="dxa"/>
              <w:right w:w="100" w:type="dxa"/>
            </w:tcMar>
            <w:tcW w:w="2223" w:type="dxa"/>
          </w:tcPr>
          <w:p>
            <w:pPr>
              <w:pStyle w:val="Compact"/>
              <w:spacing w:after="40" w:before="40"/>
              <w:jc w:val="left"/>
            </w:pPr>
            <w:r>
              <w:rPr>
                <w:sz w:val="19"/>
              </w:rPr>
              <w:t xml:space="preserve">—</w:t>
            </w:r>
          </w:p>
        </w:tc>
      </w:tr>
      <w:tr>
        <w:tc>
          <w:tcPr>
            <w:vAlign w:val="center"/>
            <w:tcMar>
              <w:top w:w="60" w:type="dxa"/>
              <w:bottom w:w="60" w:type="dxa"/>
              <w:left w:w="100" w:type="dxa"/>
              <w:right w:w="100" w:type="dxa"/>
            </w:tcMar>
            <w:shd w:val="clear" w:color="auto" w:fill="EEF2F7"/>
            <w:tcW w:w="2205" w:type="dxa"/>
          </w:tcPr>
          <w:p>
            <w:pPr>
              <w:pStyle w:val="Compact"/>
              <w:spacing w:after="40" w:before="40"/>
              <w:jc w:val="left"/>
            </w:pPr>
            <w:r>
              <w:rPr>
                <w:sz w:val="19"/>
              </w:rPr>
              <w:t xml:space="preserve">Event</w:t>
            </w:r>
            <w:r>
              <w:rPr>
                <w:sz w:val="19"/>
              </w:rPr>
              <w:t xml:space="preserve"> </w:t>
            </w:r>
            <w:r>
              <w:rPr>
                <w:sz w:val="19"/>
              </w:rPr>
              <w:t xml:space="preserve">registration /</w:t>
            </w:r>
            <w:r>
              <w:rPr>
                <w:sz w:val="19"/>
              </w:rPr>
              <w:t xml:space="preserve"> </w:t>
            </w:r>
            <w:r>
              <w:rPr>
                <w:sz w:val="19"/>
              </w:rPr>
              <w:t xml:space="preserve">cancellation</w:t>
            </w:r>
          </w:p>
        </w:tc>
        <w:tc>
          <w:tcPr>
            <w:vAlign w:val="center"/>
            <w:tcMar>
              <w:top w:w="60" w:type="dxa"/>
              <w:bottom w:w="60" w:type="dxa"/>
              <w:left w:w="100" w:type="dxa"/>
              <w:right w:w="100" w:type="dxa"/>
            </w:tcMar>
            <w:shd w:val="clear" w:color="auto" w:fill="EEF2F7"/>
            <w:tcW w:w="1925" w:type="dxa"/>
          </w:tcPr>
          <w:p>
            <w:pPr>
              <w:pStyle w:val="Compact"/>
              <w:spacing w:after="40" w:before="40"/>
              <w:jc w:val="left"/>
            </w:pPr>
            <w:r>
              <w:rPr>
                <w:sz w:val="19"/>
              </w:rPr>
              <w:t xml:space="preserve">Yes (view event)</w:t>
            </w:r>
          </w:p>
        </w:tc>
        <w:tc>
          <w:tcPr>
            <w:vAlign w:val="center"/>
            <w:tcMar>
              <w:top w:w="60" w:type="dxa"/>
              <w:bottom w:w="60" w:type="dxa"/>
              <w:left w:w="100" w:type="dxa"/>
              <w:right w:w="100" w:type="dxa"/>
            </w:tcMar>
            <w:shd w:val="clear" w:color="auto" w:fill="EEF2F7"/>
            <w:tcW w:w="3005" w:type="dxa"/>
          </w:tcPr>
          <w:p>
            <w:pPr>
              <w:pStyle w:val="Compact"/>
              <w:spacing w:after="40" w:before="40"/>
              <w:jc w:val="left"/>
            </w:pPr>
            <w:r>
              <w:rPr>
                <w:sz w:val="19"/>
              </w:rPr>
              <w:t xml:space="preserve">Yes — queued,</w:t>
            </w:r>
            <w:r>
              <w:rPr>
                <w:sz w:val="19"/>
              </w:rPr>
              <w:t xml:space="preserve"> </w:t>
            </w:r>
            <w:r>
              <w:rPr>
                <w:sz w:val="19"/>
              </w:rPr>
              <w:t xml:space="preserve">but capacity is</w:t>
            </w:r>
            <w:r>
              <w:rPr>
                <w:sz w:val="19"/>
              </w:rPr>
              <w:t xml:space="preserve"> </w:t>
            </w:r>
            <w:r>
              <w:rPr>
                <w:sz w:val="19"/>
              </w:rPr>
              <w:t xml:space="preserve">re-validated</w:t>
            </w:r>
            <w:r>
              <w:rPr>
                <w:sz w:val="19"/>
              </w:rPr>
              <w:t xml:space="preserve"> </w:t>
            </w:r>
            <w:r>
              <w:rPr>
                <w:sz w:val="19"/>
              </w:rPr>
              <w:t xml:space="preserve">server-side on</w:t>
            </w:r>
            <w:r>
              <w:rPr>
                <w:sz w:val="19"/>
              </w:rPr>
              <w:t xml:space="preserve"> </w:t>
            </w:r>
            <w:r>
              <w:rPr>
                <w:sz w:val="19"/>
              </w:rPr>
              <w:t xml:space="preserve">sync; may be</w:t>
            </w:r>
            <w:r>
              <w:rPr>
                <w:sz w:val="19"/>
              </w:rPr>
              <w:t xml:space="preserve"> </w:t>
            </w:r>
            <w:r>
              <w:rPr>
                <w:sz w:val="19"/>
              </w:rPr>
              <w:t xml:space="preserve">rejected if</w:t>
            </w:r>
            <w:r>
              <w:rPr>
                <w:sz w:val="19"/>
              </w:rPr>
              <w:t xml:space="preserve"> </w:t>
            </w:r>
            <w:r>
              <w:rPr>
                <w:sz w:val="19"/>
              </w:rPr>
              <w:t xml:space="preserve">capacity filled</w:t>
            </w:r>
            <w:r>
              <w:rPr>
                <w:sz w:val="19"/>
              </w:rPr>
              <w:t xml:space="preserve"> </w:t>
            </w:r>
            <w:r>
              <w:rPr>
                <w:sz w:val="19"/>
              </w:rPr>
              <w:t xml:space="preserve">meanwhile</w:t>
            </w:r>
            <w:r>
              <w:rPr>
                <w:sz w:val="19"/>
              </w:rPr>
              <w:t xml:space="preserve"> </w:t>
            </w:r>
            <w:r>
              <w:rPr>
                <w:sz w:val="19"/>
              </w:rPr>
              <w:t xml:space="preserve">(FR-037)</w:t>
            </w:r>
          </w:p>
        </w:tc>
        <w:tc>
          <w:tcPr>
            <w:vAlign w:val="center"/>
            <w:tcMar>
              <w:top w:w="60" w:type="dxa"/>
              <w:bottom w:w="60" w:type="dxa"/>
              <w:left w:w="100" w:type="dxa"/>
              <w:right w:w="100" w:type="dxa"/>
            </w:tcMar>
            <w:shd w:val="clear" w:color="auto" w:fill="EEF2F7"/>
            <w:tcW w:w="2223" w:type="dxa"/>
          </w:tcPr>
          <w:p>
            <w:pPr>
              <w:pStyle w:val="Compact"/>
              <w:spacing w:after="40" w:before="40"/>
              <w:jc w:val="left"/>
            </w:pPr>
            <w:r>
              <w:rPr>
                <w:sz w:val="19"/>
              </w:rPr>
              <w:t xml:space="preserve">Final</w:t>
            </w:r>
            <w:r>
              <w:rPr>
                <w:sz w:val="19"/>
              </w:rPr>
              <w:t xml:space="preserve"> </w:t>
            </w:r>
            <w:r>
              <w:rPr>
                <w:sz w:val="19"/>
              </w:rPr>
              <w:t xml:space="preserve">confirmation</w:t>
            </w:r>
            <w:r>
              <w:rPr>
                <w:sz w:val="19"/>
              </w:rPr>
              <w:t xml:space="preserve"> </w:t>
            </w:r>
            <w:r>
              <w:rPr>
                <w:sz w:val="19"/>
              </w:rPr>
              <w:t xml:space="preserve">requires sync</w:t>
            </w:r>
          </w:p>
        </w:tc>
      </w:tr>
      <w:tr>
        <w:tc>
          <w:tcPr>
            <w:vAlign w:val="center"/>
            <w:tcMar>
              <w:top w:w="60" w:type="dxa"/>
              <w:bottom w:w="60" w:type="dxa"/>
              <w:left w:w="100" w:type="dxa"/>
              <w:right w:w="100" w:type="dxa"/>
            </w:tcMar>
            <w:tcW w:w="2205" w:type="dxa"/>
          </w:tcPr>
          <w:p>
            <w:pPr>
              <w:pStyle w:val="Compact"/>
              <w:spacing w:after="40" w:before="40"/>
              <w:jc w:val="left"/>
            </w:pPr>
            <w:r>
              <w:rPr>
                <w:sz w:val="19"/>
              </w:rPr>
              <w:t xml:space="preserve">Document / media</w:t>
            </w:r>
            <w:r>
              <w:rPr>
                <w:sz w:val="19"/>
              </w:rPr>
              <w:t xml:space="preserve"> </w:t>
            </w:r>
            <w:r>
              <w:rPr>
                <w:sz w:val="19"/>
              </w:rPr>
              <w:t xml:space="preserve">download</w:t>
            </w:r>
          </w:p>
        </w:tc>
        <w:tc>
          <w:tcPr>
            <w:vAlign w:val="center"/>
            <w:tcMar>
              <w:top w:w="60" w:type="dxa"/>
              <w:bottom w:w="60" w:type="dxa"/>
              <w:left w:w="100" w:type="dxa"/>
              <w:right w:w="100" w:type="dxa"/>
            </w:tcMar>
            <w:tcW w:w="1925" w:type="dxa"/>
          </w:tcPr>
          <w:p>
            <w:pPr>
              <w:pStyle w:val="Compact"/>
              <w:spacing w:after="40" w:before="40"/>
              <w:jc w:val="left"/>
            </w:pPr>
            <w:r>
              <w:rPr>
                <w:sz w:val="19"/>
              </w:rPr>
              <w:t xml:space="preserve">Only if</w:t>
            </w:r>
            <w:r>
              <w:rPr>
                <w:sz w:val="19"/>
              </w:rPr>
              <w:t xml:space="preserve"> </w:t>
            </w:r>
            <w:r>
              <w:rPr>
                <w:sz w:val="19"/>
              </w:rPr>
              <w:t xml:space="preserve">previously</w:t>
            </w:r>
            <w:r>
              <w:rPr>
                <w:sz w:val="19"/>
              </w:rPr>
              <w:t xml:space="preserve"> </w:t>
            </w:r>
            <w:r>
              <w:rPr>
                <w:sz w:val="19"/>
              </w:rPr>
              <w:t xml:space="preserve">downloaded and</w:t>
            </w:r>
            <w:r>
              <w:rPr>
                <w:sz w:val="19"/>
              </w:rPr>
              <w:t xml:space="preserve"> </w:t>
            </w:r>
            <w:r>
              <w:rPr>
                <w:sz w:val="19"/>
              </w:rPr>
              <w:t xml:space="preserve">cached locally</w:t>
            </w:r>
          </w:p>
        </w:tc>
        <w:tc>
          <w:tcPr>
            <w:vAlign w:val="center"/>
            <w:tcMar>
              <w:top w:w="60" w:type="dxa"/>
              <w:bottom w:w="60" w:type="dxa"/>
              <w:left w:w="100" w:type="dxa"/>
              <w:right w:w="100" w:type="dxa"/>
            </w:tcMar>
            <w:tcW w:w="3005" w:type="dxa"/>
          </w:tcPr>
          <w:p>
            <w:pPr>
              <w:pStyle w:val="Compact"/>
              <w:spacing w:after="40" w:before="40"/>
              <w:jc w:val="left"/>
            </w:pPr>
            <w:r>
              <w:rPr>
                <w:sz w:val="19"/>
              </w:rPr>
              <w:t xml:space="preserve">—</w:t>
            </w:r>
          </w:p>
        </w:tc>
        <w:tc>
          <w:tcPr>
            <w:vAlign w:val="center"/>
            <w:tcMar>
              <w:top w:w="60" w:type="dxa"/>
              <w:bottom w:w="60" w:type="dxa"/>
              <w:left w:w="100" w:type="dxa"/>
              <w:right w:w="100" w:type="dxa"/>
            </w:tcMar>
            <w:tcW w:w="2223" w:type="dxa"/>
          </w:tcPr>
          <w:p>
            <w:pPr>
              <w:pStyle w:val="Compact"/>
              <w:spacing w:after="40" w:before="40"/>
              <w:jc w:val="left"/>
            </w:pPr>
            <w:r>
              <w:rPr>
                <w:sz w:val="19"/>
              </w:rPr>
              <w:t xml:space="preserve">Yes, for</w:t>
            </w:r>
            <w:r>
              <w:rPr>
                <w:sz w:val="19"/>
              </w:rPr>
              <w:t xml:space="preserve"> </w:t>
            </w:r>
            <w:r>
              <w:rPr>
                <w:sz w:val="19"/>
              </w:rPr>
              <w:t xml:space="preserve">first-time</w:t>
            </w:r>
            <w:r>
              <w:rPr>
                <w:sz w:val="19"/>
              </w:rPr>
              <w:t xml:space="preserve"> </w:t>
            </w:r>
            <w:r>
              <w:rPr>
                <w:sz w:val="19"/>
              </w:rPr>
              <w:t xml:space="preserve">download</w:t>
            </w:r>
          </w:p>
        </w:tc>
      </w:tr>
      <w:tr>
        <w:tc>
          <w:tcPr>
            <w:vAlign w:val="center"/>
            <w:tcMar>
              <w:top w:w="60" w:type="dxa"/>
              <w:bottom w:w="60" w:type="dxa"/>
              <w:left w:w="100" w:type="dxa"/>
              <w:right w:w="100" w:type="dxa"/>
            </w:tcMar>
            <w:shd w:val="clear" w:color="auto" w:fill="EEF2F7"/>
            <w:tcW w:w="2205" w:type="dxa"/>
          </w:tcPr>
          <w:p>
            <w:pPr>
              <w:pStyle w:val="Compact"/>
              <w:spacing w:after="40" w:before="40"/>
              <w:jc w:val="left"/>
            </w:pPr>
            <w:r>
              <w:rPr>
                <w:sz w:val="19"/>
              </w:rPr>
              <w:t xml:space="preserve">Payment proof</w:t>
            </w:r>
            <w:r>
              <w:rPr>
                <w:sz w:val="19"/>
              </w:rPr>
              <w:t xml:space="preserve"> </w:t>
            </w:r>
            <w:r>
              <w:rPr>
                <w:sz w:val="19"/>
              </w:rPr>
              <w:t xml:space="preserve">upload</w:t>
            </w:r>
          </w:p>
        </w:tc>
        <w:tc>
          <w:tcPr>
            <w:vAlign w:val="center"/>
            <w:tcMar>
              <w:top w:w="60" w:type="dxa"/>
              <w:bottom w:w="60" w:type="dxa"/>
              <w:left w:w="100" w:type="dxa"/>
              <w:right w:w="100" w:type="dxa"/>
            </w:tcMar>
            <w:shd w:val="clear" w:color="auto" w:fill="EEF2F7"/>
            <w:tcW w:w="1925" w:type="dxa"/>
          </w:tcPr>
          <w:p>
            <w:pPr>
              <w:pStyle w:val="Compact"/>
              <w:spacing w:after="40" w:before="40"/>
              <w:jc w:val="left"/>
            </w:pPr>
            <w:r>
              <w:rPr>
                <w:sz w:val="19"/>
              </w:rPr>
              <w:t xml:space="preserve">No (file upload)</w:t>
            </w:r>
          </w:p>
        </w:tc>
        <w:tc>
          <w:tcPr>
            <w:vAlign w:val="center"/>
            <w:tcMar>
              <w:top w:w="60" w:type="dxa"/>
              <w:bottom w:w="60" w:type="dxa"/>
              <w:left w:w="100" w:type="dxa"/>
              <w:right w:w="100" w:type="dxa"/>
            </w:tcMar>
            <w:shd w:val="clear" w:color="auto" w:fill="EEF2F7"/>
            <w:tcW w:w="3005" w:type="dxa"/>
          </w:tcPr>
          <w:p>
            <w:pPr>
              <w:pStyle w:val="Compact"/>
              <w:spacing w:after="40" w:before="40"/>
              <w:jc w:val="left"/>
            </w:pPr>
            <w:r>
              <w:rPr>
                <w:sz w:val="19"/>
              </w:rPr>
              <w:t xml:space="preserve">No — file</w:t>
            </w:r>
            <w:r>
              <w:rPr>
                <w:sz w:val="19"/>
              </w:rPr>
              <w:t xml:space="preserve"> </w:t>
            </w:r>
            <w:r>
              <w:rPr>
                <w:sz w:val="19"/>
              </w:rPr>
              <w:t xml:space="preserve">uploads are not</w:t>
            </w:r>
            <w:r>
              <w:rPr>
                <w:sz w:val="19"/>
              </w:rPr>
              <w:t xml:space="preserve"> </w:t>
            </w:r>
            <w:r>
              <w:rPr>
                <w:sz w:val="19"/>
              </w:rPr>
              <w:t xml:space="preserve">queued; user is</w:t>
            </w:r>
            <w:r>
              <w:rPr>
                <w:sz w:val="19"/>
              </w:rPr>
              <w:t xml:space="preserve"> </w:t>
            </w:r>
            <w:r>
              <w:rPr>
                <w:sz w:val="19"/>
              </w:rPr>
              <w:t xml:space="preserve">prompted to retry</w:t>
            </w:r>
            <w:r>
              <w:rPr>
                <w:sz w:val="19"/>
              </w:rPr>
              <w:t xml:space="preserve"> </w:t>
            </w:r>
            <w:r>
              <w:rPr>
                <w:sz w:val="19"/>
              </w:rPr>
              <w:t xml:space="preserve">when online</w:t>
            </w:r>
          </w:p>
        </w:tc>
        <w:tc>
          <w:tcPr>
            <w:vAlign w:val="center"/>
            <w:tcMar>
              <w:top w:w="60" w:type="dxa"/>
              <w:bottom w:w="60" w:type="dxa"/>
              <w:left w:w="100" w:type="dxa"/>
              <w:right w:w="100" w:type="dxa"/>
            </w:tcMar>
            <w:shd w:val="clear" w:color="auto" w:fill="EEF2F7"/>
            <w:tcW w:w="2223" w:type="dxa"/>
          </w:tcPr>
          <w:p>
            <w:pPr>
              <w:pStyle w:val="Compact"/>
              <w:spacing w:after="40" w:before="40"/>
              <w:jc w:val="left"/>
            </w:pPr>
            <w:r>
              <w:rPr>
                <w:sz w:val="19"/>
              </w:rPr>
              <w:t xml:space="preserve">Yes</w:t>
            </w:r>
          </w:p>
        </w:tc>
      </w:tr>
      <w:tr>
        <w:tc>
          <w:tcPr>
            <w:vAlign w:val="center"/>
            <w:tcMar>
              <w:top w:w="60" w:type="dxa"/>
              <w:bottom w:w="60" w:type="dxa"/>
              <w:left w:w="100" w:type="dxa"/>
              <w:right w:w="100" w:type="dxa"/>
            </w:tcMar>
            <w:tcW w:w="2205" w:type="dxa"/>
          </w:tcPr>
          <w:p>
            <w:pPr>
              <w:pStyle w:val="Compact"/>
              <w:spacing w:after="40" w:before="40"/>
              <w:jc w:val="left"/>
            </w:pPr>
            <w:r>
              <w:rPr>
                <w:sz w:val="19"/>
              </w:rPr>
              <w:t xml:space="preserve">Push notification</w:t>
            </w:r>
            <w:r>
              <w:rPr>
                <w:sz w:val="19"/>
              </w:rPr>
              <w:t xml:space="preserve"> </w:t>
            </w:r>
            <w:r>
              <w:rPr>
                <w:sz w:val="19"/>
              </w:rPr>
              <w:t xml:space="preserve">receipt</w:t>
            </w:r>
          </w:p>
        </w:tc>
        <w:tc>
          <w:tcPr>
            <w:vAlign w:val="center"/>
            <w:tcMar>
              <w:top w:w="60" w:type="dxa"/>
              <w:bottom w:w="60" w:type="dxa"/>
              <w:left w:w="100" w:type="dxa"/>
              <w:right w:w="100" w:type="dxa"/>
            </w:tcMar>
            <w:tcW w:w="1925"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005"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2223" w:type="dxa"/>
          </w:tcPr>
          <w:p>
            <w:pPr>
              <w:pStyle w:val="Compact"/>
              <w:spacing w:after="40" w:before="40"/>
              <w:jc w:val="left"/>
            </w:pPr>
            <w:r>
              <w:rPr>
                <w:sz w:val="19"/>
              </w:rPr>
              <w:t xml:space="preserve">Yes (FCM requires</w:t>
            </w:r>
            <w:r>
              <w:rPr>
                <w:sz w:val="19"/>
              </w:rPr>
              <w:t xml:space="preserve"> </w:t>
            </w:r>
            <w:r>
              <w:rPr>
                <w:sz w:val="19"/>
              </w:rPr>
              <w:t xml:space="preserve">connectivity;</w:t>
            </w:r>
            <w:r>
              <w:rPr>
                <w:sz w:val="19"/>
              </w:rPr>
              <w:t xml:space="preserve"> </w:t>
            </w:r>
            <w:r>
              <w:rPr>
                <w:sz w:val="19"/>
              </w:rPr>
              <w:t xml:space="preserve">queued inbox</w:t>
            </w:r>
            <w:r>
              <w:rPr>
                <w:sz w:val="19"/>
              </w:rPr>
              <w:t xml:space="preserve"> </w:t>
            </w:r>
            <w:r>
              <w:rPr>
                <w:sz w:val="19"/>
              </w:rPr>
              <w:t xml:space="preserve">syncs on</w:t>
            </w:r>
            <w:r>
              <w:rPr>
                <w:sz w:val="19"/>
              </w:rPr>
              <w:t xml:space="preserve"> </w:t>
            </w:r>
            <w:r>
              <w:rPr>
                <w:sz w:val="19"/>
              </w:rPr>
              <w:t xml:space="preserve">reconnect)</w:t>
            </w:r>
          </w:p>
        </w:tc>
      </w:tr>
      <w:tr>
        <w:tc>
          <w:tcPr>
            <w:vAlign w:val="center"/>
            <w:tcMar>
              <w:top w:w="60" w:type="dxa"/>
              <w:bottom w:w="60" w:type="dxa"/>
              <w:left w:w="100" w:type="dxa"/>
              <w:right w:w="100" w:type="dxa"/>
            </w:tcMar>
            <w:shd w:val="clear" w:color="auto" w:fill="EEF2F7"/>
            <w:tcW w:w="2205" w:type="dxa"/>
          </w:tcPr>
          <w:p>
            <w:pPr>
              <w:pStyle w:val="Compact"/>
              <w:spacing w:after="40" w:before="40"/>
              <w:jc w:val="left"/>
            </w:pPr>
            <w:r>
              <w:rPr>
                <w:sz w:val="19"/>
              </w:rPr>
              <w:t xml:space="preserve">Membership</w:t>
            </w:r>
            <w:r>
              <w:rPr>
                <w:sz w:val="19"/>
              </w:rPr>
              <w:t xml:space="preserve"> </w:t>
            </w:r>
            <w:r>
              <w:rPr>
                <w:sz w:val="19"/>
              </w:rPr>
              <w:t xml:space="preserve">approval /</w:t>
            </w:r>
            <w:r>
              <w:rPr>
                <w:sz w:val="19"/>
              </w:rPr>
              <w:t xml:space="preserve"> </w:t>
            </w:r>
            <w:r>
              <w:rPr>
                <w:sz w:val="19"/>
              </w:rPr>
              <w:t xml:space="preserve">rejection actions</w:t>
            </w:r>
            <w:r>
              <w:rPr>
                <w:sz w:val="19"/>
              </w:rPr>
              <w:t xml:space="preserve"> </w:t>
            </w:r>
            <w:r>
              <w:rPr>
                <w:sz w:val="19"/>
              </w:rPr>
              <w:t xml:space="preserve">(admin)</w:t>
            </w:r>
          </w:p>
        </w:tc>
        <w:tc>
          <w:tcPr>
            <w:vAlign w:val="center"/>
            <w:tcMar>
              <w:top w:w="60" w:type="dxa"/>
              <w:bottom w:w="60" w:type="dxa"/>
              <w:left w:w="100" w:type="dxa"/>
              <w:right w:w="100" w:type="dxa"/>
            </w:tcMar>
            <w:shd w:val="clear" w:color="auto" w:fill="EEF2F7"/>
            <w:tcW w:w="1925"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3005" w:type="dxa"/>
          </w:tcPr>
          <w:p>
            <w:pPr>
              <w:pStyle w:val="Compact"/>
              <w:spacing w:after="40" w:before="40"/>
              <w:jc w:val="left"/>
            </w:pPr>
            <w:r>
              <w:rPr>
                <w:sz w:val="19"/>
              </w:rPr>
              <w:t xml:space="preserve">No — approval</w:t>
            </w:r>
            <w:r>
              <w:rPr>
                <w:sz w:val="19"/>
              </w:rPr>
              <w:t xml:space="preserve"> </w:t>
            </w:r>
            <w:r>
              <w:rPr>
                <w:sz w:val="19"/>
              </w:rPr>
              <w:t xml:space="preserve">actions are not</w:t>
            </w:r>
            <w:r>
              <w:rPr>
                <w:sz w:val="19"/>
              </w:rPr>
              <w:t xml:space="preserve"> </w:t>
            </w:r>
            <w:r>
              <w:rPr>
                <w:sz w:val="19"/>
              </w:rPr>
              <w:t xml:space="preserve">queued to avoid</w:t>
            </w:r>
            <w:r>
              <w:rPr>
                <w:sz w:val="19"/>
              </w:rPr>
              <w:t xml:space="preserve"> </w:t>
            </w:r>
            <w:r>
              <w:rPr>
                <w:sz w:val="19"/>
              </w:rPr>
              <w:t xml:space="preserve">conflicting</w:t>
            </w:r>
            <w:r>
              <w:rPr>
                <w:sz w:val="19"/>
              </w:rPr>
              <w:t xml:space="preserve"> </w:t>
            </w:r>
            <w:r>
              <w:rPr>
                <w:sz w:val="19"/>
              </w:rPr>
              <w:t xml:space="preserve">concurrent</w:t>
            </w:r>
            <w:r>
              <w:rPr>
                <w:sz w:val="19"/>
              </w:rPr>
              <w:t xml:space="preserve"> </w:t>
            </w:r>
            <w:r>
              <w:rPr>
                <w:sz w:val="19"/>
              </w:rPr>
              <w:t xml:space="preserve">decisions</w:t>
            </w:r>
          </w:p>
        </w:tc>
        <w:tc>
          <w:tcPr>
            <w:vAlign w:val="center"/>
            <w:tcMar>
              <w:top w:w="60" w:type="dxa"/>
              <w:bottom w:w="60" w:type="dxa"/>
              <w:left w:w="100" w:type="dxa"/>
              <w:right w:w="100" w:type="dxa"/>
            </w:tcMar>
            <w:shd w:val="clear" w:color="auto" w:fill="EEF2F7"/>
            <w:tcW w:w="2223" w:type="dxa"/>
          </w:tcPr>
          <w:p>
            <w:pPr>
              <w:pStyle w:val="Compact"/>
              <w:spacing w:after="40" w:before="40"/>
              <w:jc w:val="left"/>
            </w:pPr>
            <w:r>
              <w:rPr>
                <w:sz w:val="19"/>
              </w:rPr>
              <w:t xml:space="preserve">Yes</w:t>
            </w:r>
          </w:p>
        </w:tc>
      </w:tr>
      <w:tr>
        <w:tc>
          <w:tcPr>
            <w:vAlign w:val="center"/>
            <w:tcMar>
              <w:top w:w="60" w:type="dxa"/>
              <w:bottom w:w="60" w:type="dxa"/>
              <w:left w:w="100" w:type="dxa"/>
              <w:right w:w="100" w:type="dxa"/>
            </w:tcMar>
            <w:tcW w:w="2205" w:type="dxa"/>
          </w:tcPr>
          <w:p>
            <w:pPr>
              <w:pStyle w:val="Compact"/>
              <w:spacing w:after="40" w:before="40"/>
              <w:jc w:val="left"/>
            </w:pPr>
            <w:r>
              <w:rPr>
                <w:sz w:val="19"/>
              </w:rPr>
              <w:t xml:space="preserve">Audit log writes</w:t>
            </w:r>
          </w:p>
        </w:tc>
        <w:tc>
          <w:tcPr>
            <w:vAlign w:val="center"/>
            <w:tcMar>
              <w:top w:w="60" w:type="dxa"/>
              <w:bottom w:w="60" w:type="dxa"/>
              <w:left w:w="100" w:type="dxa"/>
              <w:right w:w="100" w:type="dxa"/>
            </w:tcMar>
            <w:tcW w:w="1925" w:type="dxa"/>
          </w:tcPr>
          <w:p>
            <w:pPr>
              <w:pStyle w:val="Compact"/>
              <w:spacing w:after="40" w:before="40"/>
              <w:jc w:val="left"/>
            </w:pPr>
            <w:r>
              <w:rPr>
                <w:sz w:val="19"/>
              </w:rPr>
              <w:t xml:space="preserve">No</w:t>
            </w:r>
          </w:p>
        </w:tc>
        <w:tc>
          <w:tcPr>
            <w:vAlign w:val="center"/>
            <w:tcMar>
              <w:top w:w="60" w:type="dxa"/>
              <w:bottom w:w="60" w:type="dxa"/>
              <w:left w:w="100" w:type="dxa"/>
              <w:right w:w="100" w:type="dxa"/>
            </w:tcMar>
            <w:tcW w:w="3005" w:type="dxa"/>
          </w:tcPr>
          <w:p>
            <w:pPr>
              <w:pStyle w:val="Compact"/>
              <w:spacing w:after="40" w:before="40"/>
              <w:jc w:val="left"/>
            </w:pPr>
            <w:r>
              <w:rPr>
                <w:sz w:val="19"/>
              </w:rPr>
              <w:t xml:space="preserve">No — always</w:t>
            </w:r>
            <w:r>
              <w:rPr>
                <w:sz w:val="19"/>
              </w:rPr>
              <w:t xml:space="preserve"> </w:t>
            </w:r>
            <w:r>
              <w:rPr>
                <w:sz w:val="19"/>
              </w:rPr>
              <w:t xml:space="preserve">written</w:t>
            </w:r>
            <w:r>
              <w:rPr>
                <w:sz w:val="19"/>
              </w:rPr>
              <w:t xml:space="preserve"> </w:t>
            </w:r>
            <w:r>
              <w:rPr>
                <w:sz w:val="19"/>
              </w:rPr>
              <w:t xml:space="preserve">server-side by</w:t>
            </w:r>
            <w:r>
              <w:rPr>
                <w:sz w:val="19"/>
              </w:rPr>
              <w:t xml:space="preserve"> </w:t>
            </w:r>
            <w:r>
              <w:rPr>
                <w:sz w:val="19"/>
              </w:rPr>
              <w:t xml:space="preserve">Cloud Functions</w:t>
            </w:r>
          </w:p>
        </w:tc>
        <w:tc>
          <w:tcPr>
            <w:vAlign w:val="center"/>
            <w:tcMar>
              <w:top w:w="60" w:type="dxa"/>
              <w:bottom w:w="60" w:type="dxa"/>
              <w:left w:w="100" w:type="dxa"/>
              <w:right w:w="100" w:type="dxa"/>
            </w:tcMar>
            <w:tcW w:w="2223" w:type="dxa"/>
          </w:tcPr>
          <w:p>
            <w:pPr>
              <w:pStyle w:val="Compact"/>
              <w:spacing w:after="40" w:before="40"/>
              <w:jc w:val="left"/>
            </w:pPr>
            <w:r>
              <w:rPr>
                <w:sz w:val="19"/>
              </w:rPr>
              <w:t xml:space="preserve">Yes</w:t>
            </w:r>
          </w:p>
        </w:tc>
      </w:tr>
      <w:tr>
        <w:tc>
          <w:tcPr>
            <w:vAlign w:val="center"/>
            <w:tcMar>
              <w:top w:w="60" w:type="dxa"/>
              <w:bottom w:w="60" w:type="dxa"/>
              <w:left w:w="100" w:type="dxa"/>
              <w:right w:w="100" w:type="dxa"/>
            </w:tcMar>
            <w:shd w:val="clear" w:color="auto" w:fill="EEF2F7"/>
            <w:tcW w:w="2205" w:type="dxa"/>
          </w:tcPr>
          <w:p>
            <w:pPr>
              <w:pStyle w:val="Compact"/>
              <w:spacing w:after="40" w:before="40"/>
              <w:jc w:val="left"/>
            </w:pPr>
            <w:r>
              <w:rPr>
                <w:sz w:val="19"/>
              </w:rPr>
              <w:t xml:space="preserve">Analytics</w:t>
            </w:r>
            <w:r>
              <w:rPr>
                <w:sz w:val="19"/>
              </w:rPr>
              <w:t xml:space="preserve"> </w:t>
            </w:r>
            <w:r>
              <w:rPr>
                <w:sz w:val="19"/>
              </w:rPr>
              <w:t xml:space="preserve">dashboard</w:t>
            </w:r>
          </w:p>
        </w:tc>
        <w:tc>
          <w:tcPr>
            <w:vAlign w:val="center"/>
            <w:tcMar>
              <w:top w:w="60" w:type="dxa"/>
              <w:bottom w:w="60" w:type="dxa"/>
              <w:left w:w="100" w:type="dxa"/>
              <w:right w:w="100" w:type="dxa"/>
            </w:tcMar>
            <w:shd w:val="clear" w:color="auto" w:fill="EEF2F7"/>
            <w:tcW w:w="1925" w:type="dxa"/>
          </w:tcPr>
          <w:p>
            <w:pPr>
              <w:pStyle w:val="Compact"/>
              <w:spacing w:after="40" w:before="40"/>
              <w:jc w:val="left"/>
            </w:pPr>
            <w:r>
              <w:rPr>
                <w:sz w:val="19"/>
              </w:rPr>
              <w:t xml:space="preserve">Last-synced</w:t>
            </w:r>
            <w:r>
              <w:rPr>
                <w:sz w:val="19"/>
              </w:rPr>
              <w:t xml:space="preserve"> </w:t>
            </w:r>
            <w:r>
              <w:rPr>
                <w:sz w:val="19"/>
              </w:rPr>
              <w:t xml:space="preserve">snapshot viewable</w:t>
            </w:r>
          </w:p>
        </w:tc>
        <w:tc>
          <w:tcPr>
            <w:vAlign w:val="center"/>
            <w:tcMar>
              <w:top w:w="60" w:type="dxa"/>
              <w:bottom w:w="60" w:type="dxa"/>
              <w:left w:w="100" w:type="dxa"/>
              <w:right w:w="100" w:type="dxa"/>
            </w:tcMar>
            <w:shd w:val="clear" w:color="auto" w:fill="EEF2F7"/>
            <w:tcW w:w="3005" w:type="dxa"/>
          </w:tcPr>
          <w:p>
            <w:pPr>
              <w:pStyle w:val="Compact"/>
              <w:spacing w:after="40" w:before="40"/>
              <w:jc w:val="left"/>
            </w:pPr>
            <w:r>
              <w:rPr>
                <w:sz w:val="19"/>
              </w:rPr>
              <w:t xml:space="preserve">—</w:t>
            </w:r>
          </w:p>
        </w:tc>
        <w:tc>
          <w:tcPr>
            <w:vAlign w:val="center"/>
            <w:tcMar>
              <w:top w:w="60" w:type="dxa"/>
              <w:bottom w:w="60" w:type="dxa"/>
              <w:left w:w="100" w:type="dxa"/>
              <w:right w:w="100" w:type="dxa"/>
            </w:tcMar>
            <w:shd w:val="clear" w:color="auto" w:fill="EEF2F7"/>
            <w:tcW w:w="2223" w:type="dxa"/>
          </w:tcPr>
          <w:p>
            <w:pPr>
              <w:pStyle w:val="Compact"/>
              <w:spacing w:after="40" w:before="40"/>
              <w:jc w:val="left"/>
            </w:pPr>
            <w:r>
              <w:rPr>
                <w:sz w:val="19"/>
              </w:rPr>
              <w:t xml:space="preserve">Yes, for refresh</w:t>
            </w:r>
          </w:p>
        </w:tc>
      </w:tr>
    </w:tbl>
    <w:p>
      <w:pPr>
        <w:pStyle w:val="BodyText"/>
      </w:pPr>
      <w:r>
        <w:t xml:space="preserve">Synchronization and conflict-resolution rules (SRS Section 15.2,</w:t>
      </w:r>
      <w:r>
        <w:t xml:space="preserve"> </w:t>
      </w:r>
      <w:r>
        <w:t xml:space="preserve">NFR-OFF-01 – NFR-OFF-05):</w:t>
      </w:r>
    </w:p>
    <w:p>
      <w:pPr>
        <w:numPr>
          <w:ilvl w:val="0"/>
          <w:numId w:val="1003"/>
        </w:numPr>
      </w:pPr>
      <w:r>
        <w:t xml:space="preserve">NFR-OFF-01: Firestore offline persistence is enabled for all</w:t>
      </w:r>
      <w:r>
        <w:t xml:space="preserve"> </w:t>
      </w:r>
      <w:r>
        <w:t xml:space="preserve">collections readable by the authenticated user's role, subject to</w:t>
      </w:r>
      <w:r>
        <w:t xml:space="preserve"> </w:t>
      </w:r>
      <w:r>
        <w:t xml:space="preserve">Firestore Security Rules (Section 11).</w:t>
      </w:r>
    </w:p>
    <w:p>
      <w:pPr>
        <w:numPr>
          <w:ilvl w:val="0"/>
          <w:numId w:val="1003"/>
        </w:numPr>
      </w:pPr>
      <w:r>
        <w:t xml:space="preserve">NFR-OFF-02: Queued offline writes are committed using Firestore</w:t>
      </w:r>
      <w:r>
        <w:t xml:space="preserve"> </w:t>
      </w:r>
      <w:r>
        <w:t xml:space="preserve">transactions or batched writes so that server-side invariants (e.g.,</w:t>
      </w:r>
      <w:r>
        <w:t xml:space="preserve"> </w:t>
      </w:r>
      <w:r>
        <w:t xml:space="preserve">event capacity) are re-validated at sync time, not merely assumed</w:t>
      </w:r>
      <w:r>
        <w:t xml:space="preserve"> </w:t>
      </w:r>
      <w:r>
        <w:t xml:space="preserve">from the stale local cache.</w:t>
      </w:r>
    </w:p>
    <w:p>
      <w:pPr>
        <w:numPr>
          <w:ilvl w:val="0"/>
          <w:numId w:val="1003"/>
        </w:numPr>
      </w:pPr>
      <w:r>
        <w:t xml:space="preserve">NFR-OFF-03: If a queued write is rejected at sync time, the</w:t>
      </w:r>
      <w:r>
        <w:t xml:space="preserve"> </w:t>
      </w:r>
      <w:r>
        <w:t xml:space="preserve">application surfaces a clear, plain-language notification rather</w:t>
      </w:r>
      <w:r>
        <w:t xml:space="preserve"> </w:t>
      </w:r>
      <w:r>
        <w:t xml:space="preserve">than silently discarding the action.</w:t>
      </w:r>
    </w:p>
    <w:p>
      <w:pPr>
        <w:numPr>
          <w:ilvl w:val="0"/>
          <w:numId w:val="1003"/>
        </w:numPr>
      </w:pPr>
      <w:r>
        <w:t xml:space="preserve">NFR-OFF-04: Actions with irreversible or safety-relevant</w:t>
      </w:r>
      <w:r>
        <w:t xml:space="preserve"> </w:t>
      </w:r>
      <w:r>
        <w:t xml:space="preserve">consequences (membership approval/rejection, payment verification,</w:t>
      </w:r>
      <w:r>
        <w:t xml:space="preserve"> </w:t>
      </w:r>
      <w:r>
        <w:t xml:space="preserve">any audit_logs write) are never queued for offline execution.</w:t>
      </w:r>
    </w:p>
    <w:p>
      <w:pPr>
        <w:numPr>
          <w:ilvl w:val="0"/>
          <w:numId w:val="1003"/>
        </w:numPr>
      </w:pPr>
      <w:r>
        <w:t xml:space="preserve">NFR-OFF-05: The application displays a persistent, unobtrusive</w:t>
      </w:r>
      <w:r>
        <w:t xml:space="preserve"> </w:t>
      </w:r>
      <w:r>
        <w:t xml:space="preserve">offline/online connectivity indicator.</w:t>
      </w:r>
    </w:p>
    <w:p>
      <w:pPr>
        <w:pStyle w:val="FirstParagraph"/>
        <w:keepNext/>
        <w:spacing w:before="80" w:after="120"/>
      </w:pPr>
      <w:r>
        <w:rPr>
          <w:iCs/>
          <w:i/>
          <w:bCs/>
          <w:b/>
          <w:color w:val="1F3C5F"/>
          <w:sz w:val="19"/>
        </w:rPr>
        <w:t xml:space="preserve">Table 21b — OFFLINE AND SYNCHRONIZATION DATA — New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Derived by applying the SRS Section 15.1 pattern above to the six new</w:t>
      </w:r>
      <w:r>
        <w:rPr>
          <w:iCs/>
          <w:i/>
          <w:color w:val="1F2D3D"/>
          <w:sz w:val="19"/>
        </w:rPr>
        <w:t xml:space="preserve"> </w:t>
      </w:r>
      <w:r>
        <w:rPr>
          <w:iCs/>
          <w:i/>
          <w:color w:val="1F2D3D"/>
          <w:sz w:val="19"/>
        </w:rPr>
        <w:t xml:space="preserve">modules; consistent with the UI/UX specification’s offline UX matrix</w:t>
      </w:r>
      <w:r>
        <w:rPr>
          <w:iCs/>
          <w:i/>
          <w:color w:val="1F2D3D"/>
          <w:sz w:val="19"/>
        </w:rPr>
        <w:t xml:space="preserve"> </w:t>
      </w:r>
      <w:r>
        <w:rPr>
          <w:iCs/>
          <w:i/>
          <w:color w:val="1F2D3D"/>
          <w:sz w:val="19"/>
        </w:rPr>
        <w:t xml:space="preserve">(its Section 13), which confirms gallery/news are cached reads and</w:t>
      </w:r>
      <w:r>
        <w:rPr>
          <w:iCs/>
          <w:i/>
          <w:color w:val="1F2D3D"/>
          <w:sz w:val="19"/>
        </w:rPr>
        <w:t xml:space="preserve"> </w:t>
      </w:r>
      <w:r>
        <w:rPr>
          <w:iCs/>
          <w:i/>
          <w:color w:val="1F2D3D"/>
          <w:sz w:val="19"/>
        </w:rPr>
        <w:t xml:space="preserve">audit-adjacent writes are never queued.</w:t>
      </w:r>
    </w:p>
    <w:tbl>
      <w:tblGrid>
        <w:gridCol w:w="2170"/>
        <w:gridCol w:w="2138"/>
        <w:gridCol w:w="2952"/>
        <w:gridCol w:w="2098"/>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170" w:type="dxa"/>
          </w:tcPr>
          <w:p>
            <w:pPr>
              <w:pStyle w:val="Compact"/>
              <w:spacing w:after="40" w:before="40"/>
              <w:jc w:val="left"/>
            </w:pPr>
            <w:r>
              <w:rPr>
                <w:bCs/>
                <w:b/>
                <w:color w:val="FFFFFF"/>
                <w:sz w:val="19"/>
              </w:rPr>
              <w:t xml:space="preserve">Module / Operation</w:t>
            </w:r>
          </w:p>
        </w:tc>
        <w:tc>
          <w:tcPr>
            <w:vAlign w:val="center"/>
            <w:tcMar>
              <w:top w:w="60" w:type="dxa"/>
              <w:bottom w:w="60" w:type="dxa"/>
              <w:left w:w="100" w:type="dxa"/>
              <w:right w:w="100" w:type="dxa"/>
            </w:tcMar>
            <w:shd w:val="clear" w:color="auto" w:fill="1F3C5F"/>
            <w:tcW w:w="2138" w:type="dxa"/>
          </w:tcPr>
          <w:p>
            <w:pPr>
              <w:pStyle w:val="Compact"/>
              <w:spacing w:after="40" w:before="40"/>
              <w:jc w:val="left"/>
            </w:pPr>
            <w:r>
              <w:rPr>
                <w:bCs/>
                <w:b/>
                <w:color w:val="FFFFFF"/>
                <w:sz w:val="19"/>
              </w:rPr>
              <w:t xml:space="preserve">Works Offline (cached read)</w:t>
            </w:r>
          </w:p>
        </w:tc>
        <w:tc>
          <w:tcPr>
            <w:vAlign w:val="center"/>
            <w:tcMar>
              <w:top w:w="60" w:type="dxa"/>
              <w:bottom w:w="60" w:type="dxa"/>
              <w:left w:w="100" w:type="dxa"/>
              <w:right w:w="100" w:type="dxa"/>
            </w:tcMar>
            <w:shd w:val="clear" w:color="auto" w:fill="1F3C5F"/>
            <w:tcW w:w="2952" w:type="dxa"/>
          </w:tcPr>
          <w:p>
            <w:pPr>
              <w:pStyle w:val="Compact"/>
              <w:spacing w:after="40" w:before="40"/>
              <w:jc w:val="left"/>
            </w:pPr>
            <w:r>
              <w:rPr>
                <w:bCs/>
                <w:b/>
                <w:color w:val="FFFFFF"/>
                <w:sz w:val="19"/>
              </w:rPr>
              <w:t xml:space="preserve">Queued Offline (write, synced later)</w:t>
            </w:r>
          </w:p>
        </w:tc>
        <w:tc>
          <w:tcPr>
            <w:vAlign w:val="center"/>
            <w:tcMar>
              <w:top w:w="60" w:type="dxa"/>
              <w:bottom w:w="60" w:type="dxa"/>
              <w:left w:w="100" w:type="dxa"/>
              <w:right w:w="100" w:type="dxa"/>
            </w:tcMar>
            <w:shd w:val="clear" w:color="auto" w:fill="1F3C5F"/>
            <w:tcW w:w="2098" w:type="dxa"/>
          </w:tcPr>
          <w:p>
            <w:pPr>
              <w:pStyle w:val="Compact"/>
              <w:spacing w:after="40" w:before="40"/>
              <w:jc w:val="left"/>
            </w:pPr>
            <w:r>
              <w:rPr>
                <w:bCs/>
                <w:b/>
                <w:color w:val="FFFFFF"/>
                <w:sz w:val="19"/>
              </w:rPr>
              <w:t xml:space="preserve">Requires Online Connection</w:t>
            </w:r>
          </w:p>
        </w:tc>
      </w:tr>
      <w:tr>
        <w:tc>
          <w:tcPr>
            <w:vAlign w:val="center"/>
            <w:tcMar>
              <w:top w:w="60" w:type="dxa"/>
              <w:bottom w:w="60" w:type="dxa"/>
              <w:left w:w="100" w:type="dxa"/>
              <w:right w:w="100" w:type="dxa"/>
            </w:tcMar>
            <w:tcW w:w="2170" w:type="dxa"/>
          </w:tcPr>
          <w:p>
            <w:pPr>
              <w:pStyle w:val="Compact"/>
              <w:spacing w:after="40" w:before="40"/>
              <w:jc w:val="left"/>
            </w:pPr>
            <w:r>
              <w:rPr>
                <w:sz w:val="19"/>
              </w:rPr>
              <w:t xml:space="preserve">View previously loaded gallery albums/media</w:t>
            </w:r>
          </w:p>
        </w:tc>
        <w:tc>
          <w:tcPr>
            <w:vAlign w:val="center"/>
            <w:tcMar>
              <w:top w:w="60" w:type="dxa"/>
              <w:bottom w:w="60" w:type="dxa"/>
              <w:left w:w="100" w:type="dxa"/>
              <w:right w:w="100" w:type="dxa"/>
            </w:tcMar>
            <w:tcW w:w="213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952" w:type="dxa"/>
          </w:tcPr>
          <w:p>
            <w:pPr>
              <w:pStyle w:val="Compact"/>
              <w:spacing w:after="40" w:before="40"/>
              <w:jc w:val="left"/>
            </w:pPr>
            <w:r>
              <w:rPr>
                <w:sz w:val="19"/>
              </w:rPr>
              <w:t xml:space="preserve">—</w:t>
            </w:r>
          </w:p>
        </w:tc>
        <w:tc>
          <w:tcPr>
            <w:vAlign w:val="center"/>
            <w:tcMar>
              <w:top w:w="60" w:type="dxa"/>
              <w:bottom w:w="60" w:type="dxa"/>
              <w:left w:w="100" w:type="dxa"/>
              <w:right w:w="100" w:type="dxa"/>
            </w:tcMar>
            <w:tcW w:w="2098" w:type="dxa"/>
          </w:tcPr>
          <w:p>
            <w:pPr>
              <w:pStyle w:val="Compact"/>
              <w:spacing w:after="40" w:before="40"/>
              <w:jc w:val="left"/>
            </w:pPr>
            <w:r>
              <w:rPr>
                <w:sz w:val="19"/>
              </w:rPr>
              <w:t xml:space="preserve">—</w:t>
            </w:r>
          </w:p>
        </w:tc>
      </w:tr>
      <w:tr>
        <w:tc>
          <w:tcPr>
            <w:vAlign w:val="center"/>
            <w:tcMar>
              <w:top w:w="60" w:type="dxa"/>
              <w:bottom w:w="60" w:type="dxa"/>
              <w:left w:w="100" w:type="dxa"/>
              <w:right w:w="100" w:type="dxa"/>
            </w:tcMar>
            <w:shd w:val="clear" w:color="auto" w:fill="EEF2F7"/>
            <w:tcW w:w="2170" w:type="dxa"/>
          </w:tcPr>
          <w:p>
            <w:pPr>
              <w:pStyle w:val="Compact"/>
              <w:spacing w:after="40" w:before="40"/>
              <w:jc w:val="left"/>
            </w:pPr>
            <w:r>
              <w:rPr>
                <w:sz w:val="19"/>
              </w:rPr>
              <w:t xml:space="preserve">Gallery media upload (Content Manager+)</w:t>
            </w:r>
          </w:p>
        </w:tc>
        <w:tc>
          <w:tcPr>
            <w:vAlign w:val="center"/>
            <w:tcMar>
              <w:top w:w="60" w:type="dxa"/>
              <w:bottom w:w="60" w:type="dxa"/>
              <w:left w:w="100" w:type="dxa"/>
              <w:right w:w="100" w:type="dxa"/>
            </w:tcMar>
            <w:shd w:val="clear" w:color="auto" w:fill="EEF2F7"/>
            <w:tcW w:w="2138" w:type="dxa"/>
          </w:tcPr>
          <w:p>
            <w:pPr>
              <w:pStyle w:val="Compact"/>
              <w:spacing w:after="40" w:before="40"/>
              <w:jc w:val="left"/>
            </w:pPr>
            <w:r>
              <w:rPr>
                <w:sz w:val="19"/>
              </w:rPr>
              <w:t xml:space="preserve">No (file upload)</w:t>
            </w:r>
          </w:p>
        </w:tc>
        <w:tc>
          <w:tcPr>
            <w:vAlign w:val="center"/>
            <w:tcMar>
              <w:top w:w="60" w:type="dxa"/>
              <w:bottom w:w="60" w:type="dxa"/>
              <w:left w:w="100" w:type="dxa"/>
              <w:right w:w="100" w:type="dxa"/>
            </w:tcMar>
            <w:shd w:val="clear" w:color="auto" w:fill="EEF2F7"/>
            <w:tcW w:w="2952" w:type="dxa"/>
          </w:tcPr>
          <w:p>
            <w:pPr>
              <w:pStyle w:val="Compact"/>
              <w:spacing w:after="40" w:before="40"/>
              <w:jc w:val="left"/>
            </w:pPr>
            <w:r>
              <w:rPr>
                <w:sz w:val="19"/>
              </w:rPr>
              <w:t xml:space="preserve">No — not queued, mirrors payment proof upload</w:t>
            </w:r>
          </w:p>
        </w:tc>
        <w:tc>
          <w:tcPr>
            <w:vAlign w:val="center"/>
            <w:tcMar>
              <w:top w:w="60" w:type="dxa"/>
              <w:bottom w:w="60" w:type="dxa"/>
              <w:left w:w="100" w:type="dxa"/>
              <w:right w:w="100" w:type="dxa"/>
            </w:tcMar>
            <w:shd w:val="clear" w:color="auto" w:fill="EEF2F7"/>
            <w:tcW w:w="2098" w:type="dxa"/>
          </w:tcPr>
          <w:p>
            <w:pPr>
              <w:pStyle w:val="Compact"/>
              <w:spacing w:after="40" w:before="40"/>
              <w:jc w:val="left"/>
            </w:pPr>
            <w:r>
              <w:rPr>
                <w:sz w:val="19"/>
              </w:rPr>
              <w:t xml:space="preserve">Yes</w:t>
            </w:r>
          </w:p>
        </w:tc>
      </w:tr>
      <w:tr>
        <w:tc>
          <w:tcPr>
            <w:vAlign w:val="center"/>
            <w:tcMar>
              <w:top w:w="60" w:type="dxa"/>
              <w:bottom w:w="60" w:type="dxa"/>
              <w:left w:w="100" w:type="dxa"/>
              <w:right w:w="100" w:type="dxa"/>
            </w:tcMar>
            <w:tcW w:w="2170" w:type="dxa"/>
          </w:tcPr>
          <w:p>
            <w:pPr>
              <w:pStyle w:val="Compact"/>
              <w:spacing w:after="40" w:before="40"/>
              <w:jc w:val="left"/>
            </w:pPr>
            <w:r>
              <w:rPr>
                <w:sz w:val="19"/>
              </w:rPr>
              <w:t xml:space="preserve">View previously loaded news feed</w:t>
            </w:r>
          </w:p>
        </w:tc>
        <w:tc>
          <w:tcPr>
            <w:vAlign w:val="center"/>
            <w:tcMar>
              <w:top w:w="60" w:type="dxa"/>
              <w:bottom w:w="60" w:type="dxa"/>
              <w:left w:w="100" w:type="dxa"/>
              <w:right w:w="100" w:type="dxa"/>
            </w:tcMar>
            <w:tcW w:w="2138" w:type="dxa"/>
          </w:tcPr>
          <w:p>
            <w:pPr>
              <w:pStyle w:val="Compact"/>
              <w:spacing w:after="40" w:before="40"/>
              <w:jc w:val="left"/>
            </w:pPr>
            <w:r>
              <w:rPr>
                <w:sz w:val="19"/>
              </w:rPr>
              <w:t xml:space="preserve">Yes</w:t>
            </w:r>
          </w:p>
        </w:tc>
        <w:tc>
          <w:tcPr>
            <w:vAlign w:val="center"/>
            <w:tcMar>
              <w:top w:w="60" w:type="dxa"/>
              <w:bottom w:w="60" w:type="dxa"/>
              <w:left w:w="100" w:type="dxa"/>
              <w:right w:w="100" w:type="dxa"/>
            </w:tcMar>
            <w:tcW w:w="2952" w:type="dxa"/>
          </w:tcPr>
          <w:p>
            <w:pPr>
              <w:pStyle w:val="Compact"/>
              <w:spacing w:after="40" w:before="40"/>
              <w:jc w:val="left"/>
            </w:pPr>
            <w:r>
              <w:rPr>
                <w:sz w:val="19"/>
              </w:rPr>
              <w:t xml:space="preserve">—</w:t>
            </w:r>
          </w:p>
        </w:tc>
        <w:tc>
          <w:tcPr>
            <w:vAlign w:val="center"/>
            <w:tcMar>
              <w:top w:w="60" w:type="dxa"/>
              <w:bottom w:w="60" w:type="dxa"/>
              <w:left w:w="100" w:type="dxa"/>
              <w:right w:w="100" w:type="dxa"/>
            </w:tcMar>
            <w:tcW w:w="2098" w:type="dxa"/>
          </w:tcPr>
          <w:p>
            <w:pPr>
              <w:pStyle w:val="Compact"/>
              <w:spacing w:after="40" w:before="40"/>
              <w:jc w:val="left"/>
            </w:pPr>
            <w:r>
              <w:rPr>
                <w:sz w:val="19"/>
              </w:rPr>
              <w:t xml:space="preserve">—</w:t>
            </w:r>
          </w:p>
        </w:tc>
      </w:tr>
      <w:tr>
        <w:tc>
          <w:tcPr>
            <w:vAlign w:val="center"/>
            <w:tcMar>
              <w:top w:w="60" w:type="dxa"/>
              <w:bottom w:w="60" w:type="dxa"/>
              <w:left w:w="100" w:type="dxa"/>
              <w:right w:w="100" w:type="dxa"/>
            </w:tcMar>
            <w:shd w:val="clear" w:color="auto" w:fill="EEF2F7"/>
            <w:tcW w:w="2170" w:type="dxa"/>
          </w:tcPr>
          <w:p>
            <w:pPr>
              <w:pStyle w:val="Compact"/>
              <w:spacing w:after="40" w:before="40"/>
              <w:jc w:val="left"/>
            </w:pPr>
            <w:r>
              <w:rPr>
                <w:sz w:val="19"/>
              </w:rPr>
              <w:t xml:space="preserve">Publish/edit news article (Content Manager+)</w:t>
            </w:r>
          </w:p>
        </w:tc>
        <w:tc>
          <w:tcPr>
            <w:vAlign w:val="center"/>
            <w:tcMar>
              <w:top w:w="60" w:type="dxa"/>
              <w:bottom w:w="60" w:type="dxa"/>
              <w:left w:w="100" w:type="dxa"/>
              <w:right w:w="100" w:type="dxa"/>
            </w:tcMar>
            <w:shd w:val="clear" w:color="auto" w:fill="EEF2F7"/>
            <w:tcW w:w="2138" w:type="dxa"/>
          </w:tcPr>
          <w:p>
            <w:pPr>
              <w:pStyle w:val="Compact"/>
              <w:spacing w:after="40" w:before="40"/>
              <w:jc w:val="left"/>
            </w:pPr>
            <w:r>
              <w:rPr>
                <w:sz w:val="19"/>
              </w:rPr>
              <w:t xml:space="preserve">Yes (view/edit draft)</w:t>
            </w:r>
          </w:p>
        </w:tc>
        <w:tc>
          <w:tcPr>
            <w:vAlign w:val="center"/>
            <w:tcMar>
              <w:top w:w="60" w:type="dxa"/>
              <w:bottom w:w="60" w:type="dxa"/>
              <w:left w:w="100" w:type="dxa"/>
              <w:right w:w="100" w:type="dxa"/>
            </w:tcMar>
            <w:shd w:val="clear" w:color="auto" w:fill="EEF2F7"/>
            <w:tcW w:w="2952" w:type="dxa"/>
          </w:tcPr>
          <w:p>
            <w:pPr>
              <w:pStyle w:val="Compact"/>
              <w:spacing w:after="40" w:before="40"/>
              <w:jc w:val="left"/>
            </w:pPr>
            <w:r>
              <w:rPr>
                <w:sz w:val="19"/>
              </w:rPr>
              <w:t xml:space="preserve">Yes — queued write, synced on reconnect</w:t>
            </w:r>
          </w:p>
        </w:tc>
        <w:tc>
          <w:tcPr>
            <w:vAlign w:val="center"/>
            <w:tcMar>
              <w:top w:w="60" w:type="dxa"/>
              <w:bottom w:w="60" w:type="dxa"/>
              <w:left w:w="100" w:type="dxa"/>
              <w:right w:w="100" w:type="dxa"/>
            </w:tcMar>
            <w:shd w:val="clear" w:color="auto" w:fill="EEF2F7"/>
            <w:tcW w:w="2098" w:type="dxa"/>
          </w:tcPr>
          <w:p>
            <w:pPr>
              <w:pStyle w:val="Compact"/>
              <w:spacing w:after="40" w:before="40"/>
              <w:jc w:val="left"/>
            </w:pPr>
            <w:r>
              <w:rPr>
                <w:sz w:val="19"/>
              </w:rPr>
              <w:t xml:space="preserve">Final publish confirmation requires sync</w:t>
            </w:r>
          </w:p>
        </w:tc>
      </w:tr>
      <w:tr>
        <w:tc>
          <w:tcPr>
            <w:vAlign w:val="center"/>
            <w:tcMar>
              <w:top w:w="60" w:type="dxa"/>
              <w:bottom w:w="60" w:type="dxa"/>
              <w:left w:w="100" w:type="dxa"/>
              <w:right w:w="100" w:type="dxa"/>
            </w:tcMar>
            <w:tcW w:w="2170" w:type="dxa"/>
          </w:tcPr>
          <w:p>
            <w:pPr>
              <w:pStyle w:val="Compact"/>
              <w:spacing w:after="40" w:before="40"/>
              <w:jc w:val="left"/>
            </w:pPr>
            <w:r>
              <w:rPr>
                <w:sz w:val="19"/>
              </w:rPr>
              <w:t xml:space="preserve">Volunteer application submission</w:t>
            </w:r>
          </w:p>
        </w:tc>
        <w:tc>
          <w:tcPr>
            <w:vAlign w:val="center"/>
            <w:tcMar>
              <w:top w:w="60" w:type="dxa"/>
              <w:bottom w:w="60" w:type="dxa"/>
              <w:left w:w="100" w:type="dxa"/>
              <w:right w:w="100" w:type="dxa"/>
            </w:tcMar>
            <w:tcW w:w="2138" w:type="dxa"/>
          </w:tcPr>
          <w:p>
            <w:pPr>
              <w:pStyle w:val="Compact"/>
              <w:spacing w:after="40" w:before="40"/>
              <w:jc w:val="left"/>
            </w:pPr>
            <w:r>
              <w:rPr>
                <w:sz w:val="19"/>
              </w:rPr>
              <w:t xml:space="preserve">Yes (view own status)</w:t>
            </w:r>
          </w:p>
        </w:tc>
        <w:tc>
          <w:tcPr>
            <w:vAlign w:val="center"/>
            <w:tcMar>
              <w:top w:w="60" w:type="dxa"/>
              <w:bottom w:w="60" w:type="dxa"/>
              <w:left w:w="100" w:type="dxa"/>
              <w:right w:w="100" w:type="dxa"/>
            </w:tcMar>
            <w:tcW w:w="2952" w:type="dxa"/>
          </w:tcPr>
          <w:p>
            <w:pPr>
              <w:pStyle w:val="Compact"/>
              <w:spacing w:after="40" w:before="40"/>
              <w:jc w:val="left"/>
            </w:pPr>
            <w:r>
              <w:rPr>
                <w:sz w:val="19"/>
              </w:rPr>
              <w:t xml:space="preserve">No — not queued, mirrors event-registration eligibility check requiring live validation</w:t>
            </w:r>
          </w:p>
        </w:tc>
        <w:tc>
          <w:tcPr>
            <w:vAlign w:val="center"/>
            <w:tcMar>
              <w:top w:w="60" w:type="dxa"/>
              <w:bottom w:w="60" w:type="dxa"/>
              <w:left w:w="100" w:type="dxa"/>
              <w:right w:w="100" w:type="dxa"/>
            </w:tcMar>
            <w:tcW w:w="2098" w:type="dxa"/>
          </w:tcPr>
          <w:p>
            <w:pPr>
              <w:pStyle w:val="Compact"/>
              <w:spacing w:after="40" w:before="40"/>
              <w:jc w:val="left"/>
            </w:pPr>
            <w:r>
              <w:rPr>
                <w:sz w:val="19"/>
              </w:rPr>
              <w:t xml:space="preserve">Yes</w:t>
            </w:r>
          </w:p>
        </w:tc>
      </w:tr>
      <w:tr>
        <w:tc>
          <w:tcPr>
            <w:vAlign w:val="center"/>
            <w:tcMar>
              <w:top w:w="60" w:type="dxa"/>
              <w:bottom w:w="60" w:type="dxa"/>
              <w:left w:w="100" w:type="dxa"/>
              <w:right w:w="100" w:type="dxa"/>
            </w:tcMar>
            <w:shd w:val="clear" w:color="auto" w:fill="EEF2F7"/>
            <w:tcW w:w="2170" w:type="dxa"/>
          </w:tcPr>
          <w:p>
            <w:pPr>
              <w:pStyle w:val="Compact"/>
              <w:spacing w:after="40" w:before="40"/>
              <w:jc w:val="left"/>
            </w:pPr>
            <w:r>
              <w:rPr>
                <w:sz w:val="19"/>
              </w:rPr>
              <w:t xml:space="preserve">Volunteer application review (National Admin)</w:t>
            </w:r>
          </w:p>
        </w:tc>
        <w:tc>
          <w:tcPr>
            <w:vAlign w:val="center"/>
            <w:tcMar>
              <w:top w:w="60" w:type="dxa"/>
              <w:bottom w:w="60" w:type="dxa"/>
              <w:left w:w="100" w:type="dxa"/>
              <w:right w:w="100" w:type="dxa"/>
            </w:tcMar>
            <w:shd w:val="clear" w:color="auto" w:fill="EEF2F7"/>
            <w:tcW w:w="2138" w:type="dxa"/>
          </w:tcPr>
          <w:p>
            <w:pPr>
              <w:pStyle w:val="Compact"/>
              <w:spacing w:after="40" w:before="40"/>
              <w:jc w:val="left"/>
            </w:pPr>
            <w:r>
              <w:rPr>
                <w:sz w:val="19"/>
              </w:rPr>
              <w:t xml:space="preserve">No</w:t>
            </w:r>
          </w:p>
        </w:tc>
        <w:tc>
          <w:tcPr>
            <w:vAlign w:val="center"/>
            <w:tcMar>
              <w:top w:w="60" w:type="dxa"/>
              <w:bottom w:w="60" w:type="dxa"/>
              <w:left w:w="100" w:type="dxa"/>
              <w:right w:w="100" w:type="dxa"/>
            </w:tcMar>
            <w:shd w:val="clear" w:color="auto" w:fill="EEF2F7"/>
            <w:tcW w:w="2952" w:type="dxa"/>
          </w:tcPr>
          <w:p>
            <w:pPr>
              <w:pStyle w:val="Compact"/>
              <w:spacing w:after="40" w:before="40"/>
              <w:jc w:val="left"/>
            </w:pPr>
            <w:r>
              <w:rPr>
                <w:sz w:val="19"/>
              </w:rPr>
              <w:t xml:space="preserve">No — not queued, mirrors membership approval/rejection</w:t>
            </w:r>
          </w:p>
        </w:tc>
        <w:tc>
          <w:tcPr>
            <w:vAlign w:val="center"/>
            <w:tcMar>
              <w:top w:w="60" w:type="dxa"/>
              <w:bottom w:w="60" w:type="dxa"/>
              <w:left w:w="100" w:type="dxa"/>
              <w:right w:w="100" w:type="dxa"/>
            </w:tcMar>
            <w:shd w:val="clear" w:color="auto" w:fill="EEF2F7"/>
            <w:tcW w:w="2098" w:type="dxa"/>
          </w:tcPr>
          <w:p>
            <w:pPr>
              <w:pStyle w:val="Compact"/>
              <w:spacing w:after="40" w:before="40"/>
              <w:jc w:val="left"/>
            </w:pPr>
            <w:r>
              <w:rPr>
                <w:sz w:val="19"/>
              </w:rPr>
              <w:t xml:space="preserve">Yes</w:t>
            </w:r>
          </w:p>
        </w:tc>
      </w:tr>
      <w:tr>
        <w:tc>
          <w:tcPr>
            <w:vAlign w:val="center"/>
            <w:tcMar>
              <w:top w:w="60" w:type="dxa"/>
              <w:bottom w:w="60" w:type="dxa"/>
              <w:left w:w="100" w:type="dxa"/>
              <w:right w:w="100" w:type="dxa"/>
            </w:tcMar>
            <w:tcW w:w="2170" w:type="dxa"/>
          </w:tcPr>
          <w:p>
            <w:pPr>
              <w:pStyle w:val="Compact"/>
              <w:spacing w:after="40" w:before="40"/>
              <w:jc w:val="left"/>
            </w:pPr>
            <w:r>
              <w:rPr>
                <w:sz w:val="19"/>
              </w:rPr>
              <w:t xml:space="preserve">System settings view</w:t>
            </w:r>
          </w:p>
        </w:tc>
        <w:tc>
          <w:tcPr>
            <w:vAlign w:val="center"/>
            <w:tcMar>
              <w:top w:w="60" w:type="dxa"/>
              <w:bottom w:w="60" w:type="dxa"/>
              <w:left w:w="100" w:type="dxa"/>
              <w:right w:w="100" w:type="dxa"/>
            </w:tcMar>
            <w:tcW w:w="2138" w:type="dxa"/>
          </w:tcPr>
          <w:p>
            <w:pPr>
              <w:pStyle w:val="Compact"/>
              <w:spacing w:after="40" w:before="40"/>
              <w:jc w:val="left"/>
            </w:pPr>
            <w:r>
              <w:rPr>
                <w:sz w:val="19"/>
              </w:rPr>
              <w:t xml:space="preserve">Yes (last-synced)</w:t>
            </w:r>
          </w:p>
        </w:tc>
        <w:tc>
          <w:tcPr>
            <w:vAlign w:val="center"/>
            <w:tcMar>
              <w:top w:w="60" w:type="dxa"/>
              <w:bottom w:w="60" w:type="dxa"/>
              <w:left w:w="100" w:type="dxa"/>
              <w:right w:w="100" w:type="dxa"/>
            </w:tcMar>
            <w:tcW w:w="2952" w:type="dxa"/>
          </w:tcPr>
          <w:p>
            <w:pPr>
              <w:pStyle w:val="Compact"/>
              <w:spacing w:after="40" w:before="40"/>
              <w:jc w:val="left"/>
            </w:pPr>
            <w:r>
              <w:rPr>
                <w:sz w:val="19"/>
              </w:rPr>
              <w:t xml:space="preserve">—</w:t>
            </w:r>
          </w:p>
        </w:tc>
        <w:tc>
          <w:tcPr>
            <w:vAlign w:val="center"/>
            <w:tcMar>
              <w:top w:w="60" w:type="dxa"/>
              <w:bottom w:w="60" w:type="dxa"/>
              <w:left w:w="100" w:type="dxa"/>
              <w:right w:w="100" w:type="dxa"/>
            </w:tcMar>
            <w:tcW w:w="2098" w:type="dxa"/>
          </w:tcPr>
          <w:p>
            <w:pPr>
              <w:pStyle w:val="Compact"/>
              <w:spacing w:after="40" w:before="40"/>
              <w:jc w:val="left"/>
            </w:pPr>
            <w:r>
              <w:rPr>
                <w:sz w:val="19"/>
              </w:rPr>
              <w:t xml:space="preserve">—</w:t>
            </w:r>
          </w:p>
        </w:tc>
      </w:tr>
      <w:tr>
        <w:tc>
          <w:tcPr>
            <w:vAlign w:val="center"/>
            <w:tcMar>
              <w:top w:w="60" w:type="dxa"/>
              <w:bottom w:w="60" w:type="dxa"/>
              <w:left w:w="100" w:type="dxa"/>
              <w:right w:w="100" w:type="dxa"/>
            </w:tcMar>
            <w:shd w:val="clear" w:color="auto" w:fill="EEF2F7"/>
            <w:tcW w:w="2170" w:type="dxa"/>
          </w:tcPr>
          <w:p>
            <w:pPr>
              <w:pStyle w:val="Compact"/>
              <w:spacing w:after="40" w:before="40"/>
              <w:jc w:val="left"/>
            </w:pPr>
            <w:r>
              <w:rPr>
                <w:sz w:val="19"/>
              </w:rPr>
              <w:t xml:space="preserve">Reference data (province/district, skills list)</w:t>
            </w:r>
          </w:p>
        </w:tc>
        <w:tc>
          <w:tcPr>
            <w:vAlign w:val="center"/>
            <w:tcMar>
              <w:top w:w="60" w:type="dxa"/>
              <w:bottom w:w="60" w:type="dxa"/>
              <w:left w:w="100" w:type="dxa"/>
              <w:right w:w="100" w:type="dxa"/>
            </w:tcMar>
            <w:shd w:val="clear" w:color="auto" w:fill="EEF2F7"/>
            <w:tcW w:w="2138" w:type="dxa"/>
          </w:tcPr>
          <w:p>
            <w:pPr>
              <w:pStyle w:val="Compact"/>
              <w:spacing w:after="40" w:before="40"/>
              <w:jc w:val="left"/>
            </w:pPr>
            <w:r>
              <w:rPr>
                <w:sz w:val="19"/>
              </w:rPr>
              <w:t xml:space="preserve">Yes</w:t>
            </w:r>
          </w:p>
        </w:tc>
        <w:tc>
          <w:tcPr>
            <w:vAlign w:val="center"/>
            <w:tcMar>
              <w:top w:w="60" w:type="dxa"/>
              <w:bottom w:w="60" w:type="dxa"/>
              <w:left w:w="100" w:type="dxa"/>
              <w:right w:w="100" w:type="dxa"/>
            </w:tcMar>
            <w:shd w:val="clear" w:color="auto" w:fill="EEF2F7"/>
            <w:tcW w:w="2952" w:type="dxa"/>
          </w:tcPr>
          <w:p>
            <w:pPr>
              <w:pStyle w:val="Compact"/>
              <w:spacing w:after="40" w:before="40"/>
              <w:jc w:val="left"/>
            </w:pPr>
            <w:r>
              <w:rPr>
                <w:sz w:val="19"/>
              </w:rPr>
              <w:t xml:space="preserve">—</w:t>
            </w:r>
          </w:p>
        </w:tc>
        <w:tc>
          <w:tcPr>
            <w:vAlign w:val="center"/>
            <w:tcMar>
              <w:top w:w="60" w:type="dxa"/>
              <w:bottom w:w="60" w:type="dxa"/>
              <w:left w:w="100" w:type="dxa"/>
              <w:right w:w="100" w:type="dxa"/>
            </w:tcMar>
            <w:shd w:val="clear" w:color="auto" w:fill="EEF2F7"/>
            <w:tcW w:w="2098" w:type="dxa"/>
          </w:tcPr>
          <w:p>
            <w:pPr>
              <w:pStyle w:val="Compact"/>
              <w:spacing w:after="40" w:before="40"/>
              <w:jc w:val="left"/>
            </w:pPr>
            <w:r>
              <w:rPr>
                <w:sz w:val="19"/>
              </w:rPr>
              <w:t xml:space="preserve">—</w:t>
            </w:r>
          </w:p>
        </w:tc>
      </w:tr>
    </w:tbl>
    <w:p>
      <w:pPr>
        <w:pStyle w:val="BodyText"/>
        <w:keepNext/>
        <w:spacing w:before="120" w:after="200"/>
        <w:pBdr>
          <w:bottom w:val="single" w:sz="8" w:space="6" w:color="1F3C5F"/>
        </w:pBdr>
        <w:pageBreakBefore/>
      </w:pPr>
      <w:r>
        <w:rPr>
          <w:bCs/>
          <w:b/>
          <w:color w:val="1F3C5F"/>
          <w:sz w:val="34"/>
        </w:rPr>
        <w:t xml:space="preserve">14. CLOUD FUNCTIONS AND DATA INTERACTION</w:t>
      </w:r>
    </w:p>
    <w:p>
      <w:pPr>
        <w:pStyle w:val="BodyText"/>
      </w:pPr>
      <w:r>
        <w:t xml:space="preserve">Table 9 documents every Cloud Function defined in SRS Section 17 (Cloud</w:t>
      </w:r>
      <w:r>
        <w:t xml:space="preserve"> </w:t>
      </w:r>
      <w:r>
        <w:t xml:space="preserve">Function Interface Catalog) and SDD Section 5 (API / Cloud Function</w:t>
      </w:r>
      <w:r>
        <w:t xml:space="preserve"> </w:t>
      </w:r>
      <w:r>
        <w:t xml:space="preserve">Design), specifically in terms of which Firestore collections each one</w:t>
      </w:r>
      <w:r>
        <w:t xml:space="preserve"> </w:t>
      </w:r>
      <w:r>
        <w:t xml:space="preserve">reads from and writes to.</w:t>
      </w:r>
    </w:p>
    <w:p>
      <w:pPr>
        <w:pStyle w:val="BodyText"/>
        <w:keepNext/>
        <w:spacing w:before="80" w:after="120"/>
      </w:pPr>
      <w:r>
        <w:rPr>
          <w:iCs/>
          <w:i/>
          <w:bCs/>
          <w:b/>
          <w:color w:val="1F3C5F"/>
          <w:sz w:val="19"/>
        </w:rPr>
        <w:t xml:space="preserve">Table 22 — CLOUD FUNCTIONS AND DATA INTERACTION</w:t>
      </w:r>
    </w:p>
    <w:tbl>
      <w:tblGrid>
        <w:gridCol w:w="1208"/>
        <w:gridCol w:w="1738"/>
        <w:gridCol w:w="1331"/>
        <w:gridCol w:w="1479"/>
        <w:gridCol w:w="1728"/>
        <w:gridCol w:w="1873"/>
      </w:tblGrid>
      <w:tblPr>
        <w:tblStyle w:val="Table"/>
        <w:tblW w:type="pct" w:w="4946"/>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208" w:type="dxa"/>
          </w:tcPr>
          <w:p>
            <w:pPr>
              <w:pStyle w:val="Compact"/>
              <w:spacing w:after="40" w:before="40"/>
              <w:jc w:val="left"/>
            </w:pPr>
            <w:r>
              <w:rPr>
                <w:bCs/>
                <w:b/>
                <w:color w:val="FFFFFF"/>
                <w:sz w:val="19"/>
              </w:rPr>
              <w:t xml:space="preserve">Function</w:t>
            </w:r>
          </w:p>
        </w:tc>
        <w:tc>
          <w:tcPr>
            <w:vAlign w:val="center"/>
            <w:tcMar>
              <w:top w:w="60" w:type="dxa"/>
              <w:bottom w:w="60" w:type="dxa"/>
              <w:left w:w="100" w:type="dxa"/>
              <w:right w:w="100" w:type="dxa"/>
            </w:tcMar>
            <w:shd w:val="clear" w:color="auto" w:fill="1F3C5F"/>
            <w:tcW w:w="1738" w:type="dxa"/>
          </w:tcPr>
          <w:p>
            <w:pPr>
              <w:pStyle w:val="Compact"/>
              <w:spacing w:after="40" w:before="40"/>
              <w:jc w:val="left"/>
            </w:pPr>
            <w:r>
              <w:rPr>
                <w:bCs/>
                <w:b/>
                <w:color w:val="FFFFFF"/>
                <w:sz w:val="19"/>
              </w:rPr>
              <w:t xml:space="preserve">Trigger / Input</w:t>
            </w:r>
          </w:p>
        </w:tc>
        <w:tc>
          <w:tcPr>
            <w:vAlign w:val="center"/>
            <w:tcMar>
              <w:top w:w="60" w:type="dxa"/>
              <w:bottom w:w="60" w:type="dxa"/>
              <w:left w:w="100" w:type="dxa"/>
              <w:right w:w="100" w:type="dxa"/>
            </w:tcMar>
            <w:shd w:val="clear" w:color="auto" w:fill="1F3C5F"/>
            <w:tcW w:w="1331" w:type="dxa"/>
          </w:tcPr>
          <w:p>
            <w:pPr>
              <w:pStyle w:val="Compact"/>
              <w:spacing w:after="40" w:before="40"/>
              <w:jc w:val="left"/>
            </w:pPr>
            <w:r>
              <w:rPr>
                <w:bCs/>
                <w:b/>
                <w:color w:val="FFFFFF"/>
                <w:sz w:val="19"/>
              </w:rPr>
              <w:t xml:space="preserve">Collection(s) Used</w:t>
            </w:r>
          </w:p>
        </w:tc>
        <w:tc>
          <w:tcPr>
            <w:vAlign w:val="center"/>
            <w:tcMar>
              <w:top w:w="60" w:type="dxa"/>
              <w:bottom w:w="60" w:type="dxa"/>
              <w:left w:w="100" w:type="dxa"/>
              <w:right w:w="100" w:type="dxa"/>
            </w:tcMar>
            <w:shd w:val="clear" w:color="auto" w:fill="1F3C5F"/>
            <w:tcW w:w="1479" w:type="dxa"/>
          </w:tcPr>
          <w:p>
            <w:pPr>
              <w:pStyle w:val="Compact"/>
              <w:spacing w:after="40" w:before="40"/>
              <w:jc w:val="left"/>
            </w:pPr>
            <w:r>
              <w:rPr>
                <w:bCs/>
                <w:b/>
                <w:color w:val="FFFFFF"/>
                <w:sz w:val="19"/>
              </w:rPr>
              <w:t xml:space="preserve">Data Read</w:t>
            </w:r>
          </w:p>
        </w:tc>
        <w:tc>
          <w:tcPr>
            <w:vAlign w:val="center"/>
            <w:tcMar>
              <w:top w:w="60" w:type="dxa"/>
              <w:bottom w:w="60" w:type="dxa"/>
              <w:left w:w="100" w:type="dxa"/>
              <w:right w:w="100" w:type="dxa"/>
            </w:tcMar>
            <w:shd w:val="clear" w:color="auto" w:fill="1F3C5F"/>
            <w:tcW w:w="1728" w:type="dxa"/>
          </w:tcPr>
          <w:p>
            <w:pPr>
              <w:pStyle w:val="Compact"/>
              <w:spacing w:after="40" w:before="40"/>
              <w:jc w:val="left"/>
            </w:pPr>
            <w:r>
              <w:rPr>
                <w:bCs/>
                <w:b/>
                <w:color w:val="FFFFFF"/>
                <w:sz w:val="19"/>
              </w:rPr>
              <w:t xml:space="preserve">Data Written</w:t>
            </w:r>
          </w:p>
        </w:tc>
        <w:tc>
          <w:tcPr>
            <w:vAlign w:val="center"/>
            <w:tcMar>
              <w:top w:w="60" w:type="dxa"/>
              <w:bottom w:w="60" w:type="dxa"/>
              <w:left w:w="100" w:type="dxa"/>
              <w:right w:w="100" w:type="dxa"/>
            </w:tcMar>
            <w:shd w:val="clear" w:color="auto" w:fill="1F3C5F"/>
            <w:tcW w:w="1873"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submitRegistration</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HTTPS callable (pre-account)</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cnic_lookup, users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Existence check on cnic_lookup/{hash}</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Creates cnic_lookup/{hash} and</w:t>
            </w:r>
            <w:r>
              <w:rPr>
                <w:sz w:val="19"/>
              </w:rPr>
              <w:t xml:space="preserve"> </w:t>
            </w:r>
            <w:r>
              <w:rPr>
                <w:sz w:val="19"/>
              </w:rPr>
              <w:t xml:space="preserve">users/{uid} atomically in one</w:t>
            </w:r>
            <w:r>
              <w:rPr>
                <w:sz w:val="19"/>
              </w:rPr>
              <w:t xml:space="preserve"> </w:t>
            </w:r>
            <w:r>
              <w:rPr>
                <w:sz w:val="19"/>
              </w:rPr>
              <w:t xml:space="preserve">transaction</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Create a new member</w:t>
            </w:r>
            <w:r>
              <w:rPr>
                <w:sz w:val="19"/>
              </w:rPr>
              <w:t xml:space="preserve"> </w:t>
            </w:r>
            <w:r>
              <w:rPr>
                <w:sz w:val="19"/>
              </w:rPr>
              <w:t xml:space="preserve">application;</w:t>
            </w:r>
            <w:r>
              <w:rPr>
                <w:sz w:val="19"/>
              </w:rPr>
              <w:t xml:space="preserve"> </w:t>
            </w:r>
            <w:r>
              <w:rPr>
                <w:sz w:val="19"/>
              </w:rPr>
              <w:t xml:space="preserve">enforce CNIC</w:t>
            </w:r>
            <w:r>
              <w:rPr>
                <w:sz w:val="19"/>
              </w:rPr>
              <w:t xml:space="preserve"> </w:t>
            </w:r>
            <w:r>
              <w:rPr>
                <w:sz w:val="19"/>
              </w:rPr>
              <w:t xml:space="preserve">uniqueness (SRS</w:t>
            </w:r>
            <w:r>
              <w:rPr>
                <w:sz w:val="19"/>
              </w:rPr>
              <w:t xml:space="preserve"> </w:t>
            </w:r>
            <w:r>
              <w:rPr>
                <w:sz w:val="19"/>
              </w:rPr>
              <w:t xml:space="preserve">FR-009–FR-014,</w:t>
            </w:r>
            <w:r>
              <w:rPr>
                <w:sz w:val="19"/>
              </w:rPr>
              <w:t xml:space="preserve"> </w:t>
            </w:r>
            <w:r>
              <w:rPr>
                <w:sz w:val="19"/>
              </w:rPr>
              <w:t xml:space="preserve">FR-011, SR-006).</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approveMembership /</w:t>
            </w:r>
            <w:r>
              <w:rPr>
                <w:sz w:val="19"/>
              </w:rPr>
              <w:t xml:space="preserve"> </w:t>
            </w:r>
            <w:r>
              <w:rPr>
                <w:sz w:val="19"/>
              </w:rPr>
              <w:t xml:space="preserve">rejectMembership</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HTTPS callable</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users/{targetUid} (current status)</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users/{targetUid} — status,</w:t>
            </w:r>
            <w:r>
              <w:rPr>
                <w:sz w:val="19"/>
              </w:rPr>
              <w:t xml:space="preserve"> </w:t>
            </w:r>
            <w:r>
              <w:rPr>
                <w:sz w:val="19"/>
              </w:rPr>
              <w:t xml:space="preserve">membershipId, membershipType</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Transition a</w:t>
            </w:r>
            <w:r>
              <w:rPr>
                <w:sz w:val="19"/>
              </w:rPr>
              <w:t xml:space="preserve"> </w:t>
            </w:r>
            <w:r>
              <w:rPr>
                <w:sz w:val="19"/>
              </w:rPr>
              <w:t xml:space="preserve">Pending application</w:t>
            </w:r>
            <w:r>
              <w:rPr>
                <w:sz w:val="19"/>
              </w:rPr>
              <w:t xml:space="preserve"> </w:t>
            </w:r>
            <w:r>
              <w:rPr>
                <w:sz w:val="19"/>
              </w:rPr>
              <w:t xml:space="preserve">to</w:t>
            </w:r>
            <w:r>
              <w:rPr>
                <w:sz w:val="19"/>
              </w:rPr>
              <w:t xml:space="preserve"> </w:t>
            </w:r>
            <w:r>
              <w:rPr>
                <w:sz w:val="19"/>
              </w:rPr>
              <w:t xml:space="preserve">Approved/Rejected</w:t>
            </w:r>
            <w:r>
              <w:rPr>
                <w:sz w:val="19"/>
              </w:rPr>
              <w:t xml:space="preserve"> </w:t>
            </w:r>
            <w:r>
              <w:rPr>
                <w:sz w:val="19"/>
              </w:rPr>
              <w:t xml:space="preserve">(SRS</w:t>
            </w:r>
            <w:r>
              <w:rPr>
                <w:sz w:val="19"/>
              </w:rPr>
              <w:t xml:space="preserve"> </w:t>
            </w:r>
            <w:r>
              <w:rPr>
                <w:sz w:val="19"/>
              </w:rPr>
              <w:t xml:space="preserve">FR-019–FR-023,</w:t>
            </w:r>
            <w:r>
              <w:rPr>
                <w:sz w:val="19"/>
              </w:rPr>
              <w:t xml:space="preserve"> </w:t>
            </w:r>
            <w:r>
              <w:rPr>
                <w:sz w:val="19"/>
              </w:rPr>
              <w:t xml:space="preserve">SR-016).</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submitRenewal / approveRenewal</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HTTPS callable</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users, payments</w:t>
            </w:r>
            <w:r>
              <w:rPr>
                <w:sz w:val="19"/>
              </w:rPr>
              <w:t xml:space="preserve"> </w:t>
            </w:r>
            <w:r>
              <w:rPr>
                <w:sz w:val="19"/>
              </w:rPr>
              <w:t xml:space="preserve">(linked)</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users/{uid} status/expiry</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users/{uid} — membershipExpiryDate,</w:t>
            </w:r>
            <w:r>
              <w:rPr>
                <w:sz w:val="19"/>
              </w:rPr>
              <w:t xml:space="preserve"> </w:t>
            </w:r>
            <w:r>
              <w:rPr>
                <w:sz w:val="19"/>
              </w:rPr>
              <w:t xml:space="preserve">status</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Extend membership</w:t>
            </w:r>
            <w:r>
              <w:rPr>
                <w:sz w:val="19"/>
              </w:rPr>
              <w:t xml:space="preserve"> </w:t>
            </w:r>
            <w:r>
              <w:rPr>
                <w:sz w:val="19"/>
              </w:rPr>
              <w:t xml:space="preserve">validity by 12</w:t>
            </w:r>
            <w:r>
              <w:rPr>
                <w:sz w:val="19"/>
              </w:rPr>
              <w:t xml:space="preserve"> </w:t>
            </w:r>
            <w:r>
              <w:rPr>
                <w:sz w:val="19"/>
              </w:rPr>
              <w:t xml:space="preserve">months (SRS</w:t>
            </w:r>
            <w:r>
              <w:rPr>
                <w:sz w:val="19"/>
              </w:rPr>
              <w:t xml:space="preserve"> </w:t>
            </w:r>
            <w:r>
              <w:rPr>
                <w:sz w:val="19"/>
              </w:rPr>
              <w:t xml:space="preserve">FR-030–FR-032).</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registerForEvent /</w:t>
            </w:r>
            <w:r>
              <w:rPr>
                <w:sz w:val="19"/>
              </w:rPr>
              <w:t xml:space="preserve"> </w:t>
            </w:r>
            <w:r>
              <w:rPr>
                <w:sz w:val="19"/>
              </w:rPr>
              <w:t xml:space="preserve">cancelEventRegistration</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HTTPS callable</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events,</w:t>
            </w:r>
            <w:r>
              <w:rPr>
                <w:sz w:val="19"/>
              </w:rPr>
              <w:t xml:space="preserve"> </w:t>
            </w:r>
            <w:r>
              <w:rPr>
                <w:sz w:val="19"/>
              </w:rPr>
              <w:t xml:space="preserve">event_registrations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events/{eventId}.currentRegistrations</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event_registrations/{id};</w:t>
            </w:r>
            <w:r>
              <w:rPr>
                <w:sz w:val="19"/>
              </w:rPr>
              <w:t xml:space="preserve"> </w:t>
            </w:r>
            <w:r>
              <w:rPr>
                <w:sz w:val="19"/>
              </w:rPr>
              <w:t xml:space="preserve">events/{eventId}.currentRegistrations</w:t>
            </w:r>
            <w:r>
              <w:rPr>
                <w:sz w:val="19"/>
              </w:rPr>
              <w:t xml:space="preserve"> </w:t>
            </w:r>
            <w:r>
              <w:rPr>
                <w:sz w:val="19"/>
              </w:rPr>
              <w:t xml:space="preserve">(increment/decrement)</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Register/cancel</w:t>
            </w:r>
            <w:r>
              <w:rPr>
                <w:sz w:val="19"/>
              </w:rPr>
              <w:t xml:space="preserve"> </w:t>
            </w:r>
            <w:r>
              <w:rPr>
                <w:sz w:val="19"/>
              </w:rPr>
              <w:t xml:space="preserve">with capacity</w:t>
            </w:r>
            <w:r>
              <w:rPr>
                <w:sz w:val="19"/>
              </w:rPr>
              <w:t xml:space="preserve"> </w:t>
            </w:r>
            <w:r>
              <w:rPr>
                <w:sz w:val="19"/>
              </w:rPr>
              <w:t xml:space="preserve">enforcement (SRS</w:t>
            </w:r>
            <w:r>
              <w:rPr>
                <w:sz w:val="19"/>
              </w:rPr>
              <w:t xml:space="preserve"> </w:t>
            </w:r>
            <w:r>
              <w:rPr>
                <w:sz w:val="19"/>
              </w:rPr>
              <w:t xml:space="preserve">FR-036–FR-038).</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verifyPaymentProof</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HTTPS callable</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payments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payments/{paymentId} (current status)</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payments/{paymentId} — status,</w:t>
            </w:r>
            <w:r>
              <w:rPr>
                <w:sz w:val="19"/>
              </w:rPr>
              <w:t xml:space="preserve"> </w:t>
            </w:r>
            <w:r>
              <w:rPr>
                <w:sz w:val="19"/>
              </w:rPr>
              <w:t xml:space="preserve">verifiedBy, verifiedAt</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Mark a payment</w:t>
            </w:r>
            <w:r>
              <w:rPr>
                <w:sz w:val="19"/>
              </w:rPr>
              <w:t xml:space="preserve"> </w:t>
            </w:r>
            <w:r>
              <w:rPr>
                <w:sz w:val="19"/>
              </w:rPr>
              <w:t xml:space="preserve">Verified or</w:t>
            </w:r>
            <w:r>
              <w:rPr>
                <w:sz w:val="19"/>
              </w:rPr>
              <w:t xml:space="preserve"> </w:t>
            </w:r>
            <w:r>
              <w:rPr>
                <w:sz w:val="19"/>
              </w:rPr>
              <w:t xml:space="preserve">Rejected (SRS PAY</w:t>
            </w:r>
            <w:r>
              <w:rPr>
                <w:sz w:val="19"/>
              </w:rPr>
              <w:t xml:space="preserve"> </w:t>
            </w:r>
            <w:r>
              <w:rPr>
                <w:sz w:val="19"/>
              </w:rPr>
              <w:t xml:space="preserve">module, Section</w:t>
            </w:r>
            <w:r>
              <w:rPr>
                <w:sz w:val="19"/>
              </w:rPr>
              <w:t xml:space="preserve"> </w:t>
            </w:r>
            <w:r>
              <w:rPr>
                <w:sz w:val="19"/>
              </w:rPr>
              <w:t xml:space="preserve">9.2).</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updateUserRole</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HTTPS callable</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users/{targetUid}</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users/{targetUid} — role (via custom</w:t>
            </w:r>
            <w:r>
              <w:rPr>
                <w:sz w:val="19"/>
              </w:rPr>
              <w:t xml:space="preserve"> </w:t>
            </w:r>
            <w:r>
              <w:rPr>
                <w:sz w:val="19"/>
              </w:rPr>
              <w:t xml:space="preserve">claims, not a Firestore field write per</w:t>
            </w:r>
            <w:r>
              <w:rPr>
                <w:sz w:val="19"/>
              </w:rPr>
              <w:t xml:space="preserve"> </w:t>
            </w:r>
            <w:r>
              <w:rPr>
                <w:sz w:val="19"/>
              </w:rPr>
              <w:t xml:space="preserve">se)</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Change a user's</w:t>
            </w:r>
            <w:r>
              <w:rPr>
                <w:sz w:val="19"/>
              </w:rPr>
              <w:t xml:space="preserve"> </w:t>
            </w:r>
            <w:r>
              <w:rPr>
                <w:sz w:val="19"/>
              </w:rPr>
              <w:t xml:space="preserve">role; revoke stale</w:t>
            </w:r>
            <w:r>
              <w:rPr>
                <w:sz w:val="19"/>
              </w:rPr>
              <w:t xml:space="preserve"> </w:t>
            </w:r>
            <w:r>
              <w:rPr>
                <w:sz w:val="19"/>
              </w:rPr>
              <w:t xml:space="preserve">tokens (SRS SR-014,</w:t>
            </w:r>
            <w:r>
              <w:rPr>
                <w:sz w:val="19"/>
              </w:rPr>
              <w:t xml:space="preserve"> </w:t>
            </w:r>
            <w:r>
              <w:rPr>
                <w:sz w:val="19"/>
              </w:rPr>
              <w:t xml:space="preserve">AC-010).</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onUserStatusChange</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Firestore onUpdate —</w:t>
            </w:r>
            <w:r>
              <w:rPr>
                <w:sz w:val="19"/>
              </w:rPr>
              <w:t xml:space="preserve"> </w:t>
            </w:r>
            <w:r>
              <w:rPr>
                <w:sz w:val="19"/>
              </w:rPr>
              <w:t xml:space="preserve">users/{uid}, status field</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users, audit_logs,</w:t>
            </w:r>
            <w:r>
              <w:rPr>
                <w:sz w:val="19"/>
              </w:rPr>
              <w:t xml:space="preserve"> </w:t>
            </w:r>
            <w:r>
              <w:rPr>
                <w:sz w:val="19"/>
              </w:rPr>
              <w:t xml:space="preserve">notifications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users/{uid} before/after snapshot</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audit_logs (new entry); notifications</w:t>
            </w:r>
            <w:r>
              <w:rPr>
                <w:sz w:val="19"/>
              </w:rPr>
              <w:t xml:space="preserve"> </w:t>
            </w:r>
            <w:r>
              <w:rPr>
                <w:sz w:val="19"/>
              </w:rPr>
              <w:t xml:space="preserve">(new entry)</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Central audit +</w:t>
            </w:r>
            <w:r>
              <w:rPr>
                <w:sz w:val="19"/>
              </w:rPr>
              <w:t xml:space="preserve"> </w:t>
            </w:r>
            <w:r>
              <w:rPr>
                <w:sz w:val="19"/>
              </w:rPr>
              <w:t xml:space="preserve">notification hook</w:t>
            </w:r>
            <w:r>
              <w:rPr>
                <w:sz w:val="19"/>
              </w:rPr>
              <w:t xml:space="preserve"> </w:t>
            </w:r>
            <w:r>
              <w:rPr>
                <w:sz w:val="19"/>
              </w:rPr>
              <w:t xml:space="preserve">for every status</w:t>
            </w:r>
            <w:r>
              <w:rPr>
                <w:sz w:val="19"/>
              </w:rPr>
              <w:t xml:space="preserve"> </w:t>
            </w:r>
            <w:r>
              <w:rPr>
                <w:sz w:val="19"/>
              </w:rPr>
              <w:t xml:space="preserve">transition (SRS</w:t>
            </w:r>
            <w:r>
              <w:rPr>
                <w:sz w:val="19"/>
              </w:rPr>
              <w:t xml:space="preserve"> </w:t>
            </w:r>
            <w:r>
              <w:rPr>
                <w:sz w:val="19"/>
              </w:rPr>
              <w:t xml:space="preserve">SR-016, FR-014,</w:t>
            </w:r>
            <w:r>
              <w:rPr>
                <w:sz w:val="19"/>
              </w:rPr>
              <w:t xml:space="preserve"> </w:t>
            </w:r>
            <w:r>
              <w:rPr>
                <w:sz w:val="19"/>
              </w:rPr>
              <w:t xml:space="preserve">FR-017).</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onEventRegistrationCreate /</w:t>
            </w:r>
            <w:r>
              <w:rPr>
                <w:sz w:val="19"/>
              </w:rPr>
              <w:t xml:space="preserve"> </w:t>
            </w:r>
            <w:r>
              <w:rPr>
                <w:sz w:val="19"/>
              </w:rPr>
              <w:t xml:space="preserve">Cancel</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Firestore onCreate/onUpdate</w:t>
            </w:r>
            <w:r>
              <w:rPr>
                <w:sz w:val="19"/>
              </w:rPr>
              <w:t xml:space="preserve"> </w:t>
            </w:r>
            <w:r>
              <w:rPr>
                <w:sz w:val="19"/>
              </w:rPr>
              <w:t xml:space="preserve">— event_registrations/{id}</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events,</w:t>
            </w:r>
            <w:r>
              <w:rPr>
                <w:sz w:val="19"/>
              </w:rPr>
              <w:t xml:space="preserve"> </w:t>
            </w:r>
            <w:r>
              <w:rPr>
                <w:sz w:val="19"/>
              </w:rPr>
              <w:t xml:space="preserve">event_registrations,</w:t>
            </w:r>
            <w:r>
              <w:rPr>
                <w:sz w:val="19"/>
              </w:rPr>
              <w:t xml:space="preserve"> </w:t>
            </w:r>
            <w:r>
              <w:rPr>
                <w:sz w:val="19"/>
              </w:rPr>
              <w:t xml:space="preserve">notifications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event_registrations/{id}</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events/{eventId}.currentRegistrations</w:t>
            </w:r>
            <w:r>
              <w:rPr>
                <w:sz w:val="19"/>
              </w:rPr>
              <w:t xml:space="preserve"> </w:t>
            </w:r>
            <w:r>
              <w:rPr>
                <w:sz w:val="19"/>
              </w:rPr>
              <w:t xml:space="preserve">(increment/decrement); notifications</w:t>
            </w:r>
            <w:r>
              <w:rPr>
                <w:sz w:val="19"/>
              </w:rPr>
              <w:t xml:space="preserve"> </w:t>
            </w:r>
            <w:r>
              <w:rPr>
                <w:sz w:val="19"/>
              </w:rPr>
              <w:t xml:space="preserve">(new entry)</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Maintain the</w:t>
            </w:r>
            <w:r>
              <w:rPr>
                <w:sz w:val="19"/>
              </w:rPr>
              <w:t xml:space="preserve"> </w:t>
            </w:r>
            <w:r>
              <w:rPr>
                <w:sz w:val="19"/>
              </w:rPr>
              <w:t xml:space="preserve">denormalized</w:t>
            </w:r>
            <w:r>
              <w:rPr>
                <w:sz w:val="19"/>
              </w:rPr>
              <w:t xml:space="preserve"> </w:t>
            </w:r>
            <w:r>
              <w:rPr>
                <w:sz w:val="19"/>
              </w:rPr>
              <w:t xml:space="preserve">counter and send</w:t>
            </w:r>
            <w:r>
              <w:rPr>
                <w:sz w:val="19"/>
              </w:rPr>
              <w:t xml:space="preserve"> </w:t>
            </w:r>
            <w:r>
              <w:rPr>
                <w:sz w:val="19"/>
              </w:rPr>
              <w:t xml:space="preserve">confirmations (SRS</w:t>
            </w:r>
            <w:r>
              <w:rPr>
                <w:sz w:val="19"/>
              </w:rPr>
              <w:t xml:space="preserve"> </w:t>
            </w:r>
            <w:r>
              <w:rPr>
                <w:sz w:val="19"/>
              </w:rPr>
              <w:t xml:space="preserve">FR-037, FR-038,</w:t>
            </w:r>
            <w:r>
              <w:rPr>
                <w:sz w:val="19"/>
              </w:rPr>
              <w:t xml:space="preserve"> </w:t>
            </w:r>
            <w:r>
              <w:rPr>
                <w:sz w:val="19"/>
              </w:rPr>
              <w:t xml:space="preserve">FR-045).</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onDocumentUpload</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Storage onFinalize — CNIC</w:t>
            </w:r>
            <w:r>
              <w:rPr>
                <w:sz w:val="19"/>
              </w:rPr>
              <w:t xml:space="preserve"> </w:t>
            </w:r>
            <w:r>
              <w:rPr>
                <w:sz w:val="19"/>
              </w:rPr>
              <w:t xml:space="preserve">images, CVs, payment proofs,</w:t>
            </w:r>
            <w:r>
              <w:rPr>
                <w:sz w:val="19"/>
              </w:rPr>
              <w:t xml:space="preserve"> </w:t>
            </w:r>
            <w:r>
              <w:rPr>
                <w:sz w:val="19"/>
              </w:rPr>
              <w:t xml:space="preserve">documents</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documents, users,</w:t>
            </w:r>
            <w:r>
              <w:rPr>
                <w:sz w:val="19"/>
              </w:rPr>
              <w:t xml:space="preserve"> </w:t>
            </w:r>
            <w:r>
              <w:rPr>
                <w:sz w:val="19"/>
              </w:rPr>
              <w:t xml:space="preserve">payments (contextual),</w:t>
            </w:r>
            <w:r>
              <w:rPr>
                <w:sz w:val="19"/>
              </w:rPr>
              <w:t xml:space="preserve"> </w:t>
            </w:r>
            <w:r>
              <w:rPr>
                <w:sz w:val="19"/>
              </w:rPr>
              <w:t xml:space="preserve">audit_logs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Storage object metadata</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audit_logs (on rejection); deletes</w:t>
            </w:r>
            <w:r>
              <w:rPr>
                <w:sz w:val="19"/>
              </w:rPr>
              <w:t xml:space="preserve"> </w:t>
            </w:r>
            <w:r>
              <w:rPr>
                <w:sz w:val="19"/>
              </w:rPr>
              <w:t xml:space="preserve">invalid Storage objects</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Server-side</w:t>
            </w:r>
            <w:r>
              <w:rPr>
                <w:sz w:val="19"/>
              </w:rPr>
              <w:t xml:space="preserve"> </w:t>
            </w:r>
            <w:r>
              <w:rPr>
                <w:sz w:val="19"/>
              </w:rPr>
              <w:t xml:space="preserve">MIME-type</w:t>
            </w:r>
            <w:r>
              <w:rPr>
                <w:sz w:val="19"/>
              </w:rPr>
              <w:t xml:space="preserve"> </w:t>
            </w:r>
            <w:r>
              <w:rPr>
                <w:sz w:val="19"/>
              </w:rPr>
              <w:t xml:space="preserve">validation (SRS</w:t>
            </w:r>
            <w:r>
              <w:rPr>
                <w:sz w:val="19"/>
              </w:rPr>
              <w:t xml:space="preserve"> </w:t>
            </w:r>
            <w:r>
              <w:rPr>
                <w:sz w:val="19"/>
              </w:rPr>
              <w:t xml:space="preserve">SR-011).</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onAnyAuditableWrite</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Firestore</w:t>
            </w:r>
            <w:r>
              <w:rPr>
                <w:sz w:val="19"/>
              </w:rPr>
              <w:t xml:space="preserve"> </w:t>
            </w:r>
            <w:r>
              <w:rPr>
                <w:sz w:val="19"/>
              </w:rPr>
              <w:t xml:space="preserve">onCreate/onUpdate/onDelete</w:t>
            </w:r>
            <w:r>
              <w:rPr>
                <w:sz w:val="19"/>
              </w:rPr>
              <w:t xml:space="preserve"> </w:t>
            </w:r>
            <w:r>
              <w:rPr>
                <w:sz w:val="19"/>
              </w:rPr>
              <w:t xml:space="preserve">— documents,</w:t>
            </w:r>
            <w:r>
              <w:rPr>
                <w:sz w:val="19"/>
              </w:rPr>
              <w:t xml:space="preserve"> </w:t>
            </w:r>
            <w:r>
              <w:rPr>
                <w:sz w:val="19"/>
              </w:rPr>
              <w:t xml:space="preserve">opportunities, payments,</w:t>
            </w:r>
            <w:r>
              <w:rPr>
                <w:sz w:val="19"/>
              </w:rPr>
              <w:t xml:space="preserve"> </w:t>
            </w:r>
            <w:r>
              <w:rPr>
                <w:sz w:val="19"/>
              </w:rPr>
              <w:t xml:space="preserve">news/content</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documents,</w:t>
            </w:r>
            <w:r>
              <w:rPr>
                <w:sz w:val="19"/>
              </w:rPr>
              <w:t xml:space="preserve"> </w:t>
            </w:r>
            <w:r>
              <w:rPr>
                <w:sz w:val="19"/>
              </w:rPr>
              <w:t xml:space="preserve">opportunities,</w:t>
            </w:r>
            <w:r>
              <w:rPr>
                <w:sz w:val="19"/>
              </w:rPr>
              <w:t xml:space="preserve"> </w:t>
            </w:r>
            <w:r>
              <w:rPr>
                <w:sz w:val="19"/>
              </w:rPr>
              <w:t xml:space="preserve">payments, audit_logs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The triggering document's before/after</w:t>
            </w:r>
            <w:r>
              <w:rPr>
                <w:sz w:val="19"/>
              </w:rPr>
              <w:t xml:space="preserve"> </w:t>
            </w:r>
            <w:r>
              <w:rPr>
                <w:sz w:val="19"/>
              </w:rPr>
              <w:t xml:space="preserve">snapshot</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audit_logs (new entry)</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Generic audit-log</w:t>
            </w:r>
            <w:r>
              <w:rPr>
                <w:sz w:val="19"/>
              </w:rPr>
              <w:t xml:space="preserve"> </w:t>
            </w:r>
            <w:r>
              <w:rPr>
                <w:sz w:val="19"/>
              </w:rPr>
              <w:t xml:space="preserve">writer for</w:t>
            </w:r>
            <w:r>
              <w:rPr>
                <w:sz w:val="19"/>
              </w:rPr>
              <w:t xml:space="preserve"> </w:t>
            </w:r>
            <w:r>
              <w:rPr>
                <w:sz w:val="19"/>
              </w:rPr>
              <w:t xml:space="preserve">collections not</w:t>
            </w:r>
            <w:r>
              <w:rPr>
                <w:sz w:val="19"/>
              </w:rPr>
              <w:t xml:space="preserve"> </w:t>
            </w:r>
            <w:r>
              <w:rPr>
                <w:sz w:val="19"/>
              </w:rPr>
              <w:t xml:space="preserve">covered by a more</w:t>
            </w:r>
            <w:r>
              <w:rPr>
                <w:sz w:val="19"/>
              </w:rPr>
              <w:t xml:space="preserve"> </w:t>
            </w:r>
            <w:r>
              <w:rPr>
                <w:sz w:val="19"/>
              </w:rPr>
              <w:t xml:space="preserve">specific trigger</w:t>
            </w:r>
            <w:r>
              <w:rPr>
                <w:sz w:val="19"/>
              </w:rPr>
              <w:t xml:space="preserve"> </w:t>
            </w:r>
            <w:r>
              <w:rPr>
                <w:sz w:val="19"/>
              </w:rPr>
              <w:t xml:space="preserve">(SRS SR-016,</w:t>
            </w:r>
            <w:r>
              <w:rPr>
                <w:sz w:val="19"/>
              </w:rPr>
              <w:t xml:space="preserve"> </w:t>
            </w:r>
            <w:r>
              <w:rPr>
                <w:sz w:val="19"/>
              </w:rPr>
              <w:t xml:space="preserve">SR-017).</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sendRenewalReminders</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Cloud Scheduler — daily</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users where membershipExpiryDate is</w:t>
            </w:r>
            <w:r>
              <w:rPr>
                <w:sz w:val="19"/>
              </w:rPr>
              <w:t xml:space="preserve"> </w:t>
            </w:r>
            <w:r>
              <w:rPr>
                <w:sz w:val="19"/>
              </w:rPr>
              <w:t xml:space="preserve">60/30/15/7 days out</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notifications (new entries)</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Proactive renewal</w:t>
            </w:r>
            <w:r>
              <w:rPr>
                <w:sz w:val="19"/>
              </w:rPr>
              <w:t xml:space="preserve"> </w:t>
            </w:r>
            <w:r>
              <w:rPr>
                <w:sz w:val="19"/>
              </w:rPr>
              <w:t xml:space="preserve">reminders (SRS</w:t>
            </w:r>
            <w:r>
              <w:rPr>
                <w:sz w:val="19"/>
              </w:rPr>
              <w:t xml:space="preserve"> </w:t>
            </w:r>
            <w:r>
              <w:rPr>
                <w:sz w:val="19"/>
              </w:rPr>
              <w:t xml:space="preserve">FR-030).</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enforceExpiredStatus</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Cloud Scheduler — daily</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users where status=approved and grace</w:t>
            </w:r>
            <w:r>
              <w:rPr>
                <w:sz w:val="19"/>
              </w:rPr>
              <w:t xml:space="preserve"> </w:t>
            </w:r>
            <w:r>
              <w:rPr>
                <w:sz w:val="19"/>
              </w:rPr>
              <w:t xml:space="preserve">period lapsed</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users — status set to expired</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Automatic expiry</w:t>
            </w:r>
            <w:r>
              <w:rPr>
                <w:sz w:val="19"/>
              </w:rPr>
              <w:t xml:space="preserve"> </w:t>
            </w:r>
            <w:r>
              <w:rPr>
                <w:sz w:val="19"/>
              </w:rPr>
              <w:t xml:space="preserve">transition (SRS</w:t>
            </w:r>
            <w:r>
              <w:rPr>
                <w:sz w:val="19"/>
              </w:rPr>
              <w:t xml:space="preserve"> </w:t>
            </w:r>
            <w:r>
              <w:rPr>
                <w:sz w:val="19"/>
              </w:rPr>
              <w:t xml:space="preserve">FR-033).</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sendEventReminders</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Cloud Scheduler — hourly</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events,</w:t>
            </w:r>
            <w:r>
              <w:rPr>
                <w:sz w:val="19"/>
              </w:rPr>
              <w:t xml:space="preserve"> </w:t>
            </w:r>
            <w:r>
              <w:rPr>
                <w:sz w:val="19"/>
              </w:rPr>
              <w:t xml:space="preserve">event_registrations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events with eventDate 24h/1h out;</w:t>
            </w:r>
            <w:r>
              <w:rPr>
                <w:sz w:val="19"/>
              </w:rPr>
              <w:t xml:space="preserve"> </w:t>
            </w:r>
            <w:r>
              <w:rPr>
                <w:sz w:val="19"/>
              </w:rPr>
              <w:t xml:space="preserve">matching registrations</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notifications (new entries)</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Event reminders</w:t>
            </w:r>
            <w:r>
              <w:rPr>
                <w:sz w:val="19"/>
              </w:rPr>
              <w:t xml:space="preserve"> </w:t>
            </w:r>
            <w:r>
              <w:rPr>
                <w:sz w:val="19"/>
              </w:rPr>
              <w:t xml:space="preserve">(SRS FR-040).</w:t>
            </w:r>
          </w:p>
        </w:tc>
      </w:tr>
      <w:tr>
        <w:tc>
          <w:tcPr>
            <w:vAlign w:val="center"/>
            <w:tcMar>
              <w:top w:w="60" w:type="dxa"/>
              <w:bottom w:w="60" w:type="dxa"/>
              <w:left w:w="100" w:type="dxa"/>
              <w:right w:w="100" w:type="dxa"/>
            </w:tcMar>
            <w:shd w:val="clear" w:color="auto" w:fill="EEF2F7"/>
            <w:tcW w:w="1208" w:type="dxa"/>
          </w:tcPr>
          <w:p>
            <w:pPr>
              <w:pStyle w:val="Compact"/>
              <w:spacing w:after="40" w:before="40"/>
              <w:jc w:val="left"/>
            </w:pPr>
            <w:r>
              <w:rPr>
                <w:sz w:val="19"/>
              </w:rPr>
              <w:t xml:space="preserve">recomputeAnalyticsAggregates</w:t>
            </w:r>
          </w:p>
        </w:tc>
        <w:tc>
          <w:tcPr>
            <w:vAlign w:val="center"/>
            <w:tcMar>
              <w:top w:w="60" w:type="dxa"/>
              <w:bottom w:w="60" w:type="dxa"/>
              <w:left w:w="100" w:type="dxa"/>
              <w:right w:w="100" w:type="dxa"/>
            </w:tcMar>
            <w:shd w:val="clear" w:color="auto" w:fill="EEF2F7"/>
            <w:tcW w:w="1738" w:type="dxa"/>
          </w:tcPr>
          <w:p>
            <w:pPr>
              <w:pStyle w:val="Compact"/>
              <w:spacing w:after="40" w:before="40"/>
              <w:jc w:val="left"/>
            </w:pPr>
            <w:r>
              <w:rPr>
                <w:sz w:val="19"/>
              </w:rPr>
              <w:t xml:space="preserve">Cloud Scheduler — nightly</w:t>
            </w:r>
          </w:p>
        </w:tc>
        <w:tc>
          <w:tcPr>
            <w:vAlign w:val="center"/>
            <w:tcMar>
              <w:top w:w="60" w:type="dxa"/>
              <w:bottom w:w="60" w:type="dxa"/>
              <w:left w:w="100" w:type="dxa"/>
              <w:right w:w="100" w:type="dxa"/>
            </w:tcMar>
            <w:shd w:val="clear" w:color="auto" w:fill="EEF2F7"/>
            <w:tcW w:w="1331" w:type="dxa"/>
          </w:tcPr>
          <w:p>
            <w:pPr>
              <w:pStyle w:val="Compact"/>
              <w:spacing w:after="40" w:before="40"/>
              <w:jc w:val="left"/>
            </w:pPr>
            <w:r>
              <w:rPr>
                <w:sz w:val="19"/>
              </w:rPr>
              <w:t xml:space="preserve">users, events,</w:t>
            </w:r>
            <w:r>
              <w:rPr>
                <w:sz w:val="19"/>
              </w:rPr>
              <w:t xml:space="preserve"> </w:t>
            </w:r>
            <w:r>
              <w:rPr>
                <w:sz w:val="19"/>
              </w:rPr>
              <w:t xml:space="preserve">payments,</w:t>
            </w:r>
            <w:r>
              <w:rPr>
                <w:sz w:val="19"/>
              </w:rPr>
              <w:t xml:space="preserve"> </w:t>
            </w:r>
            <w:r>
              <w:rPr>
                <w:sz w:val="19"/>
              </w:rPr>
              <w:t xml:space="preserve">analytics_aggregates</w:t>
            </w:r>
          </w:p>
        </w:tc>
        <w:tc>
          <w:tcPr>
            <w:vAlign w:val="center"/>
            <w:tcMar>
              <w:top w:w="60" w:type="dxa"/>
              <w:bottom w:w="60" w:type="dxa"/>
              <w:left w:w="100" w:type="dxa"/>
              <w:right w:w="100" w:type="dxa"/>
            </w:tcMar>
            <w:shd w:val="clear" w:color="auto" w:fill="EEF2F7"/>
            <w:tcW w:w="1479" w:type="dxa"/>
          </w:tcPr>
          <w:p>
            <w:pPr>
              <w:pStyle w:val="Compact"/>
              <w:spacing w:after="40" w:before="40"/>
              <w:jc w:val="left"/>
            </w:pPr>
            <w:r>
              <w:rPr>
                <w:sz w:val="19"/>
              </w:rPr>
              <w:t xml:space="preserve">Full scan of users, events, payments</w:t>
            </w:r>
            <w:r>
              <w:rPr>
                <w:sz w:val="19"/>
              </w:rPr>
              <w:t xml:space="preserve"> </w:t>
            </w:r>
            <w:r>
              <w:rPr>
                <w:sz w:val="19"/>
              </w:rPr>
              <w:t xml:space="preserve">(batched)</w:t>
            </w:r>
          </w:p>
        </w:tc>
        <w:tc>
          <w:tcPr>
            <w:vAlign w:val="center"/>
            <w:tcMar>
              <w:top w:w="60" w:type="dxa"/>
              <w:bottom w:w="60" w:type="dxa"/>
              <w:left w:w="100" w:type="dxa"/>
              <w:right w:w="100" w:type="dxa"/>
            </w:tcMar>
            <w:shd w:val="clear" w:color="auto" w:fill="EEF2F7"/>
            <w:tcW w:w="1728" w:type="dxa"/>
          </w:tcPr>
          <w:p>
            <w:pPr>
              <w:pStyle w:val="Compact"/>
              <w:spacing w:after="40" w:before="40"/>
              <w:jc w:val="left"/>
            </w:pPr>
            <w:r>
              <w:rPr>
                <w:sz w:val="19"/>
              </w:rPr>
              <w:t xml:space="preserve">analytics_aggregates documents (batch</w:t>
            </w:r>
            <w:r>
              <w:rPr>
                <w:sz w:val="19"/>
              </w:rPr>
              <w:t xml:space="preserve"> </w:t>
            </w:r>
            <w:r>
              <w:rPr>
                <w:sz w:val="19"/>
              </w:rPr>
              <w:t xml:space="preserve">write)</w:t>
            </w:r>
          </w:p>
        </w:tc>
        <w:tc>
          <w:tcPr>
            <w:vAlign w:val="center"/>
            <w:tcMar>
              <w:top w:w="60" w:type="dxa"/>
              <w:bottom w:w="60" w:type="dxa"/>
              <w:left w:w="100" w:type="dxa"/>
              <w:right w:w="100" w:type="dxa"/>
            </w:tcMar>
            <w:shd w:val="clear" w:color="auto" w:fill="EEF2F7"/>
            <w:tcW w:w="1873" w:type="dxa"/>
          </w:tcPr>
          <w:p>
            <w:pPr>
              <w:pStyle w:val="Compact"/>
              <w:spacing w:after="40" w:before="40"/>
              <w:jc w:val="left"/>
            </w:pPr>
            <w:r>
              <w:rPr>
                <w:sz w:val="19"/>
              </w:rPr>
              <w:t xml:space="preserve">Rebuild dashboard</w:t>
            </w:r>
            <w:r>
              <w:rPr>
                <w:sz w:val="19"/>
              </w:rPr>
              <w:t xml:space="preserve"> </w:t>
            </w:r>
            <w:r>
              <w:rPr>
                <w:sz w:val="19"/>
              </w:rPr>
              <w:t xml:space="preserve">aggregate documents</w:t>
            </w:r>
            <w:r>
              <w:rPr>
                <w:sz w:val="19"/>
              </w:rPr>
              <w:t xml:space="preserve"> </w:t>
            </w:r>
            <w:r>
              <w:rPr>
                <w:sz w:val="19"/>
              </w:rPr>
              <w:t xml:space="preserve">(SRS Section 5.13,</w:t>
            </w:r>
            <w:r>
              <w:rPr>
                <w:sz w:val="19"/>
              </w:rPr>
              <w:t xml:space="preserve"> </w:t>
            </w:r>
            <w:r>
              <w:rPr>
                <w:sz w:val="19"/>
              </w:rPr>
              <w:t xml:space="preserve">12.12).</w:t>
            </w:r>
          </w:p>
        </w:tc>
      </w:tr>
      <w:tr>
        <w:tc>
          <w:tcPr>
            <w:vAlign w:val="center"/>
            <w:tcMar>
              <w:top w:w="60" w:type="dxa"/>
              <w:bottom w:w="60" w:type="dxa"/>
              <w:left w:w="100" w:type="dxa"/>
              <w:right w:w="100" w:type="dxa"/>
            </w:tcMar>
            <w:tcW w:w="1208" w:type="dxa"/>
          </w:tcPr>
          <w:p>
            <w:pPr>
              <w:pStyle w:val="Compact"/>
              <w:spacing w:after="40" w:before="40"/>
              <w:jc w:val="left"/>
            </w:pPr>
            <w:r>
              <w:rPr>
                <w:sz w:val="19"/>
              </w:rPr>
              <w:t xml:space="preserve">purgeUnverifiedRegistrations</w:t>
            </w:r>
          </w:p>
        </w:tc>
        <w:tc>
          <w:tcPr>
            <w:vAlign w:val="center"/>
            <w:tcMar>
              <w:top w:w="60" w:type="dxa"/>
              <w:bottom w:w="60" w:type="dxa"/>
              <w:left w:w="100" w:type="dxa"/>
              <w:right w:w="100" w:type="dxa"/>
            </w:tcMar>
            <w:tcW w:w="1738" w:type="dxa"/>
          </w:tcPr>
          <w:p>
            <w:pPr>
              <w:pStyle w:val="Compact"/>
              <w:spacing w:after="40" w:before="40"/>
              <w:jc w:val="left"/>
            </w:pPr>
            <w:r>
              <w:rPr>
                <w:sz w:val="19"/>
              </w:rPr>
              <w:t xml:space="preserve">Cloud Scheduler — daily</w:t>
            </w:r>
          </w:p>
        </w:tc>
        <w:tc>
          <w:tcPr>
            <w:vAlign w:val="center"/>
            <w:tcMar>
              <w:top w:w="60" w:type="dxa"/>
              <w:bottom w:w="60" w:type="dxa"/>
              <w:left w:w="100" w:type="dxa"/>
              <w:right w:w="100" w:type="dxa"/>
            </w:tcMar>
            <w:tcW w:w="1331" w:type="dxa"/>
          </w:tcPr>
          <w:p>
            <w:pPr>
              <w:pStyle w:val="Compact"/>
              <w:spacing w:after="40" w:before="40"/>
              <w:jc w:val="left"/>
            </w:pPr>
            <w:r>
              <w:rPr>
                <w:sz w:val="19"/>
              </w:rPr>
              <w:t xml:space="preserve">users, cnic_lookup,</w:t>
            </w:r>
            <w:r>
              <w:rPr>
                <w:sz w:val="19"/>
              </w:rPr>
              <w:t xml:space="preserve"> </w:t>
            </w:r>
            <w:r>
              <w:rPr>
                <w:sz w:val="19"/>
              </w:rPr>
              <w:t xml:space="preserve">audit_logs</w:t>
            </w:r>
          </w:p>
        </w:tc>
        <w:tc>
          <w:tcPr>
            <w:vAlign w:val="center"/>
            <w:tcMar>
              <w:top w:w="60" w:type="dxa"/>
              <w:bottom w:w="60" w:type="dxa"/>
              <w:left w:w="100" w:type="dxa"/>
              <w:right w:w="100" w:type="dxa"/>
            </w:tcMar>
            <w:tcW w:w="1479" w:type="dxa"/>
          </w:tcPr>
          <w:p>
            <w:pPr>
              <w:pStyle w:val="Compact"/>
              <w:spacing w:after="40" w:before="40"/>
              <w:jc w:val="left"/>
            </w:pPr>
            <w:r>
              <w:rPr>
                <w:sz w:val="19"/>
              </w:rPr>
              <w:t xml:space="preserve">users where status=pending,</w:t>
            </w:r>
            <w:r>
              <w:rPr>
                <w:sz w:val="19"/>
              </w:rPr>
              <w:t xml:space="preserve"> </w:t>
            </w:r>
            <w:r>
              <w:rPr>
                <w:sz w:val="19"/>
              </w:rPr>
              <w:t xml:space="preserve">emailVerified=false, older than 48h</w:t>
            </w:r>
          </w:p>
        </w:tc>
        <w:tc>
          <w:tcPr>
            <w:vAlign w:val="center"/>
            <w:tcMar>
              <w:top w:w="60" w:type="dxa"/>
              <w:bottom w:w="60" w:type="dxa"/>
              <w:left w:w="100" w:type="dxa"/>
              <w:right w:w="100" w:type="dxa"/>
            </w:tcMar>
            <w:tcW w:w="1728" w:type="dxa"/>
          </w:tcPr>
          <w:p>
            <w:pPr>
              <w:pStyle w:val="Compact"/>
              <w:spacing w:after="40" w:before="40"/>
              <w:jc w:val="left"/>
            </w:pPr>
            <w:r>
              <w:rPr>
                <w:sz w:val="19"/>
              </w:rPr>
              <w:t xml:space="preserve">Deletes matching users and cnic_lookup</w:t>
            </w:r>
            <w:r>
              <w:rPr>
                <w:sz w:val="19"/>
              </w:rPr>
              <w:t xml:space="preserve"> </w:t>
            </w:r>
            <w:r>
              <w:rPr>
                <w:sz w:val="19"/>
              </w:rPr>
              <w:t xml:space="preserve">documents; audit_logs (new entry)</w:t>
            </w:r>
          </w:p>
        </w:tc>
        <w:tc>
          <w:tcPr>
            <w:vAlign w:val="center"/>
            <w:tcMar>
              <w:top w:w="60" w:type="dxa"/>
              <w:bottom w:w="60" w:type="dxa"/>
              <w:left w:w="100" w:type="dxa"/>
              <w:right w:w="100" w:type="dxa"/>
            </w:tcMar>
            <w:tcW w:w="1873" w:type="dxa"/>
          </w:tcPr>
          <w:p>
            <w:pPr>
              <w:pStyle w:val="Compact"/>
              <w:spacing w:after="40" w:before="40"/>
              <w:jc w:val="left"/>
            </w:pPr>
            <w:r>
              <w:rPr>
                <w:sz w:val="19"/>
              </w:rPr>
              <w:t xml:space="preserve">Remove abandoned</w:t>
            </w:r>
            <w:r>
              <w:rPr>
                <w:sz w:val="19"/>
              </w:rPr>
              <w:t xml:space="preserve"> </w:t>
            </w:r>
            <w:r>
              <w:rPr>
                <w:sz w:val="19"/>
              </w:rPr>
              <w:t xml:space="preserve">unverified</w:t>
            </w:r>
            <w:r>
              <w:rPr>
                <w:sz w:val="19"/>
              </w:rPr>
              <w:t xml:space="preserve"> </w:t>
            </w:r>
            <w:r>
              <w:rPr>
                <w:sz w:val="19"/>
              </w:rPr>
              <w:t xml:space="preserve">registrations (SRS</w:t>
            </w:r>
            <w:r>
              <w:rPr>
                <w:sz w:val="19"/>
              </w:rPr>
              <w:t xml:space="preserve"> </w:t>
            </w:r>
            <w:r>
              <w:rPr>
                <w:sz w:val="19"/>
              </w:rPr>
              <w:t xml:space="preserve">UC-001 Alternate</w:t>
            </w:r>
            <w:r>
              <w:rPr>
                <w:sz w:val="19"/>
              </w:rPr>
              <w:t xml:space="preserve"> </w:t>
            </w:r>
            <w:r>
              <w:rPr>
                <w:sz w:val="19"/>
              </w:rPr>
              <w:t xml:space="preserve">Flow C).</w:t>
            </w:r>
          </w:p>
        </w:tc>
      </w:tr>
    </w:tbl>
    <w:p>
      <w:pPr>
        <w:pStyle w:val="BodyText"/>
        <w:keepNext/>
        <w:spacing w:before="80" w:after="120"/>
      </w:pPr>
      <w:r>
        <w:rPr>
          <w:iCs/>
          <w:i/>
          <w:bCs/>
          <w:b/>
          <w:color w:val="1F3C5F"/>
          <w:sz w:val="19"/>
        </w:rPr>
        <w:t xml:space="preserve">Table 22b — CLOUD FUNCTIONS AND DATA INTERACTION — New in v1.1</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onGalleryMediaCreate/Delete is a new trigger function proposed by</w:t>
      </w:r>
      <w:r>
        <w:rPr>
          <w:iCs/>
          <w:i/>
          <w:color w:val="1F2D3D"/>
          <w:sz w:val="19"/>
        </w:rPr>
        <w:t xml:space="preserve"> </w:t>
      </w:r>
      <w:r>
        <w:rPr>
          <w:iCs/>
          <w:i/>
          <w:color w:val="1F2D3D"/>
          <w:sz w:val="19"/>
        </w:rPr>
        <w:t xml:space="preserve">this audit to maintain gallery_albums.mediaCount, following the</w:t>
      </w:r>
      <w:r>
        <w:rPr>
          <w:iCs/>
          <w:i/>
          <w:color w:val="1F2D3D"/>
          <w:sz w:val="19"/>
        </w:rPr>
        <w:t xml:space="preserve"> </w:t>
      </w:r>
      <w:r>
        <w:rPr>
          <w:iCs/>
          <w:i/>
          <w:color w:val="1F2D3D"/>
          <w:sz w:val="19"/>
        </w:rPr>
        <w:t xml:space="preserve">established denormalized-counter pattern (SDD Section 4.4/4.9). The</w:t>
      </w:r>
      <w:r>
        <w:rPr>
          <w:iCs/>
          <w:i/>
          <w:color w:val="1F2D3D"/>
          <w:sz w:val="19"/>
        </w:rPr>
        <w:t xml:space="preserve"> </w:t>
      </w:r>
      <w:r>
        <w:rPr>
          <w:iCs/>
          <w:i/>
          <w:color w:val="1F2D3D"/>
          <w:sz w:val="19"/>
        </w:rPr>
        <w:t xml:space="preserve">remaining five are HTTPS callable functions mirroring the existing</w:t>
      </w:r>
      <w:r>
        <w:rPr>
          <w:iCs/>
          <w:i/>
          <w:color w:val="1F2D3D"/>
          <w:sz w:val="19"/>
        </w:rPr>
        <w:t xml:space="preserve"> </w:t>
      </w:r>
      <w:r>
        <w:rPr>
          <w:iCs/>
          <w:i/>
          <w:color w:val="1F2D3D"/>
          <w:sz w:val="19"/>
        </w:rPr>
        <w:t xml:space="preserve">callable-function pattern (SRS Section 17) for the newly modeled</w:t>
      </w:r>
      <w:r>
        <w:rPr>
          <w:iCs/>
          <w:i/>
          <w:color w:val="1F2D3D"/>
          <w:sz w:val="19"/>
        </w:rPr>
        <w:t xml:space="preserve"> </w:t>
      </w:r>
      <w:r>
        <w:rPr>
          <w:iCs/>
          <w:i/>
          <w:color w:val="1F2D3D"/>
          <w:sz w:val="19"/>
        </w:rPr>
        <w:t xml:space="preserve">modules; onNewsPublish and sendBroadcastNotification reuse the exact</w:t>
      </w:r>
      <w:r>
        <w:rPr>
          <w:iCs/>
          <w:i/>
          <w:color w:val="1F2D3D"/>
          <w:sz w:val="19"/>
        </w:rPr>
        <w:t xml:space="preserve"> </w:t>
      </w:r>
      <w:r>
        <w:rPr>
          <w:iCs/>
          <w:i/>
          <w:color w:val="1F2D3D"/>
          <w:sz w:val="19"/>
        </w:rPr>
        <w:t xml:space="preserve">names the UI/UX specification’s notification-type table (its Section</w:t>
      </w:r>
      <w:r>
        <w:rPr>
          <w:iCs/>
          <w:i/>
          <w:color w:val="1F2D3D"/>
          <w:sz w:val="19"/>
        </w:rPr>
        <w:t xml:space="preserve"> </w:t>
      </w:r>
      <w:r>
        <w:rPr>
          <w:iCs/>
          <w:i/>
          <w:color w:val="1F2D3D"/>
          <w:sz w:val="19"/>
        </w:rPr>
        <w:t xml:space="preserve">14) already assumes exist, confirming these are not net-new</w:t>
      </w:r>
      <w:r>
        <w:rPr>
          <w:iCs/>
          <w:i/>
          <w:color w:val="1F2D3D"/>
          <w:sz w:val="19"/>
        </w:rPr>
        <w:t xml:space="preserve"> </w:t>
      </w:r>
      <w:r>
        <w:rPr>
          <w:iCs/>
          <w:i/>
          <w:color w:val="1F2D3D"/>
          <w:sz w:val="19"/>
        </w:rPr>
        <w:t xml:space="preserve">inventions of this document but functions the finished UI design</w:t>
      </w:r>
      <w:r>
        <w:rPr>
          <w:iCs/>
          <w:i/>
          <w:color w:val="1F2D3D"/>
          <w:sz w:val="19"/>
        </w:rPr>
        <w:t xml:space="preserve"> </w:t>
      </w:r>
      <w:r>
        <w:rPr>
          <w:iCs/>
          <w:i/>
          <w:color w:val="1F2D3D"/>
          <w:sz w:val="19"/>
        </w:rPr>
        <w:t xml:space="preserve">already depends on.</w:t>
      </w:r>
    </w:p>
    <w:tbl>
      <w:tblGrid>
        <w:gridCol w:w="1209"/>
        <w:gridCol w:w="1575"/>
        <w:gridCol w:w="983"/>
        <w:gridCol w:w="1634"/>
        <w:gridCol w:w="1644"/>
        <w:gridCol w:w="2311"/>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209" w:type="dxa"/>
          </w:tcPr>
          <w:p>
            <w:pPr>
              <w:pStyle w:val="Compact"/>
              <w:spacing w:after="40" w:before="40"/>
              <w:jc w:val="left"/>
            </w:pPr>
            <w:r>
              <w:rPr>
                <w:bCs/>
                <w:b/>
                <w:color w:val="FFFFFF"/>
                <w:sz w:val="19"/>
              </w:rPr>
              <w:t xml:space="preserve">Function</w:t>
            </w:r>
          </w:p>
        </w:tc>
        <w:tc>
          <w:tcPr>
            <w:vAlign w:val="center"/>
            <w:tcMar>
              <w:top w:w="60" w:type="dxa"/>
              <w:bottom w:w="60" w:type="dxa"/>
              <w:left w:w="100" w:type="dxa"/>
              <w:right w:w="100" w:type="dxa"/>
            </w:tcMar>
            <w:shd w:val="clear" w:color="auto" w:fill="1F3C5F"/>
            <w:tcW w:w="1575" w:type="dxa"/>
          </w:tcPr>
          <w:p>
            <w:pPr>
              <w:pStyle w:val="Compact"/>
              <w:spacing w:after="40" w:before="40"/>
              <w:jc w:val="left"/>
            </w:pPr>
            <w:r>
              <w:rPr>
                <w:bCs/>
                <w:b/>
                <w:color w:val="FFFFFF"/>
                <w:sz w:val="19"/>
              </w:rPr>
              <w:t xml:space="preserve">Trigger / Input</w:t>
            </w:r>
          </w:p>
        </w:tc>
        <w:tc>
          <w:tcPr>
            <w:vAlign w:val="center"/>
            <w:tcMar>
              <w:top w:w="60" w:type="dxa"/>
              <w:bottom w:w="60" w:type="dxa"/>
              <w:left w:w="100" w:type="dxa"/>
              <w:right w:w="100" w:type="dxa"/>
            </w:tcMar>
            <w:shd w:val="clear" w:color="auto" w:fill="1F3C5F"/>
            <w:tcW w:w="983" w:type="dxa"/>
          </w:tcPr>
          <w:p>
            <w:pPr>
              <w:pStyle w:val="Compact"/>
              <w:spacing w:after="40" w:before="40"/>
              <w:jc w:val="left"/>
            </w:pPr>
            <w:r>
              <w:rPr>
                <w:bCs/>
                <w:b/>
                <w:color w:val="FFFFFF"/>
                <w:sz w:val="19"/>
              </w:rPr>
              <w:t xml:space="preserve">Collection(s) Used</w:t>
            </w:r>
          </w:p>
        </w:tc>
        <w:tc>
          <w:tcPr>
            <w:vAlign w:val="center"/>
            <w:tcMar>
              <w:top w:w="60" w:type="dxa"/>
              <w:bottom w:w="60" w:type="dxa"/>
              <w:left w:w="100" w:type="dxa"/>
              <w:right w:w="100" w:type="dxa"/>
            </w:tcMar>
            <w:shd w:val="clear" w:color="auto" w:fill="1F3C5F"/>
            <w:tcW w:w="1634" w:type="dxa"/>
          </w:tcPr>
          <w:p>
            <w:pPr>
              <w:pStyle w:val="Compact"/>
              <w:spacing w:after="40" w:before="40"/>
              <w:jc w:val="left"/>
            </w:pPr>
            <w:r>
              <w:rPr>
                <w:bCs/>
                <w:b/>
                <w:color w:val="FFFFFF"/>
                <w:sz w:val="19"/>
              </w:rPr>
              <w:t xml:space="preserve">Data Read</w:t>
            </w:r>
          </w:p>
        </w:tc>
        <w:tc>
          <w:tcPr>
            <w:vAlign w:val="center"/>
            <w:tcMar>
              <w:top w:w="60" w:type="dxa"/>
              <w:bottom w:w="60" w:type="dxa"/>
              <w:left w:w="100" w:type="dxa"/>
              <w:right w:w="100" w:type="dxa"/>
            </w:tcMar>
            <w:shd w:val="clear" w:color="auto" w:fill="1F3C5F"/>
            <w:tcW w:w="1644" w:type="dxa"/>
          </w:tcPr>
          <w:p>
            <w:pPr>
              <w:pStyle w:val="Compact"/>
              <w:spacing w:after="40" w:before="40"/>
              <w:jc w:val="left"/>
            </w:pPr>
            <w:r>
              <w:rPr>
                <w:bCs/>
                <w:b/>
                <w:color w:val="FFFFFF"/>
                <w:sz w:val="19"/>
              </w:rPr>
              <w:t xml:space="preserve">Data Written</w:t>
            </w:r>
          </w:p>
        </w:tc>
        <w:tc>
          <w:tcPr>
            <w:vAlign w:val="center"/>
            <w:tcMar>
              <w:top w:w="60" w:type="dxa"/>
              <w:bottom w:w="60" w:type="dxa"/>
              <w:left w:w="100" w:type="dxa"/>
              <w:right w:w="100" w:type="dxa"/>
            </w:tcMar>
            <w:shd w:val="clear" w:color="auto" w:fill="1F3C5F"/>
            <w:tcW w:w="2311"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1209" w:type="dxa"/>
          </w:tcPr>
          <w:p>
            <w:pPr>
              <w:pStyle w:val="Compact"/>
              <w:spacing w:after="40" w:before="40"/>
              <w:jc w:val="left"/>
            </w:pPr>
            <w:r>
              <w:rPr>
                <w:sz w:val="19"/>
              </w:rPr>
              <w:t xml:space="preserve">onGalleryMediaCreate / Delete</w:t>
            </w:r>
          </w:p>
        </w:tc>
        <w:tc>
          <w:tcPr>
            <w:vAlign w:val="center"/>
            <w:tcMar>
              <w:top w:w="60" w:type="dxa"/>
              <w:bottom w:w="60" w:type="dxa"/>
              <w:left w:w="100" w:type="dxa"/>
              <w:right w:w="100" w:type="dxa"/>
            </w:tcMar>
            <w:tcW w:w="1575" w:type="dxa"/>
          </w:tcPr>
          <w:p>
            <w:pPr>
              <w:pStyle w:val="Compact"/>
              <w:spacing w:after="40" w:before="40"/>
              <w:jc w:val="left"/>
            </w:pPr>
            <w:r>
              <w:rPr>
                <w:sz w:val="19"/>
              </w:rPr>
              <w:t xml:space="preserve">Firestore onCreate/onDelete — gallery_media/{id}</w:t>
            </w:r>
          </w:p>
        </w:tc>
        <w:tc>
          <w:tcPr>
            <w:vAlign w:val="center"/>
            <w:tcMar>
              <w:top w:w="60" w:type="dxa"/>
              <w:bottom w:w="60" w:type="dxa"/>
              <w:left w:w="100" w:type="dxa"/>
              <w:right w:w="100" w:type="dxa"/>
            </w:tcMar>
            <w:tcW w:w="983" w:type="dxa"/>
          </w:tcPr>
          <w:p>
            <w:pPr>
              <w:pStyle w:val="Compact"/>
              <w:spacing w:after="40" w:before="40"/>
              <w:jc w:val="left"/>
            </w:pPr>
            <w:r>
              <w:rPr>
                <w:sz w:val="19"/>
              </w:rPr>
              <w:t xml:space="preserve">gallery_albums, gallery_media</w:t>
            </w:r>
          </w:p>
        </w:tc>
        <w:tc>
          <w:tcPr>
            <w:vAlign w:val="center"/>
            <w:tcMar>
              <w:top w:w="60" w:type="dxa"/>
              <w:bottom w:w="60" w:type="dxa"/>
              <w:left w:w="100" w:type="dxa"/>
              <w:right w:w="100" w:type="dxa"/>
            </w:tcMar>
            <w:tcW w:w="1634" w:type="dxa"/>
          </w:tcPr>
          <w:p>
            <w:pPr>
              <w:pStyle w:val="Compact"/>
              <w:spacing w:after="40" w:before="40"/>
              <w:jc w:val="left"/>
            </w:pPr>
            <w:r>
              <w:rPr>
                <w:sz w:val="19"/>
              </w:rPr>
              <w:t xml:space="preserve">gallery_media/{id} snapshot</w:t>
            </w:r>
          </w:p>
        </w:tc>
        <w:tc>
          <w:tcPr>
            <w:vAlign w:val="center"/>
            <w:tcMar>
              <w:top w:w="60" w:type="dxa"/>
              <w:bottom w:w="60" w:type="dxa"/>
              <w:left w:w="100" w:type="dxa"/>
              <w:right w:w="100" w:type="dxa"/>
            </w:tcMar>
            <w:tcW w:w="1644" w:type="dxa"/>
          </w:tcPr>
          <w:p>
            <w:pPr>
              <w:pStyle w:val="Compact"/>
              <w:spacing w:after="40" w:before="40"/>
              <w:jc w:val="left"/>
            </w:pPr>
            <w:r>
              <w:rPr>
                <w:sz w:val="19"/>
              </w:rPr>
              <w:t xml:space="preserve">gallery_albums/{albumId}.mediaCount (increment/decrement)</w:t>
            </w:r>
          </w:p>
        </w:tc>
        <w:tc>
          <w:tcPr>
            <w:vAlign w:val="center"/>
            <w:tcMar>
              <w:top w:w="60" w:type="dxa"/>
              <w:bottom w:w="60" w:type="dxa"/>
              <w:left w:w="100" w:type="dxa"/>
              <w:right w:w="100" w:type="dxa"/>
            </w:tcMar>
            <w:tcW w:w="2311" w:type="dxa"/>
          </w:tcPr>
          <w:p>
            <w:pPr>
              <w:pStyle w:val="Compact"/>
              <w:spacing w:after="40" w:before="40"/>
              <w:jc w:val="left"/>
            </w:pPr>
            <w:r>
              <w:rPr>
                <w:sz w:val="19"/>
              </w:rPr>
              <w:t xml:space="preserve">Maintain the denormalized media count on each album (mirrors onEventRegistrationCreate/Cancel pattern). NEW v1.1.</w:t>
            </w:r>
          </w:p>
        </w:tc>
      </w:tr>
      <w:tr>
        <w:tc>
          <w:tcPr>
            <w:vAlign w:val="center"/>
            <w:tcMar>
              <w:top w:w="60" w:type="dxa"/>
              <w:bottom w:w="60" w:type="dxa"/>
              <w:left w:w="100" w:type="dxa"/>
              <w:right w:w="100" w:type="dxa"/>
            </w:tcMar>
            <w:shd w:val="clear" w:color="auto" w:fill="EEF2F7"/>
            <w:tcW w:w="1209" w:type="dxa"/>
          </w:tcPr>
          <w:p>
            <w:pPr>
              <w:pStyle w:val="Compact"/>
              <w:spacing w:after="40" w:before="40"/>
              <w:jc w:val="left"/>
            </w:pPr>
            <w:r>
              <w:rPr>
                <w:sz w:val="19"/>
              </w:rPr>
              <w:t xml:space="preserve">applyForVolunteer / reviewVolunteerApplication</w:t>
            </w:r>
          </w:p>
        </w:tc>
        <w:tc>
          <w:tcPr>
            <w:vAlign w:val="center"/>
            <w:tcMar>
              <w:top w:w="60" w:type="dxa"/>
              <w:bottom w:w="60" w:type="dxa"/>
              <w:left w:w="100" w:type="dxa"/>
              <w:right w:w="100" w:type="dxa"/>
            </w:tcMar>
            <w:shd w:val="clear" w:color="auto" w:fill="EEF2F7"/>
            <w:tcW w:w="1575" w:type="dxa"/>
          </w:tcPr>
          <w:p>
            <w:pPr>
              <w:pStyle w:val="Compact"/>
              <w:spacing w:after="40" w:before="40"/>
              <w:jc w:val="left"/>
            </w:pPr>
            <w:r>
              <w:rPr>
                <w:sz w:val="19"/>
              </w:rPr>
              <w:t xml:space="preserve">HTTPS callable</w:t>
            </w:r>
          </w:p>
        </w:tc>
        <w:tc>
          <w:tcPr>
            <w:vAlign w:val="center"/>
            <w:tcMar>
              <w:top w:w="60" w:type="dxa"/>
              <w:bottom w:w="60" w:type="dxa"/>
              <w:left w:w="100" w:type="dxa"/>
              <w:right w:w="100" w:type="dxa"/>
            </w:tcMar>
            <w:shd w:val="clear" w:color="auto" w:fill="EEF2F7"/>
            <w:tcW w:w="983" w:type="dxa"/>
          </w:tcPr>
          <w:p>
            <w:pPr>
              <w:pStyle w:val="Compact"/>
              <w:spacing w:after="40" w:before="40"/>
              <w:jc w:val="left"/>
            </w:pPr>
            <w:r>
              <w:rPr>
                <w:sz w:val="19"/>
              </w:rPr>
              <w:t xml:space="preserve">volunteer_applications, users</w:t>
            </w:r>
          </w:p>
        </w:tc>
        <w:tc>
          <w:tcPr>
            <w:vAlign w:val="center"/>
            <w:tcMar>
              <w:top w:w="60" w:type="dxa"/>
              <w:bottom w:w="60" w:type="dxa"/>
              <w:left w:w="100" w:type="dxa"/>
              <w:right w:w="100" w:type="dxa"/>
            </w:tcMar>
            <w:shd w:val="clear" w:color="auto" w:fill="EEF2F7"/>
            <w:tcW w:w="1634" w:type="dxa"/>
          </w:tcPr>
          <w:p>
            <w:pPr>
              <w:pStyle w:val="Compact"/>
              <w:spacing w:after="40" w:before="40"/>
              <w:jc w:val="left"/>
            </w:pPr>
            <w:r>
              <w:rPr>
                <w:sz w:val="19"/>
              </w:rPr>
              <w:t xml:space="preserve">users/{uid}.status (eligibility check); volunteer_applications/{id} (current status)</w:t>
            </w:r>
          </w:p>
        </w:tc>
        <w:tc>
          <w:tcPr>
            <w:vAlign w:val="center"/>
            <w:tcMar>
              <w:top w:w="60" w:type="dxa"/>
              <w:bottom w:w="60" w:type="dxa"/>
              <w:left w:w="100" w:type="dxa"/>
              <w:right w:w="100" w:type="dxa"/>
            </w:tcMar>
            <w:shd w:val="clear" w:color="auto" w:fill="EEF2F7"/>
            <w:tcW w:w="1644" w:type="dxa"/>
          </w:tcPr>
          <w:p>
            <w:pPr>
              <w:pStyle w:val="Compact"/>
              <w:spacing w:after="40" w:before="40"/>
              <w:jc w:val="left"/>
            </w:pPr>
            <w:r>
              <w:rPr>
                <w:sz w:val="19"/>
              </w:rPr>
              <w:t xml:space="preserve">volunteer_applications/{id} — create (apply) or status/reviewedBy/reviewedAt (review)</w:t>
            </w:r>
          </w:p>
        </w:tc>
        <w:tc>
          <w:tcPr>
            <w:vAlign w:val="center"/>
            <w:tcMar>
              <w:top w:w="60" w:type="dxa"/>
              <w:bottom w:w="60" w:type="dxa"/>
              <w:left w:w="100" w:type="dxa"/>
              <w:right w:w="100" w:type="dxa"/>
            </w:tcMar>
            <w:shd w:val="clear" w:color="auto" w:fill="EEF2F7"/>
            <w:tcW w:w="2311" w:type="dxa"/>
          </w:tcPr>
          <w:p>
            <w:pPr>
              <w:pStyle w:val="Compact"/>
              <w:spacing w:after="40" w:before="40"/>
              <w:jc w:val="left"/>
            </w:pPr>
            <w:r>
              <w:rPr>
                <w:sz w:val="19"/>
              </w:rPr>
              <w:t xml:space="preserve">Submit and review volunteer applications (SRS FR-056–FR-058). NEW v1.1.</w:t>
            </w:r>
          </w:p>
        </w:tc>
      </w:tr>
      <w:tr>
        <w:tc>
          <w:tcPr>
            <w:vAlign w:val="center"/>
            <w:tcMar>
              <w:top w:w="60" w:type="dxa"/>
              <w:bottom w:w="60" w:type="dxa"/>
              <w:left w:w="100" w:type="dxa"/>
              <w:right w:w="100" w:type="dxa"/>
            </w:tcMar>
            <w:tcW w:w="1209" w:type="dxa"/>
          </w:tcPr>
          <w:p>
            <w:pPr>
              <w:pStyle w:val="Compact"/>
              <w:spacing w:after="40" w:before="40"/>
              <w:jc w:val="left"/>
            </w:pPr>
            <w:r>
              <w:rPr>
                <w:sz w:val="19"/>
              </w:rPr>
              <w:t xml:space="preserve">onNewsPublish</w:t>
            </w:r>
          </w:p>
        </w:tc>
        <w:tc>
          <w:tcPr>
            <w:vAlign w:val="center"/>
            <w:tcMar>
              <w:top w:w="60" w:type="dxa"/>
              <w:bottom w:w="60" w:type="dxa"/>
              <w:left w:w="100" w:type="dxa"/>
              <w:right w:w="100" w:type="dxa"/>
            </w:tcMar>
            <w:tcW w:w="1575" w:type="dxa"/>
          </w:tcPr>
          <w:p>
            <w:pPr>
              <w:pStyle w:val="Compact"/>
              <w:spacing w:after="40" w:before="40"/>
              <w:jc w:val="left"/>
            </w:pPr>
            <w:r>
              <w:rPr>
                <w:sz w:val="19"/>
              </w:rPr>
              <w:t xml:space="preserve">Firestore onCreate/onUpdate — news/{id}, filtered to status becoming published</w:t>
            </w:r>
          </w:p>
        </w:tc>
        <w:tc>
          <w:tcPr>
            <w:vAlign w:val="center"/>
            <w:tcMar>
              <w:top w:w="60" w:type="dxa"/>
              <w:bottom w:w="60" w:type="dxa"/>
              <w:left w:w="100" w:type="dxa"/>
              <w:right w:w="100" w:type="dxa"/>
            </w:tcMar>
            <w:tcW w:w="983" w:type="dxa"/>
          </w:tcPr>
          <w:p>
            <w:pPr>
              <w:pStyle w:val="Compact"/>
              <w:spacing w:after="40" w:before="40"/>
              <w:jc w:val="left"/>
            </w:pPr>
            <w:r>
              <w:rPr>
                <w:sz w:val="19"/>
              </w:rPr>
              <w:t xml:space="preserve">news, notifications</w:t>
            </w:r>
          </w:p>
        </w:tc>
        <w:tc>
          <w:tcPr>
            <w:vAlign w:val="center"/>
            <w:tcMar>
              <w:top w:w="60" w:type="dxa"/>
              <w:bottom w:w="60" w:type="dxa"/>
              <w:left w:w="100" w:type="dxa"/>
              <w:right w:w="100" w:type="dxa"/>
            </w:tcMar>
            <w:tcW w:w="1634" w:type="dxa"/>
          </w:tcPr>
          <w:p>
            <w:pPr>
              <w:pStyle w:val="Compact"/>
              <w:spacing w:after="40" w:before="40"/>
              <w:jc w:val="left"/>
            </w:pPr>
            <w:r>
              <w:rPr>
                <w:sz w:val="19"/>
              </w:rPr>
              <w:t xml:space="preserve">news/{id} before/after snapshot</w:t>
            </w:r>
          </w:p>
        </w:tc>
        <w:tc>
          <w:tcPr>
            <w:vAlign w:val="center"/>
            <w:tcMar>
              <w:top w:w="60" w:type="dxa"/>
              <w:bottom w:w="60" w:type="dxa"/>
              <w:left w:w="100" w:type="dxa"/>
              <w:right w:w="100" w:type="dxa"/>
            </w:tcMar>
            <w:tcW w:w="1644" w:type="dxa"/>
          </w:tcPr>
          <w:p>
            <w:pPr>
              <w:pStyle w:val="Compact"/>
              <w:spacing w:after="40" w:before="40"/>
              <w:jc w:val="left"/>
            </w:pPr>
            <w:r>
              <w:rPr>
                <w:sz w:val="19"/>
              </w:rPr>
              <w:t xml:space="preserve">notifications (new entries)</w:t>
            </w:r>
          </w:p>
        </w:tc>
        <w:tc>
          <w:tcPr>
            <w:vAlign w:val="center"/>
            <w:tcMar>
              <w:top w:w="60" w:type="dxa"/>
              <w:bottom w:w="60" w:type="dxa"/>
              <w:left w:w="100" w:type="dxa"/>
              <w:right w:w="100" w:type="dxa"/>
            </w:tcMar>
            <w:tcW w:w="2311" w:type="dxa"/>
          </w:tcPr>
          <w:p>
            <w:pPr>
              <w:pStyle w:val="Compact"/>
              <w:spacing w:after="40" w:before="40"/>
              <w:jc w:val="left"/>
            </w:pPr>
            <w:r>
              <w:rPr>
                <w:sz w:val="19"/>
              </w:rPr>
              <w:t xml:space="preserve">Notify members when a news article is published (already named in the UI/UX specification’s notification-type table, Section 14). NEW v1.1 — name taken from UI/UX v1.0.</w:t>
            </w:r>
          </w:p>
        </w:tc>
      </w:tr>
      <w:tr>
        <w:tc>
          <w:tcPr>
            <w:vAlign w:val="center"/>
            <w:tcMar>
              <w:top w:w="60" w:type="dxa"/>
              <w:bottom w:w="60" w:type="dxa"/>
              <w:left w:w="100" w:type="dxa"/>
              <w:right w:w="100" w:type="dxa"/>
            </w:tcMar>
            <w:shd w:val="clear" w:color="auto" w:fill="EEF2F7"/>
            <w:tcW w:w="1209" w:type="dxa"/>
          </w:tcPr>
          <w:p>
            <w:pPr>
              <w:pStyle w:val="Compact"/>
              <w:spacing w:after="40" w:before="40"/>
              <w:jc w:val="left"/>
            </w:pPr>
            <w:r>
              <w:rPr>
                <w:sz w:val="19"/>
              </w:rPr>
              <w:t xml:space="preserve">sendBroadcastNotification</w:t>
            </w:r>
          </w:p>
        </w:tc>
        <w:tc>
          <w:tcPr>
            <w:vAlign w:val="center"/>
            <w:tcMar>
              <w:top w:w="60" w:type="dxa"/>
              <w:bottom w:w="60" w:type="dxa"/>
              <w:left w:w="100" w:type="dxa"/>
              <w:right w:w="100" w:type="dxa"/>
            </w:tcMar>
            <w:shd w:val="clear" w:color="auto" w:fill="EEF2F7"/>
            <w:tcW w:w="1575" w:type="dxa"/>
          </w:tcPr>
          <w:p>
            <w:pPr>
              <w:pStyle w:val="Compact"/>
              <w:spacing w:after="40" w:before="40"/>
              <w:jc w:val="left"/>
            </w:pPr>
            <w:r>
              <w:rPr>
                <w:sz w:val="19"/>
              </w:rPr>
              <w:t xml:space="preserve">HTTPS callable (national_admin, president)</w:t>
            </w:r>
          </w:p>
        </w:tc>
        <w:tc>
          <w:tcPr>
            <w:vAlign w:val="center"/>
            <w:tcMar>
              <w:top w:w="60" w:type="dxa"/>
              <w:bottom w:w="60" w:type="dxa"/>
              <w:left w:w="100" w:type="dxa"/>
              <w:right w:w="100" w:type="dxa"/>
            </w:tcMar>
            <w:shd w:val="clear" w:color="auto" w:fill="EEF2F7"/>
            <w:tcW w:w="983" w:type="dxa"/>
          </w:tcPr>
          <w:p>
            <w:pPr>
              <w:pStyle w:val="Compact"/>
              <w:spacing w:after="40" w:before="40"/>
              <w:jc w:val="left"/>
            </w:pPr>
            <w:r>
              <w:rPr>
                <w:sz w:val="19"/>
              </w:rPr>
              <w:t xml:space="preserve">notifications</w:t>
            </w:r>
          </w:p>
        </w:tc>
        <w:tc>
          <w:tcPr>
            <w:vAlign w:val="center"/>
            <w:tcMar>
              <w:top w:w="60" w:type="dxa"/>
              <w:bottom w:w="60" w:type="dxa"/>
              <w:left w:w="100" w:type="dxa"/>
              <w:right w:w="100" w:type="dxa"/>
            </w:tcMar>
            <w:shd w:val="clear" w:color="auto" w:fill="EEF2F7"/>
            <w:tcW w:w="1634" w:type="dxa"/>
          </w:tcPr>
          <w:p>
            <w:pPr>
              <w:pStyle w:val="Compact"/>
              <w:spacing w:after="40" w:before="40"/>
              <w:jc w:val="left"/>
            </w:pPr>
            <w:r>
              <w:rPr>
                <w:sz w:val="19"/>
              </w:rPr>
              <w:t xml:space="preserve">N/A</w:t>
            </w:r>
          </w:p>
        </w:tc>
        <w:tc>
          <w:tcPr>
            <w:vAlign w:val="center"/>
            <w:tcMar>
              <w:top w:w="60" w:type="dxa"/>
              <w:bottom w:w="60" w:type="dxa"/>
              <w:left w:w="100" w:type="dxa"/>
              <w:right w:w="100" w:type="dxa"/>
            </w:tcMar>
            <w:shd w:val="clear" w:color="auto" w:fill="EEF2F7"/>
            <w:tcW w:w="1644" w:type="dxa"/>
          </w:tcPr>
          <w:p>
            <w:pPr>
              <w:pStyle w:val="Compact"/>
              <w:spacing w:after="40" w:before="40"/>
              <w:jc w:val="left"/>
            </w:pPr>
            <w:r>
              <w:rPr>
                <w:sz w:val="19"/>
              </w:rPr>
              <w:t xml:space="preserve">notifications (new entries, recipientId =</w:t>
            </w:r>
            <w:r>
              <w:rPr>
                <w:sz w:val="19"/>
              </w:rPr>
              <w:t xml:space="preserve"> </w:t>
            </w:r>
            <w:r>
              <w:rPr>
                <w:sz w:val="19"/>
              </w:rPr>
              <w:t xml:space="preserve">‘</w:t>
            </w:r>
            <w:r>
              <w:rPr>
                <w:sz w:val="19"/>
              </w:rPr>
              <w:t xml:space="preserve">all</w:t>
            </w:r>
            <w:r>
              <w:rPr>
                <w:sz w:val="19"/>
              </w:rPr>
              <w:t xml:space="preserve">’</w:t>
            </w:r>
            <w:r>
              <w:rPr>
                <w:sz w:val="19"/>
              </w:rPr>
              <w:t xml:space="preserve">)</w:t>
            </w:r>
          </w:p>
        </w:tc>
        <w:tc>
          <w:tcPr>
            <w:vAlign w:val="center"/>
            <w:tcMar>
              <w:top w:w="60" w:type="dxa"/>
              <w:bottom w:w="60" w:type="dxa"/>
              <w:left w:w="100" w:type="dxa"/>
              <w:right w:w="100" w:type="dxa"/>
            </w:tcMar>
            <w:shd w:val="clear" w:color="auto" w:fill="EEF2F7"/>
            <w:tcW w:w="2311" w:type="dxa"/>
          </w:tcPr>
          <w:p>
            <w:pPr>
              <w:pStyle w:val="Compact"/>
              <w:spacing w:after="40" w:before="40"/>
              <w:jc w:val="left"/>
            </w:pPr>
            <w:r>
              <w:rPr>
                <w:sz w:val="19"/>
              </w:rPr>
              <w:t xml:space="preserve">Send a broadcast push announcement (SRS FR-043; already named in the UI/UX specification’s notification-type table, Section 14). NEW v1.1 — name taken from UI/UX v1.0.</w:t>
            </w:r>
          </w:p>
        </w:tc>
      </w:tr>
      <w:tr>
        <w:tc>
          <w:tcPr>
            <w:vAlign w:val="center"/>
            <w:tcMar>
              <w:top w:w="60" w:type="dxa"/>
              <w:bottom w:w="60" w:type="dxa"/>
              <w:left w:w="100" w:type="dxa"/>
              <w:right w:w="100" w:type="dxa"/>
            </w:tcMar>
            <w:tcW w:w="1209" w:type="dxa"/>
          </w:tcPr>
          <w:p>
            <w:pPr>
              <w:pStyle w:val="Compact"/>
              <w:spacing w:after="40" w:before="40"/>
              <w:jc w:val="left"/>
            </w:pPr>
            <w:r>
              <w:rPr>
                <w:sz w:val="19"/>
              </w:rPr>
              <w:t xml:space="preserve">updateSystemSettings</w:t>
            </w:r>
          </w:p>
        </w:tc>
        <w:tc>
          <w:tcPr>
            <w:vAlign w:val="center"/>
            <w:tcMar>
              <w:top w:w="60" w:type="dxa"/>
              <w:bottom w:w="60" w:type="dxa"/>
              <w:left w:w="100" w:type="dxa"/>
              <w:right w:w="100" w:type="dxa"/>
            </w:tcMar>
            <w:tcW w:w="1575" w:type="dxa"/>
          </w:tcPr>
          <w:p>
            <w:pPr>
              <w:pStyle w:val="Compact"/>
              <w:spacing w:after="40" w:before="40"/>
              <w:jc w:val="left"/>
            </w:pPr>
            <w:r>
              <w:rPr>
                <w:sz w:val="19"/>
              </w:rPr>
              <w:t xml:space="preserve">HTTPS callable (super_admin only)</w:t>
            </w:r>
          </w:p>
        </w:tc>
        <w:tc>
          <w:tcPr>
            <w:vAlign w:val="center"/>
            <w:tcMar>
              <w:top w:w="60" w:type="dxa"/>
              <w:bottom w:w="60" w:type="dxa"/>
              <w:left w:w="100" w:type="dxa"/>
              <w:right w:w="100" w:type="dxa"/>
            </w:tcMar>
            <w:tcW w:w="983" w:type="dxa"/>
          </w:tcPr>
          <w:p>
            <w:pPr>
              <w:pStyle w:val="Compact"/>
              <w:spacing w:after="40" w:before="40"/>
              <w:jc w:val="left"/>
            </w:pPr>
            <w:r>
              <w:rPr>
                <w:sz w:val="19"/>
              </w:rPr>
              <w:t xml:space="preserve">system_settings</w:t>
            </w:r>
          </w:p>
        </w:tc>
        <w:tc>
          <w:tcPr>
            <w:vAlign w:val="center"/>
            <w:tcMar>
              <w:top w:w="60" w:type="dxa"/>
              <w:bottom w:w="60" w:type="dxa"/>
              <w:left w:w="100" w:type="dxa"/>
              <w:right w:w="100" w:type="dxa"/>
            </w:tcMar>
            <w:tcW w:w="1634" w:type="dxa"/>
          </w:tcPr>
          <w:p>
            <w:pPr>
              <w:pStyle w:val="Compact"/>
              <w:spacing w:after="40" w:before="40"/>
              <w:jc w:val="left"/>
            </w:pPr>
            <w:r>
              <w:rPr>
                <w:sz w:val="19"/>
              </w:rPr>
              <w:t xml:space="preserve">system_settings/app_config (current)</w:t>
            </w:r>
          </w:p>
        </w:tc>
        <w:tc>
          <w:tcPr>
            <w:vAlign w:val="center"/>
            <w:tcMar>
              <w:top w:w="60" w:type="dxa"/>
              <w:bottom w:w="60" w:type="dxa"/>
              <w:left w:w="100" w:type="dxa"/>
              <w:right w:w="100" w:type="dxa"/>
            </w:tcMar>
            <w:tcW w:w="1644" w:type="dxa"/>
          </w:tcPr>
          <w:p>
            <w:pPr>
              <w:pStyle w:val="Compact"/>
              <w:spacing w:after="40" w:before="40"/>
              <w:jc w:val="left"/>
            </w:pPr>
            <w:r>
              <w:rPr>
                <w:sz w:val="19"/>
              </w:rPr>
              <w:t xml:space="preserve">system_settings/app_config — update</w:t>
            </w:r>
          </w:p>
        </w:tc>
        <w:tc>
          <w:tcPr>
            <w:vAlign w:val="center"/>
            <w:tcMar>
              <w:top w:w="60" w:type="dxa"/>
              <w:bottom w:w="60" w:type="dxa"/>
              <w:left w:w="100" w:type="dxa"/>
              <w:right w:w="100" w:type="dxa"/>
            </w:tcMar>
            <w:tcW w:w="2311" w:type="dxa"/>
          </w:tcPr>
          <w:p>
            <w:pPr>
              <w:pStyle w:val="Compact"/>
              <w:spacing w:after="40" w:before="40"/>
              <w:jc w:val="left"/>
            </w:pPr>
            <w:r>
              <w:rPr>
                <w:sz w:val="19"/>
              </w:rPr>
              <w:t xml:space="preserve">Update configurable settings: membership fee, allowed file types, notification templates, maintenance mode (SRS FR-076). NEW v1.1.</w:t>
            </w:r>
          </w:p>
        </w:tc>
      </w:tr>
      <w:tr>
        <w:tc>
          <w:tcPr>
            <w:vAlign w:val="center"/>
            <w:tcMar>
              <w:top w:w="60" w:type="dxa"/>
              <w:bottom w:w="60" w:type="dxa"/>
              <w:left w:w="100" w:type="dxa"/>
              <w:right w:w="100" w:type="dxa"/>
            </w:tcMar>
            <w:shd w:val="clear" w:color="auto" w:fill="EEF2F7"/>
            <w:tcW w:w="1209" w:type="dxa"/>
          </w:tcPr>
          <w:p>
            <w:pPr>
              <w:pStyle w:val="Compact"/>
              <w:spacing w:after="40" w:before="40"/>
              <w:jc w:val="left"/>
            </w:pPr>
            <w:r>
              <w:rPr>
                <w:sz w:val="19"/>
              </w:rPr>
              <w:t xml:space="preserve">exportMemberDatabase</w:t>
            </w:r>
          </w:p>
        </w:tc>
        <w:tc>
          <w:tcPr>
            <w:vAlign w:val="center"/>
            <w:tcMar>
              <w:top w:w="60" w:type="dxa"/>
              <w:bottom w:w="60" w:type="dxa"/>
              <w:left w:w="100" w:type="dxa"/>
              <w:right w:w="100" w:type="dxa"/>
            </w:tcMar>
            <w:shd w:val="clear" w:color="auto" w:fill="EEF2F7"/>
            <w:tcW w:w="1575" w:type="dxa"/>
          </w:tcPr>
          <w:p>
            <w:pPr>
              <w:pStyle w:val="Compact"/>
              <w:spacing w:after="40" w:before="40"/>
              <w:jc w:val="left"/>
            </w:pPr>
            <w:r>
              <w:rPr>
                <w:sz w:val="19"/>
              </w:rPr>
              <w:t xml:space="preserve">HTTPS callable (national_admin, super_admin)</w:t>
            </w:r>
          </w:p>
        </w:tc>
        <w:tc>
          <w:tcPr>
            <w:vAlign w:val="center"/>
            <w:tcMar>
              <w:top w:w="60" w:type="dxa"/>
              <w:bottom w:w="60" w:type="dxa"/>
              <w:left w:w="100" w:type="dxa"/>
              <w:right w:w="100" w:type="dxa"/>
            </w:tcMar>
            <w:shd w:val="clear" w:color="auto" w:fill="EEF2F7"/>
            <w:tcW w:w="983" w:type="dxa"/>
          </w:tcPr>
          <w:p>
            <w:pPr>
              <w:pStyle w:val="Compact"/>
              <w:spacing w:after="40" w:before="40"/>
              <w:jc w:val="left"/>
            </w:pPr>
            <w:r>
              <w:rPr>
                <w:sz w:val="19"/>
              </w:rPr>
              <w:t xml:space="preserve">users, audit_logs</w:t>
            </w:r>
          </w:p>
        </w:tc>
        <w:tc>
          <w:tcPr>
            <w:vAlign w:val="center"/>
            <w:tcMar>
              <w:top w:w="60" w:type="dxa"/>
              <w:bottom w:w="60" w:type="dxa"/>
              <w:left w:w="100" w:type="dxa"/>
              <w:right w:w="100" w:type="dxa"/>
            </w:tcMar>
            <w:shd w:val="clear" w:color="auto" w:fill="EEF2F7"/>
            <w:tcW w:w="1634" w:type="dxa"/>
          </w:tcPr>
          <w:p>
            <w:pPr>
              <w:pStyle w:val="Compact"/>
              <w:spacing w:after="40" w:before="40"/>
              <w:jc w:val="left"/>
            </w:pPr>
            <w:r>
              <w:rPr>
                <w:sz w:val="19"/>
              </w:rPr>
              <w:t xml:space="preserve">users (filtered query, per FR-077)</w:t>
            </w:r>
          </w:p>
        </w:tc>
        <w:tc>
          <w:tcPr>
            <w:vAlign w:val="center"/>
            <w:tcMar>
              <w:top w:w="60" w:type="dxa"/>
              <w:bottom w:w="60" w:type="dxa"/>
              <w:left w:w="100" w:type="dxa"/>
              <w:right w:w="100" w:type="dxa"/>
            </w:tcMar>
            <w:shd w:val="clear" w:color="auto" w:fill="EEF2F7"/>
            <w:tcW w:w="1644" w:type="dxa"/>
          </w:tcPr>
          <w:p>
            <w:pPr>
              <w:pStyle w:val="Compact"/>
              <w:spacing w:after="40" w:before="40"/>
              <w:jc w:val="left"/>
            </w:pPr>
            <w:r>
              <w:rPr>
                <w:sz w:val="19"/>
              </w:rPr>
              <w:t xml:space="preserve">audit_logs (new entry, actionType=READ, recordCount populated per Table 13b)</w:t>
            </w:r>
          </w:p>
        </w:tc>
        <w:tc>
          <w:tcPr>
            <w:vAlign w:val="center"/>
            <w:tcMar>
              <w:top w:w="60" w:type="dxa"/>
              <w:bottom w:w="60" w:type="dxa"/>
              <w:left w:w="100" w:type="dxa"/>
              <w:right w:w="100" w:type="dxa"/>
            </w:tcMar>
            <w:shd w:val="clear" w:color="auto" w:fill="EEF2F7"/>
            <w:tcW w:w="2311" w:type="dxa"/>
          </w:tcPr>
          <w:p>
            <w:pPr>
              <w:pStyle w:val="Compact"/>
              <w:spacing w:after="40" w:before="40"/>
              <w:jc w:val="left"/>
            </w:pPr>
            <w:r>
              <w:rPr>
                <w:sz w:val="19"/>
              </w:rPr>
              <w:t xml:space="preserve">Bulk CSV/export of member data; the audit entry’s recordCount supports the SR-018 mass-export alerting threshold. NEW v1.1 — supports SRS FR-077, SR-018.</w:t>
            </w:r>
          </w:p>
        </w:tc>
      </w:tr>
    </w:tbl>
    <w:p>
      <w:pPr>
        <w:pStyle w:val="BodyText"/>
        <w:keepNext/>
        <w:spacing w:before="120" w:after="200"/>
        <w:pBdr>
          <w:bottom w:val="single" w:sz="8" w:space="6" w:color="1F3C5F"/>
        </w:pBdr>
        <w:pageBreakBefore/>
      </w:pPr>
      <w:r>
        <w:rPr>
          <w:bCs/>
          <w:b/>
          <w:color w:val="1F3C5F"/>
          <w:sz w:val="34"/>
        </w:rPr>
        <w:t xml:space="preserve">15. DATA LIFECYCLE</w:t>
      </w:r>
    </w:p>
    <w:p>
      <w:pPr>
        <w:pStyle w:val="BodyText"/>
      </w:pPr>
      <w:r>
        <w:t xml:space="preserve">The generic create → store → read/query → update → archive/delete</w:t>
      </w:r>
      <w:r>
        <w:t xml:space="preserve"> </w:t>
      </w:r>
      <w:r>
        <w:t xml:space="preserve">lifecycle applies across collections, but with different concrete</w:t>
      </w:r>
      <w:r>
        <w:t xml:space="preserve"> </w:t>
      </w:r>
      <w:r>
        <w:t xml:space="preserve">triggers per entity, drawn from the workflows in SRS Section 5 and SDD</w:t>
      </w:r>
      <w:r>
        <w:t xml:space="preserve"> </w:t>
      </w:r>
      <w:r>
        <w:t xml:space="preserve">Section 11.</w:t>
      </w:r>
    </w:p>
    <w:p>
      <w:pPr>
        <w:pStyle w:val="BodyText"/>
      </w:pPr>
      <w:r>
        <w:t xml:space="preserve">Create</w:t>
      </w:r>
      <w:r>
        <w:br/>
      </w:r>
      <w:r>
        <w:t xml:space="preserve">   ↓</w:t>
      </w:r>
      <w:r>
        <w:br/>
      </w:r>
      <w:r>
        <w:t xml:space="preserve">Store</w:t>
      </w:r>
      <w:r>
        <w:br/>
      </w:r>
      <w:r>
        <w:t xml:space="preserve">   ↓</w:t>
      </w:r>
      <w:r>
        <w:br/>
      </w:r>
      <w:r>
        <w:t xml:space="preserve">Read / Query</w:t>
      </w:r>
      <w:r>
        <w:br/>
      </w:r>
      <w:r>
        <w:t xml:space="preserve">   ↓</w:t>
      </w:r>
      <w:r>
        <w:br/>
      </w:r>
      <w:r>
        <w:t xml:space="preserve">Update</w:t>
      </w:r>
      <w:r>
        <w:br/>
      </w:r>
      <w:r>
        <w:t xml:space="preserve">   ↓</w:t>
      </w:r>
      <w:r>
        <w:br/>
      </w:r>
      <w:r>
        <w:t xml:space="preserve">Archive / Delete (if applicable)</w:t>
      </w:r>
    </w:p>
    <w:p>
      <w:pPr>
        <w:pStyle w:val="BodyText"/>
        <w:keepNext/>
        <w:spacing w:before="80" w:after="120"/>
      </w:pPr>
      <w:r>
        <w:rPr>
          <w:iCs/>
          <w:i/>
          <w:bCs/>
          <w:b/>
          <w:color w:val="1F3C5F"/>
          <w:sz w:val="19"/>
        </w:rPr>
        <w:t xml:space="preserve">Table 23 — DATA LIFECYCLE</w:t>
      </w:r>
    </w:p>
    <w:tbl>
      <w:tblGrid>
        <w:gridCol w:w="1094"/>
        <w:gridCol w:w="1440"/>
        <w:gridCol w:w="1310"/>
        <w:gridCol w:w="1548"/>
        <w:gridCol w:w="1913"/>
        <w:gridCol w:w="2052"/>
      </w:tblGrid>
      <w:tblPr>
        <w:tblStyle w:val="Table"/>
        <w:tblW w:type="pct" w:w="4938"/>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94" w:type="dxa"/>
          </w:tcPr>
          <w:p>
            <w:pPr>
              <w:pStyle w:val="Compact"/>
              <w:spacing w:after="40" w:before="40"/>
              <w:jc w:val="left"/>
            </w:pPr>
            <w:r>
              <w:rPr>
                <w:bCs/>
                <w:b/>
                <w:color w:val="FFFFFF"/>
                <w:sz w:val="19"/>
              </w:rPr>
              <w:t xml:space="preserve">Entity</w:t>
            </w:r>
          </w:p>
        </w:tc>
        <w:tc>
          <w:tcPr>
            <w:vAlign w:val="center"/>
            <w:tcMar>
              <w:top w:w="60" w:type="dxa"/>
              <w:bottom w:w="60" w:type="dxa"/>
              <w:left w:w="100" w:type="dxa"/>
              <w:right w:w="100" w:type="dxa"/>
            </w:tcMar>
            <w:shd w:val="clear" w:color="auto" w:fill="1F3C5F"/>
            <w:tcW w:w="1440" w:type="dxa"/>
          </w:tcPr>
          <w:p>
            <w:pPr>
              <w:pStyle w:val="Compact"/>
              <w:spacing w:after="40" w:before="40"/>
              <w:jc w:val="left"/>
            </w:pPr>
            <w:r>
              <w:rPr>
                <w:bCs/>
                <w:b/>
                <w:color w:val="FFFFFF"/>
                <w:sz w:val="19"/>
              </w:rPr>
              <w:t xml:space="preserve">Create</w:t>
            </w:r>
          </w:p>
        </w:tc>
        <w:tc>
          <w:tcPr>
            <w:vAlign w:val="center"/>
            <w:tcMar>
              <w:top w:w="60" w:type="dxa"/>
              <w:bottom w:w="60" w:type="dxa"/>
              <w:left w:w="100" w:type="dxa"/>
              <w:right w:w="100" w:type="dxa"/>
            </w:tcMar>
            <w:shd w:val="clear" w:color="auto" w:fill="1F3C5F"/>
            <w:tcW w:w="1310" w:type="dxa"/>
          </w:tcPr>
          <w:p>
            <w:pPr>
              <w:pStyle w:val="Compact"/>
              <w:spacing w:after="40" w:before="40"/>
              <w:jc w:val="left"/>
            </w:pPr>
            <w:r>
              <w:rPr>
                <w:bCs/>
                <w:b/>
                <w:color w:val="FFFFFF"/>
                <w:sz w:val="19"/>
              </w:rPr>
              <w:t xml:space="preserve">Store</w:t>
            </w:r>
          </w:p>
        </w:tc>
        <w:tc>
          <w:tcPr>
            <w:vAlign w:val="center"/>
            <w:tcMar>
              <w:top w:w="60" w:type="dxa"/>
              <w:bottom w:w="60" w:type="dxa"/>
              <w:left w:w="100" w:type="dxa"/>
              <w:right w:w="100" w:type="dxa"/>
            </w:tcMar>
            <w:shd w:val="clear" w:color="auto" w:fill="1F3C5F"/>
            <w:tcW w:w="1548" w:type="dxa"/>
          </w:tcPr>
          <w:p>
            <w:pPr>
              <w:pStyle w:val="Compact"/>
              <w:spacing w:after="40" w:before="40"/>
              <w:jc w:val="left"/>
            </w:pPr>
            <w:r>
              <w:rPr>
                <w:bCs/>
                <w:b/>
                <w:color w:val="FFFFFF"/>
                <w:sz w:val="19"/>
              </w:rPr>
              <w:t xml:space="preserve">Read / Query</w:t>
            </w:r>
          </w:p>
        </w:tc>
        <w:tc>
          <w:tcPr>
            <w:vAlign w:val="center"/>
            <w:tcMar>
              <w:top w:w="60" w:type="dxa"/>
              <w:bottom w:w="60" w:type="dxa"/>
              <w:left w:w="100" w:type="dxa"/>
              <w:right w:w="100" w:type="dxa"/>
            </w:tcMar>
            <w:shd w:val="clear" w:color="auto" w:fill="1F3C5F"/>
            <w:tcW w:w="1913" w:type="dxa"/>
          </w:tcPr>
          <w:p>
            <w:pPr>
              <w:pStyle w:val="Compact"/>
              <w:spacing w:after="40" w:before="40"/>
              <w:jc w:val="left"/>
            </w:pPr>
            <w:r>
              <w:rPr>
                <w:bCs/>
                <w:b/>
                <w:color w:val="FFFFFF"/>
                <w:sz w:val="19"/>
              </w:rPr>
              <w:t xml:space="preserve">Update</w:t>
            </w:r>
          </w:p>
        </w:tc>
        <w:tc>
          <w:tcPr>
            <w:vAlign w:val="center"/>
            <w:tcMar>
              <w:top w:w="60" w:type="dxa"/>
              <w:bottom w:w="60" w:type="dxa"/>
              <w:left w:w="100" w:type="dxa"/>
              <w:right w:w="100" w:type="dxa"/>
            </w:tcMar>
            <w:shd w:val="clear" w:color="auto" w:fill="1F3C5F"/>
            <w:tcW w:w="2052" w:type="dxa"/>
          </w:tcPr>
          <w:p>
            <w:pPr>
              <w:pStyle w:val="Compact"/>
              <w:spacing w:after="40" w:before="40"/>
              <w:jc w:val="left"/>
            </w:pPr>
            <w:r>
              <w:rPr>
                <w:bCs/>
                <w:b/>
                <w:color w:val="FFFFFF"/>
                <w:sz w:val="19"/>
              </w:rPr>
              <w:t xml:space="preserve">Archive / Delete</w:t>
            </w:r>
          </w:p>
        </w:tc>
      </w:tr>
      <w:tr>
        <w:tc>
          <w:tcPr>
            <w:vAlign w:val="center"/>
            <w:tcMar>
              <w:top w:w="60" w:type="dxa"/>
              <w:bottom w:w="60" w:type="dxa"/>
              <w:left w:w="100" w:type="dxa"/>
              <w:right w:w="100" w:type="dxa"/>
            </w:tcMar>
            <w:tcW w:w="1094" w:type="dxa"/>
          </w:tcPr>
          <w:p>
            <w:pPr>
              <w:pStyle w:val="Compact"/>
              <w:spacing w:after="40" w:before="40"/>
              <w:jc w:val="left"/>
            </w:pPr>
            <w:r>
              <w:rPr>
                <w:sz w:val="19"/>
              </w:rPr>
              <w:t xml:space="preserve">users document</w:t>
            </w:r>
            <w:r>
              <w:rPr>
                <w:sz w:val="19"/>
              </w:rPr>
              <w:t xml:space="preserve"> </w:t>
            </w:r>
            <w:r>
              <w:rPr>
                <w:sz w:val="19"/>
              </w:rPr>
              <w:t xml:space="preserve">(membership</w:t>
            </w:r>
            <w:r>
              <w:rPr>
                <w:sz w:val="19"/>
              </w:rPr>
              <w:t xml:space="preserve"> </w:t>
            </w:r>
            <w:r>
              <w:rPr>
                <w:sz w:val="19"/>
              </w:rPr>
              <w:t xml:space="preserve">lifecycle)</w:t>
            </w:r>
          </w:p>
        </w:tc>
        <w:tc>
          <w:tcPr>
            <w:vAlign w:val="center"/>
            <w:tcMar>
              <w:top w:w="60" w:type="dxa"/>
              <w:bottom w:w="60" w:type="dxa"/>
              <w:left w:w="100" w:type="dxa"/>
              <w:right w:w="100" w:type="dxa"/>
            </w:tcMar>
            <w:tcW w:w="1440" w:type="dxa"/>
          </w:tcPr>
          <w:p>
            <w:pPr>
              <w:pStyle w:val="Compact"/>
              <w:spacing w:after="40" w:before="40"/>
              <w:jc w:val="left"/>
            </w:pPr>
            <w:r>
              <w:rPr>
                <w:sz w:val="19"/>
              </w:rPr>
              <w:t xml:space="preserve">submitRegistration Cloud</w:t>
            </w:r>
            <w:r>
              <w:rPr>
                <w:sz w:val="19"/>
              </w:rPr>
              <w:t xml:space="preserve"> </w:t>
            </w:r>
            <w:r>
              <w:rPr>
                <w:sz w:val="19"/>
              </w:rPr>
              <w:t xml:space="preserve">Function, status=pending</w:t>
            </w:r>
          </w:p>
        </w:tc>
        <w:tc>
          <w:tcPr>
            <w:vAlign w:val="center"/>
            <w:tcMar>
              <w:top w:w="60" w:type="dxa"/>
              <w:bottom w:w="60" w:type="dxa"/>
              <w:left w:w="100" w:type="dxa"/>
              <w:right w:w="100" w:type="dxa"/>
            </w:tcMar>
            <w:tcW w:w="1310" w:type="dxa"/>
          </w:tcPr>
          <w:p>
            <w:pPr>
              <w:pStyle w:val="Compact"/>
              <w:spacing w:after="40" w:before="40"/>
              <w:jc w:val="left"/>
            </w:pPr>
            <w:r>
              <w:rPr>
                <w:sz w:val="19"/>
              </w:rPr>
              <w:t xml:space="preserve">users collection, keyed</w:t>
            </w:r>
            <w:r>
              <w:rPr>
                <w:sz w:val="19"/>
              </w:rPr>
              <w:t xml:space="preserve"> </w:t>
            </w:r>
            <w:r>
              <w:rPr>
                <w:sz w:val="19"/>
              </w:rPr>
              <w:t xml:space="preserve">by uid</w:t>
            </w:r>
          </w:p>
        </w:tc>
        <w:tc>
          <w:tcPr>
            <w:vAlign w:val="center"/>
            <w:tcMar>
              <w:top w:w="60" w:type="dxa"/>
              <w:bottom w:w="60" w:type="dxa"/>
              <w:left w:w="100" w:type="dxa"/>
              <w:right w:w="100" w:type="dxa"/>
            </w:tcMar>
            <w:tcW w:w="1548" w:type="dxa"/>
          </w:tcPr>
          <w:p>
            <w:pPr>
              <w:pStyle w:val="Compact"/>
              <w:spacing w:after="40" w:before="40"/>
              <w:jc w:val="left"/>
            </w:pPr>
            <w:r>
              <w:rPr>
                <w:sz w:val="19"/>
              </w:rPr>
              <w:t xml:space="preserve">Owner reads own</w:t>
            </w:r>
            <w:r>
              <w:rPr>
                <w:sz w:val="19"/>
              </w:rPr>
              <w:t xml:space="preserve"> </w:t>
            </w:r>
            <w:r>
              <w:rPr>
                <w:sz w:val="19"/>
              </w:rPr>
              <w:t xml:space="preserve">profile; admins read</w:t>
            </w:r>
            <w:r>
              <w:rPr>
                <w:sz w:val="19"/>
              </w:rPr>
              <w:t xml:space="preserve"> </w:t>
            </w:r>
            <w:r>
              <w:rPr>
                <w:sz w:val="19"/>
              </w:rPr>
              <w:t xml:space="preserve">pending-approvals list</w:t>
            </w:r>
            <w:r>
              <w:rPr>
                <w:sz w:val="19"/>
              </w:rPr>
              <w:t xml:space="preserve"> </w:t>
            </w:r>
            <w:r>
              <w:rPr>
                <w:sz w:val="19"/>
              </w:rPr>
              <w:t xml:space="preserve">(indexed)</w:t>
            </w:r>
          </w:p>
        </w:tc>
        <w:tc>
          <w:tcPr>
            <w:vAlign w:val="center"/>
            <w:tcMar>
              <w:top w:w="60" w:type="dxa"/>
              <w:bottom w:w="60" w:type="dxa"/>
              <w:left w:w="100" w:type="dxa"/>
              <w:right w:w="100" w:type="dxa"/>
            </w:tcMar>
            <w:tcW w:w="1913" w:type="dxa"/>
          </w:tcPr>
          <w:p>
            <w:pPr>
              <w:pStyle w:val="Compact"/>
              <w:spacing w:after="40" w:before="40"/>
              <w:jc w:val="left"/>
            </w:pPr>
            <w:r>
              <w:rPr>
                <w:sz w:val="19"/>
              </w:rPr>
              <w:t xml:space="preserve">approveMembership /</w:t>
            </w:r>
            <w:r>
              <w:rPr>
                <w:sz w:val="19"/>
              </w:rPr>
              <w:t xml:space="preserve"> </w:t>
            </w:r>
            <w:r>
              <w:rPr>
                <w:sz w:val="19"/>
              </w:rPr>
              <w:t xml:space="preserve">rejectMembership /</w:t>
            </w:r>
            <w:r>
              <w:rPr>
                <w:sz w:val="19"/>
              </w:rPr>
              <w:t xml:space="preserve"> </w:t>
            </w:r>
            <w:r>
              <w:rPr>
                <w:sz w:val="19"/>
              </w:rPr>
              <w:t xml:space="preserve">enforceExpiredStatus /</w:t>
            </w:r>
            <w:r>
              <w:rPr>
                <w:sz w:val="19"/>
              </w:rPr>
              <w:t xml:space="preserve"> </w:t>
            </w:r>
            <w:r>
              <w:rPr>
                <w:sz w:val="19"/>
              </w:rPr>
              <w:t xml:space="preserve">submitRenewal transition</w:t>
            </w:r>
            <w:r>
              <w:rPr>
                <w:sz w:val="19"/>
              </w:rPr>
              <w:t xml:space="preserve"> </w:t>
            </w:r>
            <w:r>
              <w:rPr>
                <w:sz w:val="19"/>
              </w:rPr>
              <w:t xml:space="preserve">status per SRS Section</w:t>
            </w:r>
            <w:r>
              <w:rPr>
                <w:sz w:val="19"/>
              </w:rPr>
              <w:t xml:space="preserve"> </w:t>
            </w:r>
            <w:r>
              <w:rPr>
                <w:sz w:val="19"/>
              </w:rPr>
              <w:t xml:space="preserve">9.1</w:t>
            </w:r>
          </w:p>
        </w:tc>
        <w:tc>
          <w:tcPr>
            <w:vAlign w:val="center"/>
            <w:tcMar>
              <w:top w:w="60" w:type="dxa"/>
              <w:bottom w:w="60" w:type="dxa"/>
              <w:left w:w="100" w:type="dxa"/>
              <w:right w:w="100" w:type="dxa"/>
            </w:tcMar>
            <w:tcW w:w="2052" w:type="dxa"/>
          </w:tcPr>
          <w:p>
            <w:pPr>
              <w:pStyle w:val="Compact"/>
              <w:spacing w:after="40" w:before="40"/>
              <w:jc w:val="left"/>
            </w:pPr>
            <w:r>
              <w:rPr>
                <w:sz w:val="19"/>
              </w:rPr>
              <w:t xml:space="preserve">status=archived on admin</w:t>
            </w:r>
            <w:r>
              <w:rPr>
                <w:sz w:val="19"/>
              </w:rPr>
              <w:t xml:space="preserve"> </w:t>
            </w:r>
            <w:r>
              <w:rPr>
                <w:sz w:val="19"/>
              </w:rPr>
              <w:t xml:space="preserve">deactivation; no hard-delete</w:t>
            </w:r>
            <w:r>
              <w:rPr>
                <w:sz w:val="19"/>
              </w:rPr>
              <w:t xml:space="preserve"> </w:t>
            </w:r>
            <w:r>
              <w:rPr>
                <w:sz w:val="19"/>
              </w:rPr>
              <w:t xml:space="preserve">path is specified in the</w:t>
            </w:r>
            <w:r>
              <w:rPr>
                <w:sz w:val="19"/>
              </w:rPr>
              <w:t xml:space="preserve"> </w:t>
            </w:r>
            <w:r>
              <w:rPr>
                <w:sz w:val="19"/>
              </w:rPr>
              <w:t xml:space="preserve">SRS/SDD for approved members</w:t>
            </w:r>
          </w:p>
        </w:tc>
      </w:tr>
      <w:tr>
        <w:tc>
          <w:tcPr>
            <w:vAlign w:val="center"/>
            <w:tcMar>
              <w:top w:w="60" w:type="dxa"/>
              <w:bottom w:w="60" w:type="dxa"/>
              <w:left w:w="100" w:type="dxa"/>
              <w:right w:w="100" w:type="dxa"/>
            </w:tcMar>
            <w:shd w:val="clear" w:color="auto" w:fill="EEF2F7"/>
            <w:tcW w:w="1094" w:type="dxa"/>
          </w:tcPr>
          <w:p>
            <w:pPr>
              <w:pStyle w:val="Compact"/>
              <w:spacing w:after="40" w:before="40"/>
              <w:jc w:val="left"/>
            </w:pPr>
            <w:r>
              <w:rPr>
                <w:sz w:val="19"/>
              </w:rPr>
              <w:t xml:space="preserve">cnic_lookup document</w:t>
            </w:r>
          </w:p>
        </w:tc>
        <w:tc>
          <w:tcPr>
            <w:vAlign w:val="center"/>
            <w:tcMar>
              <w:top w:w="60" w:type="dxa"/>
              <w:bottom w:w="60" w:type="dxa"/>
              <w:left w:w="100" w:type="dxa"/>
              <w:right w:w="100" w:type="dxa"/>
            </w:tcMar>
            <w:shd w:val="clear" w:color="auto" w:fill="EEF2F7"/>
            <w:tcW w:w="1440" w:type="dxa"/>
          </w:tcPr>
          <w:p>
            <w:pPr>
              <w:pStyle w:val="Compact"/>
              <w:spacing w:after="40" w:before="40"/>
              <w:jc w:val="left"/>
            </w:pPr>
            <w:r>
              <w:rPr>
                <w:sz w:val="19"/>
              </w:rPr>
              <w:t xml:space="preserve">Created atomically with the</w:t>
            </w:r>
            <w:r>
              <w:rPr>
                <w:sz w:val="19"/>
              </w:rPr>
              <w:t xml:space="preserve"> </w:t>
            </w:r>
            <w:r>
              <w:rPr>
                <w:sz w:val="19"/>
              </w:rPr>
              <w:t xml:space="preserve">users document by</w:t>
            </w:r>
            <w:r>
              <w:rPr>
                <w:sz w:val="19"/>
              </w:rPr>
              <w:t xml:space="preserve"> </w:t>
            </w:r>
            <w:r>
              <w:rPr>
                <w:sz w:val="19"/>
              </w:rPr>
              <w:t xml:space="preserve">submitRegistration</w:t>
            </w:r>
          </w:p>
        </w:tc>
        <w:tc>
          <w:tcPr>
            <w:vAlign w:val="center"/>
            <w:tcMar>
              <w:top w:w="60" w:type="dxa"/>
              <w:bottom w:w="60" w:type="dxa"/>
              <w:left w:w="100" w:type="dxa"/>
              <w:right w:w="100" w:type="dxa"/>
            </w:tcMar>
            <w:shd w:val="clear" w:color="auto" w:fill="EEF2F7"/>
            <w:tcW w:w="1310" w:type="dxa"/>
          </w:tcPr>
          <w:p>
            <w:pPr>
              <w:pStyle w:val="Compact"/>
              <w:spacing w:after="40" w:before="40"/>
              <w:jc w:val="left"/>
            </w:pPr>
            <w:r>
              <w:rPr>
                <w:sz w:val="19"/>
              </w:rPr>
              <w:t xml:space="preserve">cnic_lookup collection,</w:t>
            </w:r>
            <w:r>
              <w:rPr>
                <w:sz w:val="19"/>
              </w:rPr>
              <w:t xml:space="preserve"> </w:t>
            </w:r>
            <w:r>
              <w:rPr>
                <w:sz w:val="19"/>
              </w:rPr>
              <w:t xml:space="preserve">keyed by cnicLookupHash</w:t>
            </w:r>
          </w:p>
        </w:tc>
        <w:tc>
          <w:tcPr>
            <w:vAlign w:val="center"/>
            <w:tcMar>
              <w:top w:w="60" w:type="dxa"/>
              <w:bottom w:w="60" w:type="dxa"/>
              <w:left w:w="100" w:type="dxa"/>
              <w:right w:w="100" w:type="dxa"/>
            </w:tcMar>
            <w:shd w:val="clear" w:color="auto" w:fill="EEF2F7"/>
            <w:tcW w:w="1548" w:type="dxa"/>
          </w:tcPr>
          <w:p>
            <w:pPr>
              <w:pStyle w:val="Compact"/>
              <w:spacing w:after="40" w:before="40"/>
              <w:jc w:val="left"/>
            </w:pPr>
            <w:r>
              <w:rPr>
                <w:sz w:val="19"/>
              </w:rPr>
              <w:t xml:space="preserve">Cloud Functions only,</w:t>
            </w:r>
            <w:r>
              <w:rPr>
                <w:sz w:val="19"/>
              </w:rPr>
              <w:t xml:space="preserve"> </w:t>
            </w:r>
            <w:r>
              <w:rPr>
                <w:sz w:val="19"/>
              </w:rPr>
              <w:t xml:space="preserve">e.g. during key</w:t>
            </w:r>
            <w:r>
              <w:rPr>
                <w:sz w:val="19"/>
              </w:rPr>
              <w:t xml:space="preserve"> </w:t>
            </w:r>
            <w:r>
              <w:rPr>
                <w:sz w:val="19"/>
              </w:rPr>
              <w:t xml:space="preserve">rotation (SR-022)</w:t>
            </w:r>
          </w:p>
        </w:tc>
        <w:tc>
          <w:tcPr>
            <w:vAlign w:val="center"/>
            <w:tcMar>
              <w:top w:w="60" w:type="dxa"/>
              <w:bottom w:w="60" w:type="dxa"/>
              <w:left w:w="100" w:type="dxa"/>
              <w:right w:w="100" w:type="dxa"/>
            </w:tcMar>
            <w:shd w:val="clear" w:color="auto" w:fill="EEF2F7"/>
            <w:tcW w:w="1913" w:type="dxa"/>
          </w:tcPr>
          <w:p>
            <w:pPr>
              <w:pStyle w:val="Compact"/>
              <w:spacing w:after="40" w:before="40"/>
              <w:jc w:val="left"/>
            </w:pPr>
            <w:r>
              <w:rPr>
                <w:sz w:val="19"/>
              </w:rPr>
              <w:t xml:space="preserve">Not specified in SRS/SDD</w:t>
            </w:r>
            <w:r>
              <w:rPr>
                <w:sz w:val="19"/>
              </w:rPr>
              <w:t xml:space="preserve"> </w:t>
            </w:r>
            <w:r>
              <w:rPr>
                <w:sz w:val="19"/>
              </w:rPr>
              <w:t xml:space="preserve">(no update path</w:t>
            </w:r>
            <w:r>
              <w:rPr>
                <w:sz w:val="19"/>
              </w:rPr>
              <w:t xml:space="preserve"> </w:t>
            </w:r>
            <w:r>
              <w:rPr>
                <w:sz w:val="19"/>
              </w:rPr>
              <w:t xml:space="preserve">documented)</w:t>
            </w:r>
          </w:p>
        </w:tc>
        <w:tc>
          <w:tcPr>
            <w:vAlign w:val="center"/>
            <w:tcMar>
              <w:top w:w="60" w:type="dxa"/>
              <w:bottom w:w="60" w:type="dxa"/>
              <w:left w:w="100" w:type="dxa"/>
              <w:right w:w="100" w:type="dxa"/>
            </w:tcMar>
            <w:shd w:val="clear" w:color="auto" w:fill="EEF2F7"/>
            <w:tcW w:w="2052" w:type="dxa"/>
          </w:tcPr>
          <w:p>
            <w:pPr>
              <w:pStyle w:val="Compact"/>
              <w:spacing w:after="40" w:before="40"/>
              <w:jc w:val="left"/>
            </w:pPr>
            <w:r>
              <w:rPr>
                <w:sz w:val="19"/>
              </w:rPr>
              <w:t xml:space="preserve">purgeUnverifiedRegistrations</w:t>
            </w:r>
            <w:r>
              <w:rPr>
                <w:sz w:val="19"/>
              </w:rPr>
              <w:t xml:space="preserve"> </w:t>
            </w:r>
            <w:r>
              <w:rPr>
                <w:sz w:val="19"/>
              </w:rPr>
              <w:t xml:space="preserve">deletes the matching</w:t>
            </w:r>
            <w:r>
              <w:rPr>
                <w:sz w:val="19"/>
              </w:rPr>
              <w:t xml:space="preserve"> </w:t>
            </w:r>
            <w:r>
              <w:rPr>
                <w:sz w:val="19"/>
              </w:rPr>
              <w:t xml:space="preserve">cnic_lookup record together</w:t>
            </w:r>
            <w:r>
              <w:rPr>
                <w:sz w:val="19"/>
              </w:rPr>
              <w:t xml:space="preserve"> </w:t>
            </w:r>
            <w:r>
              <w:rPr>
                <w:sz w:val="19"/>
              </w:rPr>
              <w:t xml:space="preserve">with an abandoned unverified</w:t>
            </w:r>
            <w:r>
              <w:rPr>
                <w:sz w:val="19"/>
              </w:rPr>
              <w:t xml:space="preserve"> </w:t>
            </w:r>
            <w:r>
              <w:rPr>
                <w:sz w:val="19"/>
              </w:rPr>
              <w:t xml:space="preserve">users record</w:t>
            </w:r>
          </w:p>
        </w:tc>
      </w:tr>
      <w:tr>
        <w:tc>
          <w:tcPr>
            <w:vAlign w:val="center"/>
            <w:tcMar>
              <w:top w:w="60" w:type="dxa"/>
              <w:bottom w:w="60" w:type="dxa"/>
              <w:left w:w="100" w:type="dxa"/>
              <w:right w:w="100" w:type="dxa"/>
            </w:tcMar>
            <w:tcW w:w="1094" w:type="dxa"/>
          </w:tcPr>
          <w:p>
            <w:pPr>
              <w:pStyle w:val="Compact"/>
              <w:spacing w:after="40" w:before="40"/>
              <w:jc w:val="left"/>
            </w:pPr>
            <w:r>
              <w:rPr>
                <w:sz w:val="19"/>
              </w:rPr>
              <w:t xml:space="preserve">events document</w:t>
            </w:r>
          </w:p>
        </w:tc>
        <w:tc>
          <w:tcPr>
            <w:vAlign w:val="center"/>
            <w:tcMar>
              <w:top w:w="60" w:type="dxa"/>
              <w:bottom w:w="60" w:type="dxa"/>
              <w:left w:w="100" w:type="dxa"/>
              <w:right w:w="100" w:type="dxa"/>
            </w:tcMar>
            <w:tcW w:w="1440" w:type="dxa"/>
          </w:tcPr>
          <w:p>
            <w:pPr>
              <w:pStyle w:val="Compact"/>
              <w:spacing w:after="40" w:before="40"/>
              <w:jc w:val="left"/>
            </w:pPr>
            <w:r>
              <w:rPr>
                <w:sz w:val="19"/>
              </w:rPr>
              <w:t xml:space="preserve">Coordinator+ creates via</w:t>
            </w:r>
            <w:r>
              <w:rPr>
                <w:sz w:val="19"/>
              </w:rPr>
              <w:t xml:space="preserve"> </w:t>
            </w:r>
            <w:r>
              <w:rPr>
                <w:sz w:val="19"/>
              </w:rPr>
              <w:t xml:space="preserve">client write, status=draft or</w:t>
            </w:r>
            <w:r>
              <w:rPr>
                <w:sz w:val="19"/>
              </w:rPr>
              <w:t xml:space="preserve"> </w:t>
            </w:r>
            <w:r>
              <w:rPr>
                <w:sz w:val="19"/>
              </w:rPr>
              <w:t xml:space="preserve">published</w:t>
            </w:r>
          </w:p>
        </w:tc>
        <w:tc>
          <w:tcPr>
            <w:vAlign w:val="center"/>
            <w:tcMar>
              <w:top w:w="60" w:type="dxa"/>
              <w:bottom w:w="60" w:type="dxa"/>
              <w:left w:w="100" w:type="dxa"/>
              <w:right w:w="100" w:type="dxa"/>
            </w:tcMar>
            <w:tcW w:w="1310" w:type="dxa"/>
          </w:tcPr>
          <w:p>
            <w:pPr>
              <w:pStyle w:val="Compact"/>
              <w:spacing w:after="40" w:before="40"/>
              <w:jc w:val="left"/>
            </w:pPr>
            <w:r>
              <w:rPr>
                <w:sz w:val="19"/>
              </w:rPr>
              <w:t xml:space="preserve">events collection, keyed</w:t>
            </w:r>
            <w:r>
              <w:rPr>
                <w:sz w:val="19"/>
              </w:rPr>
              <w:t xml:space="preserve"> </w:t>
            </w:r>
            <w:r>
              <w:rPr>
                <w:sz w:val="19"/>
              </w:rPr>
              <w:t xml:space="preserve">by auto-generated eventId</w:t>
            </w:r>
          </w:p>
        </w:tc>
        <w:tc>
          <w:tcPr>
            <w:vAlign w:val="center"/>
            <w:tcMar>
              <w:top w:w="60" w:type="dxa"/>
              <w:bottom w:w="60" w:type="dxa"/>
              <w:left w:w="100" w:type="dxa"/>
              <w:right w:w="100" w:type="dxa"/>
            </w:tcMar>
            <w:tcW w:w="1548" w:type="dxa"/>
          </w:tcPr>
          <w:p>
            <w:pPr>
              <w:pStyle w:val="Compact"/>
              <w:spacing w:after="40" w:before="40"/>
              <w:jc w:val="left"/>
            </w:pPr>
            <w:r>
              <w:rPr>
                <w:sz w:val="19"/>
              </w:rPr>
              <w:t xml:space="preserve">All authenticated</w:t>
            </w:r>
            <w:r>
              <w:rPr>
                <w:sz w:val="19"/>
              </w:rPr>
              <w:t xml:space="preserve"> </w:t>
            </w:r>
            <w:r>
              <w:rPr>
                <w:sz w:val="19"/>
              </w:rPr>
              <w:t xml:space="preserve">users (published</w:t>
            </w:r>
            <w:r>
              <w:rPr>
                <w:sz w:val="19"/>
              </w:rPr>
              <w:t xml:space="preserve"> </w:t>
            </w:r>
            <w:r>
              <w:rPr>
                <w:sz w:val="19"/>
              </w:rPr>
              <w:t xml:space="preserve">events); admin views</w:t>
            </w:r>
            <w:r>
              <w:rPr>
                <w:sz w:val="19"/>
              </w:rPr>
              <w:t xml:space="preserve"> </w:t>
            </w:r>
            <w:r>
              <w:rPr>
                <w:sz w:val="19"/>
              </w:rPr>
              <w:t xml:space="preserve">own drafts</w:t>
            </w:r>
          </w:p>
        </w:tc>
        <w:tc>
          <w:tcPr>
            <w:vAlign w:val="center"/>
            <w:tcMar>
              <w:top w:w="60" w:type="dxa"/>
              <w:bottom w:w="60" w:type="dxa"/>
              <w:left w:w="100" w:type="dxa"/>
              <w:right w:w="100" w:type="dxa"/>
            </w:tcMar>
            <w:tcW w:w="1913" w:type="dxa"/>
          </w:tcPr>
          <w:p>
            <w:pPr>
              <w:pStyle w:val="Compact"/>
              <w:spacing w:after="40" w:before="40"/>
              <w:jc w:val="left"/>
            </w:pPr>
            <w:r>
              <w:rPr>
                <w:sz w:val="19"/>
              </w:rPr>
              <w:t xml:space="preserve">Coordinator+ edits</w:t>
            </w:r>
            <w:r>
              <w:rPr>
                <w:sz w:val="19"/>
              </w:rPr>
              <w:t xml:space="preserve"> </w:t>
            </w:r>
            <w:r>
              <w:rPr>
                <w:sz w:val="19"/>
              </w:rPr>
              <w:t xml:space="preserve">metadata; Cloud Functions</w:t>
            </w:r>
            <w:r>
              <w:rPr>
                <w:sz w:val="19"/>
              </w:rPr>
              <w:t xml:space="preserve"> </w:t>
            </w:r>
            <w:r>
              <w:rPr>
                <w:sz w:val="19"/>
              </w:rPr>
              <w:t xml:space="preserve">update</w:t>
            </w:r>
            <w:r>
              <w:rPr>
                <w:sz w:val="19"/>
              </w:rPr>
              <w:t xml:space="preserve"> </w:t>
            </w:r>
            <w:r>
              <w:rPr>
                <w:sz w:val="19"/>
              </w:rPr>
              <w:t xml:space="preserve">currentRegistrations</w:t>
            </w:r>
          </w:p>
        </w:tc>
        <w:tc>
          <w:tcPr>
            <w:vAlign w:val="center"/>
            <w:tcMar>
              <w:top w:w="60" w:type="dxa"/>
              <w:bottom w:w="60" w:type="dxa"/>
              <w:left w:w="100" w:type="dxa"/>
              <w:right w:w="100" w:type="dxa"/>
            </w:tcMar>
            <w:tcW w:w="2052" w:type="dxa"/>
          </w:tcPr>
          <w:p>
            <w:pPr>
              <w:pStyle w:val="Compact"/>
              <w:spacing w:after="40" w:before="40"/>
              <w:jc w:val="left"/>
            </w:pPr>
            <w:r>
              <w:rPr>
                <w:sz w:val="19"/>
              </w:rPr>
              <w:t xml:space="preserve">status=cancelled or completed;</w:t>
            </w:r>
            <w:r>
              <w:rPr>
                <w:sz w:val="19"/>
              </w:rPr>
              <w:t xml:space="preserve"> </w:t>
            </w:r>
            <w:r>
              <w:rPr>
                <w:sz w:val="19"/>
              </w:rPr>
              <w:t xml:space="preserve">no explicit delete path</w:t>
            </w:r>
            <w:r>
              <w:rPr>
                <w:sz w:val="19"/>
              </w:rPr>
              <w:t xml:space="preserve"> </w:t>
            </w:r>
            <w:r>
              <w:rPr>
                <w:sz w:val="19"/>
              </w:rPr>
              <w:t xml:space="preserve">specified</w:t>
            </w:r>
          </w:p>
        </w:tc>
      </w:tr>
      <w:tr>
        <w:tc>
          <w:tcPr>
            <w:vAlign w:val="center"/>
            <w:tcMar>
              <w:top w:w="60" w:type="dxa"/>
              <w:bottom w:w="60" w:type="dxa"/>
              <w:left w:w="100" w:type="dxa"/>
              <w:right w:w="100" w:type="dxa"/>
            </w:tcMar>
            <w:shd w:val="clear" w:color="auto" w:fill="EEF2F7"/>
            <w:tcW w:w="1094" w:type="dxa"/>
          </w:tcPr>
          <w:p>
            <w:pPr>
              <w:pStyle w:val="Compact"/>
              <w:spacing w:after="40" w:before="40"/>
              <w:jc w:val="left"/>
            </w:pPr>
            <w:r>
              <w:rPr>
                <w:sz w:val="19"/>
              </w:rPr>
              <w:t xml:space="preserve">event_registrations</w:t>
            </w:r>
            <w:r>
              <w:rPr>
                <w:sz w:val="19"/>
              </w:rPr>
              <w:t xml:space="preserve"> </w:t>
            </w:r>
            <w:r>
              <w:rPr>
                <w:sz w:val="19"/>
              </w:rPr>
              <w:t xml:space="preserve">document</w:t>
            </w:r>
          </w:p>
        </w:tc>
        <w:tc>
          <w:tcPr>
            <w:vAlign w:val="center"/>
            <w:tcMar>
              <w:top w:w="60" w:type="dxa"/>
              <w:bottom w:w="60" w:type="dxa"/>
              <w:left w:w="100" w:type="dxa"/>
              <w:right w:w="100" w:type="dxa"/>
            </w:tcMar>
            <w:shd w:val="clear" w:color="auto" w:fill="EEF2F7"/>
            <w:tcW w:w="1440" w:type="dxa"/>
          </w:tcPr>
          <w:p>
            <w:pPr>
              <w:pStyle w:val="Compact"/>
              <w:spacing w:after="40" w:before="40"/>
              <w:jc w:val="left"/>
            </w:pPr>
            <w:r>
              <w:rPr>
                <w:sz w:val="19"/>
              </w:rPr>
              <w:t xml:space="preserve">registerForEvent callable</w:t>
            </w:r>
            <w:r>
              <w:rPr>
                <w:sz w:val="19"/>
              </w:rPr>
              <w:t xml:space="preserve"> </w:t>
            </w:r>
            <w:r>
              <w:rPr>
                <w:sz w:val="19"/>
              </w:rPr>
              <w:t xml:space="preserve">function,</w:t>
            </w:r>
            <w:r>
              <w:rPr>
                <w:sz w:val="19"/>
              </w:rPr>
              <w:t xml:space="preserve"> </w:t>
            </w:r>
            <w:r>
              <w:rPr>
                <w:sz w:val="19"/>
              </w:rPr>
              <w:t xml:space="preserve">attendanceStatus=registered</w:t>
            </w:r>
          </w:p>
        </w:tc>
        <w:tc>
          <w:tcPr>
            <w:vAlign w:val="center"/>
            <w:tcMar>
              <w:top w:w="60" w:type="dxa"/>
              <w:bottom w:w="60" w:type="dxa"/>
              <w:left w:w="100" w:type="dxa"/>
              <w:right w:w="100" w:type="dxa"/>
            </w:tcMar>
            <w:shd w:val="clear" w:color="auto" w:fill="EEF2F7"/>
            <w:tcW w:w="1310" w:type="dxa"/>
          </w:tcPr>
          <w:p>
            <w:pPr>
              <w:pStyle w:val="Compact"/>
              <w:spacing w:after="40" w:before="40"/>
              <w:jc w:val="left"/>
            </w:pPr>
            <w:r>
              <w:rPr>
                <w:sz w:val="19"/>
              </w:rPr>
              <w:t xml:space="preserve">event_registrations</w:t>
            </w:r>
            <w:r>
              <w:rPr>
                <w:sz w:val="19"/>
              </w:rPr>
              <w:t xml:space="preserve"> </w:t>
            </w:r>
            <w:r>
              <w:rPr>
                <w:sz w:val="19"/>
              </w:rPr>
              <w:t xml:space="preserve">collection</w:t>
            </w:r>
          </w:p>
        </w:tc>
        <w:tc>
          <w:tcPr>
            <w:vAlign w:val="center"/>
            <w:tcMar>
              <w:top w:w="60" w:type="dxa"/>
              <w:bottom w:w="60" w:type="dxa"/>
              <w:left w:w="100" w:type="dxa"/>
              <w:right w:w="100" w:type="dxa"/>
            </w:tcMar>
            <w:shd w:val="clear" w:color="auto" w:fill="EEF2F7"/>
            <w:tcW w:w="1548" w:type="dxa"/>
          </w:tcPr>
          <w:p>
            <w:pPr>
              <w:pStyle w:val="Compact"/>
              <w:spacing w:after="40" w:before="40"/>
              <w:jc w:val="left"/>
            </w:pPr>
            <w:r>
              <w:rPr>
                <w:sz w:val="19"/>
              </w:rPr>
              <w:t xml:space="preserve">Member reads own</w:t>
            </w:r>
            <w:r>
              <w:rPr>
                <w:sz w:val="19"/>
              </w:rPr>
              <w:t xml:space="preserve"> </w:t>
            </w:r>
            <w:r>
              <w:rPr>
                <w:sz w:val="19"/>
              </w:rPr>
              <w:t xml:space="preserve">registrations;</w:t>
            </w:r>
            <w:r>
              <w:rPr>
                <w:sz w:val="19"/>
              </w:rPr>
              <w:t xml:space="preserve"> </w:t>
            </w:r>
            <w:r>
              <w:rPr>
                <w:sz w:val="19"/>
              </w:rPr>
              <w:t xml:space="preserve">Coordinator+ reads</w:t>
            </w:r>
            <w:r>
              <w:rPr>
                <w:sz w:val="19"/>
              </w:rPr>
              <w:t xml:space="preserve"> </w:t>
            </w:r>
            <w:r>
              <w:rPr>
                <w:sz w:val="19"/>
              </w:rPr>
              <w:t xml:space="preserve">per-event attendee</w:t>
            </w:r>
            <w:r>
              <w:rPr>
                <w:sz w:val="19"/>
              </w:rPr>
              <w:t xml:space="preserve"> </w:t>
            </w:r>
            <w:r>
              <w:rPr>
                <w:sz w:val="19"/>
              </w:rPr>
              <w:t xml:space="preserve">list</w:t>
            </w:r>
          </w:p>
        </w:tc>
        <w:tc>
          <w:tcPr>
            <w:vAlign w:val="center"/>
            <w:tcMar>
              <w:top w:w="60" w:type="dxa"/>
              <w:bottom w:w="60" w:type="dxa"/>
              <w:left w:w="100" w:type="dxa"/>
              <w:right w:w="100" w:type="dxa"/>
            </w:tcMar>
            <w:shd w:val="clear" w:color="auto" w:fill="EEF2F7"/>
            <w:tcW w:w="1913" w:type="dxa"/>
          </w:tcPr>
          <w:p>
            <w:pPr>
              <w:pStyle w:val="Compact"/>
              <w:spacing w:after="40" w:before="40"/>
              <w:jc w:val="left"/>
            </w:pPr>
            <w:r>
              <w:rPr>
                <w:sz w:val="19"/>
              </w:rPr>
              <w:t xml:space="preserve">cancelEventRegistration</w:t>
            </w:r>
            <w:r>
              <w:rPr>
                <w:sz w:val="19"/>
              </w:rPr>
              <w:t xml:space="preserve"> </w:t>
            </w:r>
            <w:r>
              <w:rPr>
                <w:sz w:val="19"/>
              </w:rPr>
              <w:t xml:space="preserve">(→ cancelled); admin</w:t>
            </w:r>
            <w:r>
              <w:rPr>
                <w:sz w:val="19"/>
              </w:rPr>
              <w:t xml:space="preserve"> </w:t>
            </w:r>
            <w:r>
              <w:rPr>
                <w:sz w:val="19"/>
              </w:rPr>
              <w:t xml:space="preserve">marks attended/absent</w:t>
            </w:r>
          </w:p>
        </w:tc>
        <w:tc>
          <w:tcPr>
            <w:vAlign w:val="center"/>
            <w:tcMar>
              <w:top w:w="60" w:type="dxa"/>
              <w:bottom w:w="60" w:type="dxa"/>
              <w:left w:w="100" w:type="dxa"/>
              <w:right w:w="100" w:type="dxa"/>
            </w:tcMar>
            <w:shd w:val="clear" w:color="auto" w:fill="EEF2F7"/>
            <w:tcW w:w="2052" w:type="dxa"/>
          </w:tcPr>
          <w:p>
            <w:pPr>
              <w:pStyle w:val="Compact"/>
              <w:spacing w:after="40" w:before="40"/>
              <w:jc w:val="left"/>
            </w:pPr>
            <w:r>
              <w:rPr>
                <w:sz w:val="19"/>
              </w:rPr>
              <w:t xml:space="preserve">No explicit delete path</w:t>
            </w:r>
            <w:r>
              <w:rPr>
                <w:sz w:val="19"/>
              </w:rPr>
              <w:t xml:space="preserve"> </w:t>
            </w:r>
            <w:r>
              <w:rPr>
                <w:sz w:val="19"/>
              </w:rPr>
              <w:t xml:space="preserve">specified in SRS/SDD;</w:t>
            </w:r>
            <w:r>
              <w:rPr>
                <w:sz w:val="19"/>
              </w:rPr>
              <w:t xml:space="preserve"> </w:t>
            </w:r>
            <w:r>
              <w:rPr>
                <w:sz w:val="19"/>
              </w:rPr>
              <w:t xml:space="preserve">cancelled records are retained</w:t>
            </w:r>
          </w:p>
        </w:tc>
      </w:tr>
      <w:tr>
        <w:tc>
          <w:tcPr>
            <w:vAlign w:val="center"/>
            <w:tcMar>
              <w:top w:w="60" w:type="dxa"/>
              <w:bottom w:w="60" w:type="dxa"/>
              <w:left w:w="100" w:type="dxa"/>
              <w:right w:w="100" w:type="dxa"/>
            </w:tcMar>
            <w:tcW w:w="1094" w:type="dxa"/>
          </w:tcPr>
          <w:p>
            <w:pPr>
              <w:pStyle w:val="Compact"/>
              <w:spacing w:after="40" w:before="40"/>
              <w:jc w:val="left"/>
            </w:pPr>
            <w:r>
              <w:rPr>
                <w:sz w:val="19"/>
              </w:rPr>
              <w:t xml:space="preserve">payments document</w:t>
            </w:r>
          </w:p>
        </w:tc>
        <w:tc>
          <w:tcPr>
            <w:vAlign w:val="center"/>
            <w:tcMar>
              <w:top w:w="60" w:type="dxa"/>
              <w:bottom w:w="60" w:type="dxa"/>
              <w:left w:w="100" w:type="dxa"/>
              <w:right w:w="100" w:type="dxa"/>
            </w:tcMar>
            <w:tcW w:w="1440" w:type="dxa"/>
          </w:tcPr>
          <w:p>
            <w:pPr>
              <w:pStyle w:val="Compact"/>
              <w:spacing w:after="40" w:before="40"/>
              <w:jc w:val="left"/>
            </w:pPr>
            <w:r>
              <w:rPr>
                <w:sz w:val="19"/>
              </w:rPr>
              <w:t xml:space="preserve">Member creates on proof</w:t>
            </w:r>
            <w:r>
              <w:rPr>
                <w:sz w:val="19"/>
              </w:rPr>
              <w:t xml:space="preserve"> </w:t>
            </w:r>
            <w:r>
              <w:rPr>
                <w:sz w:val="19"/>
              </w:rPr>
              <w:t xml:space="preserve">upload, status=pending</w:t>
            </w:r>
          </w:p>
        </w:tc>
        <w:tc>
          <w:tcPr>
            <w:vAlign w:val="center"/>
            <w:tcMar>
              <w:top w:w="60" w:type="dxa"/>
              <w:bottom w:w="60" w:type="dxa"/>
              <w:left w:w="100" w:type="dxa"/>
              <w:right w:w="100" w:type="dxa"/>
            </w:tcMar>
            <w:tcW w:w="1310" w:type="dxa"/>
          </w:tcPr>
          <w:p>
            <w:pPr>
              <w:pStyle w:val="Compact"/>
              <w:spacing w:after="40" w:before="40"/>
              <w:jc w:val="left"/>
            </w:pPr>
            <w:r>
              <w:rPr>
                <w:sz w:val="19"/>
              </w:rPr>
              <w:t xml:space="preserve">payments collection,</w:t>
            </w:r>
            <w:r>
              <w:rPr>
                <w:sz w:val="19"/>
              </w:rPr>
              <w:t xml:space="preserve"> </w:t>
            </w:r>
            <w:r>
              <w:rPr>
                <w:sz w:val="19"/>
              </w:rPr>
              <w:t xml:space="preserve">keyed by</w:t>
            </w:r>
            <w:r>
              <w:rPr>
                <w:sz w:val="19"/>
              </w:rPr>
              <w:t xml:space="preserve"> </w:t>
            </w:r>
            <w:r>
              <w:rPr>
                <w:sz w:val="19"/>
              </w:rPr>
              <w:t xml:space="preserve">userId_paymentType_year</w:t>
            </w:r>
          </w:p>
        </w:tc>
        <w:tc>
          <w:tcPr>
            <w:vAlign w:val="center"/>
            <w:tcMar>
              <w:top w:w="60" w:type="dxa"/>
              <w:bottom w:w="60" w:type="dxa"/>
              <w:left w:w="100" w:type="dxa"/>
              <w:right w:w="100" w:type="dxa"/>
            </w:tcMar>
            <w:tcW w:w="1548" w:type="dxa"/>
          </w:tcPr>
          <w:p>
            <w:pPr>
              <w:pStyle w:val="Compact"/>
              <w:spacing w:after="40" w:before="40"/>
              <w:jc w:val="left"/>
            </w:pPr>
            <w:r>
              <w:rPr>
                <w:sz w:val="19"/>
              </w:rPr>
              <w:t xml:space="preserve">Owner reads own</w:t>
            </w:r>
            <w:r>
              <w:rPr>
                <w:sz w:val="19"/>
              </w:rPr>
              <w:t xml:space="preserve"> </w:t>
            </w:r>
            <w:r>
              <w:rPr>
                <w:sz w:val="19"/>
              </w:rPr>
              <w:t xml:space="preserve">payments; admin reads</w:t>
            </w:r>
            <w:r>
              <w:rPr>
                <w:sz w:val="19"/>
              </w:rPr>
              <w:t xml:space="preserve"> </w:t>
            </w:r>
            <w:r>
              <w:rPr>
                <w:sz w:val="19"/>
              </w:rPr>
              <w:t xml:space="preserve">pending-verification</w:t>
            </w:r>
            <w:r>
              <w:rPr>
                <w:sz w:val="19"/>
              </w:rPr>
              <w:t xml:space="preserve"> </w:t>
            </w:r>
            <w:r>
              <w:rPr>
                <w:sz w:val="19"/>
              </w:rPr>
              <w:t xml:space="preserve">queue</w:t>
            </w:r>
          </w:p>
        </w:tc>
        <w:tc>
          <w:tcPr>
            <w:vAlign w:val="center"/>
            <w:tcMar>
              <w:top w:w="60" w:type="dxa"/>
              <w:bottom w:w="60" w:type="dxa"/>
              <w:left w:w="100" w:type="dxa"/>
              <w:right w:w="100" w:type="dxa"/>
            </w:tcMar>
            <w:tcW w:w="1913" w:type="dxa"/>
          </w:tcPr>
          <w:p>
            <w:pPr>
              <w:pStyle w:val="Compact"/>
              <w:spacing w:after="40" w:before="40"/>
              <w:jc w:val="left"/>
            </w:pPr>
            <w:r>
              <w:rPr>
                <w:sz w:val="19"/>
              </w:rPr>
              <w:t xml:space="preserve">verifyPaymentProof (→</w:t>
            </w:r>
            <w:r>
              <w:rPr>
                <w:sz w:val="19"/>
              </w:rPr>
              <w:t xml:space="preserve"> </w:t>
            </w:r>
            <w:r>
              <w:rPr>
                <w:sz w:val="19"/>
              </w:rPr>
              <w:t xml:space="preserve">verified or rejected)</w:t>
            </w:r>
          </w:p>
        </w:tc>
        <w:tc>
          <w:tcPr>
            <w:vAlign w:val="center"/>
            <w:tcMar>
              <w:top w:w="60" w:type="dxa"/>
              <w:bottom w:w="60" w:type="dxa"/>
              <w:left w:w="100" w:type="dxa"/>
              <w:right w:w="100" w:type="dxa"/>
            </w:tcMar>
            <w:tcW w:w="2052" w:type="dxa"/>
          </w:tcPr>
          <w:p>
            <w:pPr>
              <w:pStyle w:val="Compact"/>
              <w:spacing w:after="40" w:before="40"/>
              <w:jc w:val="left"/>
            </w:pPr>
            <w:r>
              <w:rPr>
                <w:sz w:val="19"/>
              </w:rPr>
              <w:t xml:space="preserve">No explicit delete path</w:t>
            </w:r>
            <w:r>
              <w:rPr>
                <w:sz w:val="19"/>
              </w:rPr>
              <w:t xml:space="preserve"> </w:t>
            </w:r>
            <w:r>
              <w:rPr>
                <w:sz w:val="19"/>
              </w:rPr>
              <w:t xml:space="preserve">specified in SRS/SDD</w:t>
            </w:r>
          </w:p>
        </w:tc>
      </w:tr>
      <w:tr>
        <w:tc>
          <w:tcPr>
            <w:vAlign w:val="center"/>
            <w:tcMar>
              <w:top w:w="60" w:type="dxa"/>
              <w:bottom w:w="60" w:type="dxa"/>
              <w:left w:w="100" w:type="dxa"/>
              <w:right w:w="100" w:type="dxa"/>
            </w:tcMar>
            <w:shd w:val="clear" w:color="auto" w:fill="EEF2F7"/>
            <w:tcW w:w="1094" w:type="dxa"/>
          </w:tcPr>
          <w:p>
            <w:pPr>
              <w:pStyle w:val="Compact"/>
              <w:spacing w:after="40" w:before="40"/>
              <w:jc w:val="left"/>
            </w:pPr>
            <w:r>
              <w:rPr>
                <w:sz w:val="19"/>
              </w:rPr>
              <w:t xml:space="preserve">audit_logs document</w:t>
            </w:r>
          </w:p>
        </w:tc>
        <w:tc>
          <w:tcPr>
            <w:vAlign w:val="center"/>
            <w:tcMar>
              <w:top w:w="60" w:type="dxa"/>
              <w:bottom w:w="60" w:type="dxa"/>
              <w:left w:w="100" w:type="dxa"/>
              <w:right w:w="100" w:type="dxa"/>
            </w:tcMar>
            <w:shd w:val="clear" w:color="auto" w:fill="EEF2F7"/>
            <w:tcW w:w="1440" w:type="dxa"/>
          </w:tcPr>
          <w:p>
            <w:pPr>
              <w:pStyle w:val="Compact"/>
              <w:spacing w:after="40" w:before="40"/>
              <w:jc w:val="left"/>
            </w:pPr>
            <w:r>
              <w:rPr>
                <w:sz w:val="19"/>
              </w:rPr>
              <w:t xml:space="preserve">Written exclusively by Cloud</w:t>
            </w:r>
            <w:r>
              <w:rPr>
                <w:sz w:val="19"/>
              </w:rPr>
              <w:t xml:space="preserve"> </w:t>
            </w:r>
            <w:r>
              <w:rPr>
                <w:sz w:val="19"/>
              </w:rPr>
              <w:t xml:space="preserve">Functions on any auditable</w:t>
            </w:r>
            <w:r>
              <w:rPr>
                <w:sz w:val="19"/>
              </w:rPr>
              <w:t xml:space="preserve"> </w:t>
            </w:r>
            <w:r>
              <w:rPr>
                <w:sz w:val="19"/>
              </w:rPr>
              <w:t xml:space="preserve">action</w:t>
            </w:r>
          </w:p>
        </w:tc>
        <w:tc>
          <w:tcPr>
            <w:vAlign w:val="center"/>
            <w:tcMar>
              <w:top w:w="60" w:type="dxa"/>
              <w:bottom w:w="60" w:type="dxa"/>
              <w:left w:w="100" w:type="dxa"/>
              <w:right w:w="100" w:type="dxa"/>
            </w:tcMar>
            <w:shd w:val="clear" w:color="auto" w:fill="EEF2F7"/>
            <w:tcW w:w="1310" w:type="dxa"/>
          </w:tcPr>
          <w:p>
            <w:pPr>
              <w:pStyle w:val="Compact"/>
              <w:spacing w:after="40" w:before="40"/>
              <w:jc w:val="left"/>
            </w:pPr>
            <w:r>
              <w:rPr>
                <w:sz w:val="19"/>
              </w:rPr>
              <w:t xml:space="preserve">audit_logs collection,</w:t>
            </w:r>
            <w:r>
              <w:rPr>
                <w:sz w:val="19"/>
              </w:rPr>
              <w:t xml:space="preserve"> </w:t>
            </w:r>
            <w:r>
              <w:rPr>
                <w:sz w:val="19"/>
              </w:rPr>
              <w:t xml:space="preserve">keyed by auto-generated</w:t>
            </w:r>
            <w:r>
              <w:rPr>
                <w:sz w:val="19"/>
              </w:rPr>
              <w:t xml:space="preserve"> </w:t>
            </w:r>
            <w:r>
              <w:rPr>
                <w:sz w:val="19"/>
              </w:rPr>
              <w:t xml:space="preserve">logId</w:t>
            </w:r>
          </w:p>
        </w:tc>
        <w:tc>
          <w:tcPr>
            <w:vAlign w:val="center"/>
            <w:tcMar>
              <w:top w:w="60" w:type="dxa"/>
              <w:bottom w:w="60" w:type="dxa"/>
              <w:left w:w="100" w:type="dxa"/>
              <w:right w:w="100" w:type="dxa"/>
            </w:tcMar>
            <w:shd w:val="clear" w:color="auto" w:fill="EEF2F7"/>
            <w:tcW w:w="1548" w:type="dxa"/>
          </w:tcPr>
          <w:p>
            <w:pPr>
              <w:pStyle w:val="Compact"/>
              <w:spacing w:after="40" w:before="40"/>
              <w:jc w:val="left"/>
            </w:pPr>
            <w:r>
              <w:rPr>
                <w:sz w:val="19"/>
              </w:rPr>
              <w:t xml:space="preserve">national_admin+</w:t>
            </w:r>
            <w:r>
              <w:rPr>
                <w:sz w:val="19"/>
              </w:rPr>
              <w:t xml:space="preserve"> </w:t>
            </w:r>
            <w:r>
              <w:rPr>
                <w:sz w:val="19"/>
              </w:rPr>
              <w:t xml:space="preserve">reads/filters audit</w:t>
            </w:r>
            <w:r>
              <w:rPr>
                <w:sz w:val="19"/>
              </w:rPr>
              <w:t xml:space="preserve"> </w:t>
            </w:r>
            <w:r>
              <w:rPr>
                <w:sz w:val="19"/>
              </w:rPr>
              <w:t xml:space="preserve">trail</w:t>
            </w:r>
          </w:p>
        </w:tc>
        <w:tc>
          <w:tcPr>
            <w:vAlign w:val="center"/>
            <w:tcMar>
              <w:top w:w="60" w:type="dxa"/>
              <w:bottom w:w="60" w:type="dxa"/>
              <w:left w:w="100" w:type="dxa"/>
              <w:right w:w="100" w:type="dxa"/>
            </w:tcMar>
            <w:shd w:val="clear" w:color="auto" w:fill="EEF2F7"/>
            <w:tcW w:w="1913" w:type="dxa"/>
          </w:tcPr>
          <w:p>
            <w:pPr>
              <w:pStyle w:val="Compact"/>
              <w:spacing w:after="40" w:before="40"/>
              <w:jc w:val="left"/>
            </w:pPr>
            <w:r>
              <w:rPr>
                <w:sz w:val="19"/>
              </w:rPr>
              <w:t xml:space="preserve">Never updated —</w:t>
            </w:r>
            <w:r>
              <w:rPr>
                <w:sz w:val="19"/>
              </w:rPr>
              <w:t xml:space="preserve"> </w:t>
            </w:r>
            <w:r>
              <w:rPr>
                <w:sz w:val="19"/>
              </w:rPr>
              <w:t xml:space="preserve">immutable by design</w:t>
            </w:r>
            <w:r>
              <w:rPr>
                <w:sz w:val="19"/>
              </w:rPr>
              <w:t xml:space="preserve"> </w:t>
            </w:r>
            <w:r>
              <w:rPr>
                <w:sz w:val="19"/>
              </w:rPr>
              <w:t xml:space="preserve">(SR-016, SR-017)</w:t>
            </w:r>
          </w:p>
        </w:tc>
        <w:tc>
          <w:tcPr>
            <w:vAlign w:val="center"/>
            <w:tcMar>
              <w:top w:w="60" w:type="dxa"/>
              <w:bottom w:w="60" w:type="dxa"/>
              <w:left w:w="100" w:type="dxa"/>
              <w:right w:w="100" w:type="dxa"/>
            </w:tcMar>
            <w:shd w:val="clear" w:color="auto" w:fill="EEF2F7"/>
            <w:tcW w:w="2052" w:type="dxa"/>
          </w:tcPr>
          <w:p>
            <w:pPr>
              <w:pStyle w:val="Compact"/>
              <w:spacing w:after="40" w:before="40"/>
              <w:jc w:val="left"/>
            </w:pPr>
            <w:r>
              <w:rPr>
                <w:sz w:val="19"/>
              </w:rPr>
              <w:t xml:space="preserve">Retained a minimum of 3 years</w:t>
            </w:r>
            <w:r>
              <w:rPr>
                <w:sz w:val="19"/>
              </w:rPr>
              <w:t xml:space="preserve"> </w:t>
            </w:r>
            <w:r>
              <w:rPr>
                <w:sz w:val="19"/>
              </w:rPr>
              <w:t xml:space="preserve">(SRS BDR-002); no delete path</w:t>
            </w:r>
            <w:r>
              <w:rPr>
                <w:sz w:val="19"/>
              </w:rPr>
              <w:t xml:space="preserve"> </w:t>
            </w:r>
            <w:r>
              <w:rPr>
                <w:sz w:val="19"/>
              </w:rPr>
              <w:t xml:space="preserve">is specified — deletion</w:t>
            </w:r>
            <w:r>
              <w:rPr>
                <w:sz w:val="19"/>
              </w:rPr>
              <w:t xml:space="preserve"> </w:t>
            </w:r>
            <w:r>
              <w:rPr>
                <w:sz w:val="19"/>
              </w:rPr>
              <w:t xml:space="preserve">would violate the stated</w:t>
            </w:r>
            <w:r>
              <w:rPr>
                <w:sz w:val="19"/>
              </w:rPr>
              <w:t xml:space="preserve"> </w:t>
            </w:r>
            <w:r>
              <w:rPr>
                <w:sz w:val="19"/>
              </w:rPr>
              <w:t xml:space="preserve">retention requirement</w:t>
            </w:r>
          </w:p>
        </w:tc>
      </w:tr>
    </w:tbl>
    <w:p>
      <w:pPr>
        <w:pStyle w:val="BodyText"/>
        <w:keepNext/>
        <w:spacing w:before="80" w:after="120"/>
      </w:pPr>
      <w:r>
        <w:rPr>
          <w:iCs/>
          <w:i/>
          <w:bCs/>
          <w:b/>
          <w:color w:val="1F3C5F"/>
          <w:sz w:val="19"/>
        </w:rPr>
        <w:t xml:space="preserve">Table 23b — DATA LIFECYCLE — New in v1.1</w:t>
      </w:r>
    </w:p>
    <w:tbl>
      <w:tblGrid>
        <w:gridCol w:w="1066"/>
        <w:gridCol w:w="1508"/>
        <w:gridCol w:w="1784"/>
        <w:gridCol w:w="1533"/>
        <w:gridCol w:w="1629"/>
        <w:gridCol w:w="1837"/>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066" w:type="dxa"/>
          </w:tcPr>
          <w:p>
            <w:pPr>
              <w:pStyle w:val="Compact"/>
              <w:spacing w:after="40" w:before="40"/>
              <w:jc w:val="left"/>
            </w:pPr>
            <w:r>
              <w:rPr>
                <w:bCs/>
                <w:b/>
                <w:color w:val="FFFFFF"/>
                <w:sz w:val="19"/>
              </w:rPr>
              <w:t xml:space="preserve">Entity</w:t>
            </w:r>
          </w:p>
        </w:tc>
        <w:tc>
          <w:tcPr>
            <w:vAlign w:val="center"/>
            <w:tcMar>
              <w:top w:w="60" w:type="dxa"/>
              <w:bottom w:w="60" w:type="dxa"/>
              <w:left w:w="100" w:type="dxa"/>
              <w:right w:w="100" w:type="dxa"/>
            </w:tcMar>
            <w:shd w:val="clear" w:color="auto" w:fill="1F3C5F"/>
            <w:tcW w:w="1508" w:type="dxa"/>
          </w:tcPr>
          <w:p>
            <w:pPr>
              <w:pStyle w:val="Compact"/>
              <w:spacing w:after="40" w:before="40"/>
              <w:jc w:val="left"/>
            </w:pPr>
            <w:r>
              <w:rPr>
                <w:bCs/>
                <w:b/>
                <w:color w:val="FFFFFF"/>
                <w:sz w:val="19"/>
              </w:rPr>
              <w:t xml:space="preserve">Create</w:t>
            </w:r>
          </w:p>
        </w:tc>
        <w:tc>
          <w:tcPr>
            <w:vAlign w:val="center"/>
            <w:tcMar>
              <w:top w:w="60" w:type="dxa"/>
              <w:bottom w:w="60" w:type="dxa"/>
              <w:left w:w="100" w:type="dxa"/>
              <w:right w:w="100" w:type="dxa"/>
            </w:tcMar>
            <w:shd w:val="clear" w:color="auto" w:fill="1F3C5F"/>
            <w:tcW w:w="1784" w:type="dxa"/>
          </w:tcPr>
          <w:p>
            <w:pPr>
              <w:pStyle w:val="Compact"/>
              <w:spacing w:after="40" w:before="40"/>
              <w:jc w:val="left"/>
            </w:pPr>
            <w:r>
              <w:rPr>
                <w:bCs/>
                <w:b/>
                <w:color w:val="FFFFFF"/>
                <w:sz w:val="19"/>
              </w:rPr>
              <w:t xml:space="preserve">Store</w:t>
            </w:r>
          </w:p>
        </w:tc>
        <w:tc>
          <w:tcPr>
            <w:vAlign w:val="center"/>
            <w:tcMar>
              <w:top w:w="60" w:type="dxa"/>
              <w:bottom w:w="60" w:type="dxa"/>
              <w:left w:w="100" w:type="dxa"/>
              <w:right w:w="100" w:type="dxa"/>
            </w:tcMar>
            <w:shd w:val="clear" w:color="auto" w:fill="1F3C5F"/>
            <w:tcW w:w="1533" w:type="dxa"/>
          </w:tcPr>
          <w:p>
            <w:pPr>
              <w:pStyle w:val="Compact"/>
              <w:spacing w:after="40" w:before="40"/>
              <w:jc w:val="left"/>
            </w:pPr>
            <w:r>
              <w:rPr>
                <w:bCs/>
                <w:b/>
                <w:color w:val="FFFFFF"/>
                <w:sz w:val="19"/>
              </w:rPr>
              <w:t xml:space="preserve">Read / Query</w:t>
            </w:r>
          </w:p>
        </w:tc>
        <w:tc>
          <w:tcPr>
            <w:vAlign w:val="center"/>
            <w:tcMar>
              <w:top w:w="60" w:type="dxa"/>
              <w:bottom w:w="60" w:type="dxa"/>
              <w:left w:w="100" w:type="dxa"/>
              <w:right w:w="100" w:type="dxa"/>
            </w:tcMar>
            <w:shd w:val="clear" w:color="auto" w:fill="1F3C5F"/>
            <w:tcW w:w="1629" w:type="dxa"/>
          </w:tcPr>
          <w:p>
            <w:pPr>
              <w:pStyle w:val="Compact"/>
              <w:spacing w:after="40" w:before="40"/>
              <w:jc w:val="left"/>
            </w:pPr>
            <w:r>
              <w:rPr>
                <w:bCs/>
                <w:b/>
                <w:color w:val="FFFFFF"/>
                <w:sz w:val="19"/>
              </w:rPr>
              <w:t xml:space="preserve">Update</w:t>
            </w:r>
          </w:p>
        </w:tc>
        <w:tc>
          <w:tcPr>
            <w:vAlign w:val="center"/>
            <w:tcMar>
              <w:top w:w="60" w:type="dxa"/>
              <w:bottom w:w="60" w:type="dxa"/>
              <w:left w:w="100" w:type="dxa"/>
              <w:right w:w="100" w:type="dxa"/>
            </w:tcMar>
            <w:shd w:val="clear" w:color="auto" w:fill="1F3C5F"/>
            <w:tcW w:w="1837" w:type="dxa"/>
          </w:tcPr>
          <w:p>
            <w:pPr>
              <w:pStyle w:val="Compact"/>
              <w:spacing w:after="40" w:before="40"/>
              <w:jc w:val="left"/>
            </w:pPr>
            <w:r>
              <w:rPr>
                <w:bCs/>
                <w:b/>
                <w:color w:val="FFFFFF"/>
                <w:sz w:val="19"/>
              </w:rPr>
              <w:t xml:space="preserve">Archive / Delete</w:t>
            </w:r>
          </w:p>
        </w:tc>
      </w:tr>
      <w:tr>
        <w:tc>
          <w:tcPr>
            <w:vAlign w:val="center"/>
            <w:tcMar>
              <w:top w:w="60" w:type="dxa"/>
              <w:bottom w:w="60" w:type="dxa"/>
              <w:left w:w="100" w:type="dxa"/>
              <w:right w:w="100" w:type="dxa"/>
            </w:tcMar>
            <w:tcW w:w="1066" w:type="dxa"/>
          </w:tcPr>
          <w:p>
            <w:pPr>
              <w:pStyle w:val="Compact"/>
              <w:spacing w:after="40" w:before="40"/>
              <w:jc w:val="left"/>
            </w:pPr>
            <w:r>
              <w:rPr>
                <w:sz w:val="19"/>
              </w:rPr>
              <w:t xml:space="preserve">gallery_albums / gallery_media</w:t>
            </w:r>
          </w:p>
        </w:tc>
        <w:tc>
          <w:tcPr>
            <w:vAlign w:val="center"/>
            <w:tcMar>
              <w:top w:w="60" w:type="dxa"/>
              <w:bottom w:w="60" w:type="dxa"/>
              <w:left w:w="100" w:type="dxa"/>
              <w:right w:w="100" w:type="dxa"/>
            </w:tcMar>
            <w:tcW w:w="1508" w:type="dxa"/>
          </w:tcPr>
          <w:p>
            <w:pPr>
              <w:pStyle w:val="Compact"/>
              <w:spacing w:after="40" w:before="40"/>
              <w:jc w:val="left"/>
            </w:pPr>
            <w:r>
              <w:rPr>
                <w:sz w:val="19"/>
              </w:rPr>
              <w:t xml:space="preserve">content_manager+ creates via client write</w:t>
            </w:r>
          </w:p>
        </w:tc>
        <w:tc>
          <w:tcPr>
            <w:vAlign w:val="center"/>
            <w:tcMar>
              <w:top w:w="60" w:type="dxa"/>
              <w:bottom w:w="60" w:type="dxa"/>
              <w:left w:w="100" w:type="dxa"/>
              <w:right w:w="100" w:type="dxa"/>
            </w:tcMar>
            <w:tcW w:w="1784" w:type="dxa"/>
          </w:tcPr>
          <w:p>
            <w:pPr>
              <w:pStyle w:val="Compact"/>
              <w:spacing w:after="40" w:before="40"/>
              <w:jc w:val="left"/>
            </w:pPr>
            <w:r>
              <w:rPr>
                <w:sz w:val="19"/>
              </w:rPr>
              <w:t xml:space="preserve">gallery_albums keyed by albumId; gallery_media keyed by mediaId, referencing albumId</w:t>
            </w:r>
          </w:p>
        </w:tc>
        <w:tc>
          <w:tcPr>
            <w:vAlign w:val="center"/>
            <w:tcMar>
              <w:top w:w="60" w:type="dxa"/>
              <w:bottom w:w="60" w:type="dxa"/>
              <w:left w:w="100" w:type="dxa"/>
              <w:right w:w="100" w:type="dxa"/>
            </w:tcMar>
            <w:tcW w:w="1533" w:type="dxa"/>
          </w:tcPr>
          <w:p>
            <w:pPr>
              <w:pStyle w:val="Compact"/>
              <w:spacing w:after="40" w:before="40"/>
              <w:jc w:val="left"/>
            </w:pPr>
            <w:r>
              <w:rPr>
                <w:sz w:val="19"/>
              </w:rPr>
              <w:t xml:space="preserve">Any authenticated user reads (Table 19b)</w:t>
            </w:r>
          </w:p>
        </w:tc>
        <w:tc>
          <w:tcPr>
            <w:vAlign w:val="center"/>
            <w:tcMar>
              <w:top w:w="60" w:type="dxa"/>
              <w:bottom w:w="60" w:type="dxa"/>
              <w:left w:w="100" w:type="dxa"/>
              <w:right w:w="100" w:type="dxa"/>
            </w:tcMar>
            <w:tcW w:w="1629" w:type="dxa"/>
          </w:tcPr>
          <w:p>
            <w:pPr>
              <w:pStyle w:val="Compact"/>
              <w:spacing w:after="40" w:before="40"/>
              <w:jc w:val="left"/>
            </w:pPr>
            <w:r>
              <w:rPr>
                <w:sz w:val="19"/>
              </w:rPr>
              <w:t xml:space="preserve">content_manager+ edits; onGalleryMediaCreate/Delete updates mediaCount</w:t>
            </w:r>
          </w:p>
        </w:tc>
        <w:tc>
          <w:tcPr>
            <w:vAlign w:val="center"/>
            <w:tcMar>
              <w:top w:w="60" w:type="dxa"/>
              <w:bottom w:w="60" w:type="dxa"/>
              <w:left w:w="100" w:type="dxa"/>
              <w:right w:w="100" w:type="dxa"/>
            </w:tcMar>
            <w:tcW w:w="1837" w:type="dxa"/>
          </w:tcPr>
          <w:p>
            <w:pPr>
              <w:pStyle w:val="Compact"/>
              <w:spacing w:after="40" w:before="40"/>
              <w:jc w:val="left"/>
            </w:pPr>
            <w:r>
              <w:rPr>
                <w:sz w:val="19"/>
              </w:rPr>
              <w:t xml:space="preserve">No explicit delete path specified in any source document; carried forward as an open item</w:t>
            </w:r>
          </w:p>
        </w:tc>
      </w:tr>
      <w:tr>
        <w:tc>
          <w:tcPr>
            <w:vAlign w:val="center"/>
            <w:tcMar>
              <w:top w:w="60" w:type="dxa"/>
              <w:bottom w:w="60" w:type="dxa"/>
              <w:left w:w="100" w:type="dxa"/>
              <w:right w:w="100" w:type="dxa"/>
            </w:tcMar>
            <w:shd w:val="clear" w:color="auto" w:fill="EEF2F7"/>
            <w:tcW w:w="1066"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shd w:val="clear" w:color="auto" w:fill="EEF2F7"/>
            <w:tcW w:w="1508" w:type="dxa"/>
          </w:tcPr>
          <w:p>
            <w:pPr>
              <w:pStyle w:val="Compact"/>
              <w:spacing w:after="40" w:before="40"/>
              <w:jc w:val="left"/>
            </w:pPr>
            <w:r>
              <w:rPr>
                <w:sz w:val="19"/>
              </w:rPr>
              <w:t xml:space="preserve">applyForVolunteer callable, status=pending</w:t>
            </w:r>
          </w:p>
        </w:tc>
        <w:tc>
          <w:tcPr>
            <w:vAlign w:val="center"/>
            <w:tcMar>
              <w:top w:w="60" w:type="dxa"/>
              <w:bottom w:w="60" w:type="dxa"/>
              <w:left w:w="100" w:type="dxa"/>
              <w:right w:w="100" w:type="dxa"/>
            </w:tcMar>
            <w:shd w:val="clear" w:color="auto" w:fill="EEF2F7"/>
            <w:tcW w:w="1784" w:type="dxa"/>
          </w:tcPr>
          <w:p>
            <w:pPr>
              <w:pStyle w:val="Compact"/>
              <w:spacing w:after="40" w:before="40"/>
              <w:jc w:val="left"/>
            </w:pPr>
            <w:r>
              <w:rPr>
                <w:sz w:val="19"/>
              </w:rPr>
              <w:t xml:space="preserve">volunteer_applications collection</w:t>
            </w:r>
          </w:p>
        </w:tc>
        <w:tc>
          <w:tcPr>
            <w:vAlign w:val="center"/>
            <w:tcMar>
              <w:top w:w="60" w:type="dxa"/>
              <w:bottom w:w="60" w:type="dxa"/>
              <w:left w:w="100" w:type="dxa"/>
              <w:right w:w="100" w:type="dxa"/>
            </w:tcMar>
            <w:shd w:val="clear" w:color="auto" w:fill="EEF2F7"/>
            <w:tcW w:w="1533" w:type="dxa"/>
          </w:tcPr>
          <w:p>
            <w:pPr>
              <w:pStyle w:val="Compact"/>
              <w:spacing w:after="40" w:before="40"/>
              <w:jc w:val="left"/>
            </w:pPr>
            <w:r>
              <w:rPr>
                <w:sz w:val="19"/>
              </w:rPr>
              <w:t xml:space="preserve">Owner reads own; national_admin reads all</w:t>
            </w:r>
          </w:p>
        </w:tc>
        <w:tc>
          <w:tcPr>
            <w:vAlign w:val="center"/>
            <w:tcMar>
              <w:top w:w="60" w:type="dxa"/>
              <w:bottom w:w="60" w:type="dxa"/>
              <w:left w:w="100" w:type="dxa"/>
              <w:right w:w="100" w:type="dxa"/>
            </w:tcMar>
            <w:shd w:val="clear" w:color="auto" w:fill="EEF2F7"/>
            <w:tcW w:w="1629" w:type="dxa"/>
          </w:tcPr>
          <w:p>
            <w:pPr>
              <w:pStyle w:val="Compact"/>
              <w:spacing w:after="40" w:before="40"/>
              <w:jc w:val="left"/>
            </w:pPr>
            <w:r>
              <w:rPr>
                <w:sz w:val="19"/>
              </w:rPr>
              <w:t xml:space="preserve">reviewVolunteerApplication (→ approved or rejected)</w:t>
            </w:r>
          </w:p>
        </w:tc>
        <w:tc>
          <w:tcPr>
            <w:vAlign w:val="center"/>
            <w:tcMar>
              <w:top w:w="60" w:type="dxa"/>
              <w:bottom w:w="60" w:type="dxa"/>
              <w:left w:w="100" w:type="dxa"/>
              <w:right w:w="100" w:type="dxa"/>
            </w:tcMar>
            <w:shd w:val="clear" w:color="auto" w:fill="EEF2F7"/>
            <w:tcW w:w="1837" w:type="dxa"/>
          </w:tcPr>
          <w:p>
            <w:pPr>
              <w:pStyle w:val="Compact"/>
              <w:spacing w:after="40" w:before="40"/>
              <w:jc w:val="left"/>
            </w:pPr>
            <w:r>
              <w:rPr>
                <w:sz w:val="19"/>
              </w:rPr>
              <w:t xml:space="preserve">No explicit delete path specified</w:t>
            </w:r>
          </w:p>
        </w:tc>
      </w:tr>
      <w:tr>
        <w:tc>
          <w:tcPr>
            <w:vAlign w:val="center"/>
            <w:tcMar>
              <w:top w:w="60" w:type="dxa"/>
              <w:bottom w:w="60" w:type="dxa"/>
              <w:left w:w="100" w:type="dxa"/>
              <w:right w:w="100" w:type="dxa"/>
            </w:tcMar>
            <w:tcW w:w="1066" w:type="dxa"/>
          </w:tcPr>
          <w:p>
            <w:pPr>
              <w:pStyle w:val="Compact"/>
              <w:spacing w:after="40" w:before="40"/>
              <w:jc w:val="left"/>
            </w:pPr>
            <w:r>
              <w:rPr>
                <w:sz w:val="19"/>
              </w:rPr>
              <w:t xml:space="preserve">news</w:t>
            </w:r>
          </w:p>
        </w:tc>
        <w:tc>
          <w:tcPr>
            <w:vAlign w:val="center"/>
            <w:tcMar>
              <w:top w:w="60" w:type="dxa"/>
              <w:bottom w:w="60" w:type="dxa"/>
              <w:left w:w="100" w:type="dxa"/>
              <w:right w:w="100" w:type="dxa"/>
            </w:tcMar>
            <w:tcW w:w="1508" w:type="dxa"/>
          </w:tcPr>
          <w:p>
            <w:pPr>
              <w:pStyle w:val="Compact"/>
              <w:spacing w:after="40" w:before="40"/>
              <w:jc w:val="left"/>
            </w:pPr>
            <w:r>
              <w:rPr>
                <w:sz w:val="19"/>
              </w:rPr>
              <w:t xml:space="preserve">content_manager+ creates, status=draft</w:t>
            </w:r>
          </w:p>
        </w:tc>
        <w:tc>
          <w:tcPr>
            <w:vAlign w:val="center"/>
            <w:tcMar>
              <w:top w:w="60" w:type="dxa"/>
              <w:bottom w:w="60" w:type="dxa"/>
              <w:left w:w="100" w:type="dxa"/>
              <w:right w:w="100" w:type="dxa"/>
            </w:tcMar>
            <w:tcW w:w="1784" w:type="dxa"/>
          </w:tcPr>
          <w:p>
            <w:pPr>
              <w:pStyle w:val="Compact"/>
              <w:spacing w:after="40" w:before="40"/>
              <w:jc w:val="left"/>
            </w:pPr>
            <w:r>
              <w:rPr>
                <w:sz w:val="19"/>
              </w:rPr>
              <w:t xml:space="preserve">news collection</w:t>
            </w:r>
          </w:p>
        </w:tc>
        <w:tc>
          <w:tcPr>
            <w:vAlign w:val="center"/>
            <w:tcMar>
              <w:top w:w="60" w:type="dxa"/>
              <w:bottom w:w="60" w:type="dxa"/>
              <w:left w:w="100" w:type="dxa"/>
              <w:right w:w="100" w:type="dxa"/>
            </w:tcMar>
            <w:tcW w:w="1533" w:type="dxa"/>
          </w:tcPr>
          <w:p>
            <w:pPr>
              <w:pStyle w:val="Compact"/>
              <w:spacing w:after="40" w:before="40"/>
              <w:jc w:val="left"/>
            </w:pPr>
            <w:r>
              <w:rPr>
                <w:sz w:val="19"/>
              </w:rPr>
              <w:t xml:space="preserve">Published articles readable by all; drafts by content_manager+</w:t>
            </w:r>
          </w:p>
        </w:tc>
        <w:tc>
          <w:tcPr>
            <w:vAlign w:val="center"/>
            <w:tcMar>
              <w:top w:w="60" w:type="dxa"/>
              <w:bottom w:w="60" w:type="dxa"/>
              <w:left w:w="100" w:type="dxa"/>
              <w:right w:w="100" w:type="dxa"/>
            </w:tcMar>
            <w:tcW w:w="1629" w:type="dxa"/>
          </w:tcPr>
          <w:p>
            <w:pPr>
              <w:pStyle w:val="Compact"/>
              <w:spacing w:after="40" w:before="40"/>
              <w:jc w:val="left"/>
            </w:pPr>
            <w:r>
              <w:rPr>
                <w:sz w:val="19"/>
              </w:rPr>
              <w:t xml:space="preserve">content_manager+ edits; onNewsPublish fires on draft→published</w:t>
            </w:r>
          </w:p>
        </w:tc>
        <w:tc>
          <w:tcPr>
            <w:vAlign w:val="center"/>
            <w:tcMar>
              <w:top w:w="60" w:type="dxa"/>
              <w:bottom w:w="60" w:type="dxa"/>
              <w:left w:w="100" w:type="dxa"/>
              <w:right w:w="100" w:type="dxa"/>
            </w:tcMar>
            <w:tcW w:w="1837" w:type="dxa"/>
          </w:tcPr>
          <w:p>
            <w:pPr>
              <w:pStyle w:val="Compact"/>
              <w:spacing w:after="40" w:before="40"/>
              <w:jc w:val="left"/>
            </w:pPr>
            <w:r>
              <w:rPr>
                <w:sz w:val="19"/>
              </w:rPr>
              <w:t xml:space="preserve">status=unpublished; no hard-delete path specified</w:t>
            </w:r>
          </w:p>
        </w:tc>
      </w:tr>
      <w:tr>
        <w:tc>
          <w:tcPr>
            <w:vAlign w:val="center"/>
            <w:tcMar>
              <w:top w:w="60" w:type="dxa"/>
              <w:bottom w:w="60" w:type="dxa"/>
              <w:left w:w="100" w:type="dxa"/>
              <w:right w:w="100" w:type="dxa"/>
            </w:tcMar>
            <w:shd w:val="clear" w:color="auto" w:fill="EEF2F7"/>
            <w:tcW w:w="1066" w:type="dxa"/>
          </w:tcPr>
          <w:p>
            <w:pPr>
              <w:pStyle w:val="Compact"/>
              <w:spacing w:after="40" w:before="40"/>
              <w:jc w:val="left"/>
            </w:pPr>
            <w:r>
              <w:rPr>
                <w:sz w:val="19"/>
              </w:rPr>
              <w:t xml:space="preserve">system_settings</w:t>
            </w:r>
          </w:p>
        </w:tc>
        <w:tc>
          <w:tcPr>
            <w:vAlign w:val="center"/>
            <w:tcMar>
              <w:top w:w="60" w:type="dxa"/>
              <w:bottom w:w="60" w:type="dxa"/>
              <w:left w:w="100" w:type="dxa"/>
              <w:right w:w="100" w:type="dxa"/>
            </w:tcMar>
            <w:shd w:val="clear" w:color="auto" w:fill="EEF2F7"/>
            <w:tcW w:w="1508" w:type="dxa"/>
          </w:tcPr>
          <w:p>
            <w:pPr>
              <w:pStyle w:val="Compact"/>
              <w:spacing w:after="40" w:before="40"/>
              <w:jc w:val="left"/>
            </w:pPr>
            <w:r>
              <w:rPr>
                <w:sz w:val="19"/>
              </w:rPr>
              <w:t xml:space="preserve">Created once at deployment (singleton)</w:t>
            </w:r>
          </w:p>
        </w:tc>
        <w:tc>
          <w:tcPr>
            <w:vAlign w:val="center"/>
            <w:tcMar>
              <w:top w:w="60" w:type="dxa"/>
              <w:bottom w:w="60" w:type="dxa"/>
              <w:left w:w="100" w:type="dxa"/>
              <w:right w:w="100" w:type="dxa"/>
            </w:tcMar>
            <w:shd w:val="clear" w:color="auto" w:fill="EEF2F7"/>
            <w:tcW w:w="1784" w:type="dxa"/>
          </w:tcPr>
          <w:p>
            <w:pPr>
              <w:pStyle w:val="Compact"/>
              <w:spacing w:after="40" w:before="40"/>
              <w:jc w:val="left"/>
            </w:pPr>
            <w:r>
              <w:rPr>
                <w:sz w:val="19"/>
              </w:rPr>
              <w:t xml:space="preserve">system_settings/app_config</w:t>
            </w:r>
          </w:p>
        </w:tc>
        <w:tc>
          <w:tcPr>
            <w:vAlign w:val="center"/>
            <w:tcMar>
              <w:top w:w="60" w:type="dxa"/>
              <w:bottom w:w="60" w:type="dxa"/>
              <w:left w:w="100" w:type="dxa"/>
              <w:right w:w="100" w:type="dxa"/>
            </w:tcMar>
            <w:shd w:val="clear" w:color="auto" w:fill="EEF2F7"/>
            <w:tcW w:w="1533" w:type="dxa"/>
          </w:tcPr>
          <w:p>
            <w:pPr>
              <w:pStyle w:val="Compact"/>
              <w:spacing w:after="40" w:before="40"/>
              <w:jc w:val="left"/>
            </w:pPr>
            <w:r>
              <w:rPr>
                <w:sz w:val="19"/>
              </w:rPr>
              <w:t xml:space="preserve">Any authenticated user reads</w:t>
            </w:r>
          </w:p>
        </w:tc>
        <w:tc>
          <w:tcPr>
            <w:vAlign w:val="center"/>
            <w:tcMar>
              <w:top w:w="60" w:type="dxa"/>
              <w:bottom w:w="60" w:type="dxa"/>
              <w:left w:w="100" w:type="dxa"/>
              <w:right w:w="100" w:type="dxa"/>
            </w:tcMar>
            <w:shd w:val="clear" w:color="auto" w:fill="EEF2F7"/>
            <w:tcW w:w="1629" w:type="dxa"/>
          </w:tcPr>
          <w:p>
            <w:pPr>
              <w:pStyle w:val="Compact"/>
              <w:spacing w:after="40" w:before="40"/>
              <w:jc w:val="left"/>
            </w:pPr>
            <w:r>
              <w:rPr>
                <w:sz w:val="19"/>
              </w:rPr>
              <w:t xml:space="preserve">updateSystemSettings (super_admin only)</w:t>
            </w:r>
          </w:p>
        </w:tc>
        <w:tc>
          <w:tcPr>
            <w:vAlign w:val="center"/>
            <w:tcMar>
              <w:top w:w="60" w:type="dxa"/>
              <w:bottom w:w="60" w:type="dxa"/>
              <w:left w:w="100" w:type="dxa"/>
              <w:right w:w="100" w:type="dxa"/>
            </w:tcMar>
            <w:shd w:val="clear" w:color="auto" w:fill="EEF2F7"/>
            <w:tcW w:w="1837" w:type="dxa"/>
          </w:tcPr>
          <w:p>
            <w:pPr>
              <w:pStyle w:val="Compact"/>
              <w:spacing w:after="40" w:before="40"/>
              <w:jc w:val="left"/>
            </w:pPr>
            <w:r>
              <w:rPr>
                <w:sz w:val="19"/>
              </w:rPr>
              <w:t xml:space="preserve">Not deletable (singleton)</w:t>
            </w:r>
          </w:p>
        </w:tc>
      </w:tr>
      <w:tr>
        <w:tc>
          <w:tcPr>
            <w:vAlign w:val="center"/>
            <w:tcMar>
              <w:top w:w="60" w:type="dxa"/>
              <w:bottom w:w="60" w:type="dxa"/>
              <w:left w:w="100" w:type="dxa"/>
              <w:right w:w="100" w:type="dxa"/>
            </w:tcMar>
            <w:tcW w:w="1066" w:type="dxa"/>
          </w:tcPr>
          <w:p>
            <w:pPr>
              <w:pStyle w:val="Compact"/>
              <w:spacing w:after="40" w:before="40"/>
              <w:jc w:val="left"/>
            </w:pPr>
            <w:r>
              <w:rPr>
                <w:sz w:val="19"/>
              </w:rPr>
              <w:t xml:space="preserve">reference_data</w:t>
            </w:r>
          </w:p>
        </w:tc>
        <w:tc>
          <w:tcPr>
            <w:vAlign w:val="center"/>
            <w:tcMar>
              <w:top w:w="60" w:type="dxa"/>
              <w:bottom w:w="60" w:type="dxa"/>
              <w:left w:w="100" w:type="dxa"/>
              <w:right w:w="100" w:type="dxa"/>
            </w:tcMar>
            <w:tcW w:w="1508" w:type="dxa"/>
          </w:tcPr>
          <w:p>
            <w:pPr>
              <w:pStyle w:val="Compact"/>
              <w:spacing w:after="40" w:before="40"/>
              <w:jc w:val="left"/>
            </w:pPr>
            <w:r>
              <w:rPr>
                <w:sz w:val="19"/>
              </w:rPr>
              <w:t xml:space="preserve">Created once at deployment (singleton, seeded by PYNP admin)</w:t>
            </w:r>
          </w:p>
        </w:tc>
        <w:tc>
          <w:tcPr>
            <w:vAlign w:val="center"/>
            <w:tcMar>
              <w:top w:w="60" w:type="dxa"/>
              <w:bottom w:w="60" w:type="dxa"/>
              <w:left w:w="100" w:type="dxa"/>
              <w:right w:w="100" w:type="dxa"/>
            </w:tcMar>
            <w:tcW w:w="1784" w:type="dxa"/>
          </w:tcPr>
          <w:p>
            <w:pPr>
              <w:pStyle w:val="Compact"/>
              <w:spacing w:after="40" w:before="40"/>
              <w:jc w:val="left"/>
            </w:pPr>
            <w:r>
              <w:rPr>
                <w:sz w:val="19"/>
              </w:rPr>
              <w:t xml:space="preserve">reference_data/province_districts, reference_data/skills_list</w:t>
            </w:r>
          </w:p>
        </w:tc>
        <w:tc>
          <w:tcPr>
            <w:vAlign w:val="center"/>
            <w:tcMar>
              <w:top w:w="60" w:type="dxa"/>
              <w:bottom w:w="60" w:type="dxa"/>
              <w:left w:w="100" w:type="dxa"/>
              <w:right w:w="100" w:type="dxa"/>
            </w:tcMar>
            <w:tcW w:w="1533" w:type="dxa"/>
          </w:tcPr>
          <w:p>
            <w:pPr>
              <w:pStyle w:val="Compact"/>
              <w:spacing w:after="40" w:before="40"/>
              <w:jc w:val="left"/>
            </w:pPr>
            <w:r>
              <w:rPr>
                <w:sz w:val="19"/>
              </w:rPr>
              <w:t xml:space="preserve">Public read, including pre-authentication</w:t>
            </w:r>
          </w:p>
        </w:tc>
        <w:tc>
          <w:tcPr>
            <w:vAlign w:val="center"/>
            <w:tcMar>
              <w:top w:w="60" w:type="dxa"/>
              <w:bottom w:w="60" w:type="dxa"/>
              <w:left w:w="100" w:type="dxa"/>
              <w:right w:w="100" w:type="dxa"/>
            </w:tcMar>
            <w:tcW w:w="1629" w:type="dxa"/>
          </w:tcPr>
          <w:p>
            <w:pPr>
              <w:pStyle w:val="Compact"/>
              <w:spacing w:after="40" w:before="40"/>
              <w:jc w:val="left"/>
            </w:pPr>
            <w:r>
              <w:rPr>
                <w:sz w:val="19"/>
              </w:rPr>
              <w:t xml:space="preserve">super_admin updates via Cloud Function</w:t>
            </w:r>
          </w:p>
        </w:tc>
        <w:tc>
          <w:tcPr>
            <w:vAlign w:val="center"/>
            <w:tcMar>
              <w:top w:w="60" w:type="dxa"/>
              <w:bottom w:w="60" w:type="dxa"/>
              <w:left w:w="100" w:type="dxa"/>
              <w:right w:w="100" w:type="dxa"/>
            </w:tcMar>
            <w:tcW w:w="1837" w:type="dxa"/>
          </w:tcPr>
          <w:p>
            <w:pPr>
              <w:pStyle w:val="Compact"/>
              <w:spacing w:after="40" w:before="40"/>
              <w:jc w:val="left"/>
            </w:pPr>
            <w:r>
              <w:rPr>
                <w:sz w:val="19"/>
              </w:rPr>
              <w:t xml:space="preserve">Not deletable (singleton)</w:t>
            </w:r>
          </w:p>
        </w:tc>
      </w:tr>
    </w:tbl>
    <w:p>
      <w:pPr>
        <w:pStyle w:val="BodyText"/>
        <w:keepNext/>
        <w:spacing w:before="120" w:after="200"/>
        <w:pBdr>
          <w:bottom w:val="single" w:sz="8" w:space="6" w:color="1F3C5F"/>
        </w:pBdr>
        <w:pageBreakBefore/>
      </w:pPr>
      <w:r>
        <w:rPr>
          <w:bCs/>
          <w:b/>
          <w:color w:val="1F3C5F"/>
          <w:sz w:val="34"/>
        </w:rPr>
        <w:t xml:space="preserve">16. FIRESTORE DESIGN CONSIDERATIONS</w:t>
      </w:r>
    </w:p>
    <w:p>
      <w:pPr>
        <w:pStyle w:val="BodyText"/>
      </w:pPr>
      <w:r>
        <w:t xml:space="preserve">Firestore is document-oriented rather than relational because the</w:t>
      </w:r>
      <w:r>
        <w:t xml:space="preserve"> </w:t>
      </w:r>
      <w:r>
        <w:t xml:space="preserve">system's access patterns are predominantly "fetch one entity and its</w:t>
      </w:r>
      <w:r>
        <w:t xml:space="preserve"> </w:t>
      </w:r>
      <w:r>
        <w:t xml:space="preserve">immediately relevant attributes" (a member's profile, an event's</w:t>
      </w:r>
      <w:r>
        <w:t xml:space="preserve"> </w:t>
      </w:r>
      <w:r>
        <w:t xml:space="preserve">detail page) rather than complex multi-table joins — a pattern NoSQL</w:t>
      </w:r>
      <w:r>
        <w:t xml:space="preserve"> </w:t>
      </w:r>
      <w:r>
        <w:t xml:space="preserve">document databases serve efficiently, and one Firebase's mobile SDKs</w:t>
      </w:r>
      <w:r>
        <w:t xml:space="preserve"> </w:t>
      </w:r>
      <w:r>
        <w:t xml:space="preserve">(offline persistence, real-time listeners) are purpose-built for (SDD</w:t>
      </w:r>
      <w:r>
        <w:t xml:space="preserve"> </w:t>
      </w:r>
      <w:r>
        <w:t xml:space="preserve">Section 2.2, Architectural Style).</w:t>
      </w:r>
    </w:p>
    <w:p>
      <w:pPr>
        <w:pStyle w:val="BodyText"/>
        <w:keepNext/>
        <w:spacing w:before="80" w:after="120"/>
      </w:pPr>
      <w:r>
        <w:rPr>
          <w:iCs/>
          <w:i/>
          <w:bCs/>
          <w:b/>
          <w:color w:val="1F3C5F"/>
          <w:sz w:val="19"/>
        </w:rPr>
        <w:t xml:space="preserve">Table 24 — FIRESTORE DESIGN CONSIDERATIONS</w:t>
      </w:r>
    </w:p>
    <w:tbl>
      <w:tblGrid>
        <w:gridCol w:w="2337"/>
        <w:gridCol w:w="7022"/>
      </w:tblGrid>
      <w:tblPr>
        <w:tblStyle w:val="Table"/>
        <w:tblW w:type="pct" w:w="4873"/>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337" w:type="dxa"/>
          </w:tcPr>
          <w:p>
            <w:pPr>
              <w:pStyle w:val="Compact"/>
              <w:spacing w:after="40" w:before="40"/>
              <w:jc w:val="left"/>
            </w:pPr>
            <w:r>
              <w:rPr>
                <w:bCs/>
                <w:b/>
                <w:color w:val="FFFFFF"/>
                <w:sz w:val="19"/>
              </w:rPr>
              <w:t xml:space="preserve">Design Question</w:t>
            </w:r>
          </w:p>
        </w:tc>
        <w:tc>
          <w:tcPr>
            <w:vAlign w:val="center"/>
            <w:tcMar>
              <w:top w:w="60" w:type="dxa"/>
              <w:bottom w:w="60" w:type="dxa"/>
              <w:left w:w="100" w:type="dxa"/>
              <w:right w:w="100" w:type="dxa"/>
            </w:tcMar>
            <w:shd w:val="clear" w:color="auto" w:fill="1F3C5F"/>
            <w:tcW w:w="7022" w:type="dxa"/>
          </w:tcPr>
          <w:p>
            <w:pPr>
              <w:pStyle w:val="Compact"/>
              <w:spacing w:after="40" w:before="40"/>
              <w:jc w:val="left"/>
            </w:pPr>
            <w:r>
              <w:rPr>
                <w:bCs/>
                <w:b/>
                <w:color w:val="FFFFFF"/>
                <w:sz w:val="19"/>
              </w:rPr>
              <w:t xml:space="preserve">Answer per SRS/SDD</w:t>
            </w:r>
          </w:p>
        </w:tc>
      </w:tr>
      <w:tr>
        <w:tc>
          <w:tcPr>
            <w:vAlign w:val="center"/>
            <w:tcMar>
              <w:top w:w="60" w:type="dxa"/>
              <w:bottom w:w="60" w:type="dxa"/>
              <w:left w:w="100" w:type="dxa"/>
              <w:right w:w="100" w:type="dxa"/>
            </w:tcMar>
            <w:tcW w:w="2337" w:type="dxa"/>
          </w:tcPr>
          <w:p>
            <w:pPr>
              <w:pStyle w:val="Compact"/>
              <w:spacing w:after="40" w:before="40"/>
              <w:jc w:val="left"/>
            </w:pPr>
            <w:r>
              <w:rPr>
                <w:sz w:val="19"/>
              </w:rPr>
              <w:t xml:space="preserve">Where is data embedded (nested</w:t>
            </w:r>
            <w:r>
              <w:rPr>
                <w:sz w:val="19"/>
              </w:rPr>
              <w:t xml:space="preserve"> </w:t>
            </w:r>
            <w:r>
              <w:rPr>
                <w:sz w:val="19"/>
              </w:rPr>
              <w:t xml:space="preserve">maps/arrays) rather than</w:t>
            </w:r>
            <w:r>
              <w:rPr>
                <w:sz w:val="19"/>
              </w:rPr>
              <w:t xml:space="preserve"> </w:t>
            </w:r>
            <w:r>
              <w:rPr>
                <w:sz w:val="19"/>
              </w:rPr>
              <w:t xml:space="preserve">referenced?</w:t>
            </w:r>
          </w:p>
        </w:tc>
        <w:tc>
          <w:tcPr>
            <w:vAlign w:val="center"/>
            <w:tcMar>
              <w:top w:w="60" w:type="dxa"/>
              <w:bottom w:w="60" w:type="dxa"/>
              <w:left w:w="100" w:type="dxa"/>
              <w:right w:w="100" w:type="dxa"/>
            </w:tcMar>
            <w:tcW w:w="7022" w:type="dxa"/>
          </w:tcPr>
          <w:p>
            <w:pPr>
              <w:pStyle w:val="Compact"/>
              <w:spacing w:after="40" w:before="40"/>
              <w:jc w:val="left"/>
            </w:pPr>
            <w:r>
              <w:rPr>
                <w:sz w:val="19"/>
              </w:rPr>
              <w:t xml:space="preserve">users.notificationPreferences (map);</w:t>
            </w:r>
            <w:r>
              <w:rPr>
                <w:sz w:val="19"/>
              </w:rPr>
              <w:t xml:space="preserve"> </w:t>
            </w:r>
            <w:r>
              <w:rPr>
                <w:sz w:val="19"/>
              </w:rPr>
              <w:t xml:space="preserve">users.skills (array);</w:t>
            </w:r>
            <w:r>
              <w:rPr>
                <w:sz w:val="19"/>
              </w:rPr>
              <w:t xml:space="preserve"> </w:t>
            </w:r>
            <w:r>
              <w:rPr>
                <w:sz w:val="19"/>
              </w:rPr>
              <w:t xml:space="preserve">analytics_aggregates.membersByProvince /</w:t>
            </w:r>
            <w:r>
              <w:rPr>
                <w:sz w:val="19"/>
              </w:rPr>
              <w:t xml:space="preserve"> </w:t>
            </w:r>
            <w:r>
              <w:rPr>
                <w:sz w:val="19"/>
              </w:rPr>
              <w:t xml:space="preserve">.membersByGender / .membersByType</w:t>
            </w:r>
            <w:r>
              <w:rPr>
                <w:sz w:val="19"/>
              </w:rPr>
              <w:t xml:space="preserve"> </w:t>
            </w:r>
            <w:r>
              <w:rPr>
                <w:sz w:val="19"/>
              </w:rPr>
              <w:t xml:space="preserve">(maps); audit_logs.beforeValue /</w:t>
            </w:r>
            <w:r>
              <w:rPr>
                <w:sz w:val="19"/>
              </w:rPr>
              <w:t xml:space="preserve"> </w:t>
            </w:r>
            <w:r>
              <w:rPr>
                <w:sz w:val="19"/>
              </w:rPr>
              <w:t xml:space="preserve">.afterValue (maps). These are embedded</w:t>
            </w:r>
            <w:r>
              <w:rPr>
                <w:sz w:val="19"/>
              </w:rPr>
              <w:t xml:space="preserve"> </w:t>
            </w:r>
            <w:r>
              <w:rPr>
                <w:sz w:val="19"/>
              </w:rPr>
              <w:t xml:space="preserve">because they are always read and written</w:t>
            </w:r>
            <w:r>
              <w:rPr>
                <w:sz w:val="19"/>
              </w:rPr>
              <w:t xml:space="preserve"> </w:t>
            </w:r>
            <w:r>
              <w:rPr>
                <w:sz w:val="19"/>
              </w:rPr>
              <w:t xml:space="preserve">together with their parent document and</w:t>
            </w:r>
            <w:r>
              <w:rPr>
                <w:sz w:val="19"/>
              </w:rPr>
              <w:t xml:space="preserve"> </w:t>
            </w:r>
            <w:r>
              <w:rPr>
                <w:sz w:val="19"/>
              </w:rPr>
              <w:t xml:space="preserve">have no independent identity or</w:t>
            </w:r>
            <w:r>
              <w:rPr>
                <w:sz w:val="19"/>
              </w:rPr>
              <w:t xml:space="preserve"> </w:t>
            </w:r>
            <w:r>
              <w:rPr>
                <w:sz w:val="19"/>
              </w:rPr>
              <w:t xml:space="preserve">access-control need (SRS Section 12).</w:t>
            </w:r>
          </w:p>
        </w:tc>
      </w:tr>
      <w:tr>
        <w:tc>
          <w:tcPr>
            <w:vAlign w:val="center"/>
            <w:tcMar>
              <w:top w:w="60" w:type="dxa"/>
              <w:bottom w:w="60" w:type="dxa"/>
              <w:left w:w="100" w:type="dxa"/>
              <w:right w:w="100" w:type="dxa"/>
            </w:tcMar>
            <w:shd w:val="clear" w:color="auto" w:fill="EEF2F7"/>
            <w:tcW w:w="2337" w:type="dxa"/>
          </w:tcPr>
          <w:p>
            <w:pPr>
              <w:pStyle w:val="Compact"/>
              <w:spacing w:after="40" w:before="40"/>
              <w:jc w:val="left"/>
            </w:pPr>
            <w:r>
              <w:rPr>
                <w:sz w:val="19"/>
              </w:rPr>
              <w:t xml:space="preserve">Where are references (ID fields)</w:t>
            </w:r>
            <w:r>
              <w:rPr>
                <w:sz w:val="19"/>
              </w:rPr>
              <w:t xml:space="preserve"> </w:t>
            </w:r>
            <w:r>
              <w:rPr>
                <w:sz w:val="19"/>
              </w:rPr>
              <w:t xml:space="preserve">used instead?</w:t>
            </w:r>
          </w:p>
        </w:tc>
        <w:tc>
          <w:tcPr>
            <w:vAlign w:val="center"/>
            <w:tcMar>
              <w:top w:w="60" w:type="dxa"/>
              <w:bottom w:w="60" w:type="dxa"/>
              <w:left w:w="100" w:type="dxa"/>
              <w:right w:w="100" w:type="dxa"/>
            </w:tcMar>
            <w:shd w:val="clear" w:color="auto" w:fill="EEF2F7"/>
            <w:tcW w:w="7022" w:type="dxa"/>
          </w:tcPr>
          <w:p>
            <w:pPr>
              <w:pStyle w:val="Compact"/>
              <w:spacing w:after="40" w:before="40"/>
              <w:jc w:val="left"/>
            </w:pPr>
            <w:r>
              <w:rPr>
                <w:sz w:val="19"/>
              </w:rPr>
              <w:t xml:space="preserve">Wherever the related entity has</w:t>
            </w:r>
            <w:r>
              <w:rPr>
                <w:sz w:val="19"/>
              </w:rPr>
              <w:t xml:space="preserve"> </w:t>
            </w:r>
            <w:r>
              <w:rPr>
                <w:sz w:val="19"/>
              </w:rPr>
              <w:t xml:space="preserve">independent identity, its own access</w:t>
            </w:r>
            <w:r>
              <w:rPr>
                <w:sz w:val="19"/>
              </w:rPr>
              <w:t xml:space="preserve"> </w:t>
            </w:r>
            <w:r>
              <w:rPr>
                <w:sz w:val="19"/>
              </w:rPr>
              <w:t xml:space="preserve">rules, or is queried independently —</w:t>
            </w:r>
            <w:r>
              <w:rPr>
                <w:sz w:val="19"/>
              </w:rPr>
              <w:t xml:space="preserve"> </w:t>
            </w:r>
            <w:r>
              <w:rPr>
                <w:sz w:val="19"/>
              </w:rPr>
              <w:t xml:space="preserve">e.g., event_registrations.userId /</w:t>
            </w:r>
            <w:r>
              <w:rPr>
                <w:sz w:val="19"/>
              </w:rPr>
              <w:t xml:space="preserve"> </w:t>
            </w:r>
            <w:r>
              <w:rPr>
                <w:sz w:val="19"/>
              </w:rPr>
              <w:t xml:space="preserve">.eventId, payments.userId,</w:t>
            </w:r>
            <w:r>
              <w:rPr>
                <w:sz w:val="19"/>
              </w:rPr>
              <w:t xml:space="preserve"> </w:t>
            </w:r>
            <w:r>
              <w:rPr>
                <w:sz w:val="19"/>
              </w:rPr>
              <w:t xml:space="preserve">documents.uploadedBy. See the</w:t>
            </w:r>
            <w:r>
              <w:rPr>
                <w:sz w:val="19"/>
              </w:rPr>
              <w:t xml:space="preserve"> </w:t>
            </w:r>
            <w:r>
              <w:rPr>
                <w:sz w:val="19"/>
              </w:rPr>
              <w:t xml:space="preserve">Relationship Matrix (Section 8).</w:t>
            </w:r>
          </w:p>
        </w:tc>
      </w:tr>
      <w:tr>
        <w:tc>
          <w:tcPr>
            <w:vAlign w:val="center"/>
            <w:tcMar>
              <w:top w:w="60" w:type="dxa"/>
              <w:bottom w:w="60" w:type="dxa"/>
              <w:left w:w="100" w:type="dxa"/>
              <w:right w:w="100" w:type="dxa"/>
            </w:tcMar>
            <w:tcW w:w="2337" w:type="dxa"/>
          </w:tcPr>
          <w:p>
            <w:pPr>
              <w:pStyle w:val="Compact"/>
              <w:spacing w:after="40" w:before="40"/>
              <w:jc w:val="left"/>
            </w:pPr>
            <w:r>
              <w:rPr>
                <w:sz w:val="19"/>
              </w:rPr>
              <w:t xml:space="preserve">Where is denormalization used, and</w:t>
            </w:r>
            <w:r>
              <w:rPr>
                <w:sz w:val="19"/>
              </w:rPr>
              <w:t xml:space="preserve"> </w:t>
            </w:r>
            <w:r>
              <w:rPr>
                <w:sz w:val="19"/>
              </w:rPr>
              <w:t xml:space="preserve">why?</w:t>
            </w:r>
          </w:p>
        </w:tc>
        <w:tc>
          <w:tcPr>
            <w:vAlign w:val="center"/>
            <w:tcMar>
              <w:top w:w="60" w:type="dxa"/>
              <w:bottom w:w="60" w:type="dxa"/>
              <w:left w:w="100" w:type="dxa"/>
              <w:right w:w="100" w:type="dxa"/>
            </w:tcMar>
            <w:tcW w:w="7022" w:type="dxa"/>
          </w:tcPr>
          <w:p>
            <w:pPr>
              <w:pStyle w:val="Compact"/>
              <w:spacing w:after="40" w:before="40"/>
              <w:jc w:val="left"/>
            </w:pPr>
            <w:r>
              <w:rPr>
                <w:sz w:val="19"/>
              </w:rPr>
              <w:t xml:space="preserve">events.currentRegistrations,</w:t>
            </w:r>
            <w:r>
              <w:rPr>
                <w:sz w:val="19"/>
              </w:rPr>
              <w:t xml:space="preserve"> </w:t>
            </w:r>
            <w:r>
              <w:rPr>
                <w:sz w:val="19"/>
              </w:rPr>
              <w:t xml:space="preserve">documents.downloadCount,</w:t>
            </w:r>
            <w:r>
              <w:rPr>
                <w:sz w:val="19"/>
              </w:rPr>
              <w:t xml:space="preserve"> </w:t>
            </w:r>
            <w:r>
              <w:rPr>
                <w:sz w:val="19"/>
              </w:rPr>
              <w:t xml:space="preserve">opportunities.clickCount —</w:t>
            </w:r>
            <w:r>
              <w:rPr>
                <w:sz w:val="19"/>
              </w:rPr>
              <w:t xml:space="preserve"> </w:t>
            </w:r>
            <w:r>
              <w:rPr>
                <w:sz w:val="19"/>
              </w:rPr>
              <w:t xml:space="preserve">running counters that avoid an</w:t>
            </w:r>
            <w:r>
              <w:rPr>
                <w:sz w:val="19"/>
              </w:rPr>
              <w:t xml:space="preserve"> </w:t>
            </w:r>
            <w:r>
              <w:rPr>
                <w:sz w:val="19"/>
              </w:rPr>
              <w:t xml:space="preserve">expensive full-collection count</w:t>
            </w:r>
            <w:r>
              <w:rPr>
                <w:sz w:val="19"/>
              </w:rPr>
              <w:t xml:space="preserve"> </w:t>
            </w:r>
            <w:r>
              <w:rPr>
                <w:sz w:val="19"/>
              </w:rPr>
              <w:t xml:space="preserve">query on every list render (SDD</w:t>
            </w:r>
            <w:r>
              <w:rPr>
                <w:sz w:val="19"/>
              </w:rPr>
              <w:t xml:space="preserve"> </w:t>
            </w:r>
            <w:r>
              <w:rPr>
                <w:sz w:val="19"/>
              </w:rPr>
              <w:t xml:space="preserve">Section 4.4, Section 4.9).</w:t>
            </w:r>
            <w:r>
              <w:rPr>
                <w:sz w:val="19"/>
              </w:rPr>
              <w:t xml:space="preserve"> </w:t>
            </w:r>
            <w:r>
              <w:rPr>
                <w:sz w:val="19"/>
              </w:rPr>
              <w:t xml:space="preserve">gallery_albums.mediaCount (NEW</w:t>
            </w:r>
            <w:r>
              <w:rPr>
                <w:sz w:val="19"/>
              </w:rPr>
              <w:t xml:space="preserve"> </w:t>
            </w:r>
            <w:r>
              <w:rPr>
                <w:sz w:val="19"/>
              </w:rPr>
              <w:t xml:space="preserve">v1.1) follows the identical</w:t>
            </w:r>
            <w:r>
              <w:rPr>
                <w:sz w:val="19"/>
              </w:rPr>
              <w:t xml:space="preserve"> </w:t>
            </w:r>
            <w:r>
              <w:rPr>
                <w:sz w:val="19"/>
              </w:rPr>
              <w:t xml:space="preserve">pattern for album media counts.</w:t>
            </w:r>
            <w:r>
              <w:rPr>
                <w:sz w:val="19"/>
              </w:rPr>
              <w:t xml:space="preserve"> </w:t>
            </w:r>
            <w:r>
              <w:rPr>
                <w:sz w:val="19"/>
              </w:rPr>
              <w:t xml:space="preserve">The SDD states all denormalized</w:t>
            </w:r>
            <w:r>
              <w:rPr>
                <w:sz w:val="19"/>
              </w:rPr>
              <w:t xml:space="preserve"> </w:t>
            </w:r>
            <w:r>
              <w:rPr>
                <w:sz w:val="19"/>
              </w:rPr>
              <w:t xml:space="preserve">fields are updated exclusively by</w:t>
            </w:r>
            <w:r>
              <w:rPr>
                <w:sz w:val="19"/>
              </w:rPr>
              <w:t xml:space="preserve"> </w:t>
            </w:r>
            <w:r>
              <w:rPr>
                <w:sz w:val="19"/>
              </w:rPr>
              <w:t xml:space="preserve">Cloud Functions in the same</w:t>
            </w:r>
            <w:r>
              <w:rPr>
                <w:sz w:val="19"/>
              </w:rPr>
              <w:t xml:space="preserve"> </w:t>
            </w:r>
            <w:r>
              <w:rPr>
                <w:sz w:val="19"/>
              </w:rPr>
              <w:t xml:space="preserve">transaction/trigger as the</w:t>
            </w:r>
            <w:r>
              <w:rPr>
                <w:sz w:val="19"/>
              </w:rPr>
              <w:t xml:space="preserve"> </w:t>
            </w:r>
            <w:r>
              <w:rPr>
                <w:sz w:val="19"/>
              </w:rPr>
              <w:t xml:space="preserve">authoritative write, so they</w:t>
            </w:r>
            <w:r>
              <w:rPr>
                <w:sz w:val="19"/>
              </w:rPr>
              <w:t xml:space="preserve"> </w:t>
            </w:r>
            <w:r>
              <w:rPr>
                <w:sz w:val="19"/>
              </w:rPr>
              <w:t xml:space="preserve">cannot silently drift under</w:t>
            </w:r>
            <w:r>
              <w:rPr>
                <w:sz w:val="19"/>
              </w:rPr>
              <w:t xml:space="preserve"> </w:t>
            </w:r>
            <w:r>
              <w:rPr>
                <w:sz w:val="19"/>
              </w:rPr>
              <w:t xml:space="preserve">normal operation — this document</w:t>
            </w:r>
            <w:r>
              <w:rPr>
                <w:sz w:val="19"/>
              </w:rPr>
              <w:t xml:space="preserve"> </w:t>
            </w:r>
            <w:r>
              <w:rPr>
                <w:sz w:val="19"/>
              </w:rPr>
              <w:t xml:space="preserve">applies the same guarantee to</w:t>
            </w:r>
            <w:r>
              <w:rPr>
                <w:sz w:val="19"/>
              </w:rPr>
              <w:t xml:space="preserve"> </w:t>
            </w:r>
            <w:r>
              <w:rPr>
                <w:sz w:val="19"/>
              </w:rPr>
              <w:t xml:space="preserve">gallery_albums.mediaCount via</w:t>
            </w:r>
            <w:r>
              <w:rPr>
                <w:sz w:val="19"/>
              </w:rPr>
              <w:t xml:space="preserve"> </w:t>
            </w:r>
            <w:r>
              <w:rPr>
                <w:sz w:val="19"/>
              </w:rPr>
              <w:t xml:space="preserve">onGalleryMediaCreate/Delete</w:t>
            </w:r>
            <w:r>
              <w:rPr>
                <w:sz w:val="19"/>
              </w:rPr>
              <w:t xml:space="preserve"> </w:t>
            </w:r>
            <w:r>
              <w:rPr>
                <w:sz w:val="19"/>
              </w:rPr>
              <w:t xml:space="preserve">(Table 22b).</w:t>
            </w:r>
          </w:p>
        </w:tc>
      </w:tr>
      <w:tr>
        <w:tc>
          <w:tcPr>
            <w:vAlign w:val="center"/>
            <w:tcMar>
              <w:top w:w="60" w:type="dxa"/>
              <w:bottom w:w="60" w:type="dxa"/>
              <w:left w:w="100" w:type="dxa"/>
              <w:right w:w="100" w:type="dxa"/>
            </w:tcMar>
            <w:shd w:val="clear" w:color="auto" w:fill="EEF2F7"/>
            <w:tcW w:w="2337" w:type="dxa"/>
          </w:tcPr>
          <w:p>
            <w:pPr>
              <w:pStyle w:val="Compact"/>
              <w:spacing w:after="40" w:before="40"/>
              <w:jc w:val="left"/>
            </w:pPr>
            <w:r>
              <w:rPr>
                <w:sz w:val="19"/>
              </w:rPr>
              <w:t xml:space="preserve">How does the design support mobile</w:t>
            </w:r>
            <w:r>
              <w:rPr>
                <w:sz w:val="19"/>
              </w:rPr>
              <w:t xml:space="preserve"> </w:t>
            </w:r>
            <w:r>
              <w:rPr>
                <w:sz w:val="19"/>
              </w:rPr>
              <w:t xml:space="preserve">access and performance?</w:t>
            </w:r>
          </w:p>
        </w:tc>
        <w:tc>
          <w:tcPr>
            <w:vAlign w:val="center"/>
            <w:tcMar>
              <w:top w:w="60" w:type="dxa"/>
              <w:bottom w:w="60" w:type="dxa"/>
              <w:left w:w="100" w:type="dxa"/>
              <w:right w:w="100" w:type="dxa"/>
            </w:tcMar>
            <w:shd w:val="clear" w:color="auto" w:fill="EEF2F7"/>
            <w:tcW w:w="7022" w:type="dxa"/>
          </w:tcPr>
          <w:p>
            <w:pPr>
              <w:pStyle w:val="Compact"/>
              <w:spacing w:after="40" w:before="40"/>
              <w:jc w:val="left"/>
            </w:pPr>
            <w:r>
              <w:rPr>
                <w:sz w:val="19"/>
              </w:rPr>
              <w:t xml:space="preserve">Firestore’s offline persistence</w:t>
            </w:r>
            <w:r>
              <w:rPr>
                <w:sz w:val="19"/>
              </w:rPr>
              <w:t xml:space="preserve"> </w:t>
            </w:r>
            <w:r>
              <w:rPr>
                <w:sz w:val="19"/>
              </w:rPr>
              <w:t xml:space="preserve">(Section 13) gives the mobile client</w:t>
            </w:r>
            <w:r>
              <w:rPr>
                <w:sz w:val="19"/>
              </w:rPr>
              <w:t xml:space="preserve"> </w:t>
            </w:r>
            <w:r>
              <w:rPr>
                <w:sz w:val="19"/>
              </w:rPr>
              <w:t xml:space="preserve">cached reads with no additional design</w:t>
            </w:r>
            <w:r>
              <w:rPr>
                <w:sz w:val="19"/>
              </w:rPr>
              <w:t xml:space="preserve"> </w:t>
            </w:r>
            <w:r>
              <w:rPr>
                <w:sz w:val="19"/>
              </w:rPr>
              <w:t xml:space="preserve">effort; pagination and composite indexes</w:t>
            </w:r>
            <w:r>
              <w:rPr>
                <w:sz w:val="19"/>
              </w:rPr>
              <w:t xml:space="preserve"> </w:t>
            </w:r>
            <w:r>
              <w:rPr>
                <w:sz w:val="19"/>
              </w:rPr>
              <w:t xml:space="preserve">(Section 12) keep query cost bounded as</w:t>
            </w:r>
            <w:r>
              <w:rPr>
                <w:sz w:val="19"/>
              </w:rPr>
              <w:t xml:space="preserve"> </w:t>
            </w:r>
            <w:r>
              <w:rPr>
                <w:sz w:val="19"/>
              </w:rPr>
              <w:t xml:space="preserve">the collections grow; denormalized</w:t>
            </w:r>
            <w:r>
              <w:rPr>
                <w:sz w:val="19"/>
              </w:rPr>
              <w:t xml:space="preserve"> </w:t>
            </w:r>
            <w:r>
              <w:rPr>
                <w:sz w:val="19"/>
              </w:rPr>
              <w:t xml:space="preserve">counters avoid expensive aggregation on</w:t>
            </w:r>
            <w:r>
              <w:rPr>
                <w:sz w:val="19"/>
              </w:rPr>
              <w:t xml:space="preserve"> </w:t>
            </w:r>
            <w:r>
              <w:rPr>
                <w:sz w:val="19"/>
              </w:rPr>
              <w:t xml:space="preserve">the client (SDD Section 22, Performance</w:t>
            </w:r>
            <w:r>
              <w:rPr>
                <w:sz w:val="19"/>
              </w:rPr>
              <w:t xml:space="preserve"> </w:t>
            </w:r>
            <w:r>
              <w:rPr>
                <w:sz w:val="19"/>
              </w:rPr>
              <w:t xml:space="preserve">Design).</w:t>
            </w:r>
          </w:p>
        </w:tc>
      </w:tr>
    </w:tbl>
    <w:p>
      <w:pPr>
        <w:pStyle w:val="BodyText"/>
      </w:pPr>
      <w:r>
        <w:t xml:space="preserve">This document does not propose an alternative database strategy (e.g., a</w:t>
      </w:r>
      <w:r>
        <w:t xml:space="preserve"> </w:t>
      </w:r>
      <w:r>
        <w:t xml:space="preserve">relational schema or a different NoSQL structure); it describes only the</w:t>
      </w:r>
      <w:r>
        <w:t xml:space="preserve"> </w:t>
      </w:r>
      <w:r>
        <w:t xml:space="preserve">Firestore-native, document-oriented design already specified in the SRS</w:t>
      </w:r>
      <w:r>
        <w:t xml:space="preserve"> </w:t>
      </w:r>
      <w:r>
        <w:t xml:space="preserve">and SDD. The six collections added in v1.1 follow this same</w:t>
      </w:r>
      <w:r>
        <w:t xml:space="preserve"> </w:t>
      </w:r>
      <w:r>
        <w:t xml:space="preserve">document-oriented, no-subcollection, Cloud-Function-mediated-counter</w:t>
      </w:r>
      <w:r>
        <w:t xml:space="preserve"> </w:t>
      </w:r>
      <w:r>
        <w:t xml:space="preserve">design discipline rather than introducing a different pattern.</w:t>
      </w:r>
    </w:p>
    <w:p>
      <w:pPr>
        <w:pStyle w:val="BodyText"/>
        <w:keepNext/>
        <w:spacing w:before="120" w:after="200"/>
        <w:pBdr>
          <w:bottom w:val="single" w:sz="8" w:space="6" w:color="1F3C5F"/>
        </w:pBdr>
        <w:pageBreakBefore/>
      </w:pPr>
      <w:r>
        <w:rPr>
          <w:bCs/>
          <w:b/>
          <w:color w:val="1F3C5F"/>
          <w:sz w:val="34"/>
        </w:rPr>
        <w:t xml:space="preserve">17. DATA INTEGRITY</w:t>
      </w:r>
    </w:p>
    <w:p>
      <w:pPr>
        <w:pStyle w:val="BodyText"/>
      </w:pPr>
      <w:r>
        <w:t xml:space="preserve">Firestore does not enforce referential integrity, uniqueness</w:t>
      </w:r>
      <w:r>
        <w:t xml:space="preserve"> </w:t>
      </w:r>
      <w:r>
        <w:t xml:space="preserve">constraints, or schema validation natively. The SRS and SDD compensate</w:t>
      </w:r>
      <w:r>
        <w:t xml:space="preserve"> </w:t>
      </w:r>
      <w:r>
        <w:t xml:space="preserve">with the following mechanisms, each already introduced in earlier</w:t>
      </w:r>
      <w:r>
        <w:t xml:space="preserve"> </w:t>
      </w:r>
      <w:r>
        <w:t xml:space="preserve">sections and consolidated here:</w:t>
      </w:r>
    </w:p>
    <w:p>
      <w:pPr>
        <w:pStyle w:val="BodyText"/>
        <w:keepNext/>
        <w:spacing w:before="80" w:after="120"/>
      </w:pPr>
      <w:r>
        <w:rPr>
          <w:iCs/>
          <w:i/>
          <w:bCs/>
          <w:b/>
          <w:color w:val="1F3C5F"/>
          <w:sz w:val="19"/>
        </w:rPr>
        <w:t xml:space="preserve">Table 25 — DATA INTEGRITY</w:t>
      </w:r>
    </w:p>
    <w:tbl>
      <w:tblGrid>
        <w:gridCol w:w="2224"/>
        <w:gridCol w:w="5195"/>
        <w:gridCol w:w="1940"/>
      </w:tblGrid>
      <w:tblPr>
        <w:tblStyle w:val="Table"/>
        <w:tblW w:type="pct" w:w="4875"/>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224" w:type="dxa"/>
          </w:tcPr>
          <w:p>
            <w:pPr>
              <w:pStyle w:val="Compact"/>
              <w:spacing w:after="40" w:before="40"/>
              <w:jc w:val="left"/>
            </w:pPr>
            <w:r>
              <w:rPr>
                <w:bCs/>
                <w:b/>
                <w:color w:val="FFFFFF"/>
                <w:sz w:val="19"/>
              </w:rPr>
              <w:t xml:space="preserve">Mechanism</w:t>
            </w:r>
          </w:p>
        </w:tc>
        <w:tc>
          <w:tcPr>
            <w:vAlign w:val="center"/>
            <w:tcMar>
              <w:top w:w="60" w:type="dxa"/>
              <w:bottom w:w="60" w:type="dxa"/>
              <w:left w:w="100" w:type="dxa"/>
              <w:right w:w="100" w:type="dxa"/>
            </w:tcMar>
            <w:shd w:val="clear" w:color="auto" w:fill="1F3C5F"/>
            <w:tcW w:w="5195" w:type="dxa"/>
          </w:tcPr>
          <w:p>
            <w:pPr>
              <w:pStyle w:val="Compact"/>
              <w:spacing w:after="40" w:before="40"/>
              <w:jc w:val="left"/>
            </w:pPr>
            <w:r>
              <w:rPr>
                <w:bCs/>
                <w:b/>
                <w:color w:val="FFFFFF"/>
                <w:sz w:val="19"/>
              </w:rPr>
              <w:t xml:space="preserve">How It Maintains</w:t>
            </w:r>
            <w:r>
              <w:rPr>
                <w:bCs/>
                <w:b/>
                <w:color w:val="FFFFFF"/>
                <w:sz w:val="19"/>
              </w:rPr>
              <w:t xml:space="preserve"> </w:t>
            </w:r>
            <w:r>
              <w:rPr>
                <w:bCs/>
                <w:b/>
                <w:color w:val="FFFFFF"/>
                <w:sz w:val="19"/>
              </w:rPr>
              <w:t xml:space="preserve">Integrity</w:t>
            </w:r>
          </w:p>
        </w:tc>
        <w:tc>
          <w:tcPr>
            <w:vAlign w:val="center"/>
            <w:tcMar>
              <w:top w:w="60" w:type="dxa"/>
              <w:bottom w:w="60" w:type="dxa"/>
              <w:left w:w="100" w:type="dxa"/>
              <w:right w:w="100" w:type="dxa"/>
            </w:tcMar>
            <w:shd w:val="clear" w:color="auto" w:fill="1F3C5F"/>
            <w:tcW w:w="1940" w:type="dxa"/>
          </w:tcPr>
          <w:p>
            <w:pPr>
              <w:pStyle w:val="Compact"/>
              <w:spacing w:after="40" w:before="40"/>
              <w:jc w:val="left"/>
            </w:pPr>
            <w:r>
              <w:rPr>
                <w:bCs/>
                <w:b/>
                <w:color w:val="FFFFFF"/>
                <w:sz w:val="19"/>
              </w:rPr>
              <w:t xml:space="preserve">Source</w:t>
            </w:r>
          </w:p>
        </w:tc>
      </w:tr>
      <w:tr>
        <w:tc>
          <w:tcPr>
            <w:vAlign w:val="center"/>
            <w:tcMar>
              <w:top w:w="60" w:type="dxa"/>
              <w:bottom w:w="60" w:type="dxa"/>
              <w:left w:w="100" w:type="dxa"/>
              <w:right w:w="100" w:type="dxa"/>
            </w:tcMar>
            <w:tcW w:w="2224" w:type="dxa"/>
          </w:tcPr>
          <w:p>
            <w:pPr>
              <w:pStyle w:val="Compact"/>
              <w:spacing w:after="40" w:before="40"/>
              <w:jc w:val="left"/>
            </w:pPr>
            <w:r>
              <w:rPr>
                <w:sz w:val="19"/>
              </w:rPr>
              <w:t xml:space="preserve">Firestore Security</w:t>
            </w:r>
            <w:r>
              <w:rPr>
                <w:sz w:val="19"/>
              </w:rPr>
              <w:t xml:space="preserve"> </w:t>
            </w:r>
            <w:r>
              <w:rPr>
                <w:sz w:val="19"/>
              </w:rPr>
              <w:t xml:space="preserve">Rules</w:t>
            </w:r>
          </w:p>
        </w:tc>
        <w:tc>
          <w:tcPr>
            <w:vAlign w:val="center"/>
            <w:tcMar>
              <w:top w:w="60" w:type="dxa"/>
              <w:bottom w:w="60" w:type="dxa"/>
              <w:left w:w="100" w:type="dxa"/>
              <w:right w:w="100" w:type="dxa"/>
            </w:tcMar>
            <w:tcW w:w="5195" w:type="dxa"/>
          </w:tcPr>
          <w:p>
            <w:pPr>
              <w:pStyle w:val="Compact"/>
              <w:spacing w:after="40" w:before="40"/>
              <w:jc w:val="left"/>
            </w:pPr>
            <w:r>
              <w:rPr>
                <w:sz w:val="19"/>
              </w:rPr>
              <w:t xml:space="preserve">Default-deny rules assert</w:t>
            </w:r>
            <w:r>
              <w:rPr>
                <w:sz w:val="19"/>
              </w:rPr>
              <w:t xml:space="preserve"> </w:t>
            </w:r>
            <w:r>
              <w:rPr>
                <w:sz w:val="19"/>
              </w:rPr>
              <w:t xml:space="preserve">required fields exist, types</w:t>
            </w:r>
            <w:r>
              <w:rPr>
                <w:sz w:val="19"/>
              </w:rPr>
              <w:t xml:space="preserve"> </w:t>
            </w:r>
            <w:r>
              <w:rPr>
                <w:sz w:val="19"/>
              </w:rPr>
              <w:t xml:space="preserve">match, and enum-like fields</w:t>
            </w:r>
            <w:r>
              <w:rPr>
                <w:sz w:val="19"/>
              </w:rPr>
              <w:t xml:space="preserve"> </w:t>
            </w:r>
            <w:r>
              <w:rPr>
                <w:sz w:val="19"/>
              </w:rPr>
              <w:t xml:space="preserve">(status, role) are within the</w:t>
            </w:r>
            <w:r>
              <w:rPr>
                <w:sz w:val="19"/>
              </w:rPr>
              <w:t xml:space="preserve"> </w:t>
            </w:r>
            <w:r>
              <w:rPr>
                <w:sz w:val="19"/>
              </w:rPr>
              <w:t xml:space="preserve">allowed value set, rejecting</w:t>
            </w:r>
            <w:r>
              <w:rPr>
                <w:sz w:val="19"/>
              </w:rPr>
              <w:t xml:space="preserve"> </w:t>
            </w:r>
            <w:r>
              <w:rPr>
                <w:sz w:val="19"/>
              </w:rPr>
              <w:t xml:space="preserve">any write that violates</w:t>
            </w:r>
            <w:r>
              <w:rPr>
                <w:sz w:val="19"/>
              </w:rPr>
              <w:t xml:space="preserve"> </w:t>
            </w:r>
            <w:r>
              <w:rPr>
                <w:sz w:val="19"/>
              </w:rPr>
              <w:t xml:space="preserve">document shape — including</w:t>
            </w:r>
            <w:r>
              <w:rPr>
                <w:sz w:val="19"/>
              </w:rPr>
              <w:t xml:space="preserve"> </w:t>
            </w:r>
            <w:r>
              <w:rPr>
                <w:sz w:val="19"/>
              </w:rPr>
              <w:t xml:space="preserve">one bypassing the Cloud</w:t>
            </w:r>
            <w:r>
              <w:rPr>
                <w:sz w:val="19"/>
              </w:rPr>
              <w:t xml:space="preserve"> </w:t>
            </w:r>
            <w:r>
              <w:rPr>
                <w:sz w:val="19"/>
              </w:rPr>
              <w:t xml:space="preserve">Function via a compromised</w:t>
            </w:r>
            <w:r>
              <w:rPr>
                <w:sz w:val="19"/>
              </w:rPr>
              <w:t xml:space="preserve"> </w:t>
            </w:r>
            <w:r>
              <w:rPr>
                <w:sz w:val="19"/>
              </w:rPr>
              <w:t xml:space="preserve">client.</w:t>
            </w:r>
          </w:p>
        </w:tc>
        <w:tc>
          <w:tcPr>
            <w:vAlign w:val="center"/>
            <w:tcMar>
              <w:top w:w="60" w:type="dxa"/>
              <w:bottom w:w="60" w:type="dxa"/>
              <w:left w:w="100" w:type="dxa"/>
              <w:right w:w="100" w:type="dxa"/>
            </w:tcMar>
            <w:tcW w:w="1940" w:type="dxa"/>
          </w:tcPr>
          <w:p>
            <w:pPr>
              <w:pStyle w:val="Compact"/>
              <w:spacing w:after="40" w:before="40"/>
              <w:jc w:val="left"/>
            </w:pPr>
            <w:r>
              <w:rPr>
                <w:sz w:val="19"/>
              </w:rPr>
              <w:t xml:space="preserve">SDD Section 4.11; SRS</w:t>
            </w:r>
            <w:r>
              <w:rPr>
                <w:sz w:val="19"/>
              </w:rPr>
              <w:t xml:space="preserve"> </w:t>
            </w:r>
            <w:r>
              <w:rPr>
                <w:sz w:val="19"/>
              </w:rPr>
              <w:t xml:space="preserve">Section 12.13</w:t>
            </w:r>
          </w:p>
        </w:tc>
      </w:tr>
      <w:tr>
        <w:tc>
          <w:tcPr>
            <w:vAlign w:val="center"/>
            <w:tcMar>
              <w:top w:w="60" w:type="dxa"/>
              <w:bottom w:w="60" w:type="dxa"/>
              <w:left w:w="100" w:type="dxa"/>
              <w:right w:w="100" w:type="dxa"/>
            </w:tcMar>
            <w:shd w:val="clear" w:color="auto" w:fill="EEF2F7"/>
            <w:tcW w:w="2224" w:type="dxa"/>
          </w:tcPr>
          <w:p>
            <w:pPr>
              <w:pStyle w:val="Compact"/>
              <w:spacing w:after="40" w:before="40"/>
              <w:jc w:val="left"/>
            </w:pPr>
            <w:r>
              <w:rPr>
                <w:sz w:val="19"/>
              </w:rPr>
              <w:t xml:space="preserve">Application</w:t>
            </w:r>
            <w:r>
              <w:rPr>
                <w:sz w:val="19"/>
              </w:rPr>
              <w:t xml:space="preserve"> </w:t>
            </w:r>
            <w:r>
              <w:rPr>
                <w:sz w:val="19"/>
              </w:rPr>
              <w:t xml:space="preserve">(client-side)</w:t>
            </w:r>
            <w:r>
              <w:rPr>
                <w:sz w:val="19"/>
              </w:rPr>
              <w:t xml:space="preserve"> </w:t>
            </w:r>
            <w:r>
              <w:rPr>
                <w:sz w:val="19"/>
              </w:rPr>
              <w:t xml:space="preserve">validation</w:t>
            </w:r>
          </w:p>
        </w:tc>
        <w:tc>
          <w:tcPr>
            <w:vAlign w:val="center"/>
            <w:tcMar>
              <w:top w:w="60" w:type="dxa"/>
              <w:bottom w:w="60" w:type="dxa"/>
              <w:left w:w="100" w:type="dxa"/>
              <w:right w:w="100" w:type="dxa"/>
            </w:tcMar>
            <w:shd w:val="clear" w:color="auto" w:fill="EEF2F7"/>
            <w:tcW w:w="5195" w:type="dxa"/>
          </w:tcPr>
          <w:p>
            <w:pPr>
              <w:pStyle w:val="Compact"/>
              <w:spacing w:after="40" w:before="40"/>
              <w:jc w:val="left"/>
            </w:pPr>
            <w:r>
              <w:rPr>
                <w:sz w:val="19"/>
              </w:rPr>
              <w:t xml:space="preserve">Immediate feedback using the</w:t>
            </w:r>
            <w:r>
              <w:rPr>
                <w:sz w:val="19"/>
              </w:rPr>
              <w:t xml:space="preserve"> </w:t>
            </w:r>
            <w:r>
              <w:rPr>
                <w:sz w:val="19"/>
              </w:rPr>
              <w:t xml:space="preserve">same validation rules as the</w:t>
            </w:r>
            <w:r>
              <w:rPr>
                <w:sz w:val="19"/>
              </w:rPr>
              <w:t xml:space="preserve"> </w:t>
            </w:r>
            <w:r>
              <w:rPr>
                <w:sz w:val="19"/>
              </w:rPr>
              <w:t xml:space="preserve">server; not trusted alone.</w:t>
            </w:r>
          </w:p>
        </w:tc>
        <w:tc>
          <w:tcPr>
            <w:vAlign w:val="center"/>
            <w:tcMar>
              <w:top w:w="60" w:type="dxa"/>
              <w:bottom w:w="60" w:type="dxa"/>
              <w:left w:w="100" w:type="dxa"/>
              <w:right w:w="100" w:type="dxa"/>
            </w:tcMar>
            <w:shd w:val="clear" w:color="auto" w:fill="EEF2F7"/>
            <w:tcW w:w="1940" w:type="dxa"/>
          </w:tcPr>
          <w:p>
            <w:pPr>
              <w:pStyle w:val="Compact"/>
              <w:spacing w:after="40" w:before="40"/>
              <w:jc w:val="left"/>
            </w:pPr>
            <w:r>
              <w:rPr>
                <w:sz w:val="19"/>
              </w:rPr>
              <w:t xml:space="preserve">SDD Section 4.11,</w:t>
            </w:r>
            <w:r>
              <w:rPr>
                <w:sz w:val="19"/>
              </w:rPr>
              <w:t xml:space="preserve"> </w:t>
            </w:r>
            <w:r>
              <w:rPr>
                <w:sz w:val="19"/>
              </w:rPr>
              <w:t xml:space="preserve">Section 8</w:t>
            </w:r>
          </w:p>
        </w:tc>
      </w:tr>
      <w:tr>
        <w:tc>
          <w:tcPr>
            <w:vAlign w:val="center"/>
            <w:tcMar>
              <w:top w:w="60" w:type="dxa"/>
              <w:bottom w:w="60" w:type="dxa"/>
              <w:left w:w="100" w:type="dxa"/>
              <w:right w:w="100" w:type="dxa"/>
            </w:tcMar>
            <w:tcW w:w="2224" w:type="dxa"/>
          </w:tcPr>
          <w:p>
            <w:pPr>
              <w:pStyle w:val="Compact"/>
              <w:spacing w:after="40" w:before="40"/>
              <w:jc w:val="left"/>
            </w:pPr>
            <w:r>
              <w:rPr>
                <w:sz w:val="19"/>
              </w:rPr>
              <w:t xml:space="preserve">Cloud Functions</w:t>
            </w:r>
            <w:r>
              <w:rPr>
                <w:sz w:val="19"/>
              </w:rPr>
              <w:t xml:space="preserve"> </w:t>
            </w:r>
            <w:r>
              <w:rPr>
                <w:sz w:val="19"/>
              </w:rPr>
              <w:t xml:space="preserve">(server-side,</w:t>
            </w:r>
            <w:r>
              <w:rPr>
                <w:sz w:val="19"/>
              </w:rPr>
              <w:t xml:space="preserve"> </w:t>
            </w:r>
            <w:r>
              <w:rPr>
                <w:sz w:val="19"/>
              </w:rPr>
              <w:t xml:space="preserve">authoritative)</w:t>
            </w:r>
          </w:p>
        </w:tc>
        <w:tc>
          <w:tcPr>
            <w:vAlign w:val="center"/>
            <w:tcMar>
              <w:top w:w="60" w:type="dxa"/>
              <w:bottom w:w="60" w:type="dxa"/>
              <w:left w:w="100" w:type="dxa"/>
              <w:right w:w="100" w:type="dxa"/>
            </w:tcMar>
            <w:tcW w:w="5195" w:type="dxa"/>
          </w:tcPr>
          <w:p>
            <w:pPr>
              <w:pStyle w:val="Compact"/>
              <w:spacing w:after="40" w:before="40"/>
              <w:jc w:val="left"/>
            </w:pPr>
            <w:r>
              <w:rPr>
                <w:sz w:val="19"/>
              </w:rPr>
              <w:t xml:space="preserve">Every field is re-validated</w:t>
            </w:r>
            <w:r>
              <w:rPr>
                <w:sz w:val="19"/>
              </w:rPr>
              <w:t xml:space="preserve"> </w:t>
            </w:r>
            <w:r>
              <w:rPr>
                <w:sz w:val="19"/>
              </w:rPr>
              <w:t xml:space="preserve">before any write; reference</w:t>
            </w:r>
            <w:r>
              <w:rPr>
                <w:sz w:val="19"/>
              </w:rPr>
              <w:t xml:space="preserve"> </w:t>
            </w:r>
            <w:r>
              <w:rPr>
                <w:sz w:val="19"/>
              </w:rPr>
              <w:t xml:space="preserve">fields are checked against</w:t>
            </w:r>
            <w:r>
              <w:rPr>
                <w:sz w:val="19"/>
              </w:rPr>
              <w:t xml:space="preserve"> </w:t>
            </w:r>
            <w:r>
              <w:rPr>
                <w:sz w:val="19"/>
              </w:rPr>
              <w:t xml:space="preserve">the referenced collection</w:t>
            </w:r>
            <w:r>
              <w:rPr>
                <w:sz w:val="19"/>
              </w:rPr>
              <w:t xml:space="preserve"> </w:t>
            </w:r>
            <w:r>
              <w:rPr>
                <w:sz w:val="19"/>
              </w:rPr>
              <w:t xml:space="preserve">before commit; the CNIC</w:t>
            </w:r>
            <w:r>
              <w:rPr>
                <w:sz w:val="19"/>
              </w:rPr>
              <w:t xml:space="preserve"> </w:t>
            </w:r>
            <w:r>
              <w:rPr>
                <w:sz w:val="19"/>
              </w:rPr>
              <w:t xml:space="preserve">uniqueness check runs inside</w:t>
            </w:r>
            <w:r>
              <w:rPr>
                <w:sz w:val="19"/>
              </w:rPr>
              <w:t xml:space="preserve"> </w:t>
            </w:r>
            <w:r>
              <w:rPr>
                <w:sz w:val="19"/>
              </w:rPr>
              <w:t xml:space="preserve">a transaction.</w:t>
            </w:r>
          </w:p>
        </w:tc>
        <w:tc>
          <w:tcPr>
            <w:vAlign w:val="center"/>
            <w:tcMar>
              <w:top w:w="60" w:type="dxa"/>
              <w:bottom w:w="60" w:type="dxa"/>
              <w:left w:w="100" w:type="dxa"/>
              <w:right w:w="100" w:type="dxa"/>
            </w:tcMar>
            <w:tcW w:w="1940" w:type="dxa"/>
          </w:tcPr>
          <w:p>
            <w:pPr>
              <w:pStyle w:val="Compact"/>
              <w:spacing w:after="40" w:before="40"/>
              <w:jc w:val="left"/>
            </w:pPr>
            <w:r>
              <w:rPr>
                <w:sz w:val="19"/>
              </w:rPr>
              <w:t xml:space="preserve">SDD Section 4.11; SRS</w:t>
            </w:r>
            <w:r>
              <w:rPr>
                <w:sz w:val="19"/>
              </w:rPr>
              <w:t xml:space="preserve"> </w:t>
            </w:r>
            <w:r>
              <w:rPr>
                <w:sz w:val="19"/>
              </w:rPr>
              <w:t xml:space="preserve">FR-011</w:t>
            </w:r>
          </w:p>
        </w:tc>
      </w:tr>
      <w:tr>
        <w:tc>
          <w:tcPr>
            <w:vAlign w:val="center"/>
            <w:tcMar>
              <w:top w:w="60" w:type="dxa"/>
              <w:bottom w:w="60" w:type="dxa"/>
              <w:left w:w="100" w:type="dxa"/>
              <w:right w:w="100" w:type="dxa"/>
            </w:tcMar>
            <w:shd w:val="clear" w:color="auto" w:fill="EEF2F7"/>
            <w:tcW w:w="2224" w:type="dxa"/>
          </w:tcPr>
          <w:p>
            <w:pPr>
              <w:pStyle w:val="Compact"/>
              <w:spacing w:after="40" w:before="40"/>
              <w:jc w:val="left"/>
            </w:pPr>
            <w:r>
              <w:rPr>
                <w:sz w:val="19"/>
              </w:rPr>
              <w:t xml:space="preserve">Firestore transactions</w:t>
            </w:r>
          </w:p>
        </w:tc>
        <w:tc>
          <w:tcPr>
            <w:vAlign w:val="center"/>
            <w:tcMar>
              <w:top w:w="60" w:type="dxa"/>
              <w:bottom w:w="60" w:type="dxa"/>
              <w:left w:w="100" w:type="dxa"/>
              <w:right w:w="100" w:type="dxa"/>
            </w:tcMar>
            <w:shd w:val="clear" w:color="auto" w:fill="EEF2F7"/>
            <w:tcW w:w="5195" w:type="dxa"/>
          </w:tcPr>
          <w:p>
            <w:pPr>
              <w:pStyle w:val="Compact"/>
              <w:spacing w:after="40" w:before="40"/>
              <w:jc w:val="left"/>
            </w:pPr>
            <w:r>
              <w:rPr>
                <w:sz w:val="19"/>
              </w:rPr>
              <w:t xml:space="preserve">submitRegistration,</w:t>
            </w:r>
            <w:r>
              <w:rPr>
                <w:sz w:val="19"/>
              </w:rPr>
              <w:t xml:space="preserve"> </w:t>
            </w:r>
            <w:r>
              <w:rPr>
                <w:sz w:val="19"/>
              </w:rPr>
              <w:t xml:space="preserve">registerForEvent, and</w:t>
            </w:r>
            <w:r>
              <w:rPr>
                <w:sz w:val="19"/>
              </w:rPr>
              <w:t xml:space="preserve"> </w:t>
            </w:r>
            <w:r>
              <w:rPr>
                <w:sz w:val="19"/>
              </w:rPr>
              <w:t xml:space="preserve">cancelEventRegistration use</w:t>
            </w:r>
            <w:r>
              <w:rPr>
                <w:sz w:val="19"/>
              </w:rPr>
              <w:t xml:space="preserve"> </w:t>
            </w:r>
            <w:r>
              <w:rPr>
                <w:sz w:val="19"/>
              </w:rPr>
              <w:t xml:space="preserve">runTransaction so a</w:t>
            </w:r>
            <w:r>
              <w:rPr>
                <w:sz w:val="19"/>
              </w:rPr>
              <w:t xml:space="preserve"> </w:t>
            </w:r>
            <w:r>
              <w:rPr>
                <w:sz w:val="19"/>
              </w:rPr>
              <w:t xml:space="preserve">read-then-conditional-write</w:t>
            </w:r>
            <w:r>
              <w:rPr>
                <w:sz w:val="19"/>
              </w:rPr>
              <w:t xml:space="preserve"> </w:t>
            </w:r>
            <w:r>
              <w:rPr>
                <w:sz w:val="19"/>
              </w:rPr>
              <w:t xml:space="preserve">is atomic under concurrent</w:t>
            </w:r>
            <w:r>
              <w:rPr>
                <w:sz w:val="19"/>
              </w:rPr>
              <w:t xml:space="preserve"> </w:t>
            </w:r>
            <w:r>
              <w:rPr>
                <w:sz w:val="19"/>
              </w:rPr>
              <w:t xml:space="preserve">access — preventing</w:t>
            </w:r>
            <w:r>
              <w:rPr>
                <w:sz w:val="19"/>
              </w:rPr>
              <w:t xml:space="preserve"> </w:t>
            </w:r>
            <w:r>
              <w:rPr>
                <w:sz w:val="19"/>
              </w:rPr>
              <w:t xml:space="preserve">duplicate CNICs and oversold</w:t>
            </w:r>
            <w:r>
              <w:rPr>
                <w:sz w:val="19"/>
              </w:rPr>
              <w:t xml:space="preserve"> </w:t>
            </w:r>
            <w:r>
              <w:rPr>
                <w:sz w:val="19"/>
              </w:rPr>
              <w:t xml:space="preserve">events.</w:t>
            </w:r>
          </w:p>
        </w:tc>
        <w:tc>
          <w:tcPr>
            <w:vAlign w:val="center"/>
            <w:tcMar>
              <w:top w:w="60" w:type="dxa"/>
              <w:bottom w:w="60" w:type="dxa"/>
              <w:left w:w="100" w:type="dxa"/>
              <w:right w:w="100" w:type="dxa"/>
            </w:tcMar>
            <w:shd w:val="clear" w:color="auto" w:fill="EEF2F7"/>
            <w:tcW w:w="1940" w:type="dxa"/>
          </w:tcPr>
          <w:p>
            <w:pPr>
              <w:pStyle w:val="Compact"/>
              <w:spacing w:after="40" w:before="40"/>
              <w:jc w:val="left"/>
            </w:pPr>
            <w:r>
              <w:rPr>
                <w:sz w:val="19"/>
              </w:rPr>
              <w:t xml:space="preserve">SDD Section 4.7</w:t>
            </w:r>
            <w:r>
              <w:rPr>
                <w:sz w:val="19"/>
              </w:rPr>
              <w:t xml:space="preserve"> </w:t>
            </w:r>
            <w:r>
              <w:rPr>
                <w:sz w:val="19"/>
              </w:rPr>
              <w:t xml:space="preserve">(Transactions)</w:t>
            </w:r>
          </w:p>
        </w:tc>
      </w:tr>
      <w:tr>
        <w:tc>
          <w:tcPr>
            <w:vAlign w:val="center"/>
            <w:tcMar>
              <w:top w:w="60" w:type="dxa"/>
              <w:bottom w:w="60" w:type="dxa"/>
              <w:left w:w="100" w:type="dxa"/>
              <w:right w:w="100" w:type="dxa"/>
            </w:tcMar>
            <w:tcW w:w="2224" w:type="dxa"/>
          </w:tcPr>
          <w:p>
            <w:pPr>
              <w:pStyle w:val="Compact"/>
              <w:spacing w:after="40" w:before="40"/>
              <w:jc w:val="left"/>
            </w:pPr>
            <w:r>
              <w:rPr>
                <w:sz w:val="19"/>
              </w:rPr>
              <w:t xml:space="preserve">Authentication</w:t>
            </w:r>
            <w:r>
              <w:rPr>
                <w:sz w:val="19"/>
              </w:rPr>
              <w:t xml:space="preserve"> </w:t>
            </w:r>
            <w:r>
              <w:rPr>
                <w:sz w:val="19"/>
              </w:rPr>
              <w:t xml:space="preserve">(Firebase Auth + custom</w:t>
            </w:r>
            <w:r>
              <w:rPr>
                <w:sz w:val="19"/>
              </w:rPr>
              <w:t xml:space="preserve"> </w:t>
            </w:r>
            <w:r>
              <w:rPr>
                <w:sz w:val="19"/>
              </w:rPr>
              <w:t xml:space="preserve">claims)</w:t>
            </w:r>
          </w:p>
        </w:tc>
        <w:tc>
          <w:tcPr>
            <w:vAlign w:val="center"/>
            <w:tcMar>
              <w:top w:w="60" w:type="dxa"/>
              <w:bottom w:w="60" w:type="dxa"/>
              <w:left w:w="100" w:type="dxa"/>
              <w:right w:w="100" w:type="dxa"/>
            </w:tcMar>
            <w:tcW w:w="5195" w:type="dxa"/>
          </w:tcPr>
          <w:p>
            <w:pPr>
              <w:pStyle w:val="Compact"/>
              <w:spacing w:after="40" w:before="40"/>
              <w:jc w:val="left"/>
            </w:pPr>
            <w:r>
              <w:rPr>
                <w:sz w:val="19"/>
              </w:rPr>
              <w:t xml:space="preserve">Every write is attributable</w:t>
            </w:r>
            <w:r>
              <w:rPr>
                <w:sz w:val="19"/>
              </w:rPr>
              <w:t xml:space="preserve"> </w:t>
            </w:r>
            <w:r>
              <w:rPr>
                <w:sz w:val="19"/>
              </w:rPr>
              <w:t xml:space="preserve">to an authenticated identity;</w:t>
            </w:r>
            <w:r>
              <w:rPr>
                <w:sz w:val="19"/>
              </w:rPr>
              <w:t xml:space="preserve"> </w:t>
            </w:r>
            <w:r>
              <w:rPr>
                <w:sz w:val="19"/>
              </w:rPr>
              <w:t xml:space="preserve">role/status claims are</w:t>
            </w:r>
            <w:r>
              <w:rPr>
                <w:sz w:val="19"/>
              </w:rPr>
              <w:t xml:space="preserve"> </w:t>
            </w:r>
            <w:r>
              <w:rPr>
                <w:sz w:val="19"/>
              </w:rPr>
              <w:t xml:space="preserve">cryptographically bound to</w:t>
            </w:r>
            <w:r>
              <w:rPr>
                <w:sz w:val="19"/>
              </w:rPr>
              <w:t xml:space="preserve"> </w:t>
            </w:r>
            <w:r>
              <w:rPr>
                <w:sz w:val="19"/>
              </w:rPr>
              <w:t xml:space="preserve">the ID token and cannot be</w:t>
            </w:r>
            <w:r>
              <w:rPr>
                <w:sz w:val="19"/>
              </w:rPr>
              <w:t xml:space="preserve"> </w:t>
            </w:r>
            <w:r>
              <w:rPr>
                <w:sz w:val="19"/>
              </w:rPr>
              <w:t xml:space="preserve">forged client-side.</w:t>
            </w:r>
          </w:p>
        </w:tc>
        <w:tc>
          <w:tcPr>
            <w:vAlign w:val="center"/>
            <w:tcMar>
              <w:top w:w="60" w:type="dxa"/>
              <w:bottom w:w="60" w:type="dxa"/>
              <w:left w:w="100" w:type="dxa"/>
              <w:right w:w="100" w:type="dxa"/>
            </w:tcMar>
            <w:tcW w:w="1940" w:type="dxa"/>
          </w:tcPr>
          <w:p>
            <w:pPr>
              <w:pStyle w:val="Compact"/>
              <w:spacing w:after="40" w:before="40"/>
              <w:jc w:val="left"/>
            </w:pPr>
            <w:r>
              <w:rPr>
                <w:sz w:val="19"/>
              </w:rPr>
              <w:t xml:space="preserve">SDD Section 6</w:t>
            </w:r>
          </w:p>
        </w:tc>
      </w:tr>
      <w:tr>
        <w:tc>
          <w:tcPr>
            <w:vAlign w:val="center"/>
            <w:tcMar>
              <w:top w:w="60" w:type="dxa"/>
              <w:bottom w:w="60" w:type="dxa"/>
              <w:left w:w="100" w:type="dxa"/>
              <w:right w:w="100" w:type="dxa"/>
            </w:tcMar>
            <w:shd w:val="clear" w:color="auto" w:fill="EEF2F7"/>
            <w:tcW w:w="2224" w:type="dxa"/>
          </w:tcPr>
          <w:p>
            <w:pPr>
              <w:pStyle w:val="Compact"/>
              <w:spacing w:after="40" w:before="40"/>
              <w:jc w:val="left"/>
            </w:pPr>
            <w:r>
              <w:rPr>
                <w:sz w:val="19"/>
              </w:rPr>
              <w:t xml:space="preserve">Timestamps</w:t>
            </w:r>
          </w:p>
        </w:tc>
        <w:tc>
          <w:tcPr>
            <w:vAlign w:val="center"/>
            <w:tcMar>
              <w:top w:w="60" w:type="dxa"/>
              <w:bottom w:w="60" w:type="dxa"/>
              <w:left w:w="100" w:type="dxa"/>
              <w:right w:w="100" w:type="dxa"/>
            </w:tcMar>
            <w:shd w:val="clear" w:color="auto" w:fill="EEF2F7"/>
            <w:tcW w:w="5195" w:type="dxa"/>
          </w:tcPr>
          <w:p>
            <w:pPr>
              <w:pStyle w:val="Compact"/>
              <w:spacing w:after="40" w:before="40"/>
              <w:jc w:val="left"/>
            </w:pPr>
            <w:r>
              <w:rPr>
                <w:sz w:val="19"/>
              </w:rPr>
              <w:t xml:space="preserve">createdAt/updatedAt fields</w:t>
            </w:r>
            <w:r>
              <w:rPr>
                <w:sz w:val="19"/>
              </w:rPr>
              <w:t xml:space="preserve"> </w:t>
            </w:r>
            <w:r>
              <w:rPr>
                <w:sz w:val="19"/>
              </w:rPr>
              <w:t xml:space="preserve">(UTC) on nearly every</w:t>
            </w:r>
            <w:r>
              <w:rPr>
                <w:sz w:val="19"/>
              </w:rPr>
              <w:t xml:space="preserve"> </w:t>
            </w:r>
            <w:r>
              <w:rPr>
                <w:sz w:val="19"/>
              </w:rPr>
              <w:t xml:space="preserve">collection provide an</w:t>
            </w:r>
            <w:r>
              <w:rPr>
                <w:sz w:val="19"/>
              </w:rPr>
              <w:t xml:space="preserve"> </w:t>
            </w:r>
            <w:r>
              <w:rPr>
                <w:sz w:val="19"/>
              </w:rPr>
              <w:t xml:space="preserve">audit-adjacent ordering and</w:t>
            </w:r>
            <w:r>
              <w:rPr>
                <w:sz w:val="19"/>
              </w:rPr>
              <w:t xml:space="preserve"> </w:t>
            </w:r>
            <w:r>
              <w:rPr>
                <w:sz w:val="19"/>
              </w:rPr>
              <w:t xml:space="preserve">staleness check, independent</w:t>
            </w:r>
            <w:r>
              <w:rPr>
                <w:sz w:val="19"/>
              </w:rPr>
              <w:t xml:space="preserve"> </w:t>
            </w:r>
            <w:r>
              <w:rPr>
                <w:sz w:val="19"/>
              </w:rPr>
              <w:t xml:space="preserve">of the dedicated audit_logs</w:t>
            </w:r>
            <w:r>
              <w:rPr>
                <w:sz w:val="19"/>
              </w:rPr>
              <w:t xml:space="preserve"> </w:t>
            </w:r>
            <w:r>
              <w:rPr>
                <w:sz w:val="19"/>
              </w:rPr>
              <w:t xml:space="preserve">collection.</w:t>
            </w:r>
          </w:p>
        </w:tc>
        <w:tc>
          <w:tcPr>
            <w:vAlign w:val="center"/>
            <w:tcMar>
              <w:top w:w="60" w:type="dxa"/>
              <w:bottom w:w="60" w:type="dxa"/>
              <w:left w:w="100" w:type="dxa"/>
              <w:right w:w="100" w:type="dxa"/>
            </w:tcMar>
            <w:shd w:val="clear" w:color="auto" w:fill="EEF2F7"/>
            <w:tcW w:w="1940" w:type="dxa"/>
          </w:tcPr>
          <w:p>
            <w:pPr>
              <w:pStyle w:val="Compact"/>
              <w:spacing w:after="40" w:before="40"/>
              <w:jc w:val="left"/>
            </w:pPr>
            <w:r>
              <w:rPr>
                <w:sz w:val="19"/>
              </w:rPr>
              <w:t xml:space="preserve">SRS Section 12</w:t>
            </w:r>
            <w:r>
              <w:rPr>
                <w:sz w:val="19"/>
              </w:rPr>
              <w:t xml:space="preserve"> </w:t>
            </w:r>
            <w:r>
              <w:rPr>
                <w:sz w:val="19"/>
              </w:rPr>
              <w:t xml:space="preserve">(per-collection)</w:t>
            </w:r>
          </w:p>
        </w:tc>
      </w:tr>
      <w:tr>
        <w:tc>
          <w:tcPr>
            <w:vAlign w:val="center"/>
            <w:tcMar>
              <w:top w:w="60" w:type="dxa"/>
              <w:bottom w:w="60" w:type="dxa"/>
              <w:left w:w="100" w:type="dxa"/>
              <w:right w:w="100" w:type="dxa"/>
            </w:tcMar>
            <w:tcW w:w="2224" w:type="dxa"/>
          </w:tcPr>
          <w:p>
            <w:pPr>
              <w:pStyle w:val="Compact"/>
              <w:spacing w:after="40" w:before="40"/>
              <w:jc w:val="left"/>
            </w:pPr>
            <w:r>
              <w:rPr>
                <w:sz w:val="19"/>
              </w:rPr>
              <w:t xml:space="preserve">Immutable audit trail</w:t>
            </w:r>
          </w:p>
        </w:tc>
        <w:tc>
          <w:tcPr>
            <w:vAlign w:val="center"/>
            <w:tcMar>
              <w:top w:w="60" w:type="dxa"/>
              <w:bottom w:w="60" w:type="dxa"/>
              <w:left w:w="100" w:type="dxa"/>
              <w:right w:w="100" w:type="dxa"/>
            </w:tcMar>
            <w:tcW w:w="5195" w:type="dxa"/>
          </w:tcPr>
          <w:p>
            <w:pPr>
              <w:pStyle w:val="Compact"/>
              <w:spacing w:after="40" w:before="40"/>
              <w:jc w:val="left"/>
            </w:pPr>
            <w:r>
              <w:rPr>
                <w:sz w:val="19"/>
              </w:rPr>
              <w:t xml:space="preserve">audit_logs entries are never</w:t>
            </w:r>
            <w:r>
              <w:rPr>
                <w:sz w:val="19"/>
              </w:rPr>
              <w:t xml:space="preserve"> </w:t>
            </w:r>
            <w:r>
              <w:rPr>
                <w:sz w:val="19"/>
              </w:rPr>
              <w:t xml:space="preserve">updated or deleted by any</w:t>
            </w:r>
            <w:r>
              <w:rPr>
                <w:sz w:val="19"/>
              </w:rPr>
              <w:t xml:space="preserve"> </w:t>
            </w:r>
            <w:r>
              <w:rPr>
                <w:sz w:val="19"/>
              </w:rPr>
              <w:t xml:space="preserve">code path, providing a</w:t>
            </w:r>
            <w:r>
              <w:rPr>
                <w:sz w:val="19"/>
              </w:rPr>
              <w:t xml:space="preserve"> </w:t>
            </w:r>
            <w:r>
              <w:rPr>
                <w:sz w:val="19"/>
              </w:rPr>
              <w:t xml:space="preserve">tamper-evident record of what</w:t>
            </w:r>
            <w:r>
              <w:rPr>
                <w:sz w:val="19"/>
              </w:rPr>
              <w:t xml:space="preserve"> </w:t>
            </w:r>
            <w:r>
              <w:rPr>
                <w:sz w:val="19"/>
              </w:rPr>
              <w:t xml:space="preserve">changed and when,</w:t>
            </w:r>
            <w:r>
              <w:rPr>
                <w:sz w:val="19"/>
              </w:rPr>
              <w:t xml:space="preserve"> </w:t>
            </w:r>
            <w:r>
              <w:rPr>
                <w:sz w:val="19"/>
              </w:rPr>
              <w:t xml:space="preserve">compensating for the lack of</w:t>
            </w:r>
            <w:r>
              <w:rPr>
                <w:sz w:val="19"/>
              </w:rPr>
              <w:t xml:space="preserve"> </w:t>
            </w:r>
            <w:r>
              <w:rPr>
                <w:sz w:val="19"/>
              </w:rPr>
              <w:t xml:space="preserve">native database-level</w:t>
            </w:r>
            <w:r>
              <w:rPr>
                <w:sz w:val="19"/>
              </w:rPr>
              <w:t xml:space="preserve"> </w:t>
            </w:r>
            <w:r>
              <w:rPr>
                <w:sz w:val="19"/>
              </w:rPr>
              <w:t xml:space="preserve">integrity constraints.</w:t>
            </w:r>
          </w:p>
        </w:tc>
        <w:tc>
          <w:tcPr>
            <w:vAlign w:val="center"/>
            <w:tcMar>
              <w:top w:w="60" w:type="dxa"/>
              <w:bottom w:w="60" w:type="dxa"/>
              <w:left w:w="100" w:type="dxa"/>
              <w:right w:w="100" w:type="dxa"/>
            </w:tcMar>
            <w:tcW w:w="1940" w:type="dxa"/>
          </w:tcPr>
          <w:p>
            <w:pPr>
              <w:pStyle w:val="Compact"/>
              <w:spacing w:after="40" w:before="40"/>
              <w:jc w:val="left"/>
            </w:pPr>
            <w:r>
              <w:rPr>
                <w:sz w:val="19"/>
              </w:rPr>
              <w:t xml:space="preserve">SRS SR-016, SR-017</w:t>
            </w:r>
          </w:p>
        </w:tc>
      </w:tr>
    </w:tbl>
    <w:p>
      <w:pPr>
        <w:pStyle w:val="BodyText"/>
        <w:keepNext/>
        <w:spacing w:before="120" w:after="200"/>
        <w:pBdr>
          <w:bottom w:val="single" w:sz="8" w:space="6" w:color="1F3C5F"/>
        </w:pBdr>
        <w:pageBreakBefore/>
      </w:pPr>
      <w:r>
        <w:rPr>
          <w:bCs/>
          <w:b/>
          <w:color w:val="1F3C5F"/>
          <w:sz w:val="34"/>
        </w:rPr>
        <w:t xml:space="preserve">18. SAMPLE FIRESTORE DOCUMENTS</w:t>
      </w:r>
    </w:p>
    <w:p>
      <w:pPr>
        <w:pStyle w:val="BodyText"/>
        <w:keepNext/>
        <w:spacing w:before="320" w:after="160"/>
      </w:pPr>
      <w:r>
        <w:rPr>
          <w:bCs/>
          <w:b/>
          <w:color w:val="2E5E8C"/>
          <w:sz w:val="27"/>
        </w:rPr>
        <w:t xml:space="preserve">18.1 Collection: users</w:t>
      </w:r>
    </w:p>
    <w:p>
      <w:pPr>
        <w:pStyle w:val="BodyText"/>
      </w:pPr>
      <w:r>
        <w:t xml:space="preserve">Illustrative Firestore Document Example — users/{uid}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"uid": "8k3JdX9pQrTUID",</w:t>
      </w:r>
      <w:r>
        <w:rPr>
          <w:rFonts w:ascii="Consolas" w:hAnsi="Consolas"/>
          <w:color w:val="2B2B2B"/>
          <w:sz w:val="18"/>
        </w:rPr>
        <w:br/>
      </w:r>
      <w:r>
        <w:rPr>
          <w:rFonts w:ascii="Consolas" w:hAnsi="Consolas"/>
          <w:color w:val="2B2B2B"/>
          <w:sz w:val="18"/>
        </w:rPr>
        <w:t xml:space="preserve">  "email": "ali.khan@example.com",</w:t>
      </w:r>
      <w:r>
        <w:rPr>
          <w:rFonts w:ascii="Consolas" w:hAnsi="Consolas"/>
          <w:color w:val="2B2B2B"/>
          <w:sz w:val="18"/>
        </w:rPr>
        <w:br/>
      </w:r>
      <w:r>
        <w:rPr>
          <w:rFonts w:ascii="Consolas" w:hAnsi="Consolas"/>
          <w:color w:val="2B2B2B"/>
          <w:sz w:val="18"/>
        </w:rPr>
        <w:t xml:space="preserve">  "encryptedCnic": "&lt;AES-256-GCM ciphertext&gt;",</w:t>
      </w:r>
      <w:r>
        <w:rPr>
          <w:rFonts w:ascii="Consolas" w:hAnsi="Consolas"/>
          <w:color w:val="2B2B2B"/>
          <w:sz w:val="18"/>
        </w:rPr>
        <w:br/>
      </w:r>
      <w:r>
        <w:rPr>
          <w:rFonts w:ascii="Consolas" w:hAnsi="Consolas"/>
          <w:color w:val="2B2B2B"/>
          <w:sz w:val="18"/>
        </w:rPr>
        <w:t xml:space="preserve">  "cnicLookupHash": "a1b2c3d4e5f6...  (64-char hex)",</w:t>
      </w:r>
      <w:r>
        <w:rPr>
          <w:rFonts w:ascii="Consolas" w:hAnsi="Consolas"/>
          <w:color w:val="2B2B2B"/>
          <w:sz w:val="18"/>
        </w:rPr>
        <w:br/>
      </w:r>
      <w:r>
        <w:rPr>
          <w:rFonts w:ascii="Consolas" w:hAnsi="Consolas"/>
          <w:color w:val="2B2B2B"/>
          <w:sz w:val="18"/>
        </w:rPr>
        <w:t xml:space="preserve">  "fullName": "Ali Ahmed Khan",</w:t>
      </w:r>
      <w:r>
        <w:rPr>
          <w:rFonts w:ascii="Consolas" w:hAnsi="Consolas"/>
          <w:color w:val="2B2B2B"/>
          <w:sz w:val="18"/>
        </w:rPr>
        <w:br/>
      </w:r>
      <w:r>
        <w:rPr>
          <w:rFonts w:ascii="Consolas" w:hAnsi="Consolas"/>
          <w:color w:val="2B2B2B"/>
          <w:sz w:val="18"/>
        </w:rPr>
        <w:t xml:space="preserve">  "fatherName": "Ahmed Khan",</w:t>
      </w:r>
      <w:r>
        <w:rPr>
          <w:rFonts w:ascii="Consolas" w:hAnsi="Consolas"/>
          <w:color w:val="2B2B2B"/>
          <w:sz w:val="18"/>
        </w:rPr>
        <w:br/>
      </w:r>
      <w:r>
        <w:rPr>
          <w:rFonts w:ascii="Consolas" w:hAnsi="Consolas"/>
          <w:color w:val="2B2B2B"/>
          <w:sz w:val="18"/>
        </w:rPr>
        <w:t xml:space="preserve">  "dateOfBirth": "2005-03-14T00:00:00Z",</w:t>
      </w:r>
      <w:r>
        <w:rPr>
          <w:rFonts w:ascii="Consolas" w:hAnsi="Consolas"/>
          <w:color w:val="2B2B2B"/>
          <w:sz w:val="18"/>
        </w:rPr>
        <w:br/>
      </w:r>
      <w:r>
        <w:rPr>
          <w:rFonts w:ascii="Consolas" w:hAnsi="Consolas"/>
          <w:color w:val="2B2B2B"/>
          <w:sz w:val="18"/>
        </w:rPr>
        <w:t xml:space="preserve">  "gender": "Male",</w:t>
      </w:r>
      <w:r>
        <w:rPr>
          <w:rFonts w:ascii="Consolas" w:hAnsi="Consolas"/>
          <w:color w:val="2B2B2B"/>
          <w:sz w:val="18"/>
        </w:rPr>
        <w:br/>
      </w:r>
      <w:r>
        <w:rPr>
          <w:rFonts w:ascii="Consolas" w:hAnsi="Consolas"/>
          <w:color w:val="2B2B2B"/>
          <w:sz w:val="18"/>
        </w:rPr>
        <w:t xml:space="preserve">  "province": "Punjab",</w:t>
      </w:r>
      <w:r>
        <w:rPr>
          <w:rFonts w:ascii="Consolas" w:hAnsi="Consolas"/>
          <w:color w:val="2B2B2B"/>
          <w:sz w:val="18"/>
        </w:rPr>
        <w:br/>
      </w:r>
      <w:r>
        <w:rPr>
          <w:rFonts w:ascii="Consolas" w:hAnsi="Consolas"/>
          <w:color w:val="2B2B2B"/>
          <w:sz w:val="18"/>
        </w:rPr>
        <w:t xml:space="preserve">  "district": "Lahore",</w:t>
      </w:r>
      <w:r>
        <w:rPr>
          <w:rFonts w:ascii="Consolas" w:hAnsi="Consolas"/>
          <w:color w:val="2B2B2B"/>
          <w:sz w:val="18"/>
        </w:rPr>
        <w:br/>
      </w:r>
      <w:r>
        <w:rPr>
          <w:rFonts w:ascii="Consolas" w:hAnsi="Consolas"/>
          <w:color w:val="2B2B2B"/>
          <w:sz w:val="18"/>
        </w:rPr>
        <w:t xml:space="preserve">  "city": "Lahore",</w:t>
      </w:r>
      <w:r>
        <w:rPr>
          <w:rFonts w:ascii="Consolas" w:hAnsi="Consolas"/>
          <w:color w:val="2B2B2B"/>
          <w:sz w:val="18"/>
        </w:rPr>
        <w:br/>
      </w:r>
      <w:r>
        <w:rPr>
          <w:rFonts w:ascii="Consolas" w:hAnsi="Consolas"/>
          <w:color w:val="2B2B2B"/>
          <w:sz w:val="18"/>
        </w:rPr>
        <w:t xml:space="preserve">  "phone": "+923001234567",</w:t>
      </w:r>
      <w:r>
        <w:rPr>
          <w:rFonts w:ascii="Consolas" w:hAnsi="Consolas"/>
          <w:color w:val="2B2B2B"/>
          <w:sz w:val="18"/>
        </w:rPr>
        <w:br/>
      </w:r>
      <w:r>
        <w:rPr>
          <w:rFonts w:ascii="Consolas" w:hAnsi="Consolas"/>
          <w:color w:val="2B2B2B"/>
          <w:sz w:val="18"/>
        </w:rPr>
        <w:t xml:space="preserve">  "education": "Bachelor",</w:t>
      </w:r>
      <w:r>
        <w:rPr>
          <w:rFonts w:ascii="Consolas" w:hAnsi="Consolas"/>
          <w:color w:val="2B2B2B"/>
          <w:sz w:val="18"/>
        </w:rPr>
        <w:br/>
      </w:r>
      <w:r>
        <w:rPr>
          <w:rFonts w:ascii="Consolas" w:hAnsi="Consolas"/>
          <w:color w:val="2B2B2B"/>
          <w:sz w:val="18"/>
        </w:rPr>
        <w:t xml:space="preserve">  "employment": "Student",</w:t>
      </w:r>
      <w:r>
        <w:rPr>
          <w:rFonts w:ascii="Consolas" w:hAnsi="Consolas"/>
          <w:color w:val="2B2B2B"/>
          <w:sz w:val="18"/>
        </w:rPr>
        <w:br/>
      </w:r>
      <w:r>
        <w:rPr>
          <w:rFonts w:ascii="Consolas" w:hAnsi="Consolas"/>
          <w:color w:val="2B2B2B"/>
          <w:sz w:val="18"/>
        </w:rPr>
        <w:t xml:space="preserve">  "skills": ["Graphic Design", "Public Speaking"],</w:t>
      </w:r>
      <w:r>
        <w:rPr>
          <w:rFonts w:ascii="Consolas" w:hAnsi="Consolas"/>
          <w:color w:val="2B2B2B"/>
          <w:sz w:val="18"/>
        </w:rPr>
        <w:br/>
      </w:r>
      <w:r>
        <w:rPr>
          <w:rFonts w:ascii="Consolas" w:hAnsi="Consolas"/>
          <w:color w:val="2B2B2B"/>
          <w:sz w:val="18"/>
        </w:rPr>
        <w:t xml:space="preserve">  "emergencyContactName": "Sara Khan",</w:t>
      </w:r>
      <w:r>
        <w:rPr>
          <w:rFonts w:ascii="Consolas" w:hAnsi="Consolas"/>
          <w:color w:val="2B2B2B"/>
          <w:sz w:val="18"/>
        </w:rPr>
        <w:br/>
      </w:r>
      <w:r>
        <w:rPr>
          <w:rFonts w:ascii="Consolas" w:hAnsi="Consolas"/>
          <w:color w:val="2B2B2B"/>
          <w:sz w:val="18"/>
        </w:rPr>
        <w:t xml:space="preserve">  "emergencyContactPhone": "+923001234000",</w:t>
      </w:r>
      <w:r>
        <w:rPr>
          <w:rFonts w:ascii="Consolas" w:hAnsi="Consolas"/>
          <w:color w:val="2B2B2B"/>
          <w:sz w:val="18"/>
        </w:rPr>
        <w:br/>
      </w:r>
      <w:r>
        <w:rPr>
          <w:rFonts w:ascii="Consolas" w:hAnsi="Consolas"/>
          <w:color w:val="2B2B2B"/>
          <w:sz w:val="18"/>
        </w:rPr>
        <w:t xml:space="preserve">  "role": "member",</w:t>
      </w:r>
      <w:r>
        <w:rPr>
          <w:rFonts w:ascii="Consolas" w:hAnsi="Consolas"/>
          <w:color w:val="2B2B2B"/>
          <w:sz w:val="18"/>
        </w:rPr>
        <w:br/>
      </w:r>
      <w:r>
        <w:rPr>
          <w:rFonts w:ascii="Consolas" w:hAnsi="Consolas"/>
          <w:color w:val="2B2B2B"/>
          <w:sz w:val="18"/>
        </w:rPr>
        <w:t xml:space="preserve">  "membershipType": "youth_mpa",</w:t>
      </w:r>
      <w:r>
        <w:rPr>
          <w:rFonts w:ascii="Consolas" w:hAnsi="Consolas"/>
          <w:color w:val="2B2B2B"/>
          <w:sz w:val="18"/>
        </w:rPr>
        <w:br/>
      </w:r>
      <w:r>
        <w:rPr>
          <w:rFonts w:ascii="Consolas" w:hAnsi="Consolas"/>
          <w:color w:val="2B2B2B"/>
          <w:sz w:val="18"/>
        </w:rPr>
        <w:t xml:space="preserve">  "membershipId": "PYNP-2026-004821",</w:t>
      </w:r>
      <w:r>
        <w:rPr>
          <w:rFonts w:ascii="Consolas" w:hAnsi="Consolas"/>
          <w:color w:val="2B2B2B"/>
          <w:sz w:val="18"/>
        </w:rPr>
        <w:br/>
      </w:r>
      <w:r>
        <w:rPr>
          <w:rFonts w:ascii="Consolas" w:hAnsi="Consolas"/>
          <w:color w:val="2B2B2B"/>
          <w:sz w:val="18"/>
        </w:rPr>
        <w:t xml:space="preserve">  "status": "approved",</w:t>
      </w:r>
      <w:r>
        <w:rPr>
          <w:rFonts w:ascii="Consolas" w:hAnsi="Consolas"/>
          <w:color w:val="2B2B2B"/>
          <w:sz w:val="18"/>
        </w:rPr>
        <w:br/>
      </w:r>
      <w:r>
        <w:rPr>
          <w:rFonts w:ascii="Consolas" w:hAnsi="Consolas"/>
          <w:color w:val="2B2B2B"/>
          <w:sz w:val="18"/>
        </w:rPr>
        <w:t xml:space="preserve">  "membershipStartDate": "2026-01-10T09:00:00Z",</w:t>
      </w:r>
      <w:r>
        <w:rPr>
          <w:rFonts w:ascii="Consolas" w:hAnsi="Consolas"/>
          <w:color w:val="2B2B2B"/>
          <w:sz w:val="18"/>
        </w:rPr>
        <w:br/>
      </w:r>
      <w:r>
        <w:rPr>
          <w:rFonts w:ascii="Consolas" w:hAnsi="Consolas"/>
          <w:color w:val="2B2B2B"/>
          <w:sz w:val="18"/>
        </w:rPr>
        <w:t xml:space="preserve">  "membershipExpiryDate": "2027-01-10T09:00:00Z",</w:t>
      </w:r>
      <w:r>
        <w:rPr>
          <w:rFonts w:ascii="Consolas" w:hAnsi="Consolas"/>
          <w:color w:val="2B2B2B"/>
          <w:sz w:val="18"/>
        </w:rPr>
        <w:br/>
      </w:r>
      <w:r>
        <w:rPr>
          <w:rFonts w:ascii="Consolas" w:hAnsi="Consolas"/>
          <w:color w:val="2B2B2B"/>
          <w:sz w:val="18"/>
        </w:rPr>
        <w:t xml:space="preserve">  "createdAt": "2026-01-05T12:00:00Z",</w:t>
      </w:r>
      <w:r>
        <w:rPr>
          <w:rFonts w:ascii="Consolas" w:hAnsi="Consolas"/>
          <w:color w:val="2B2B2B"/>
          <w:sz w:val="18"/>
        </w:rPr>
        <w:br/>
      </w:r>
      <w:r>
        <w:rPr>
          <w:rFonts w:ascii="Consolas" w:hAnsi="Consolas"/>
          <w:color w:val="2B2B2B"/>
          <w:sz w:val="18"/>
        </w:rPr>
        <w:t xml:space="preserve">  "updatedAt": "2026-01-10T09:00:00Z",</w:t>
      </w:r>
      <w:r>
        <w:rPr>
          <w:rFonts w:ascii="Consolas" w:hAnsi="Consolas"/>
          <w:color w:val="2B2B2B"/>
          <w:sz w:val="18"/>
        </w:rPr>
        <w:br/>
      </w:r>
      <w:r>
        <w:rPr>
          <w:rFonts w:ascii="Consolas" w:hAnsi="Consolas"/>
          <w:color w:val="2B2B2B"/>
          <w:sz w:val="18"/>
        </w:rPr>
        <w:t xml:space="preserve">  "approvedBy": "9pQrTUVWuidADMIN",</w:t>
      </w:r>
      <w:r>
        <w:rPr>
          <w:rFonts w:ascii="Consolas" w:hAnsi="Consolas"/>
          <w:color w:val="2B2B2B"/>
          <w:sz w:val="18"/>
        </w:rPr>
        <w:br/>
      </w:r>
      <w:r>
        <w:rPr>
          <w:rFonts w:ascii="Consolas" w:hAnsi="Consolas"/>
          <w:color w:val="2B2B2B"/>
          <w:sz w:val="18"/>
        </w:rPr>
        <w:t xml:space="preserve">  "approvedAt": "2026-01-10T09:00:00Z",</w:t>
      </w:r>
      <w:r>
        <w:rPr>
          <w:rFonts w:ascii="Consolas" w:hAnsi="Consolas"/>
          <w:color w:val="2B2B2B"/>
          <w:sz w:val="18"/>
        </w:rPr>
        <w:br/>
      </w:r>
      <w:r>
        <w:rPr>
          <w:rFonts w:ascii="Consolas" w:hAnsi="Consolas"/>
          <w:color w:val="2B2B2B"/>
          <w:sz w:val="18"/>
        </w:rPr>
        <w:t xml:space="preserve">  "fcmToken": "&lt;opaque FCM token&gt;",</w:t>
      </w:r>
      <w:r>
        <w:rPr>
          <w:rFonts w:ascii="Consolas" w:hAnsi="Consolas"/>
          <w:color w:val="2B2B2B"/>
          <w:sz w:val="18"/>
        </w:rPr>
        <w:br/>
      </w:r>
      <w:r>
        <w:rPr>
          <w:rFonts w:ascii="Consolas" w:hAnsi="Consolas"/>
          <w:color w:val="2B2B2B"/>
          <w:sz w:val="18"/>
        </w:rPr>
        <w:t xml:space="preserve">  "notificationPreferences": {</w:t>
      </w:r>
      <w:r>
        <w:rPr>
          <w:rFonts w:ascii="Consolas" w:hAnsi="Consolas"/>
          <w:color w:val="2B2B2B"/>
          <w:sz w:val="18"/>
        </w:rPr>
        <w:br/>
      </w:r>
      <w:r>
        <w:rPr>
          <w:rFonts w:ascii="Consolas" w:hAnsi="Consolas"/>
          <w:color w:val="2B2B2B"/>
          <w:sz w:val="18"/>
        </w:rPr>
        <w:t xml:space="preserve">    "eventReminders": true,</w:t>
      </w:r>
      <w:r>
        <w:rPr>
          <w:rFonts w:ascii="Consolas" w:hAnsi="Consolas"/>
          <w:color w:val="2B2B2B"/>
          <w:sz w:val="18"/>
        </w:rPr>
        <w:br/>
      </w:r>
      <w:r>
        <w:rPr>
          <w:rFonts w:ascii="Consolas" w:hAnsi="Consolas"/>
          <w:color w:val="2B2B2B"/>
          <w:sz w:val="18"/>
        </w:rPr>
        <w:t xml:space="preserve">    "news": false</w:t>
      </w:r>
      <w:r>
        <w:rPr>
          <w:rFonts w:ascii="Consolas" w:hAnsi="Consolas"/>
          <w:color w:val="2B2B2B"/>
          <w:sz w:val="18"/>
        </w:rPr>
        <w:br/>
      </w:r>
      <w:r>
        <w:rPr>
          <w:rFonts w:ascii="Consolas" w:hAnsi="Consolas"/>
          <w:color w:val="2B2B2B"/>
          <w:sz w:val="18"/>
        </w:rPr>
        <w:t xml:space="preserve">  }</w:t>
      </w:r>
      <w:r>
        <w:rPr>
          <w:rFonts w:ascii="Consolas" w:hAnsi="Consolas"/>
          <w:color w:val="2B2B2B"/>
          <w:sz w:val="18"/>
        </w:rPr>
        <w:br/>
      </w:r>
      <w:r>
        <w:rPr>
          <w:rFonts w:ascii="Consolas" w:hAnsi="Consolas"/>
          <w:color w:val="2B2B2B"/>
          <w:sz w:val="18"/>
        </w:rPr>
        <w:t xml:space="preserve">}</w:t>
      </w:r>
    </w:p>
    <w:p>
      <w:pPr>
        <w:pStyle w:val="BodyText"/>
        <w:keepNext/>
        <w:spacing w:before="320" w:after="160"/>
      </w:pPr>
      <w:r>
        <w:rPr>
          <w:bCs/>
          <w:b/>
          <w:color w:val="2E5E8C"/>
          <w:sz w:val="27"/>
        </w:rPr>
        <w:t xml:space="preserve">18.2 Collection: cnic_lookup</w:t>
      </w:r>
    </w:p>
    <w:p>
      <w:pPr>
        <w:pStyle w:val="BodyText"/>
      </w:pPr>
      <w:r>
        <w:t xml:space="preserve">Illustrative Firestore Document Example — cnic_lookup/{cnicLookupHash}</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"uid": "8k3JdX9pQrTUID",</w:t>
      </w:r>
      <w:r>
        <w:rPr>
          <w:rFonts w:ascii="Consolas" w:hAnsi="Consolas"/>
          <w:color w:val="2B2B2B"/>
          <w:sz w:val="18"/>
        </w:rPr>
        <w:br/>
      </w:r>
      <w:r>
        <w:rPr>
          <w:rFonts w:ascii="Consolas" w:hAnsi="Consolas"/>
          <w:color w:val="2B2B2B"/>
          <w:sz w:val="18"/>
        </w:rPr>
        <w:t xml:space="preserve">  "createdAt": "2026-01-05T12:00:00Z"</w:t>
      </w:r>
      <w:r>
        <w:rPr>
          <w:rFonts w:ascii="Consolas" w:hAnsi="Consolas"/>
          <w:color w:val="2B2B2B"/>
          <w:sz w:val="18"/>
        </w:rPr>
        <w:br/>
      </w: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Document ID = a1b2c3d4e5f6... (64-char HMAC-SHA256 hex string)</w:t>
      </w:r>
    </w:p>
    <w:p>
      <w:pPr>
        <w:pStyle w:val="BodyText"/>
        <w:keepNext/>
        <w:spacing w:before="320" w:after="160"/>
      </w:pPr>
      <w:r>
        <w:rPr>
          <w:bCs/>
          <w:b/>
          <w:color w:val="2E5E8C"/>
          <w:sz w:val="27"/>
        </w:rPr>
        <w:t xml:space="preserve">18.3 Collection: events</w:t>
      </w:r>
    </w:p>
    <w:p>
      <w:pPr>
        <w:pStyle w:val="BodyText"/>
      </w:pPr>
      <w:r>
        <w:t xml:space="preserve">Illustrative Firestore Document Example — events/{eventId}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"eventId": "evt_8f3k2m9x",</w:t>
      </w:r>
      <w:r>
        <w:rPr>
          <w:rFonts w:ascii="Consolas" w:hAnsi="Consolas"/>
          <w:color w:val="2B2B2B"/>
          <w:sz w:val="18"/>
        </w:rPr>
        <w:br/>
      </w:r>
      <w:r>
        <w:rPr>
          <w:rFonts w:ascii="Consolas" w:hAnsi="Consolas"/>
          <w:color w:val="2B2B2B"/>
          <w:sz w:val="18"/>
        </w:rPr>
        <w:t xml:space="preserve">  "title": "Youth Leadership Summit 2026",</w:t>
      </w:r>
      <w:r>
        <w:rPr>
          <w:rFonts w:ascii="Consolas" w:hAnsi="Consolas"/>
          <w:color w:val="2B2B2B"/>
          <w:sz w:val="18"/>
        </w:rPr>
        <w:br/>
      </w:r>
      <w:r>
        <w:rPr>
          <w:rFonts w:ascii="Consolas" w:hAnsi="Consolas"/>
          <w:color w:val="2B2B2B"/>
          <w:sz w:val="18"/>
        </w:rPr>
        <w:t xml:space="preserve">  "description": "A full-day summit on civic leadership and policy engagement.",</w:t>
      </w:r>
      <w:r>
        <w:rPr>
          <w:rFonts w:ascii="Consolas" w:hAnsi="Consolas"/>
          <w:color w:val="2B2B2B"/>
          <w:sz w:val="18"/>
        </w:rPr>
        <w:br/>
      </w:r>
      <w:r>
        <w:rPr>
          <w:rFonts w:ascii="Consolas" w:hAnsi="Consolas"/>
          <w:color w:val="2B2B2B"/>
          <w:sz w:val="18"/>
        </w:rPr>
        <w:t xml:space="preserve">  "category": "Leadership Training",</w:t>
      </w:r>
      <w:r>
        <w:rPr>
          <w:rFonts w:ascii="Consolas" w:hAnsi="Consolas"/>
          <w:color w:val="2B2B2B"/>
          <w:sz w:val="18"/>
        </w:rPr>
        <w:br/>
      </w:r>
      <w:r>
        <w:rPr>
          <w:rFonts w:ascii="Consolas" w:hAnsi="Consolas"/>
          <w:color w:val="2B2B2B"/>
          <w:sz w:val="18"/>
        </w:rPr>
        <w:t xml:space="preserve">  "eventDate": "2026-09-12T09:00:00Z",</w:t>
      </w:r>
      <w:r>
        <w:rPr>
          <w:rFonts w:ascii="Consolas" w:hAnsi="Consolas"/>
          <w:color w:val="2B2B2B"/>
          <w:sz w:val="18"/>
        </w:rPr>
        <w:br/>
      </w:r>
      <w:r>
        <w:rPr>
          <w:rFonts w:ascii="Consolas" w:hAnsi="Consolas"/>
          <w:color w:val="2B2B2B"/>
          <w:sz w:val="18"/>
        </w:rPr>
        <w:t xml:space="preserve">  "endDate": "2026-09-12T17:00:00Z",</w:t>
      </w:r>
      <w:r>
        <w:rPr>
          <w:rFonts w:ascii="Consolas" w:hAnsi="Consolas"/>
          <w:color w:val="2B2B2B"/>
          <w:sz w:val="18"/>
        </w:rPr>
        <w:br/>
      </w:r>
      <w:r>
        <w:rPr>
          <w:rFonts w:ascii="Consolas" w:hAnsi="Consolas"/>
          <w:color w:val="2B2B2B"/>
          <w:sz w:val="18"/>
        </w:rPr>
        <w:t xml:space="preserve">  "venue": "PYNP HQ, Lahore",</w:t>
      </w:r>
      <w:r>
        <w:rPr>
          <w:rFonts w:ascii="Consolas" w:hAnsi="Consolas"/>
          <w:color w:val="2B2B2B"/>
          <w:sz w:val="18"/>
        </w:rPr>
        <w:br/>
      </w:r>
      <w:r>
        <w:rPr>
          <w:rFonts w:ascii="Consolas" w:hAnsi="Consolas"/>
          <w:color w:val="2B2B2B"/>
          <w:sz w:val="18"/>
        </w:rPr>
        <w:t xml:space="preserve">  "maxParticipants": 200,</w:t>
      </w:r>
      <w:r>
        <w:rPr>
          <w:rFonts w:ascii="Consolas" w:hAnsi="Consolas"/>
          <w:color w:val="2B2B2B"/>
          <w:sz w:val="18"/>
        </w:rPr>
        <w:br/>
      </w:r>
      <w:r>
        <w:rPr>
          <w:rFonts w:ascii="Consolas" w:hAnsi="Consolas"/>
          <w:color w:val="2B2B2B"/>
          <w:sz w:val="18"/>
        </w:rPr>
        <w:t xml:space="preserve">  "registrationDeadline": "2026-09-10T23:59:00Z",</w:t>
      </w:r>
      <w:r>
        <w:rPr>
          <w:rFonts w:ascii="Consolas" w:hAnsi="Consolas"/>
          <w:color w:val="2B2B2B"/>
          <w:sz w:val="18"/>
        </w:rPr>
        <w:br/>
      </w:r>
      <w:r>
        <w:rPr>
          <w:rFonts w:ascii="Consolas" w:hAnsi="Consolas"/>
          <w:color w:val="2B2B2B"/>
          <w:sz w:val="18"/>
        </w:rPr>
        <w:t xml:space="preserve">  "currentRegistrations": 148,</w:t>
      </w:r>
      <w:r>
        <w:rPr>
          <w:rFonts w:ascii="Consolas" w:hAnsi="Consolas"/>
          <w:color w:val="2B2B2B"/>
          <w:sz w:val="18"/>
        </w:rPr>
        <w:br/>
      </w:r>
      <w:r>
        <w:rPr>
          <w:rFonts w:ascii="Consolas" w:hAnsi="Consolas"/>
          <w:color w:val="2B2B2B"/>
          <w:sz w:val="18"/>
        </w:rPr>
        <w:t xml:space="preserve">  "status": "published",</w:t>
      </w:r>
      <w:r>
        <w:rPr>
          <w:rFonts w:ascii="Consolas" w:hAnsi="Consolas"/>
          <w:color w:val="2B2B2B"/>
          <w:sz w:val="18"/>
        </w:rPr>
        <w:br/>
      </w:r>
      <w:r>
        <w:rPr>
          <w:rFonts w:ascii="Consolas" w:hAnsi="Consolas"/>
          <w:color w:val="2B2B2B"/>
          <w:sz w:val="18"/>
        </w:rPr>
        <w:t xml:space="preserve">  "createdBy": "9pQrTUVWuidADMIN",</w:t>
      </w:r>
      <w:r>
        <w:rPr>
          <w:rFonts w:ascii="Consolas" w:hAnsi="Consolas"/>
          <w:color w:val="2B2B2B"/>
          <w:sz w:val="18"/>
        </w:rPr>
        <w:br/>
      </w:r>
      <w:r>
        <w:rPr>
          <w:rFonts w:ascii="Consolas" w:hAnsi="Consolas"/>
          <w:color w:val="2B2B2B"/>
          <w:sz w:val="18"/>
        </w:rPr>
        <w:t xml:space="preserve">  "createdAt": "2026-08-01T10:00:00Z",</w:t>
      </w:r>
      <w:r>
        <w:rPr>
          <w:rFonts w:ascii="Consolas" w:hAnsi="Consolas"/>
          <w:color w:val="2B2B2B"/>
          <w:sz w:val="18"/>
        </w:rPr>
        <w:br/>
      </w:r>
      <w:r>
        <w:rPr>
          <w:rFonts w:ascii="Consolas" w:hAnsi="Consolas"/>
          <w:color w:val="2B2B2B"/>
          <w:sz w:val="18"/>
        </w:rPr>
        <w:t xml:space="preserve">  "updatedAt": "2026-08-05T14:30:00Z"</w:t>
      </w:r>
      <w:r>
        <w:rPr>
          <w:rFonts w:ascii="Consolas" w:hAnsi="Consolas"/>
          <w:color w:val="2B2B2B"/>
          <w:sz w:val="18"/>
        </w:rPr>
        <w:br/>
      </w:r>
      <w:r>
        <w:rPr>
          <w:rFonts w:ascii="Consolas" w:hAnsi="Consolas"/>
          <w:color w:val="2B2B2B"/>
          <w:sz w:val="18"/>
        </w:rPr>
        <w:t xml:space="preserve">}</w:t>
      </w:r>
    </w:p>
    <w:p>
      <w:pPr>
        <w:pStyle w:val="BodyText"/>
        <w:keepNext/>
        <w:spacing w:before="320" w:after="160"/>
      </w:pPr>
      <w:r>
        <w:rPr>
          <w:bCs/>
          <w:b/>
          <w:color w:val="2E5E8C"/>
          <w:sz w:val="27"/>
        </w:rPr>
        <w:t xml:space="preserve">18.4 Collection: event_registrations</w:t>
      </w:r>
    </w:p>
    <w:p>
      <w:pPr>
        <w:pStyle w:val="BodyText"/>
      </w:pPr>
      <w:r>
        <w:t xml:space="preserve">Illustrative Firestore Document Example —</w:t>
      </w:r>
      <w:r>
        <w:t xml:space="preserve"> </w:t>
      </w:r>
      <w:r>
        <w:t xml:space="preserve">event_registrations/{registrationId}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"registrationId": "reg_9d2f1a7c",</w:t>
      </w:r>
      <w:r>
        <w:rPr>
          <w:rFonts w:ascii="Consolas" w:hAnsi="Consolas"/>
          <w:color w:val="2B2B2B"/>
          <w:sz w:val="18"/>
        </w:rPr>
        <w:br/>
      </w:r>
      <w:r>
        <w:rPr>
          <w:rFonts w:ascii="Consolas" w:hAnsi="Consolas"/>
          <w:color w:val="2B2B2B"/>
          <w:sz w:val="18"/>
        </w:rPr>
        <w:t xml:space="preserve">  "eventId": "evt_8f3k2m9x",</w:t>
      </w:r>
      <w:r>
        <w:rPr>
          <w:rFonts w:ascii="Consolas" w:hAnsi="Consolas"/>
          <w:color w:val="2B2B2B"/>
          <w:sz w:val="18"/>
        </w:rPr>
        <w:br/>
      </w:r>
      <w:r>
        <w:rPr>
          <w:rFonts w:ascii="Consolas" w:hAnsi="Consolas"/>
          <w:color w:val="2B2B2B"/>
          <w:sz w:val="18"/>
        </w:rPr>
        <w:t xml:space="preserve">  "userId": "8k3JdX9pQrTUID",</w:t>
      </w:r>
      <w:r>
        <w:rPr>
          <w:rFonts w:ascii="Consolas" w:hAnsi="Consolas"/>
          <w:color w:val="2B2B2B"/>
          <w:sz w:val="18"/>
        </w:rPr>
        <w:br/>
      </w:r>
      <w:r>
        <w:rPr>
          <w:rFonts w:ascii="Consolas" w:hAnsi="Consolas"/>
          <w:color w:val="2B2B2B"/>
          <w:sz w:val="18"/>
        </w:rPr>
        <w:t xml:space="preserve">  "membershipId": "PYNP-2026-004821",</w:t>
      </w:r>
      <w:r>
        <w:rPr>
          <w:rFonts w:ascii="Consolas" w:hAnsi="Consolas"/>
          <w:color w:val="2B2B2B"/>
          <w:sz w:val="18"/>
        </w:rPr>
        <w:br/>
      </w:r>
      <w:r>
        <w:rPr>
          <w:rFonts w:ascii="Consolas" w:hAnsi="Consolas"/>
          <w:color w:val="2B2B2B"/>
          <w:sz w:val="18"/>
        </w:rPr>
        <w:t xml:space="preserve">  "registeredAt": "2026-08-20T11:00:00Z",</w:t>
      </w:r>
      <w:r>
        <w:rPr>
          <w:rFonts w:ascii="Consolas" w:hAnsi="Consolas"/>
          <w:color w:val="2B2B2B"/>
          <w:sz w:val="18"/>
        </w:rPr>
        <w:br/>
      </w:r>
      <w:r>
        <w:rPr>
          <w:rFonts w:ascii="Consolas" w:hAnsi="Consolas"/>
          <w:color w:val="2B2B2B"/>
          <w:sz w:val="18"/>
        </w:rPr>
        <w:t xml:space="preserve">  "attendanceStatus": "registered"</w:t>
      </w:r>
      <w:r>
        <w:rPr>
          <w:rFonts w:ascii="Consolas" w:hAnsi="Consolas"/>
          <w:color w:val="2B2B2B"/>
          <w:sz w:val="18"/>
        </w:rPr>
        <w:br/>
      </w: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eventTitle / userDisplayName omitted here: SDD-proposed denormalization</w:t>
      </w:r>
      <w:r>
        <w:rPr>
          <w:rFonts w:ascii="Consolas" w:hAnsi="Consolas"/>
          <w:color w:val="2B2B2B"/>
          <w:sz w:val="18"/>
        </w:rPr>
        <w:br/>
      </w:r>
      <w:r>
        <w:rPr>
          <w:rFonts w:ascii="Consolas" w:hAnsi="Consolas"/>
          <w:color w:val="2B2B2B"/>
          <w:sz w:val="18"/>
        </w:rPr>
        <w:t xml:space="preserve">// not yet present in the SRS Section 12.6 schema (see Section 1.4, discrepancy #2)</w:t>
      </w:r>
    </w:p>
    <w:p>
      <w:pPr>
        <w:pStyle w:val="BodyText"/>
        <w:keepNext/>
        <w:spacing w:before="320" w:after="160"/>
      </w:pPr>
      <w:r>
        <w:rPr>
          <w:bCs/>
          <w:b/>
          <w:color w:val="2E5E8C"/>
          <w:sz w:val="27"/>
        </w:rPr>
        <w:t xml:space="preserve">18.5 Collection: payments</w:t>
      </w:r>
    </w:p>
    <w:p>
      <w:pPr>
        <w:pStyle w:val="BodyText"/>
      </w:pPr>
      <w:r>
        <w:t xml:space="preserve">Illustrative Firestore Document Example —</w:t>
      </w:r>
      <w:r>
        <w:t xml:space="preserve"> </w:t>
      </w:r>
      <w:r>
        <w:t xml:space="preserve">payments/{userId_paymentType_year}</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"userId": "8k3JdX9pQrTUID",</w:t>
      </w:r>
      <w:r>
        <w:rPr>
          <w:rFonts w:ascii="Consolas" w:hAnsi="Consolas"/>
          <w:color w:val="2B2B2B"/>
          <w:sz w:val="18"/>
        </w:rPr>
        <w:br/>
      </w:r>
      <w:r>
        <w:rPr>
          <w:rFonts w:ascii="Consolas" w:hAnsi="Consolas"/>
          <w:color w:val="2B2B2B"/>
          <w:sz w:val="18"/>
        </w:rPr>
        <w:t xml:space="preserve">  "paymentType": "registration",</w:t>
      </w:r>
      <w:r>
        <w:rPr>
          <w:rFonts w:ascii="Consolas" w:hAnsi="Consolas"/>
          <w:color w:val="2B2B2B"/>
          <w:sz w:val="18"/>
        </w:rPr>
        <w:br/>
      </w:r>
      <w:r>
        <w:rPr>
          <w:rFonts w:ascii="Consolas" w:hAnsi="Consolas"/>
          <w:color w:val="2B2B2B"/>
          <w:sz w:val="18"/>
        </w:rPr>
        <w:t xml:space="preserve">  "paymentProofUrl": "gs://pynp-prod.appspot.com/payments/8k3Jd/proof.jpg",</w:t>
      </w:r>
      <w:r>
        <w:rPr>
          <w:rFonts w:ascii="Consolas" w:hAnsi="Consolas"/>
          <w:color w:val="2B2B2B"/>
          <w:sz w:val="18"/>
        </w:rPr>
        <w:br/>
      </w:r>
      <w:r>
        <w:rPr>
          <w:rFonts w:ascii="Consolas" w:hAnsi="Consolas"/>
          <w:color w:val="2B2B2B"/>
          <w:sz w:val="18"/>
        </w:rPr>
        <w:t xml:space="preserve">  "status": "pending",</w:t>
      </w:r>
      <w:r>
        <w:rPr>
          <w:rFonts w:ascii="Consolas" w:hAnsi="Consolas"/>
          <w:color w:val="2B2B2B"/>
          <w:sz w:val="18"/>
        </w:rPr>
        <w:br/>
      </w:r>
      <w:r>
        <w:rPr>
          <w:rFonts w:ascii="Consolas" w:hAnsi="Consolas"/>
          <w:color w:val="2B2B2B"/>
          <w:sz w:val="18"/>
        </w:rPr>
        <w:t xml:space="preserve">  "year": 2026,</w:t>
      </w:r>
      <w:r>
        <w:rPr>
          <w:rFonts w:ascii="Consolas" w:hAnsi="Consolas"/>
          <w:color w:val="2B2B2B"/>
          <w:sz w:val="18"/>
        </w:rPr>
        <w:br/>
      </w:r>
      <w:r>
        <w:rPr>
          <w:rFonts w:ascii="Consolas" w:hAnsi="Consolas"/>
          <w:color w:val="2B2B2B"/>
          <w:sz w:val="18"/>
        </w:rPr>
        <w:t xml:space="preserve">  "createdAt": "2026-08-20T11:10:00Z"</w:t>
      </w:r>
      <w:r>
        <w:rPr>
          <w:rFonts w:ascii="Consolas" w:hAnsi="Consolas"/>
          <w:color w:val="2B2B2B"/>
          <w:sz w:val="18"/>
        </w:rPr>
        <w:br/>
      </w: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Document ID = 8k3JdX9pQrTUID_registration_2026</w:t>
      </w:r>
    </w:p>
    <w:p>
      <w:pPr>
        <w:pStyle w:val="BodyText"/>
        <w:keepNext/>
        <w:spacing w:before="320" w:after="160"/>
      </w:pPr>
      <w:r>
        <w:rPr>
          <w:bCs/>
          <w:b/>
          <w:color w:val="2E5E8C"/>
          <w:sz w:val="27"/>
        </w:rPr>
        <w:t xml:space="preserve">18.6 Collection: audit_logs</w:t>
      </w:r>
    </w:p>
    <w:p>
      <w:pPr>
        <w:pStyle w:val="BodyText"/>
      </w:pPr>
      <w:r>
        <w:t xml:space="preserve">Illustrative Firestore Document Example — audit_logs/{logId}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"logId": "log_2p9k4h7z",</w:t>
      </w:r>
      <w:r>
        <w:rPr>
          <w:rFonts w:ascii="Consolas" w:hAnsi="Consolas"/>
          <w:color w:val="2B2B2B"/>
          <w:sz w:val="18"/>
        </w:rPr>
        <w:br/>
      </w:r>
      <w:r>
        <w:rPr>
          <w:rFonts w:ascii="Consolas" w:hAnsi="Consolas"/>
          <w:color w:val="2B2B2B"/>
          <w:sz w:val="18"/>
        </w:rPr>
        <w:t xml:space="preserve">  "timestamp": "2026-08-20T11:05:00Z",</w:t>
      </w:r>
      <w:r>
        <w:rPr>
          <w:rFonts w:ascii="Consolas" w:hAnsi="Consolas"/>
          <w:color w:val="2B2B2B"/>
          <w:sz w:val="18"/>
        </w:rPr>
        <w:br/>
      </w:r>
      <w:r>
        <w:rPr>
          <w:rFonts w:ascii="Consolas" w:hAnsi="Consolas"/>
          <w:color w:val="2B2B2B"/>
          <w:sz w:val="18"/>
        </w:rPr>
        <w:t xml:space="preserve">  "userId": "9pQrTUVWuidADMIN",</w:t>
      </w:r>
      <w:r>
        <w:rPr>
          <w:rFonts w:ascii="Consolas" w:hAnsi="Consolas"/>
          <w:color w:val="2B2B2B"/>
          <w:sz w:val="18"/>
        </w:rPr>
        <w:br/>
      </w:r>
      <w:r>
        <w:rPr>
          <w:rFonts w:ascii="Consolas" w:hAnsi="Consolas"/>
          <w:color w:val="2B2B2B"/>
          <w:sz w:val="18"/>
        </w:rPr>
        <w:t xml:space="preserve">  "userRole": "national_admin",</w:t>
      </w:r>
      <w:r>
        <w:rPr>
          <w:rFonts w:ascii="Consolas" w:hAnsi="Consolas"/>
          <w:color w:val="2B2B2B"/>
          <w:sz w:val="18"/>
        </w:rPr>
        <w:br/>
      </w:r>
      <w:r>
        <w:rPr>
          <w:rFonts w:ascii="Consolas" w:hAnsi="Consolas"/>
          <w:color w:val="2B2B2B"/>
          <w:sz w:val="18"/>
        </w:rPr>
        <w:t xml:space="preserve">  "actionType": "APPROVE",</w:t>
      </w:r>
      <w:r>
        <w:rPr>
          <w:rFonts w:ascii="Consolas" w:hAnsi="Consolas"/>
          <w:color w:val="2B2B2B"/>
          <w:sz w:val="18"/>
        </w:rPr>
        <w:br/>
      </w:r>
      <w:r>
        <w:rPr>
          <w:rFonts w:ascii="Consolas" w:hAnsi="Consolas"/>
          <w:color w:val="2B2B2B"/>
          <w:sz w:val="18"/>
        </w:rPr>
        <w:t xml:space="preserve">  "targetCollection": "users",</w:t>
      </w:r>
      <w:r>
        <w:rPr>
          <w:rFonts w:ascii="Consolas" w:hAnsi="Consolas"/>
          <w:color w:val="2B2B2B"/>
          <w:sz w:val="18"/>
        </w:rPr>
        <w:br/>
      </w:r>
      <w:r>
        <w:rPr>
          <w:rFonts w:ascii="Consolas" w:hAnsi="Consolas"/>
          <w:color w:val="2B2B2B"/>
          <w:sz w:val="18"/>
        </w:rPr>
        <w:t xml:space="preserve">  "targetDocumentId": "8k3JdX9pQrTUID",</w:t>
      </w:r>
      <w:r>
        <w:rPr>
          <w:rFonts w:ascii="Consolas" w:hAnsi="Consolas"/>
          <w:color w:val="2B2B2B"/>
          <w:sz w:val="18"/>
        </w:rPr>
        <w:br/>
      </w:r>
      <w:r>
        <w:rPr>
          <w:rFonts w:ascii="Consolas" w:hAnsi="Consolas"/>
          <w:color w:val="2B2B2B"/>
          <w:sz w:val="18"/>
        </w:rPr>
        <w:t xml:space="preserve">  "beforeValue": { "status": "pending" },</w:t>
      </w:r>
      <w:r>
        <w:rPr>
          <w:rFonts w:ascii="Consolas" w:hAnsi="Consolas"/>
          <w:color w:val="2B2B2B"/>
          <w:sz w:val="18"/>
        </w:rPr>
        <w:br/>
      </w:r>
      <w:r>
        <w:rPr>
          <w:rFonts w:ascii="Consolas" w:hAnsi="Consolas"/>
          <w:color w:val="2B2B2B"/>
          <w:sz w:val="18"/>
        </w:rPr>
        <w:t xml:space="preserve">  "afterValue": { "status": "approved", "membershipId": "PYNP-2026-004821" }</w:t>
      </w:r>
      <w:r>
        <w:rPr>
          <w:rFonts w:ascii="Consolas" w:hAnsi="Consolas"/>
          <w:color w:val="2B2B2B"/>
          <w:sz w:val="18"/>
        </w:rPr>
        <w:br/>
      </w:r>
      <w:r>
        <w:rPr>
          <w:rFonts w:ascii="Consolas" w:hAnsi="Consolas"/>
          <w:color w:val="2B2B2B"/>
          <w:sz w:val="18"/>
        </w:rPr>
        <w:t xml:space="preserve">}</w:t>
      </w:r>
    </w:p>
    <w:p>
      <w:pPr>
        <w:pStyle w:val="BodyText"/>
        <w:keepNext/>
        <w:spacing w:before="320" w:after="160"/>
      </w:pPr>
      <w:r>
        <w:rPr>
          <w:bCs/>
          <w:b/>
          <w:color w:val="2E5E8C"/>
          <w:sz w:val="27"/>
        </w:rPr>
        <w:t xml:space="preserve">18.7 Collection: gallery_albums / gallery_media (New in v1.1)</w:t>
      </w:r>
    </w:p>
    <w:p>
      <w:pPr>
        <w:pStyle w:val="BodyText"/>
      </w:pPr>
      <w:r>
        <w:t xml:space="preserve">Illustrative Firestore Document Example — gallery_albums/{albumId}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"albumId": "alb_7h2k9m3",</w:t>
      </w:r>
      <w:r>
        <w:rPr>
          <w:rFonts w:ascii="Consolas" w:hAnsi="Consolas"/>
          <w:color w:val="2B2B2B"/>
          <w:sz w:val="18"/>
        </w:rPr>
        <w:br/>
      </w:r>
      <w:r>
        <w:rPr>
          <w:rFonts w:ascii="Consolas" w:hAnsi="Consolas"/>
          <w:color w:val="2B2B2B"/>
          <w:sz w:val="18"/>
        </w:rPr>
        <w:t xml:space="preserve">"title": "Youth Leadership Summit 2026 — Photos",</w:t>
      </w:r>
      <w:r>
        <w:rPr>
          <w:rFonts w:ascii="Consolas" w:hAnsi="Consolas"/>
          <w:color w:val="2B2B2B"/>
          <w:sz w:val="18"/>
        </w:rPr>
        <w:br/>
      </w:r>
      <w:r>
        <w:rPr>
          <w:rFonts w:ascii="Consolas" w:hAnsi="Consolas"/>
          <w:color w:val="2B2B2B"/>
          <w:sz w:val="18"/>
        </w:rPr>
        <w:t xml:space="preserve">"coverImageUrl": "gs://…/album_cover.jpg",</w:t>
      </w:r>
      <w:r>
        <w:rPr>
          <w:rFonts w:ascii="Consolas" w:hAnsi="Consolas"/>
          <w:color w:val="2B2B2B"/>
          <w:sz w:val="18"/>
        </w:rPr>
        <w:br/>
      </w:r>
      <w:r>
        <w:rPr>
          <w:rFonts w:ascii="Consolas" w:hAnsi="Consolas"/>
          <w:color w:val="2B2B2B"/>
          <w:sz w:val="18"/>
        </w:rPr>
        <w:t xml:space="preserve">"mediaCount": 24,</w:t>
      </w:r>
      <w:r>
        <w:rPr>
          <w:rFonts w:ascii="Consolas" w:hAnsi="Consolas"/>
          <w:color w:val="2B2B2B"/>
          <w:sz w:val="18"/>
        </w:rPr>
        <w:br/>
      </w:r>
      <w:r>
        <w:rPr>
          <w:rFonts w:ascii="Consolas" w:hAnsi="Consolas"/>
          <w:color w:val="2B2B2B"/>
          <w:sz w:val="18"/>
        </w:rPr>
        <w:t xml:space="preserve">"createdBy": "9pQrTUVWuidCM01",</w:t>
      </w:r>
      <w:r>
        <w:rPr>
          <w:rFonts w:ascii="Consolas" w:hAnsi="Consolas"/>
          <w:color w:val="2B2B2B"/>
          <w:sz w:val="18"/>
        </w:rPr>
        <w:br/>
      </w:r>
      <w:r>
        <w:rPr>
          <w:rFonts w:ascii="Consolas" w:hAnsi="Consolas"/>
          <w:color w:val="2B2B2B"/>
          <w:sz w:val="18"/>
        </w:rPr>
        <w:t xml:space="preserve">"createdAt": "2026-08-01T10:00:00Z",</w:t>
      </w:r>
      <w:r>
        <w:rPr>
          <w:rFonts w:ascii="Consolas" w:hAnsi="Consolas"/>
          <w:color w:val="2B2B2B"/>
          <w:sz w:val="18"/>
        </w:rPr>
        <w:br/>
      </w:r>
      <w:r>
        <w:rPr>
          <w:rFonts w:ascii="Consolas" w:hAnsi="Consolas"/>
          <w:color w:val="2B2B2B"/>
          <w:sz w:val="18"/>
        </w:rPr>
        <w:t xml:space="preserve">"updatedAt": "2026-08-05T14:30:00Z"</w:t>
      </w:r>
      <w:r>
        <w:rPr>
          <w:rFonts w:ascii="Consolas" w:hAnsi="Consolas"/>
          <w:color w:val="2B2B2B"/>
          <w:sz w:val="18"/>
        </w:rPr>
        <w:br/>
      </w:r>
      <w:r>
        <w:rPr>
          <w:rFonts w:ascii="Consolas" w:hAnsi="Consolas"/>
          <w:color w:val="2B2B2B"/>
          <w:sz w:val="18"/>
        </w:rPr>
        <w:t xml:space="preserve">}</w:t>
      </w:r>
    </w:p>
    <w:p>
      <w:pPr>
        <w:pStyle w:val="BodyText"/>
      </w:pPr>
      <w:r>
        <w:t xml:space="preserve">Illustrative Firestore Document Example — gallery_media/{mediaId}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"mediaId": "med_3n8p1q4",</w:t>
      </w:r>
      <w:r>
        <w:rPr>
          <w:rFonts w:ascii="Consolas" w:hAnsi="Consolas"/>
          <w:color w:val="2B2B2B"/>
          <w:sz w:val="18"/>
        </w:rPr>
        <w:br/>
      </w:r>
      <w:r>
        <w:rPr>
          <w:rFonts w:ascii="Consolas" w:hAnsi="Consolas"/>
          <w:color w:val="2B2B2B"/>
          <w:sz w:val="18"/>
        </w:rPr>
        <w:t xml:space="preserve">"albumId": "alb_7h2k9m3",</w:t>
      </w:r>
      <w:r>
        <w:rPr>
          <w:rFonts w:ascii="Consolas" w:hAnsi="Consolas"/>
          <w:color w:val="2B2B2B"/>
          <w:sz w:val="18"/>
        </w:rPr>
        <w:br/>
      </w:r>
      <w:r>
        <w:rPr>
          <w:rFonts w:ascii="Consolas" w:hAnsi="Consolas"/>
          <w:color w:val="2B2B2B"/>
          <w:sz w:val="18"/>
        </w:rPr>
        <w:t xml:space="preserve">"mediaType": "image",</w:t>
      </w:r>
      <w:r>
        <w:rPr>
          <w:rFonts w:ascii="Consolas" w:hAnsi="Consolas"/>
          <w:color w:val="2B2B2B"/>
          <w:sz w:val="18"/>
        </w:rPr>
        <w:br/>
      </w:r>
      <w:r>
        <w:rPr>
          <w:rFonts w:ascii="Consolas" w:hAnsi="Consolas"/>
          <w:color w:val="2B2B2B"/>
          <w:sz w:val="18"/>
        </w:rPr>
        <w:t xml:space="preserve">"mediaUrl": "gs://…/photo_014.jpg",</w:t>
      </w:r>
      <w:r>
        <w:rPr>
          <w:rFonts w:ascii="Consolas" w:hAnsi="Consolas"/>
          <w:color w:val="2B2B2B"/>
          <w:sz w:val="18"/>
        </w:rPr>
        <w:br/>
      </w:r>
      <w:r>
        <w:rPr>
          <w:rFonts w:ascii="Consolas" w:hAnsi="Consolas"/>
          <w:color w:val="2B2B2B"/>
          <w:sz w:val="18"/>
        </w:rPr>
        <w:t xml:space="preserve">"thumbnailUrl": "gs://…/photo_014_thumb.jpg",</w:t>
      </w:r>
      <w:r>
        <w:rPr>
          <w:rFonts w:ascii="Consolas" w:hAnsi="Consolas"/>
          <w:color w:val="2B2B2B"/>
          <w:sz w:val="18"/>
        </w:rPr>
        <w:br/>
      </w:r>
      <w:r>
        <w:rPr>
          <w:rFonts w:ascii="Consolas" w:hAnsi="Consolas"/>
          <w:color w:val="2B2B2B"/>
          <w:sz w:val="18"/>
        </w:rPr>
        <w:t xml:space="preserve">"fileSizeBytes": 2145830,</w:t>
      </w:r>
      <w:r>
        <w:rPr>
          <w:rFonts w:ascii="Consolas" w:hAnsi="Consolas"/>
          <w:color w:val="2B2B2B"/>
          <w:sz w:val="18"/>
        </w:rPr>
        <w:br/>
      </w:r>
      <w:r>
        <w:rPr>
          <w:rFonts w:ascii="Consolas" w:hAnsi="Consolas"/>
          <w:color w:val="2B2B2B"/>
          <w:sz w:val="18"/>
        </w:rPr>
        <w:t xml:space="preserve">"caption": "Opening ceremony, Sept 12",</w:t>
      </w:r>
      <w:r>
        <w:rPr>
          <w:rFonts w:ascii="Consolas" w:hAnsi="Consolas"/>
          <w:color w:val="2B2B2B"/>
          <w:sz w:val="18"/>
        </w:rPr>
        <w:br/>
      </w:r>
      <w:r>
        <w:rPr>
          <w:rFonts w:ascii="Consolas" w:hAnsi="Consolas"/>
          <w:color w:val="2B2B2B"/>
          <w:sz w:val="18"/>
        </w:rPr>
        <w:t xml:space="preserve">"uploadedBy": "9pQrTUVWuidCM01",</w:t>
      </w:r>
      <w:r>
        <w:rPr>
          <w:rFonts w:ascii="Consolas" w:hAnsi="Consolas"/>
          <w:color w:val="2B2B2B"/>
          <w:sz w:val="18"/>
        </w:rPr>
        <w:br/>
      </w:r>
      <w:r>
        <w:rPr>
          <w:rFonts w:ascii="Consolas" w:hAnsi="Consolas"/>
          <w:color w:val="2B2B2B"/>
          <w:sz w:val="18"/>
        </w:rPr>
        <w:t xml:space="preserve">"uploadedAt": "2026-08-01T11:15:00Z"</w:t>
      </w:r>
      <w:r>
        <w:rPr>
          <w:rFonts w:ascii="Consolas" w:hAnsi="Consolas"/>
          <w:color w:val="2B2B2B"/>
          <w:sz w:val="18"/>
        </w:rPr>
        <w:br/>
      </w:r>
      <w:r>
        <w:rPr>
          <w:rFonts w:ascii="Consolas" w:hAnsi="Consolas"/>
          <w:color w:val="2B2B2B"/>
          <w:sz w:val="18"/>
        </w:rPr>
        <w:t xml:space="preserve">}</w:t>
      </w:r>
    </w:p>
    <w:p>
      <w:pPr>
        <w:pStyle w:val="BodyText"/>
        <w:keepNext/>
        <w:spacing w:before="320" w:after="160"/>
      </w:pPr>
      <w:r>
        <w:rPr>
          <w:bCs/>
          <w:b/>
          <w:color w:val="2E5E8C"/>
          <w:sz w:val="27"/>
        </w:rPr>
        <w:t xml:space="preserve">18.8 Collection: volunteer_applications (New in v1.1)</w:t>
      </w:r>
    </w:p>
    <w:p>
      <w:pPr>
        <w:pStyle w:val="BodyText"/>
      </w:pPr>
      <w:r>
        <w:t xml:space="preserve">Illustrative Firestore Document Example — volunteer_applications/{applicationId}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"applicationId": "vol_5k1m8t2",</w:t>
      </w:r>
      <w:r>
        <w:rPr>
          <w:rFonts w:ascii="Consolas" w:hAnsi="Consolas"/>
          <w:color w:val="2B2B2B"/>
          <w:sz w:val="18"/>
        </w:rPr>
        <w:br/>
      </w:r>
      <w:r>
        <w:rPr>
          <w:rFonts w:ascii="Consolas" w:hAnsi="Consolas"/>
          <w:color w:val="2B2B2B"/>
          <w:sz w:val="18"/>
        </w:rPr>
        <w:t xml:space="preserve">"userId": "8k3JdX9pQrTUID",</w:t>
      </w:r>
      <w:r>
        <w:rPr>
          <w:rFonts w:ascii="Consolas" w:hAnsi="Consolas"/>
          <w:color w:val="2B2B2B"/>
          <w:sz w:val="18"/>
        </w:rPr>
        <w:br/>
      </w:r>
      <w:r>
        <w:rPr>
          <w:rFonts w:ascii="Consolas" w:hAnsi="Consolas"/>
          <w:color w:val="2B2B2B"/>
          <w:sz w:val="18"/>
        </w:rPr>
        <w:t xml:space="preserve">"roleAppliedFor": "Event Support Volunteer",</w:t>
      </w:r>
      <w:r>
        <w:rPr>
          <w:rFonts w:ascii="Consolas" w:hAnsi="Consolas"/>
          <w:color w:val="2B2B2B"/>
          <w:sz w:val="18"/>
        </w:rPr>
        <w:br/>
      </w:r>
      <w:r>
        <w:rPr>
          <w:rFonts w:ascii="Consolas" w:hAnsi="Consolas"/>
          <w:color w:val="2B2B2B"/>
          <w:sz w:val="18"/>
        </w:rPr>
        <w:t xml:space="preserve">"availability": "Weekends, Sept–Dec 2026",</w:t>
      </w:r>
      <w:r>
        <w:rPr>
          <w:rFonts w:ascii="Consolas" w:hAnsi="Consolas"/>
          <w:color w:val="2B2B2B"/>
          <w:sz w:val="18"/>
        </w:rPr>
        <w:br/>
      </w:r>
      <w:r>
        <w:rPr>
          <w:rFonts w:ascii="Consolas" w:hAnsi="Consolas"/>
          <w:color w:val="2B2B2B"/>
          <w:sz w:val="18"/>
        </w:rPr>
        <w:t xml:space="preserve">"status": "pending",</w:t>
      </w:r>
      <w:r>
        <w:rPr>
          <w:rFonts w:ascii="Consolas" w:hAnsi="Consolas"/>
          <w:color w:val="2B2B2B"/>
          <w:sz w:val="18"/>
        </w:rPr>
        <w:br/>
      </w:r>
      <w:r>
        <w:rPr>
          <w:rFonts w:ascii="Consolas" w:hAnsi="Consolas"/>
          <w:color w:val="2B2B2B"/>
          <w:sz w:val="18"/>
        </w:rPr>
        <w:t xml:space="preserve">"appliedAt": "2026-08-10T09:00:00Z"</w:t>
      </w:r>
      <w:r>
        <w:rPr>
          <w:rFonts w:ascii="Consolas" w:hAnsi="Consolas"/>
          <w:color w:val="2B2B2B"/>
          <w:sz w:val="18"/>
        </w:rPr>
        <w:br/>
      </w:r>
      <w:r>
        <w:rPr>
          <w:rFonts w:ascii="Consolas" w:hAnsi="Consolas"/>
          <w:color w:val="2B2B2B"/>
          <w:sz w:val="18"/>
        </w:rPr>
        <w:t xml:space="preserve">}</w:t>
      </w:r>
    </w:p>
    <w:p>
      <w:pPr>
        <w:pStyle w:val="BodyText"/>
        <w:keepNext/>
        <w:spacing w:before="320" w:after="160"/>
      </w:pPr>
      <w:r>
        <w:rPr>
          <w:bCs/>
          <w:b/>
          <w:color w:val="2E5E8C"/>
          <w:sz w:val="27"/>
        </w:rPr>
        <w:t xml:space="preserve">18.9 Collection: news (New in v1.1)</w:t>
      </w:r>
    </w:p>
    <w:p>
      <w:pPr>
        <w:pStyle w:val="BodyText"/>
      </w:pPr>
      <w:r>
        <w:t xml:space="preserve">Illustrative Firestore Document Example — news/{newsId}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"newsId": "news_2j9f4x1",</w:t>
      </w:r>
      <w:r>
        <w:rPr>
          <w:rFonts w:ascii="Consolas" w:hAnsi="Consolas"/>
          <w:color w:val="2B2B2B"/>
          <w:sz w:val="18"/>
        </w:rPr>
        <w:br/>
      </w:r>
      <w:r>
        <w:rPr>
          <w:rFonts w:ascii="Consolas" w:hAnsi="Consolas"/>
          <w:color w:val="2B2B2B"/>
          <w:sz w:val="18"/>
        </w:rPr>
        <w:t xml:space="preserve">"title": "PYNP Launches 2026 Leadership Cohort",</w:t>
      </w:r>
      <w:r>
        <w:rPr>
          <w:rFonts w:ascii="Consolas" w:hAnsi="Consolas"/>
          <w:color w:val="2B2B2B"/>
          <w:sz w:val="18"/>
        </w:rPr>
        <w:br/>
      </w:r>
      <w:r>
        <w:rPr>
          <w:rFonts w:ascii="Consolas" w:hAnsi="Consolas"/>
          <w:color w:val="2B2B2B"/>
          <w:sz w:val="18"/>
        </w:rPr>
        <w:t xml:space="preserve">"body": "PYNP is pleased to announce…",</w:t>
      </w:r>
      <w:r>
        <w:rPr>
          <w:rFonts w:ascii="Consolas" w:hAnsi="Consolas"/>
          <w:color w:val="2B2B2B"/>
          <w:sz w:val="18"/>
        </w:rPr>
        <w:br/>
      </w:r>
      <w:r>
        <w:rPr>
          <w:rFonts w:ascii="Consolas" w:hAnsi="Consolas"/>
          <w:color w:val="2B2B2B"/>
          <w:sz w:val="18"/>
        </w:rPr>
        <w:t xml:space="preserve">"coverImageUrl": "gs://…/news_cover.jpg",</w:t>
      </w:r>
      <w:r>
        <w:rPr>
          <w:rFonts w:ascii="Consolas" w:hAnsi="Consolas"/>
          <w:color w:val="2B2B2B"/>
          <w:sz w:val="18"/>
        </w:rPr>
        <w:br/>
      </w:r>
      <w:r>
        <w:rPr>
          <w:rFonts w:ascii="Consolas" w:hAnsi="Consolas"/>
          <w:color w:val="2B2B2B"/>
          <w:sz w:val="18"/>
        </w:rPr>
        <w:t xml:space="preserve">"category": "Announcement",</w:t>
      </w:r>
      <w:r>
        <w:rPr>
          <w:rFonts w:ascii="Consolas" w:hAnsi="Consolas"/>
          <w:color w:val="2B2B2B"/>
          <w:sz w:val="18"/>
        </w:rPr>
        <w:br/>
      </w:r>
      <w:r>
        <w:rPr>
          <w:rFonts w:ascii="Consolas" w:hAnsi="Consolas"/>
          <w:color w:val="2B2B2B"/>
          <w:sz w:val="18"/>
        </w:rPr>
        <w:t xml:space="preserve">"status": "published",</w:t>
      </w:r>
      <w:r>
        <w:rPr>
          <w:rFonts w:ascii="Consolas" w:hAnsi="Consolas"/>
          <w:color w:val="2B2B2B"/>
          <w:sz w:val="18"/>
        </w:rPr>
        <w:br/>
      </w:r>
      <w:r>
        <w:rPr>
          <w:rFonts w:ascii="Consolas" w:hAnsi="Consolas"/>
          <w:color w:val="2B2B2B"/>
          <w:sz w:val="18"/>
        </w:rPr>
        <w:t xml:space="preserve">"publishedAt": "2026-08-15T08:00:00Z",</w:t>
      </w:r>
      <w:r>
        <w:rPr>
          <w:rFonts w:ascii="Consolas" w:hAnsi="Consolas"/>
          <w:color w:val="2B2B2B"/>
          <w:sz w:val="18"/>
        </w:rPr>
        <w:br/>
      </w:r>
      <w:r>
        <w:rPr>
          <w:rFonts w:ascii="Consolas" w:hAnsi="Consolas"/>
          <w:color w:val="2B2B2B"/>
          <w:sz w:val="18"/>
        </w:rPr>
        <w:t xml:space="preserve">"authorId": "9pQrTUVWuidCM01",</w:t>
      </w:r>
      <w:r>
        <w:rPr>
          <w:rFonts w:ascii="Consolas" w:hAnsi="Consolas"/>
          <w:color w:val="2B2B2B"/>
          <w:sz w:val="18"/>
        </w:rPr>
        <w:br/>
      </w:r>
      <w:r>
        <w:rPr>
          <w:rFonts w:ascii="Consolas" w:hAnsi="Consolas"/>
          <w:color w:val="2B2B2B"/>
          <w:sz w:val="18"/>
        </w:rPr>
        <w:t xml:space="preserve">"createdAt": "2026-08-14T16:00:00Z",</w:t>
      </w:r>
      <w:r>
        <w:rPr>
          <w:rFonts w:ascii="Consolas" w:hAnsi="Consolas"/>
          <w:color w:val="2B2B2B"/>
          <w:sz w:val="18"/>
        </w:rPr>
        <w:br/>
      </w:r>
      <w:r>
        <w:rPr>
          <w:rFonts w:ascii="Consolas" w:hAnsi="Consolas"/>
          <w:color w:val="2B2B2B"/>
          <w:sz w:val="18"/>
        </w:rPr>
        <w:t xml:space="preserve">"updatedAt": "2026-08-15T08:00:00Z"</w:t>
      </w:r>
      <w:r>
        <w:rPr>
          <w:rFonts w:ascii="Consolas" w:hAnsi="Consolas"/>
          <w:color w:val="2B2B2B"/>
          <w:sz w:val="18"/>
        </w:rPr>
        <w:br/>
      </w:r>
      <w:r>
        <w:rPr>
          <w:rFonts w:ascii="Consolas" w:hAnsi="Consolas"/>
          <w:color w:val="2B2B2B"/>
          <w:sz w:val="18"/>
        </w:rPr>
        <w:t xml:space="preserve">}</w:t>
      </w:r>
    </w:p>
    <w:p>
      <w:pPr>
        <w:pStyle w:val="BodyText"/>
        <w:shd w:val="clear" w:color="auto" w:fill="F4F7FA"/>
        <w:pBdr>
          <w:top w:val="single" w:sz="4" w:space="6" w:color="2E5E8C"/>
          <w:left w:val="single" w:sz="18" w:space="6" w:color="2E5E8C"/>
          <w:bottom w:val="single" w:sz="4" w:space="6" w:color="2E5E8C"/>
          <w:right w:val="single" w:sz="4" w:space="6" w:color="2E5E8C"/>
        </w:pBdr>
        <w:spacing w:before="160" w:after="200"/>
        <w:ind w:left="200" w:right="200"/>
      </w:pPr>
      <w:r>
        <w:rPr>
          <w:iCs/>
          <w:i/>
          <w:color w:val="1F2D3D"/>
          <w:sz w:val="19"/>
        </w:rPr>
        <w:t xml:space="preserve">Sample documents for system_settings and reference_data are omitted</w:t>
      </w:r>
      <w:r>
        <w:rPr>
          <w:iCs/>
          <w:i/>
          <w:color w:val="1F2D3D"/>
          <w:sz w:val="19"/>
        </w:rPr>
        <w:t xml:space="preserve"> </w:t>
      </w:r>
      <w:r>
        <w:rPr>
          <w:iCs/>
          <w:i/>
          <w:color w:val="1F2D3D"/>
          <w:sz w:val="19"/>
        </w:rPr>
        <w:t xml:space="preserve">as illustratively redundant with their field tables (Section 5.15,</w:t>
      </w:r>
      <w:r>
        <w:rPr>
          <w:iCs/>
          <w:i/>
          <w:color w:val="1F2D3D"/>
          <w:sz w:val="19"/>
        </w:rPr>
        <w:t xml:space="preserve"> </w:t>
      </w:r>
      <w:r>
        <w:rPr>
          <w:iCs/>
          <w:i/>
          <w:color w:val="1F2D3D"/>
          <w:sz w:val="19"/>
        </w:rPr>
        <w:t xml:space="preserve">5.16) — both are single, fixed-ID configuration documents with no</w:t>
      </w:r>
      <w:r>
        <w:rPr>
          <w:iCs/>
          <w:i/>
          <w:color w:val="1F2D3D"/>
          <w:sz w:val="19"/>
        </w:rPr>
        <w:t xml:space="preserve"> </w:t>
      </w:r>
      <w:r>
        <w:rPr>
          <w:iCs/>
          <w:i/>
          <w:color w:val="1F2D3D"/>
          <w:sz w:val="19"/>
        </w:rPr>
        <w:t xml:space="preserve">variation across instances.</w:t>
      </w:r>
    </w:p>
    <w:p>
      <w:pPr>
        <w:pStyle w:val="BodyText"/>
        <w:keepNext/>
        <w:spacing w:before="120" w:after="200"/>
        <w:pBdr>
          <w:bottom w:val="single" w:sz="8" w:space="6" w:color="1F3C5F"/>
        </w:pBdr>
        <w:pageBreakBefore/>
      </w:pPr>
      <w:r>
        <w:rPr>
          <w:bCs/>
          <w:b/>
          <w:color w:val="1F3C5F"/>
          <w:sz w:val="34"/>
        </w:rPr>
        <w:t xml:space="preserve">19. TRACEABILITY TO SRS AND SDD</w:t>
      </w:r>
    </w:p>
    <w:p>
      <w:pPr>
        <w:pStyle w:val="BodyText"/>
      </w:pPr>
      <w:r>
        <w:t xml:space="preserve">Table 10 maps every major database element documented here back to its</w:t>
      </w:r>
      <w:r>
        <w:t xml:space="preserve"> </w:t>
      </w:r>
      <w:r>
        <w:t xml:space="preserve">originating SRS requirement(s) and SDD section, so an examiner can</w:t>
      </w:r>
      <w:r>
        <w:t xml:space="preserve"> </w:t>
      </w:r>
      <w:r>
        <w:t xml:space="preserve">verify this document faithfully represents — rather than redefines —</w:t>
      </w:r>
      <w:r>
        <w:t xml:space="preserve"> </w:t>
      </w:r>
      <w:r>
        <w:t xml:space="preserve">the system's requirements and design.</w:t>
      </w:r>
    </w:p>
    <w:p>
      <w:pPr>
        <w:pStyle w:val="BodyText"/>
        <w:keepNext/>
        <w:spacing w:before="80" w:after="120"/>
      </w:pPr>
      <w:r>
        <w:rPr>
          <w:iCs/>
          <w:i/>
          <w:bCs/>
          <w:b/>
          <w:color w:val="1F3C5F"/>
          <w:sz w:val="19"/>
        </w:rPr>
        <w:t xml:space="preserve">Table 26 — TRACEABILITY TO SRS AND SDD</w:t>
      </w:r>
    </w:p>
    <w:tbl>
      <w:tblGrid>
        <w:gridCol w:w="2107"/>
        <w:gridCol w:w="2184"/>
        <w:gridCol w:w="2720"/>
        <w:gridCol w:w="2347"/>
      </w:tblGrid>
      <w:tblPr>
        <w:tblStyle w:val="Table"/>
        <w:tblW w:type="pct" w:w="4901"/>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107" w:type="dxa"/>
          </w:tcPr>
          <w:p>
            <w:pPr>
              <w:pStyle w:val="Compact"/>
              <w:spacing w:after="40" w:before="40"/>
              <w:jc w:val="left"/>
            </w:pPr>
            <w:r>
              <w:rPr>
                <w:bCs/>
                <w:b/>
                <w:color w:val="FFFFFF"/>
                <w:sz w:val="19"/>
              </w:rPr>
              <w:t xml:space="preserve">Database Element</w:t>
            </w:r>
          </w:p>
        </w:tc>
        <w:tc>
          <w:tcPr>
            <w:vAlign w:val="center"/>
            <w:tcMar>
              <w:top w:w="60" w:type="dxa"/>
              <w:bottom w:w="60" w:type="dxa"/>
              <w:left w:w="100" w:type="dxa"/>
              <w:right w:w="100" w:type="dxa"/>
            </w:tcMar>
            <w:shd w:val="clear" w:color="auto" w:fill="1F3C5F"/>
            <w:tcW w:w="2184" w:type="dxa"/>
          </w:tcPr>
          <w:p>
            <w:pPr>
              <w:pStyle w:val="Compact"/>
              <w:spacing w:after="40" w:before="40"/>
              <w:jc w:val="left"/>
            </w:pPr>
            <w:r>
              <w:rPr>
                <w:bCs/>
                <w:b/>
                <w:color w:val="FFFFFF"/>
                <w:sz w:val="19"/>
              </w:rPr>
              <w:t xml:space="preserve">SRS Requirement</w:t>
            </w:r>
          </w:p>
        </w:tc>
        <w:tc>
          <w:tcPr>
            <w:vAlign w:val="center"/>
            <w:tcMar>
              <w:top w:w="60" w:type="dxa"/>
              <w:bottom w:w="60" w:type="dxa"/>
              <w:left w:w="100" w:type="dxa"/>
              <w:right w:w="100" w:type="dxa"/>
            </w:tcMar>
            <w:shd w:val="clear" w:color="auto" w:fill="1F3C5F"/>
            <w:tcW w:w="2720" w:type="dxa"/>
          </w:tcPr>
          <w:p>
            <w:pPr>
              <w:pStyle w:val="Compact"/>
              <w:spacing w:after="40" w:before="40"/>
              <w:jc w:val="left"/>
            </w:pPr>
            <w:r>
              <w:rPr>
                <w:bCs/>
                <w:b/>
                <w:color w:val="FFFFFF"/>
                <w:sz w:val="19"/>
              </w:rPr>
              <w:t xml:space="preserve">SDD Section</w:t>
            </w:r>
          </w:p>
        </w:tc>
        <w:tc>
          <w:tcPr>
            <w:vAlign w:val="center"/>
            <w:tcMar>
              <w:top w:w="60" w:type="dxa"/>
              <w:bottom w:w="60" w:type="dxa"/>
              <w:left w:w="100" w:type="dxa"/>
              <w:right w:w="100" w:type="dxa"/>
            </w:tcMar>
            <w:shd w:val="clear" w:color="auto" w:fill="1F3C5F"/>
            <w:tcW w:w="2347"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users collection +</w:t>
            </w:r>
            <w:r>
              <w:rPr>
                <w:sz w:val="19"/>
              </w:rPr>
              <w:t xml:space="preserve"> </w:t>
            </w:r>
            <w:r>
              <w:rPr>
                <w:sz w:val="19"/>
              </w:rPr>
              <w:t xml:space="preserve">cnic_lookup collection</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FR-009–FR-018, FR-011,</w:t>
            </w:r>
            <w:r>
              <w:rPr>
                <w:sz w:val="19"/>
              </w:rPr>
              <w:t xml:space="preserve"> </w:t>
            </w:r>
            <w:r>
              <w:rPr>
                <w:sz w:val="19"/>
              </w:rPr>
              <w:t xml:space="preserve">SR-006, BR-021</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4</w:t>
            </w:r>
            <w:r>
              <w:rPr>
                <w:sz w:val="19"/>
              </w:rPr>
              <w:t xml:space="preserve"> </w:t>
            </w:r>
            <w:r>
              <w:rPr>
                <w:sz w:val="19"/>
              </w:rPr>
              <w:t xml:space="preserve">(Database</w:t>
            </w:r>
            <w:r>
              <w:rPr>
                <w:sz w:val="19"/>
              </w:rPr>
              <w:t xml:space="preserve"> </w:t>
            </w:r>
            <w:r>
              <w:rPr>
                <w:sz w:val="19"/>
              </w:rPr>
              <w:t xml:space="preserve">Design); Section</w:t>
            </w:r>
            <w:r>
              <w:rPr>
                <w:sz w:val="19"/>
              </w:rPr>
              <w:t xml:space="preserve"> </w:t>
            </w:r>
            <w:r>
              <w:rPr>
                <w:sz w:val="19"/>
              </w:rPr>
              <w:t xml:space="preserve">3.2 (Registration</w:t>
            </w:r>
            <w:r>
              <w:rPr>
                <w:sz w:val="19"/>
              </w:rPr>
              <w:t xml:space="preserve"> </w:t>
            </w:r>
            <w:r>
              <w:rPr>
                <w:sz w:val="19"/>
              </w:rPr>
              <w:t xml:space="preserve">Component)</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Member registration and the</w:t>
            </w:r>
            <w:r>
              <w:rPr>
                <w:sz w:val="19"/>
              </w:rPr>
              <w:t xml:space="preserve"> </w:t>
            </w:r>
            <w:r>
              <w:rPr>
                <w:sz w:val="19"/>
              </w:rPr>
              <w:t xml:space="preserve">corrected CNIC uniqueness</w:t>
            </w:r>
            <w:r>
              <w:rPr>
                <w:sz w:val="19"/>
              </w:rPr>
              <w:t xml:space="preserve"> </w:t>
            </w:r>
            <w:r>
              <w:rPr>
                <w:sz w:val="19"/>
              </w:rPr>
              <w:t xml:space="preserve">design.</w:t>
            </w:r>
          </w:p>
        </w:tc>
      </w:tr>
      <w:tr>
        <w:tc>
          <w:tcPr>
            <w:vAlign w:val="center"/>
            <w:tcMar>
              <w:top w:w="60" w:type="dxa"/>
              <w:bottom w:w="60" w:type="dxa"/>
              <w:left w:w="100" w:type="dxa"/>
              <w:right w:w="100" w:type="dxa"/>
            </w:tcMar>
            <w:shd w:val="clear" w:color="auto" w:fill="EEF2F7"/>
            <w:tcW w:w="2107" w:type="dxa"/>
          </w:tcPr>
          <w:p>
            <w:pPr>
              <w:pStyle w:val="Compact"/>
              <w:spacing w:after="40" w:before="40"/>
              <w:jc w:val="left"/>
            </w:pPr>
            <w:r>
              <w:rPr>
                <w:sz w:val="19"/>
              </w:rPr>
              <w:t xml:space="preserve">users.status</w:t>
            </w:r>
            <w:r>
              <w:rPr>
                <w:sz w:val="19"/>
              </w:rPr>
              <w:t xml:space="preserve"> </w:t>
            </w:r>
            <w:r>
              <w:rPr>
                <w:sz w:val="19"/>
              </w:rPr>
              <w:t xml:space="preserve">transitions</w:t>
            </w:r>
          </w:p>
        </w:tc>
        <w:tc>
          <w:tcPr>
            <w:vAlign w:val="center"/>
            <w:tcMar>
              <w:top w:w="60" w:type="dxa"/>
              <w:bottom w:w="60" w:type="dxa"/>
              <w:left w:w="100" w:type="dxa"/>
              <w:right w:w="100" w:type="dxa"/>
            </w:tcMar>
            <w:shd w:val="clear" w:color="auto" w:fill="EEF2F7"/>
            <w:tcW w:w="2184" w:type="dxa"/>
          </w:tcPr>
          <w:p>
            <w:pPr>
              <w:pStyle w:val="Compact"/>
              <w:spacing w:after="40" w:before="40"/>
              <w:jc w:val="left"/>
            </w:pPr>
            <w:r>
              <w:rPr>
                <w:sz w:val="19"/>
              </w:rPr>
              <w:t xml:space="preserve">FR-019–FR-023,</w:t>
            </w:r>
            <w:r>
              <w:rPr>
                <w:sz w:val="19"/>
              </w:rPr>
              <w:t xml:space="preserve"> </w:t>
            </w:r>
            <w:r>
              <w:rPr>
                <w:sz w:val="19"/>
              </w:rPr>
              <w:t xml:space="preserve">FR-030–FR-033; SRS</w:t>
            </w:r>
            <w:r>
              <w:rPr>
                <w:sz w:val="19"/>
              </w:rPr>
              <w:t xml:space="preserve"> </w:t>
            </w:r>
            <w:r>
              <w:rPr>
                <w:sz w:val="19"/>
              </w:rPr>
              <w:t xml:space="preserve">Section 9.1 state model</w:t>
            </w:r>
          </w:p>
        </w:tc>
        <w:tc>
          <w:tcPr>
            <w:vAlign w:val="center"/>
            <w:tcMar>
              <w:top w:w="60" w:type="dxa"/>
              <w:bottom w:w="60" w:type="dxa"/>
              <w:left w:w="100" w:type="dxa"/>
              <w:right w:w="100" w:type="dxa"/>
            </w:tcMar>
            <w:shd w:val="clear" w:color="auto" w:fill="EEF2F7"/>
            <w:tcW w:w="2720" w:type="dxa"/>
          </w:tcPr>
          <w:p>
            <w:pPr>
              <w:pStyle w:val="Compact"/>
              <w:spacing w:after="40" w:before="40"/>
              <w:jc w:val="left"/>
            </w:pPr>
            <w:r>
              <w:rPr>
                <w:sz w:val="19"/>
              </w:rPr>
              <w:t xml:space="preserve">SDD Section 3.3</w:t>
            </w:r>
            <w:r>
              <w:rPr>
                <w:sz w:val="19"/>
              </w:rPr>
              <w:t xml:space="preserve"> </w:t>
            </w:r>
            <w:r>
              <w:rPr>
                <w:sz w:val="19"/>
              </w:rPr>
              <w:t xml:space="preserve">(Membership</w:t>
            </w:r>
            <w:r>
              <w:rPr>
                <w:sz w:val="19"/>
              </w:rPr>
              <w:t xml:space="preserve"> </w:t>
            </w:r>
            <w:r>
              <w:rPr>
                <w:sz w:val="19"/>
              </w:rPr>
              <w:t xml:space="preserve">Management</w:t>
            </w:r>
            <w:r>
              <w:rPr>
                <w:sz w:val="19"/>
              </w:rPr>
              <w:t xml:space="preserve"> </w:t>
            </w:r>
            <w:r>
              <w:rPr>
                <w:sz w:val="19"/>
              </w:rPr>
              <w:t xml:space="preserve">Component);</w:t>
            </w:r>
            <w:r>
              <w:rPr>
                <w:sz w:val="19"/>
              </w:rPr>
              <w:t xml:space="preserve"> </w:t>
            </w:r>
            <w:r>
              <w:rPr>
                <w:sz w:val="19"/>
              </w:rPr>
              <w:t xml:space="preserve">Section 13 (State</w:t>
            </w:r>
            <w:r>
              <w:rPr>
                <w:sz w:val="19"/>
              </w:rPr>
              <w:t xml:space="preserve"> </w:t>
            </w:r>
            <w:r>
              <w:rPr>
                <w:sz w:val="19"/>
              </w:rPr>
              <w:t xml:space="preserve">Diagrams)</w:t>
            </w:r>
          </w:p>
        </w:tc>
        <w:tc>
          <w:tcPr>
            <w:vAlign w:val="center"/>
            <w:tcMar>
              <w:top w:w="60" w:type="dxa"/>
              <w:bottom w:w="60" w:type="dxa"/>
              <w:left w:w="100" w:type="dxa"/>
              <w:right w:w="100" w:type="dxa"/>
            </w:tcMar>
            <w:shd w:val="clear" w:color="auto" w:fill="EEF2F7"/>
            <w:tcW w:w="2347" w:type="dxa"/>
          </w:tcPr>
          <w:p>
            <w:pPr>
              <w:pStyle w:val="Compact"/>
              <w:spacing w:after="40" w:before="40"/>
              <w:jc w:val="left"/>
            </w:pPr>
            <w:r>
              <w:rPr>
                <w:sz w:val="19"/>
              </w:rPr>
              <w:t xml:space="preserve">Membership approval, rejection,</w:t>
            </w:r>
            <w:r>
              <w:rPr>
                <w:sz w:val="19"/>
              </w:rPr>
              <w:t xml:space="preserve"> </w:t>
            </w:r>
            <w:r>
              <w:rPr>
                <w:sz w:val="19"/>
              </w:rPr>
              <w:t xml:space="preserve">renewal, and expiry.</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events,</w:t>
            </w:r>
            <w:r>
              <w:rPr>
                <w:sz w:val="19"/>
              </w:rPr>
              <w:t xml:space="preserve"> </w:t>
            </w:r>
            <w:r>
              <w:rPr>
                <w:sz w:val="19"/>
              </w:rPr>
              <w:t xml:space="preserve">event_registrations</w:t>
            </w:r>
            <w:r>
              <w:rPr>
                <w:sz w:val="19"/>
              </w:rPr>
              <w:t xml:space="preserve"> </w:t>
            </w:r>
            <w:r>
              <w:rPr>
                <w:sz w:val="19"/>
              </w:rPr>
              <w:t xml:space="preserve">collections</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FR-036–FR-040</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3.4</w:t>
            </w:r>
            <w:r>
              <w:rPr>
                <w:sz w:val="19"/>
              </w:rPr>
              <w:t xml:space="preserve"> </w:t>
            </w:r>
            <w:r>
              <w:rPr>
                <w:sz w:val="19"/>
              </w:rPr>
              <w:t xml:space="preserve">(Event Management</w:t>
            </w:r>
            <w:r>
              <w:rPr>
                <w:sz w:val="19"/>
              </w:rPr>
              <w:t xml:space="preserve"> </w:t>
            </w:r>
            <w:r>
              <w:rPr>
                <w:sz w:val="19"/>
              </w:rPr>
              <w:t xml:space="preserve">Component);</w:t>
            </w:r>
            <w:r>
              <w:rPr>
                <w:sz w:val="19"/>
              </w:rPr>
              <w:t xml:space="preserve"> </w:t>
            </w:r>
            <w:r>
              <w:rPr>
                <w:sz w:val="19"/>
              </w:rPr>
              <w:t xml:space="preserve">Section 4.7</w:t>
            </w:r>
            <w:r>
              <w:rPr>
                <w:sz w:val="19"/>
              </w:rPr>
              <w:t xml:space="preserve"> </w:t>
            </w:r>
            <w:r>
              <w:rPr>
                <w:sz w:val="19"/>
              </w:rPr>
              <w:t xml:space="preserve">(Transactions)</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Event creation, registration</w:t>
            </w:r>
            <w:r>
              <w:rPr>
                <w:sz w:val="19"/>
              </w:rPr>
              <w:t xml:space="preserve"> </w:t>
            </w:r>
            <w:r>
              <w:rPr>
                <w:sz w:val="19"/>
              </w:rPr>
              <w:t xml:space="preserve">with capacity enforcement,</w:t>
            </w:r>
            <w:r>
              <w:rPr>
                <w:sz w:val="19"/>
              </w:rPr>
              <w:t xml:space="preserve"> </w:t>
            </w:r>
            <w:r>
              <w:rPr>
                <w:sz w:val="19"/>
              </w:rPr>
              <w:t xml:space="preserve">attendance.</w:t>
            </w:r>
          </w:p>
        </w:tc>
      </w:tr>
      <w:tr>
        <w:tc>
          <w:tcPr>
            <w:vAlign w:val="center"/>
            <w:tcMar>
              <w:top w:w="60" w:type="dxa"/>
              <w:bottom w:w="60" w:type="dxa"/>
              <w:left w:w="100" w:type="dxa"/>
              <w:right w:w="100" w:type="dxa"/>
            </w:tcMar>
            <w:shd w:val="clear" w:color="auto" w:fill="EEF2F7"/>
            <w:tcW w:w="2107" w:type="dxa"/>
          </w:tcPr>
          <w:p>
            <w:pPr>
              <w:pStyle w:val="Compact"/>
              <w:spacing w:after="40" w:before="40"/>
              <w:jc w:val="left"/>
            </w:pPr>
            <w:r>
              <w:rPr>
                <w:sz w:val="19"/>
              </w:rPr>
              <w:t xml:space="preserve">notifications</w:t>
            </w:r>
            <w:r>
              <w:rPr>
                <w:sz w:val="19"/>
              </w:rPr>
              <w:t xml:space="preserve"> </w:t>
            </w:r>
            <w:r>
              <w:rPr>
                <w:sz w:val="19"/>
              </w:rPr>
              <w:t xml:space="preserve">collection</w:t>
            </w:r>
          </w:p>
        </w:tc>
        <w:tc>
          <w:tcPr>
            <w:vAlign w:val="center"/>
            <w:tcMar>
              <w:top w:w="60" w:type="dxa"/>
              <w:bottom w:w="60" w:type="dxa"/>
              <w:left w:w="100" w:type="dxa"/>
              <w:right w:w="100" w:type="dxa"/>
            </w:tcMar>
            <w:shd w:val="clear" w:color="auto" w:fill="EEF2F7"/>
            <w:tcW w:w="2184" w:type="dxa"/>
          </w:tcPr>
          <w:p>
            <w:pPr>
              <w:pStyle w:val="Compact"/>
              <w:spacing w:after="40" w:before="40"/>
              <w:jc w:val="left"/>
            </w:pPr>
            <w:r>
              <w:rPr>
                <w:sz w:val="19"/>
              </w:rPr>
              <w:t xml:space="preserve">FR-045–FR-049</w:t>
            </w:r>
          </w:p>
        </w:tc>
        <w:tc>
          <w:tcPr>
            <w:vAlign w:val="center"/>
            <w:tcMar>
              <w:top w:w="60" w:type="dxa"/>
              <w:bottom w:w="60" w:type="dxa"/>
              <w:left w:w="100" w:type="dxa"/>
              <w:right w:w="100" w:type="dxa"/>
            </w:tcMar>
            <w:shd w:val="clear" w:color="auto" w:fill="EEF2F7"/>
            <w:tcW w:w="2720" w:type="dxa"/>
          </w:tcPr>
          <w:p>
            <w:pPr>
              <w:pStyle w:val="Compact"/>
              <w:spacing w:after="40" w:before="40"/>
              <w:jc w:val="left"/>
            </w:pPr>
            <w:r>
              <w:rPr>
                <w:sz w:val="19"/>
              </w:rPr>
              <w:t xml:space="preserve">SDD Section 3.5</w:t>
            </w:r>
            <w:r>
              <w:rPr>
                <w:sz w:val="19"/>
              </w:rPr>
              <w:t xml:space="preserve"> </w:t>
            </w:r>
            <w:r>
              <w:rPr>
                <w:sz w:val="19"/>
              </w:rPr>
              <w:t xml:space="preserve">(Notification</w:t>
            </w:r>
            <w:r>
              <w:rPr>
                <w:sz w:val="19"/>
              </w:rPr>
              <w:t xml:space="preserve"> </w:t>
            </w:r>
            <w:r>
              <w:rPr>
                <w:sz w:val="19"/>
              </w:rPr>
              <w:t xml:space="preserve">System Component)</w:t>
            </w:r>
          </w:p>
        </w:tc>
        <w:tc>
          <w:tcPr>
            <w:vAlign w:val="center"/>
            <w:tcMar>
              <w:top w:w="60" w:type="dxa"/>
              <w:bottom w:w="60" w:type="dxa"/>
              <w:left w:w="100" w:type="dxa"/>
              <w:right w:w="100" w:type="dxa"/>
            </w:tcMar>
            <w:shd w:val="clear" w:color="auto" w:fill="EEF2F7"/>
            <w:tcW w:w="2347" w:type="dxa"/>
          </w:tcPr>
          <w:p>
            <w:pPr>
              <w:pStyle w:val="Compact"/>
              <w:spacing w:after="40" w:before="40"/>
              <w:jc w:val="left"/>
            </w:pPr>
            <w:r>
              <w:rPr>
                <w:sz w:val="19"/>
              </w:rPr>
              <w:t xml:space="preserve">In-app, push, and email</w:t>
            </w:r>
            <w:r>
              <w:rPr>
                <w:sz w:val="19"/>
              </w:rPr>
              <w:t xml:space="preserve"> </w:t>
            </w:r>
            <w:r>
              <w:rPr>
                <w:sz w:val="19"/>
              </w:rPr>
              <w:t xml:space="preserve">notification delivery.</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documents collection</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SRS Section 5.9 (DOCS</w:t>
            </w:r>
            <w:r>
              <w:rPr>
                <w:sz w:val="19"/>
              </w:rPr>
              <w:t xml:space="preserve"> </w:t>
            </w:r>
            <w:r>
              <w:rPr>
                <w:sz w:val="19"/>
              </w:rPr>
              <w:t xml:space="preserve">module), SR-011</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3.7</w:t>
            </w:r>
            <w:r>
              <w:rPr>
                <w:sz w:val="19"/>
              </w:rPr>
              <w:t xml:space="preserve"> </w:t>
            </w:r>
            <w:r>
              <w:rPr>
                <w:sz w:val="19"/>
              </w:rPr>
              <w:t xml:space="preserve">(Document</w:t>
            </w:r>
            <w:r>
              <w:rPr>
                <w:sz w:val="19"/>
              </w:rPr>
              <w:t xml:space="preserve"> </w:t>
            </w:r>
            <w:r>
              <w:rPr>
                <w:sz w:val="19"/>
              </w:rPr>
              <w:t xml:space="preserve">Management</w:t>
            </w:r>
            <w:r>
              <w:rPr>
                <w:sz w:val="19"/>
              </w:rPr>
              <w:t xml:space="preserve"> </w:t>
            </w:r>
            <w:r>
              <w:rPr>
                <w:sz w:val="19"/>
              </w:rPr>
              <w:t xml:space="preserve">Component)</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Organizational document upload,</w:t>
            </w:r>
            <w:r>
              <w:rPr>
                <w:sz w:val="19"/>
              </w:rPr>
              <w:t xml:space="preserve"> </w:t>
            </w:r>
            <w:r>
              <w:rPr>
                <w:sz w:val="19"/>
              </w:rPr>
              <w:t xml:space="preserve">versioning, access control.</w:t>
            </w:r>
          </w:p>
        </w:tc>
      </w:tr>
      <w:tr>
        <w:tc>
          <w:tcPr>
            <w:vAlign w:val="center"/>
            <w:tcMar>
              <w:top w:w="60" w:type="dxa"/>
              <w:bottom w:w="60" w:type="dxa"/>
              <w:left w:w="100" w:type="dxa"/>
              <w:right w:w="100" w:type="dxa"/>
            </w:tcMar>
            <w:shd w:val="clear" w:color="auto" w:fill="EEF2F7"/>
            <w:tcW w:w="2107" w:type="dxa"/>
          </w:tcPr>
          <w:p>
            <w:pPr>
              <w:pStyle w:val="Compact"/>
              <w:spacing w:after="40" w:before="40"/>
              <w:jc w:val="left"/>
            </w:pPr>
            <w:r>
              <w:rPr>
                <w:sz w:val="19"/>
              </w:rPr>
              <w:t xml:space="preserve">opportunities</w:t>
            </w:r>
            <w:r>
              <w:rPr>
                <w:sz w:val="19"/>
              </w:rPr>
              <w:t xml:space="preserve"> </w:t>
            </w:r>
            <w:r>
              <w:rPr>
                <w:sz w:val="19"/>
              </w:rPr>
              <w:t xml:space="preserve">collection</w:t>
            </w:r>
          </w:p>
        </w:tc>
        <w:tc>
          <w:tcPr>
            <w:vAlign w:val="center"/>
            <w:tcMar>
              <w:top w:w="60" w:type="dxa"/>
              <w:bottom w:w="60" w:type="dxa"/>
              <w:left w:w="100" w:type="dxa"/>
              <w:right w:w="100" w:type="dxa"/>
            </w:tcMar>
            <w:shd w:val="clear" w:color="auto" w:fill="EEF2F7"/>
            <w:tcW w:w="2184" w:type="dxa"/>
          </w:tcPr>
          <w:p>
            <w:pPr>
              <w:pStyle w:val="Compact"/>
              <w:spacing w:after="40" w:before="40"/>
              <w:jc w:val="left"/>
            </w:pPr>
            <w:r>
              <w:rPr>
                <w:sz w:val="19"/>
              </w:rPr>
              <w:t xml:space="preserve">SRS Section 5.12 (OPP</w:t>
            </w:r>
            <w:r>
              <w:rPr>
                <w:sz w:val="19"/>
              </w:rPr>
              <w:t xml:space="preserve"> </w:t>
            </w:r>
            <w:r>
              <w:rPr>
                <w:sz w:val="19"/>
              </w:rPr>
              <w:t xml:space="preserve">module)</w:t>
            </w:r>
          </w:p>
        </w:tc>
        <w:tc>
          <w:tcPr>
            <w:vAlign w:val="center"/>
            <w:tcMar>
              <w:top w:w="60" w:type="dxa"/>
              <w:bottom w:w="60" w:type="dxa"/>
              <w:left w:w="100" w:type="dxa"/>
              <w:right w:w="100" w:type="dxa"/>
            </w:tcMar>
            <w:shd w:val="clear" w:color="auto" w:fill="EEF2F7"/>
            <w:tcW w:w="2720" w:type="dxa"/>
          </w:tcPr>
          <w:p>
            <w:pPr>
              <w:pStyle w:val="Compact"/>
              <w:spacing w:after="40" w:before="40"/>
              <w:jc w:val="left"/>
            </w:pPr>
            <w:r>
              <w:rPr>
                <w:sz w:val="19"/>
              </w:rPr>
              <w:t xml:space="preserve">SDD Section 3.9</w:t>
            </w:r>
            <w:r>
              <w:rPr>
                <w:sz w:val="19"/>
              </w:rPr>
              <w:t xml:space="preserve"> </w:t>
            </w:r>
            <w:r>
              <w:rPr>
                <w:sz w:val="19"/>
              </w:rPr>
              <w:t xml:space="preserve">(Opportunities</w:t>
            </w:r>
            <w:r>
              <w:rPr>
                <w:sz w:val="19"/>
              </w:rPr>
              <w:t xml:space="preserve"> </w:t>
            </w:r>
            <w:r>
              <w:rPr>
                <w:sz w:val="19"/>
              </w:rPr>
              <w:t xml:space="preserve">Component)</w:t>
            </w:r>
          </w:p>
        </w:tc>
        <w:tc>
          <w:tcPr>
            <w:vAlign w:val="center"/>
            <w:tcMar>
              <w:top w:w="60" w:type="dxa"/>
              <w:bottom w:w="60" w:type="dxa"/>
              <w:left w:w="100" w:type="dxa"/>
              <w:right w:w="100" w:type="dxa"/>
            </w:tcMar>
            <w:shd w:val="clear" w:color="auto" w:fill="EEF2F7"/>
            <w:tcW w:w="2347" w:type="dxa"/>
          </w:tcPr>
          <w:p>
            <w:pPr>
              <w:pStyle w:val="Compact"/>
              <w:spacing w:after="40" w:before="40"/>
              <w:jc w:val="left"/>
            </w:pPr>
            <w:r>
              <w:rPr>
                <w:sz w:val="19"/>
              </w:rPr>
              <w:t xml:space="preserve">Volunteer/opportunity listings</w:t>
            </w:r>
            <w:r>
              <w:rPr>
                <w:sz w:val="19"/>
              </w:rPr>
              <w:t xml:space="preserve"> </w:t>
            </w:r>
            <w:r>
              <w:rPr>
                <w:sz w:val="19"/>
              </w:rPr>
              <w:t xml:space="preserve">and click tracking.</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payments collection</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SRS Section 5.15 (PAY</w:t>
            </w:r>
            <w:r>
              <w:rPr>
                <w:sz w:val="19"/>
              </w:rPr>
              <w:t xml:space="preserve"> </w:t>
            </w:r>
            <w:r>
              <w:rPr>
                <w:sz w:val="19"/>
              </w:rPr>
              <w:t xml:space="preserve">module); SRS Section 9.2</w:t>
            </w:r>
            <w:r>
              <w:rPr>
                <w:sz w:val="19"/>
              </w:rPr>
              <w:t xml:space="preserve"> </w:t>
            </w:r>
            <w:r>
              <w:rPr>
                <w:sz w:val="19"/>
              </w:rPr>
              <w:t xml:space="preserve">state model</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3.10</w:t>
            </w:r>
            <w:r>
              <w:rPr>
                <w:sz w:val="19"/>
              </w:rPr>
              <w:t xml:space="preserve"> </w:t>
            </w:r>
            <w:r>
              <w:rPr>
                <w:sz w:val="19"/>
              </w:rPr>
              <w:t xml:space="preserve">(Payments</w:t>
            </w:r>
            <w:r>
              <w:rPr>
                <w:sz w:val="19"/>
              </w:rPr>
              <w:t xml:space="preserve"> </w:t>
            </w:r>
            <w:r>
              <w:rPr>
                <w:sz w:val="19"/>
              </w:rPr>
              <w:t xml:space="preserve">Component)</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Payment proof submission and</w:t>
            </w:r>
            <w:r>
              <w:rPr>
                <w:sz w:val="19"/>
              </w:rPr>
              <w:t xml:space="preserve"> </w:t>
            </w:r>
            <w:r>
              <w:rPr>
                <w:sz w:val="19"/>
              </w:rPr>
              <w:t xml:space="preserve">verification.</w:t>
            </w:r>
          </w:p>
        </w:tc>
      </w:tr>
      <w:tr>
        <w:tc>
          <w:tcPr>
            <w:vAlign w:val="center"/>
            <w:tcMar>
              <w:top w:w="60" w:type="dxa"/>
              <w:bottom w:w="60" w:type="dxa"/>
              <w:left w:w="100" w:type="dxa"/>
              <w:right w:w="100" w:type="dxa"/>
            </w:tcMar>
            <w:shd w:val="clear" w:color="auto" w:fill="EEF2F7"/>
            <w:tcW w:w="2107" w:type="dxa"/>
          </w:tcPr>
          <w:p>
            <w:pPr>
              <w:pStyle w:val="Compact"/>
              <w:spacing w:after="40" w:before="40"/>
              <w:jc w:val="left"/>
            </w:pPr>
            <w:r>
              <w:rPr>
                <w:sz w:val="19"/>
              </w:rPr>
              <w:t xml:space="preserve">audit_logs collection</w:t>
            </w:r>
          </w:p>
        </w:tc>
        <w:tc>
          <w:tcPr>
            <w:vAlign w:val="center"/>
            <w:tcMar>
              <w:top w:w="60" w:type="dxa"/>
              <w:bottom w:w="60" w:type="dxa"/>
              <w:left w:w="100" w:type="dxa"/>
              <w:right w:w="100" w:type="dxa"/>
            </w:tcMar>
            <w:shd w:val="clear" w:color="auto" w:fill="EEF2F7"/>
            <w:tcW w:w="2184" w:type="dxa"/>
          </w:tcPr>
          <w:p>
            <w:pPr>
              <w:pStyle w:val="Compact"/>
              <w:spacing w:after="40" w:before="40"/>
              <w:jc w:val="left"/>
            </w:pPr>
            <w:r>
              <w:rPr>
                <w:sz w:val="19"/>
              </w:rPr>
              <w:t xml:space="preserve">SR-016, SR-017</w:t>
            </w:r>
          </w:p>
        </w:tc>
        <w:tc>
          <w:tcPr>
            <w:vAlign w:val="center"/>
            <w:tcMar>
              <w:top w:w="60" w:type="dxa"/>
              <w:bottom w:w="60" w:type="dxa"/>
              <w:left w:w="100" w:type="dxa"/>
              <w:right w:w="100" w:type="dxa"/>
            </w:tcMar>
            <w:shd w:val="clear" w:color="auto" w:fill="EEF2F7"/>
            <w:tcW w:w="2720" w:type="dxa"/>
          </w:tcPr>
          <w:p>
            <w:pPr>
              <w:pStyle w:val="Compact"/>
              <w:spacing w:after="40" w:before="40"/>
              <w:jc w:val="left"/>
            </w:pPr>
            <w:r>
              <w:rPr>
                <w:sz w:val="19"/>
              </w:rPr>
              <w:t xml:space="preserve">SDD Section 3.11</w:t>
            </w:r>
            <w:r>
              <w:rPr>
                <w:sz w:val="19"/>
              </w:rPr>
              <w:t xml:space="preserve"> </w:t>
            </w:r>
            <w:r>
              <w:rPr>
                <w:sz w:val="19"/>
              </w:rPr>
              <w:t xml:space="preserve">(Audit Logging</w:t>
            </w:r>
            <w:r>
              <w:rPr>
                <w:sz w:val="19"/>
              </w:rPr>
              <w:t xml:space="preserve"> </w:t>
            </w:r>
            <w:r>
              <w:rPr>
                <w:sz w:val="19"/>
              </w:rPr>
              <w:t xml:space="preserve">Component)</w:t>
            </w:r>
          </w:p>
        </w:tc>
        <w:tc>
          <w:tcPr>
            <w:vAlign w:val="center"/>
            <w:tcMar>
              <w:top w:w="60" w:type="dxa"/>
              <w:bottom w:w="60" w:type="dxa"/>
              <w:left w:w="100" w:type="dxa"/>
              <w:right w:w="100" w:type="dxa"/>
            </w:tcMar>
            <w:shd w:val="clear" w:color="auto" w:fill="EEF2F7"/>
            <w:tcW w:w="2347" w:type="dxa"/>
          </w:tcPr>
          <w:p>
            <w:pPr>
              <w:pStyle w:val="Compact"/>
              <w:spacing w:after="40" w:before="40"/>
              <w:jc w:val="left"/>
            </w:pPr>
            <w:r>
              <w:rPr>
                <w:sz w:val="19"/>
              </w:rPr>
              <w:t xml:space="preserve">Immutable audit trail for</w:t>
            </w:r>
            <w:r>
              <w:rPr>
                <w:sz w:val="19"/>
              </w:rPr>
              <w:t xml:space="preserve"> </w:t>
            </w:r>
            <w:r>
              <w:rPr>
                <w:sz w:val="19"/>
              </w:rPr>
              <w:t xml:space="preserve">security-relevant actions.</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analytics_aggregates</w:t>
            </w:r>
            <w:r>
              <w:rPr>
                <w:sz w:val="19"/>
              </w:rPr>
              <w:t xml:space="preserve"> </w:t>
            </w:r>
            <w:r>
              <w:rPr>
                <w:sz w:val="19"/>
              </w:rPr>
              <w:t xml:space="preserve">collection</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SRS Section 5.13</w:t>
            </w:r>
            <w:r>
              <w:rPr>
                <w:sz w:val="19"/>
              </w:rPr>
              <w:t xml:space="preserve"> </w:t>
            </w:r>
            <w:r>
              <w:rPr>
                <w:sz w:val="19"/>
              </w:rPr>
              <w:t xml:space="preserve">(ANALYTICS module),</w:t>
            </w:r>
            <w:r>
              <w:rPr>
                <w:sz w:val="19"/>
              </w:rPr>
              <w:t xml:space="preserve"> </w:t>
            </w:r>
            <w:r>
              <w:rPr>
                <w:sz w:val="19"/>
              </w:rPr>
              <w:t xml:space="preserve">SR-009</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3.12</w:t>
            </w:r>
            <w:r>
              <w:rPr>
                <w:sz w:val="19"/>
              </w:rPr>
              <w:t xml:space="preserve"> </w:t>
            </w:r>
            <w:r>
              <w:rPr>
                <w:sz w:val="19"/>
              </w:rPr>
              <w:t xml:space="preserve">(Analytics</w:t>
            </w:r>
            <w:r>
              <w:rPr>
                <w:sz w:val="19"/>
              </w:rPr>
              <w:t xml:space="preserve"> </w:t>
            </w:r>
            <w:r>
              <w:rPr>
                <w:sz w:val="19"/>
              </w:rPr>
              <w:t xml:space="preserve">Component);</w:t>
            </w:r>
            <w:r>
              <w:rPr>
                <w:sz w:val="19"/>
              </w:rPr>
              <w:t xml:space="preserve"> </w:t>
            </w:r>
            <w:r>
              <w:rPr>
                <w:sz w:val="19"/>
              </w:rPr>
              <w:t xml:space="preserve">Section 4.10</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Anonymized, pre-computed</w:t>
            </w:r>
            <w:r>
              <w:rPr>
                <w:sz w:val="19"/>
              </w:rPr>
              <w:t xml:space="preserve"> </w:t>
            </w:r>
            <w:r>
              <w:rPr>
                <w:sz w:val="19"/>
              </w:rPr>
              <w:t xml:space="preserve">dashboard metrics.</w:t>
            </w:r>
          </w:p>
        </w:tc>
      </w:tr>
      <w:tr>
        <w:tc>
          <w:tcPr>
            <w:vAlign w:val="center"/>
            <w:tcMar>
              <w:top w:w="60" w:type="dxa"/>
              <w:bottom w:w="60" w:type="dxa"/>
              <w:left w:w="100" w:type="dxa"/>
              <w:right w:w="100" w:type="dxa"/>
            </w:tcMar>
            <w:shd w:val="clear" w:color="auto" w:fill="EEF2F7"/>
            <w:tcW w:w="2107" w:type="dxa"/>
          </w:tcPr>
          <w:p>
            <w:pPr>
              <w:pStyle w:val="Compact"/>
              <w:spacing w:after="40" w:before="40"/>
              <w:jc w:val="left"/>
            </w:pPr>
            <w:r>
              <w:rPr>
                <w:sz w:val="19"/>
              </w:rPr>
              <w:t xml:space="preserve">Firestore Security</w:t>
            </w:r>
            <w:r>
              <w:rPr>
                <w:sz w:val="19"/>
              </w:rPr>
              <w:t xml:space="preserve"> </w:t>
            </w:r>
            <w:r>
              <w:rPr>
                <w:sz w:val="19"/>
              </w:rPr>
              <w:t xml:space="preserve">Rules (Section 11 of</w:t>
            </w:r>
            <w:r>
              <w:rPr>
                <w:sz w:val="19"/>
              </w:rPr>
              <w:t xml:space="preserve"> </w:t>
            </w:r>
            <w:r>
              <w:rPr>
                <w:sz w:val="19"/>
              </w:rPr>
              <w:t xml:space="preserve">this document)</w:t>
            </w:r>
          </w:p>
        </w:tc>
        <w:tc>
          <w:tcPr>
            <w:vAlign w:val="center"/>
            <w:tcMar>
              <w:top w:w="60" w:type="dxa"/>
              <w:bottom w:w="60" w:type="dxa"/>
              <w:left w:w="100" w:type="dxa"/>
              <w:right w:w="100" w:type="dxa"/>
            </w:tcMar>
            <w:shd w:val="clear" w:color="auto" w:fill="EEF2F7"/>
            <w:tcW w:w="2184" w:type="dxa"/>
          </w:tcPr>
          <w:p>
            <w:pPr>
              <w:pStyle w:val="Compact"/>
              <w:spacing w:after="40" w:before="40"/>
              <w:jc w:val="left"/>
            </w:pPr>
            <w:r>
              <w:rPr>
                <w:sz w:val="19"/>
              </w:rPr>
              <w:t xml:space="preserve">SR-013–SR-015; SRS</w:t>
            </w:r>
            <w:r>
              <w:rPr>
                <w:sz w:val="19"/>
              </w:rPr>
              <w:t xml:space="preserve"> </w:t>
            </w:r>
            <w:r>
              <w:rPr>
                <w:sz w:val="19"/>
              </w:rPr>
              <w:t xml:space="preserve">Section 12.13</w:t>
            </w:r>
          </w:p>
        </w:tc>
        <w:tc>
          <w:tcPr>
            <w:vAlign w:val="center"/>
            <w:tcMar>
              <w:top w:w="60" w:type="dxa"/>
              <w:bottom w:w="60" w:type="dxa"/>
              <w:left w:w="100" w:type="dxa"/>
              <w:right w:w="100" w:type="dxa"/>
            </w:tcMar>
            <w:shd w:val="clear" w:color="auto" w:fill="EEF2F7"/>
            <w:tcW w:w="2720" w:type="dxa"/>
          </w:tcPr>
          <w:p>
            <w:pPr>
              <w:pStyle w:val="Compact"/>
              <w:spacing w:after="40" w:before="40"/>
              <w:jc w:val="left"/>
            </w:pPr>
            <w:r>
              <w:rPr>
                <w:sz w:val="19"/>
              </w:rPr>
              <w:t xml:space="preserve">SDD Section 6</w:t>
            </w:r>
            <w:r>
              <w:rPr>
                <w:sz w:val="19"/>
              </w:rPr>
              <w:t xml:space="preserve"> </w:t>
            </w:r>
            <w:r>
              <w:rPr>
                <w:sz w:val="19"/>
              </w:rPr>
              <w:t xml:space="preserve">(Authentication</w:t>
            </w:r>
            <w:r>
              <w:rPr>
                <w:sz w:val="19"/>
              </w:rPr>
              <w:t xml:space="preserve"> </w:t>
            </w:r>
            <w:r>
              <w:rPr>
                <w:sz w:val="19"/>
              </w:rPr>
              <w:t xml:space="preserve">and Authorization</w:t>
            </w:r>
            <w:r>
              <w:rPr>
                <w:sz w:val="19"/>
              </w:rPr>
              <w:t xml:space="preserve"> </w:t>
            </w:r>
            <w:r>
              <w:rPr>
                <w:sz w:val="19"/>
              </w:rPr>
              <w:t xml:space="preserve">Design); Section</w:t>
            </w:r>
            <w:r>
              <w:rPr>
                <w:sz w:val="19"/>
              </w:rPr>
              <w:t xml:space="preserve"> </w:t>
            </w:r>
            <w:r>
              <w:rPr>
                <w:sz w:val="19"/>
              </w:rPr>
              <w:t xml:space="preserve">7 (Security</w:t>
            </w:r>
            <w:r>
              <w:rPr>
                <w:sz w:val="19"/>
              </w:rPr>
              <w:t xml:space="preserve"> </w:t>
            </w:r>
            <w:r>
              <w:rPr>
                <w:sz w:val="19"/>
              </w:rPr>
              <w:t xml:space="preserve">Architecture)</w:t>
            </w:r>
          </w:p>
        </w:tc>
        <w:tc>
          <w:tcPr>
            <w:vAlign w:val="center"/>
            <w:tcMar>
              <w:top w:w="60" w:type="dxa"/>
              <w:bottom w:w="60" w:type="dxa"/>
              <w:left w:w="100" w:type="dxa"/>
              <w:right w:w="100" w:type="dxa"/>
            </w:tcMar>
            <w:shd w:val="clear" w:color="auto" w:fill="EEF2F7"/>
            <w:tcW w:w="2347" w:type="dxa"/>
          </w:tcPr>
          <w:p>
            <w:pPr>
              <w:pStyle w:val="Compact"/>
              <w:spacing w:after="40" w:before="40"/>
              <w:jc w:val="left"/>
            </w:pPr>
            <w:r>
              <w:rPr>
                <w:sz w:val="19"/>
              </w:rPr>
              <w:t xml:space="preserve">Role-based database access</w:t>
            </w:r>
            <w:r>
              <w:rPr>
                <w:sz w:val="19"/>
              </w:rPr>
              <w:t xml:space="preserve"> </w:t>
            </w:r>
            <w:r>
              <w:rPr>
                <w:sz w:val="19"/>
              </w:rPr>
              <w:t xml:space="preserve">control.</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Composite indexes</w:t>
            </w:r>
            <w:r>
              <w:rPr>
                <w:sz w:val="19"/>
              </w:rPr>
              <w:t xml:space="preserve"> </w:t>
            </w:r>
            <w:r>
              <w:rPr>
                <w:sz w:val="19"/>
              </w:rPr>
              <w:t xml:space="preserve">(Section 12 of this</w:t>
            </w:r>
            <w:r>
              <w:rPr>
                <w:sz w:val="19"/>
              </w:rPr>
              <w:t xml:space="preserve"> </w:t>
            </w:r>
            <w:r>
              <w:rPr>
                <w:sz w:val="19"/>
              </w:rPr>
              <w:t xml:space="preserve">document)</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SRS Section 24</w:t>
            </w:r>
            <w:r>
              <w:rPr>
                <w:sz w:val="19"/>
              </w:rPr>
              <w:t xml:space="preserve"> </w:t>
            </w:r>
            <w:r>
              <w:rPr>
                <w:sz w:val="19"/>
              </w:rPr>
              <w:t xml:space="preserve">(Performance</w:t>
            </w:r>
            <w:r>
              <w:rPr>
                <w:sz w:val="19"/>
              </w:rPr>
              <w:t xml:space="preserve"> </w:t>
            </w:r>
            <w:r>
              <w:rPr>
                <w:sz w:val="19"/>
              </w:rPr>
              <w:t xml:space="preserve">Requirements)</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4.5</w:t>
            </w:r>
            <w:r>
              <w:rPr>
                <w:sz w:val="19"/>
              </w:rPr>
              <w:t xml:space="preserve"> </w:t>
            </w:r>
            <w:r>
              <w:rPr>
                <w:sz w:val="19"/>
              </w:rPr>
              <w:t xml:space="preserve">(Indexes);</w:t>
            </w:r>
            <w:r>
              <w:rPr>
                <w:sz w:val="19"/>
              </w:rPr>
              <w:t xml:space="preserve"> </w:t>
            </w:r>
            <w:r>
              <w:rPr>
                <w:sz w:val="19"/>
              </w:rPr>
              <w:t xml:space="preserve">Section 22</w:t>
            </w:r>
            <w:r>
              <w:rPr>
                <w:sz w:val="19"/>
              </w:rPr>
              <w:t xml:space="preserve"> </w:t>
            </w:r>
            <w:r>
              <w:rPr>
                <w:sz w:val="19"/>
              </w:rPr>
              <w:t xml:space="preserve">(Performance</w:t>
            </w:r>
            <w:r>
              <w:rPr>
                <w:sz w:val="19"/>
              </w:rPr>
              <w:t xml:space="preserve"> </w:t>
            </w:r>
            <w:r>
              <w:rPr>
                <w:sz w:val="19"/>
              </w:rPr>
              <w:t xml:space="preserve">Design)</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Bounded query cost as</w:t>
            </w:r>
            <w:r>
              <w:rPr>
                <w:sz w:val="19"/>
              </w:rPr>
              <w:t xml:space="preserve"> </w:t>
            </w:r>
            <w:r>
              <w:rPr>
                <w:sz w:val="19"/>
              </w:rPr>
              <w:t xml:space="preserve">collections grow.</w:t>
            </w:r>
          </w:p>
        </w:tc>
      </w:tr>
      <w:tr>
        <w:tc>
          <w:tcPr>
            <w:vAlign w:val="center"/>
            <w:tcMar>
              <w:top w:w="60" w:type="dxa"/>
              <w:bottom w:w="60" w:type="dxa"/>
              <w:left w:w="100" w:type="dxa"/>
              <w:right w:w="100" w:type="dxa"/>
            </w:tcMar>
            <w:shd w:val="clear" w:color="auto" w:fill="EEF2F7"/>
            <w:tcW w:w="2107" w:type="dxa"/>
          </w:tcPr>
          <w:p>
            <w:pPr>
              <w:pStyle w:val="Compact"/>
              <w:spacing w:after="40" w:before="40"/>
              <w:jc w:val="left"/>
            </w:pPr>
            <w:r>
              <w:rPr>
                <w:sz w:val="19"/>
              </w:rPr>
              <w:t xml:space="preserve">Offline behavior</w:t>
            </w:r>
            <w:r>
              <w:rPr>
                <w:sz w:val="19"/>
              </w:rPr>
              <w:t xml:space="preserve"> </w:t>
            </w:r>
            <w:r>
              <w:rPr>
                <w:sz w:val="19"/>
              </w:rPr>
              <w:t xml:space="preserve">(Section 13 of this</w:t>
            </w:r>
            <w:r>
              <w:rPr>
                <w:sz w:val="19"/>
              </w:rPr>
              <w:t xml:space="preserve"> </w:t>
            </w:r>
            <w:r>
              <w:rPr>
                <w:sz w:val="19"/>
              </w:rPr>
              <w:t xml:space="preserve">document)</w:t>
            </w:r>
          </w:p>
        </w:tc>
        <w:tc>
          <w:tcPr>
            <w:vAlign w:val="center"/>
            <w:tcMar>
              <w:top w:w="60" w:type="dxa"/>
              <w:bottom w:w="60" w:type="dxa"/>
              <w:left w:w="100" w:type="dxa"/>
              <w:right w:w="100" w:type="dxa"/>
            </w:tcMar>
            <w:shd w:val="clear" w:color="auto" w:fill="EEF2F7"/>
            <w:tcW w:w="2184" w:type="dxa"/>
          </w:tcPr>
          <w:p>
            <w:pPr>
              <w:pStyle w:val="Compact"/>
              <w:spacing w:after="40" w:before="40"/>
              <w:jc w:val="left"/>
            </w:pPr>
            <w:r>
              <w:rPr>
                <w:sz w:val="19"/>
              </w:rPr>
              <w:t xml:space="preserve">NFR-OFF-01–NFR-OFF-05</w:t>
            </w:r>
          </w:p>
        </w:tc>
        <w:tc>
          <w:tcPr>
            <w:vAlign w:val="center"/>
            <w:tcMar>
              <w:top w:w="60" w:type="dxa"/>
              <w:bottom w:w="60" w:type="dxa"/>
              <w:left w:w="100" w:type="dxa"/>
              <w:right w:w="100" w:type="dxa"/>
            </w:tcMar>
            <w:shd w:val="clear" w:color="auto" w:fill="EEF2F7"/>
            <w:tcW w:w="2720" w:type="dxa"/>
          </w:tcPr>
          <w:p>
            <w:pPr>
              <w:pStyle w:val="Compact"/>
              <w:spacing w:after="40" w:before="40"/>
              <w:jc w:val="left"/>
            </w:pPr>
            <w:r>
              <w:rPr>
                <w:sz w:val="19"/>
              </w:rPr>
              <w:t xml:space="preserve">SDD Section 15</w:t>
            </w:r>
            <w:r>
              <w:rPr>
                <w:sz w:val="19"/>
              </w:rPr>
              <w:t xml:space="preserve"> </w:t>
            </w:r>
            <w:r>
              <w:rPr>
                <w:sz w:val="19"/>
              </w:rPr>
              <w:t xml:space="preserve">(Offline and</w:t>
            </w:r>
            <w:r>
              <w:rPr>
                <w:sz w:val="19"/>
              </w:rPr>
              <w:t xml:space="preserve"> </w:t>
            </w:r>
            <w:r>
              <w:rPr>
                <w:sz w:val="19"/>
              </w:rPr>
              <w:t xml:space="preserve">Connectivity</w:t>
            </w:r>
            <w:r>
              <w:rPr>
                <w:sz w:val="19"/>
              </w:rPr>
              <w:t xml:space="preserve"> </w:t>
            </w:r>
            <w:r>
              <w:rPr>
                <w:sz w:val="19"/>
              </w:rPr>
              <w:t xml:space="preserve">Design)</w:t>
            </w:r>
          </w:p>
        </w:tc>
        <w:tc>
          <w:tcPr>
            <w:vAlign w:val="center"/>
            <w:tcMar>
              <w:top w:w="60" w:type="dxa"/>
              <w:bottom w:w="60" w:type="dxa"/>
              <w:left w:w="100" w:type="dxa"/>
              <w:right w:w="100" w:type="dxa"/>
            </w:tcMar>
            <w:shd w:val="clear" w:color="auto" w:fill="EEF2F7"/>
            <w:tcW w:w="2347" w:type="dxa"/>
          </w:tcPr>
          <w:p>
            <w:pPr>
              <w:pStyle w:val="Compact"/>
              <w:spacing w:after="40" w:before="40"/>
              <w:jc w:val="left"/>
            </w:pPr>
            <w:r>
              <w:rPr>
                <w:sz w:val="19"/>
              </w:rPr>
              <w:t xml:space="preserve">Predictable</w:t>
            </w:r>
            <w:r>
              <w:rPr>
                <w:sz w:val="19"/>
              </w:rPr>
              <w:t xml:space="preserve"> </w:t>
            </w:r>
            <w:r>
              <w:rPr>
                <w:sz w:val="19"/>
              </w:rPr>
              <w:t xml:space="preserve">offline/queued/online-required</w:t>
            </w:r>
            <w:r>
              <w:rPr>
                <w:sz w:val="19"/>
              </w:rPr>
              <w:t xml:space="preserve"> </w:t>
            </w:r>
            <w:r>
              <w:rPr>
                <w:sz w:val="19"/>
              </w:rPr>
              <w:t xml:space="preserve">behavior per module.</w:t>
            </w:r>
          </w:p>
        </w:tc>
      </w:tr>
      <w:tr>
        <w:tc>
          <w:tcPr>
            <w:vAlign w:val="center"/>
            <w:tcMar>
              <w:top w:w="60" w:type="dxa"/>
              <w:bottom w:w="60" w:type="dxa"/>
              <w:left w:w="100" w:type="dxa"/>
              <w:right w:w="100" w:type="dxa"/>
            </w:tcMar>
            <w:tcW w:w="2107" w:type="dxa"/>
          </w:tcPr>
          <w:p>
            <w:pPr>
              <w:pStyle w:val="Compact"/>
              <w:spacing w:after="40" w:before="40"/>
              <w:jc w:val="left"/>
            </w:pPr>
            <w:r>
              <w:rPr>
                <w:sz w:val="19"/>
              </w:rPr>
              <w:t xml:space="preserve">Cloud Function catalog</w:t>
            </w:r>
            <w:r>
              <w:rPr>
                <w:sz w:val="19"/>
              </w:rPr>
              <w:t xml:space="preserve"> </w:t>
            </w:r>
            <w:r>
              <w:rPr>
                <w:sz w:val="19"/>
              </w:rPr>
              <w:t xml:space="preserve">(Section 14 of this</w:t>
            </w:r>
            <w:r>
              <w:rPr>
                <w:sz w:val="19"/>
              </w:rPr>
              <w:t xml:space="preserve"> </w:t>
            </w:r>
            <w:r>
              <w:rPr>
                <w:sz w:val="19"/>
              </w:rPr>
              <w:t xml:space="preserve">document)</w:t>
            </w:r>
          </w:p>
        </w:tc>
        <w:tc>
          <w:tcPr>
            <w:vAlign w:val="center"/>
            <w:tcMar>
              <w:top w:w="60" w:type="dxa"/>
              <w:bottom w:w="60" w:type="dxa"/>
              <w:left w:w="100" w:type="dxa"/>
              <w:right w:w="100" w:type="dxa"/>
            </w:tcMar>
            <w:tcW w:w="2184" w:type="dxa"/>
          </w:tcPr>
          <w:p>
            <w:pPr>
              <w:pStyle w:val="Compact"/>
              <w:spacing w:after="40" w:before="40"/>
              <w:jc w:val="left"/>
            </w:pPr>
            <w:r>
              <w:rPr>
                <w:sz w:val="19"/>
              </w:rPr>
              <w:t xml:space="preserve">SRS Section 17 (Cloud</w:t>
            </w:r>
            <w:r>
              <w:rPr>
                <w:sz w:val="19"/>
              </w:rPr>
              <w:t xml:space="preserve"> </w:t>
            </w:r>
            <w:r>
              <w:rPr>
                <w:sz w:val="19"/>
              </w:rPr>
              <w:t xml:space="preserve">Function Interface</w:t>
            </w:r>
            <w:r>
              <w:rPr>
                <w:sz w:val="19"/>
              </w:rPr>
              <w:t xml:space="preserve"> </w:t>
            </w:r>
            <w:r>
              <w:rPr>
                <w:sz w:val="19"/>
              </w:rPr>
              <w:t xml:space="preserve">Catalog)</w:t>
            </w:r>
          </w:p>
        </w:tc>
        <w:tc>
          <w:tcPr>
            <w:vAlign w:val="center"/>
            <w:tcMar>
              <w:top w:w="60" w:type="dxa"/>
              <w:bottom w:w="60" w:type="dxa"/>
              <w:left w:w="100" w:type="dxa"/>
              <w:right w:w="100" w:type="dxa"/>
            </w:tcMar>
            <w:tcW w:w="2720" w:type="dxa"/>
          </w:tcPr>
          <w:p>
            <w:pPr>
              <w:pStyle w:val="Compact"/>
              <w:spacing w:after="40" w:before="40"/>
              <w:jc w:val="left"/>
            </w:pPr>
            <w:r>
              <w:rPr>
                <w:sz w:val="19"/>
              </w:rPr>
              <w:t xml:space="preserve">SDD Section 5</w:t>
            </w:r>
            <w:r>
              <w:rPr>
                <w:sz w:val="19"/>
              </w:rPr>
              <w:t xml:space="preserve"> </w:t>
            </w:r>
            <w:r>
              <w:rPr>
                <w:sz w:val="19"/>
              </w:rPr>
              <w:t xml:space="preserve">(API / Cloud</w:t>
            </w:r>
            <w:r>
              <w:rPr>
                <w:sz w:val="19"/>
              </w:rPr>
              <w:t xml:space="preserve"> </w:t>
            </w:r>
            <w:r>
              <w:rPr>
                <w:sz w:val="19"/>
              </w:rPr>
              <w:t xml:space="preserve">Function Design);</w:t>
            </w:r>
            <w:r>
              <w:rPr>
                <w:sz w:val="19"/>
              </w:rPr>
              <w:t xml:space="preserve"> </w:t>
            </w:r>
            <w:r>
              <w:rPr>
                <w:sz w:val="19"/>
              </w:rPr>
              <w:t xml:space="preserve">Section 11</w:t>
            </w:r>
            <w:r>
              <w:rPr>
                <w:sz w:val="19"/>
              </w:rPr>
              <w:t xml:space="preserve"> </w:t>
            </w:r>
            <w:r>
              <w:rPr>
                <w:sz w:val="19"/>
              </w:rPr>
              <w:t xml:space="preserve">(Detailed</w:t>
            </w:r>
            <w:r>
              <w:rPr>
                <w:sz w:val="19"/>
              </w:rPr>
              <w:t xml:space="preserve"> </w:t>
            </w:r>
            <w:r>
              <w:rPr>
                <w:sz w:val="19"/>
              </w:rPr>
              <w:t xml:space="preserve">Workflows)</w:t>
            </w:r>
          </w:p>
        </w:tc>
        <w:tc>
          <w:tcPr>
            <w:vAlign w:val="center"/>
            <w:tcMar>
              <w:top w:w="60" w:type="dxa"/>
              <w:bottom w:w="60" w:type="dxa"/>
              <w:left w:w="100" w:type="dxa"/>
              <w:right w:w="100" w:type="dxa"/>
            </w:tcMar>
            <w:tcW w:w="2347" w:type="dxa"/>
          </w:tcPr>
          <w:p>
            <w:pPr>
              <w:pStyle w:val="Compact"/>
              <w:spacing w:after="40" w:before="40"/>
              <w:jc w:val="left"/>
            </w:pPr>
            <w:r>
              <w:rPr>
                <w:sz w:val="19"/>
              </w:rPr>
              <w:t xml:space="preserve">Server-side data processing and</w:t>
            </w:r>
            <w:r>
              <w:rPr>
                <w:sz w:val="19"/>
              </w:rPr>
              <w:t xml:space="preserve"> </w:t>
            </w:r>
            <w:r>
              <w:rPr>
                <w:sz w:val="19"/>
              </w:rPr>
              <w:t xml:space="preserve">enforcement.</w:t>
            </w:r>
          </w:p>
        </w:tc>
      </w:tr>
    </w:tbl>
    <w:p>
      <w:pPr>
        <w:pStyle w:val="BodyText"/>
        <w:keepNext/>
        <w:spacing w:before="80" w:after="120"/>
      </w:pPr>
      <w:r>
        <w:rPr>
          <w:iCs/>
          <w:i/>
          <w:bCs/>
          <w:b/>
          <w:color w:val="1F3C5F"/>
          <w:sz w:val="19"/>
        </w:rPr>
        <w:t xml:space="preserve">Table 26b — TRACEABILITY TO SRS, SDD, AND UI/UX — New in v1.1</w:t>
      </w:r>
    </w:p>
    <w:tbl>
      <w:tblGrid>
        <w:gridCol w:w="1618"/>
        <w:gridCol w:w="2066"/>
        <w:gridCol w:w="2101"/>
        <w:gridCol w:w="1494"/>
        <w:gridCol w:w="2078"/>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618" w:type="dxa"/>
          </w:tcPr>
          <w:p>
            <w:pPr>
              <w:pStyle w:val="Compact"/>
              <w:spacing w:after="40" w:before="40"/>
              <w:jc w:val="left"/>
            </w:pPr>
            <w:r>
              <w:rPr>
                <w:bCs/>
                <w:b/>
                <w:color w:val="FFFFFF"/>
                <w:sz w:val="19"/>
              </w:rPr>
              <w:t xml:space="preserve">Database Element</w:t>
            </w:r>
          </w:p>
        </w:tc>
        <w:tc>
          <w:tcPr>
            <w:vAlign w:val="center"/>
            <w:tcMar>
              <w:top w:w="60" w:type="dxa"/>
              <w:bottom w:w="60" w:type="dxa"/>
              <w:left w:w="100" w:type="dxa"/>
              <w:right w:w="100" w:type="dxa"/>
            </w:tcMar>
            <w:shd w:val="clear" w:color="auto" w:fill="1F3C5F"/>
            <w:tcW w:w="2066" w:type="dxa"/>
          </w:tcPr>
          <w:p>
            <w:pPr>
              <w:pStyle w:val="Compact"/>
              <w:spacing w:after="40" w:before="40"/>
              <w:jc w:val="left"/>
            </w:pPr>
            <w:r>
              <w:rPr>
                <w:bCs/>
                <w:b/>
                <w:color w:val="FFFFFF"/>
                <w:sz w:val="19"/>
              </w:rPr>
              <w:t xml:space="preserve">SRS Requirement</w:t>
            </w:r>
          </w:p>
        </w:tc>
        <w:tc>
          <w:tcPr>
            <w:vAlign w:val="center"/>
            <w:tcMar>
              <w:top w:w="60" w:type="dxa"/>
              <w:bottom w:w="60" w:type="dxa"/>
              <w:left w:w="100" w:type="dxa"/>
              <w:right w:w="100" w:type="dxa"/>
            </w:tcMar>
            <w:shd w:val="clear" w:color="auto" w:fill="1F3C5F"/>
            <w:tcW w:w="2101" w:type="dxa"/>
          </w:tcPr>
          <w:p>
            <w:pPr>
              <w:pStyle w:val="Compact"/>
              <w:spacing w:after="40" w:before="40"/>
              <w:jc w:val="left"/>
            </w:pPr>
            <w:r>
              <w:rPr>
                <w:bCs/>
                <w:b/>
                <w:color w:val="FFFFFF"/>
                <w:sz w:val="19"/>
              </w:rPr>
              <w:t xml:space="preserve">SDD Section</w:t>
            </w:r>
          </w:p>
        </w:tc>
        <w:tc>
          <w:tcPr>
            <w:vAlign w:val="center"/>
            <w:tcMar>
              <w:top w:w="60" w:type="dxa"/>
              <w:bottom w:w="60" w:type="dxa"/>
              <w:left w:w="100" w:type="dxa"/>
              <w:right w:w="100" w:type="dxa"/>
            </w:tcMar>
            <w:shd w:val="clear" w:color="auto" w:fill="1F3C5F"/>
            <w:tcW w:w="1494" w:type="dxa"/>
          </w:tcPr>
          <w:p>
            <w:pPr>
              <w:pStyle w:val="Compact"/>
              <w:spacing w:after="40" w:before="40"/>
              <w:jc w:val="left"/>
            </w:pPr>
            <w:r>
              <w:rPr>
                <w:bCs/>
                <w:b/>
                <w:color w:val="FFFFFF"/>
                <w:sz w:val="19"/>
              </w:rPr>
              <w:t xml:space="preserve">UI/UX Reference</w:t>
            </w:r>
          </w:p>
        </w:tc>
        <w:tc>
          <w:tcPr>
            <w:vAlign w:val="center"/>
            <w:tcMar>
              <w:top w:w="60" w:type="dxa"/>
              <w:bottom w:w="60" w:type="dxa"/>
              <w:left w:w="100" w:type="dxa"/>
              <w:right w:w="100" w:type="dxa"/>
            </w:tcMar>
            <w:shd w:val="clear" w:color="auto" w:fill="1F3C5F"/>
            <w:tcW w:w="2078" w:type="dxa"/>
          </w:tcPr>
          <w:p>
            <w:pPr>
              <w:pStyle w:val="Compact"/>
              <w:spacing w:after="40" w:before="40"/>
              <w:jc w:val="left"/>
            </w:pPr>
            <w:r>
              <w:rPr>
                <w:bCs/>
                <w:b/>
                <w:color w:val="FFFFFF"/>
                <w:sz w:val="19"/>
              </w:rPr>
              <w:t xml:space="preserve">Purpose</w:t>
            </w:r>
          </w:p>
        </w:tc>
      </w:tr>
      <w:tr>
        <w:tc>
          <w:tcPr>
            <w:vAlign w:val="center"/>
            <w:tcMar>
              <w:top w:w="60" w:type="dxa"/>
              <w:bottom w:w="60" w:type="dxa"/>
              <w:left w:w="100" w:type="dxa"/>
              <w:right w:w="100" w:type="dxa"/>
            </w:tcMar>
            <w:tcW w:w="1618" w:type="dxa"/>
          </w:tcPr>
          <w:p>
            <w:pPr>
              <w:pStyle w:val="Compact"/>
              <w:spacing w:after="40" w:before="40"/>
              <w:jc w:val="left"/>
            </w:pPr>
            <w:r>
              <w:rPr>
                <w:sz w:val="19"/>
              </w:rPr>
              <w:t xml:space="preserve">gallery_albums, gallery_media collections</w:t>
            </w:r>
          </w:p>
        </w:tc>
        <w:tc>
          <w:tcPr>
            <w:vAlign w:val="center"/>
            <w:tcMar>
              <w:top w:w="60" w:type="dxa"/>
              <w:bottom w:w="60" w:type="dxa"/>
              <w:left w:w="100" w:type="dxa"/>
              <w:right w:w="100" w:type="dxa"/>
            </w:tcMar>
            <w:tcW w:w="2066" w:type="dxa"/>
          </w:tcPr>
          <w:p>
            <w:pPr>
              <w:pStyle w:val="Compact"/>
              <w:spacing w:after="40" w:before="40"/>
              <w:jc w:val="left"/>
            </w:pPr>
            <w:r>
              <w:rPr>
                <w:sz w:val="19"/>
              </w:rPr>
              <w:t xml:space="preserve">FR-054, FR-055 (GALLERY module)</w:t>
            </w:r>
          </w:p>
        </w:tc>
        <w:tc>
          <w:tcPr>
            <w:vAlign w:val="center"/>
            <w:tcMar>
              <w:top w:w="60" w:type="dxa"/>
              <w:bottom w:w="60" w:type="dxa"/>
              <w:left w:w="100" w:type="dxa"/>
              <w:right w:w="100" w:type="dxa"/>
            </w:tcMar>
            <w:tcW w:w="2101" w:type="dxa"/>
          </w:tcPr>
          <w:p>
            <w:pPr>
              <w:pStyle w:val="Compact"/>
              <w:spacing w:after="40" w:before="40"/>
              <w:jc w:val="left"/>
            </w:pPr>
            <w:r>
              <w:rPr>
                <w:sz w:val="19"/>
              </w:rPr>
              <w:t xml:space="preserve">SDD Section 3.8 (Media Gallery Component); Section 5.2 (onDocumentUpload)</w:t>
            </w:r>
          </w:p>
        </w:tc>
        <w:tc>
          <w:tcPr>
            <w:vAlign w:val="center"/>
            <w:tcMar>
              <w:top w:w="60" w:type="dxa"/>
              <w:bottom w:w="60" w:type="dxa"/>
              <w:left w:w="100" w:type="dxa"/>
              <w:right w:w="100" w:type="dxa"/>
            </w:tcMar>
            <w:tcW w:w="1494" w:type="dxa"/>
          </w:tcPr>
          <w:p>
            <w:pPr>
              <w:pStyle w:val="Compact"/>
              <w:spacing w:after="40" w:before="40"/>
              <w:jc w:val="left"/>
            </w:pPr>
            <w:r>
              <w:rPr>
                <w:sz w:val="19"/>
              </w:rPr>
              <w:t xml:space="preserve">TBD-UI-004; screens UI-029–031</w:t>
            </w:r>
          </w:p>
        </w:tc>
        <w:tc>
          <w:tcPr>
            <w:vAlign w:val="center"/>
            <w:tcMar>
              <w:top w:w="60" w:type="dxa"/>
              <w:bottom w:w="60" w:type="dxa"/>
              <w:left w:w="100" w:type="dxa"/>
              <w:right w:w="100" w:type="dxa"/>
            </w:tcMar>
            <w:tcW w:w="2078" w:type="dxa"/>
          </w:tcPr>
          <w:p>
            <w:pPr>
              <w:pStyle w:val="Compact"/>
              <w:spacing w:after="40" w:before="40"/>
              <w:jc w:val="left"/>
            </w:pPr>
            <w:r>
              <w:rPr>
                <w:sz w:val="19"/>
              </w:rPr>
              <w:t xml:space="preserve">Media gallery album/photo/video storage, previously unmodeled.</w:t>
            </w:r>
          </w:p>
        </w:tc>
      </w:tr>
      <w:tr>
        <w:tc>
          <w:tcPr>
            <w:vAlign w:val="center"/>
            <w:tcMar>
              <w:top w:w="60" w:type="dxa"/>
              <w:bottom w:w="60" w:type="dxa"/>
              <w:left w:w="100" w:type="dxa"/>
              <w:right w:w="100" w:type="dxa"/>
            </w:tcMar>
            <w:shd w:val="clear" w:color="auto" w:fill="EEF2F7"/>
            <w:tcW w:w="1618" w:type="dxa"/>
          </w:tcPr>
          <w:p>
            <w:pPr>
              <w:pStyle w:val="Compact"/>
              <w:spacing w:after="40" w:before="40"/>
              <w:jc w:val="left"/>
            </w:pPr>
            <w:r>
              <w:rPr>
                <w:sz w:val="19"/>
              </w:rPr>
              <w:t xml:space="preserve">volunteer_applications collection</w:t>
            </w:r>
          </w:p>
        </w:tc>
        <w:tc>
          <w:tcPr>
            <w:vAlign w:val="center"/>
            <w:tcMar>
              <w:top w:w="60" w:type="dxa"/>
              <w:bottom w:w="60" w:type="dxa"/>
              <w:left w:w="100" w:type="dxa"/>
              <w:right w:w="100" w:type="dxa"/>
            </w:tcMar>
            <w:shd w:val="clear" w:color="auto" w:fill="EEF2F7"/>
            <w:tcW w:w="2066" w:type="dxa"/>
          </w:tcPr>
          <w:p>
            <w:pPr>
              <w:pStyle w:val="Compact"/>
              <w:spacing w:after="40" w:before="40"/>
              <w:jc w:val="left"/>
            </w:pPr>
            <w:r>
              <w:rPr>
                <w:sz w:val="19"/>
              </w:rPr>
              <w:t xml:space="preserve">FR-056–FR-058 (VOL module)</w:t>
            </w:r>
          </w:p>
        </w:tc>
        <w:tc>
          <w:tcPr>
            <w:vAlign w:val="center"/>
            <w:tcMar>
              <w:top w:w="60" w:type="dxa"/>
              <w:bottom w:w="60" w:type="dxa"/>
              <w:left w:w="100" w:type="dxa"/>
              <w:right w:w="100" w:type="dxa"/>
            </w:tcMar>
            <w:shd w:val="clear" w:color="auto" w:fill="EEF2F7"/>
            <w:tcW w:w="2101" w:type="dxa"/>
          </w:tcPr>
          <w:p>
            <w:pPr>
              <w:pStyle w:val="Compact"/>
              <w:spacing w:after="40" w:before="40"/>
              <w:jc w:val="left"/>
            </w:pPr>
            <w:r>
              <w:rPr>
                <w:sz w:val="19"/>
              </w:rPr>
              <w:t xml:space="preserve">Not separately componentized in SDD Section 3</w:t>
            </w:r>
          </w:p>
        </w:tc>
        <w:tc>
          <w:tcPr>
            <w:vAlign w:val="center"/>
            <w:tcMar>
              <w:top w:w="60" w:type="dxa"/>
              <w:bottom w:w="60" w:type="dxa"/>
              <w:left w:w="100" w:type="dxa"/>
              <w:right w:w="100" w:type="dxa"/>
            </w:tcMar>
            <w:shd w:val="clear" w:color="auto" w:fill="EEF2F7"/>
            <w:tcW w:w="1494" w:type="dxa"/>
          </w:tcPr>
          <w:p>
            <w:pPr>
              <w:pStyle w:val="Compact"/>
              <w:spacing w:after="40" w:before="40"/>
              <w:jc w:val="left"/>
            </w:pPr>
            <w:r>
              <w:rPr>
                <w:sz w:val="19"/>
              </w:rPr>
              <w:t xml:space="preserve">TBD-UI-003</w:t>
            </w:r>
          </w:p>
        </w:tc>
        <w:tc>
          <w:tcPr>
            <w:vAlign w:val="center"/>
            <w:tcMar>
              <w:top w:w="60" w:type="dxa"/>
              <w:bottom w:w="60" w:type="dxa"/>
              <w:left w:w="100" w:type="dxa"/>
              <w:right w:w="100" w:type="dxa"/>
            </w:tcMar>
            <w:shd w:val="clear" w:color="auto" w:fill="EEF2F7"/>
            <w:tcW w:w="2078" w:type="dxa"/>
          </w:tcPr>
          <w:p>
            <w:pPr>
              <w:pStyle w:val="Compact"/>
              <w:spacing w:after="40" w:before="40"/>
              <w:jc w:val="left"/>
            </w:pPr>
            <w:r>
              <w:rPr>
                <w:sz w:val="19"/>
              </w:rPr>
              <w:t xml:space="preserve">Volunteer application and approval tracking, previously unmodeled.</w:t>
            </w:r>
          </w:p>
        </w:tc>
      </w:tr>
      <w:tr>
        <w:tc>
          <w:tcPr>
            <w:vAlign w:val="center"/>
            <w:tcMar>
              <w:top w:w="60" w:type="dxa"/>
              <w:bottom w:w="60" w:type="dxa"/>
              <w:left w:w="100" w:type="dxa"/>
              <w:right w:w="100" w:type="dxa"/>
            </w:tcMar>
            <w:tcW w:w="1618" w:type="dxa"/>
          </w:tcPr>
          <w:p>
            <w:pPr>
              <w:pStyle w:val="Compact"/>
              <w:spacing w:after="40" w:before="40"/>
              <w:jc w:val="left"/>
            </w:pPr>
            <w:r>
              <w:rPr>
                <w:sz w:val="19"/>
              </w:rPr>
              <w:t xml:space="preserve">news collection</w:t>
            </w:r>
          </w:p>
        </w:tc>
        <w:tc>
          <w:tcPr>
            <w:vAlign w:val="center"/>
            <w:tcMar>
              <w:top w:w="60" w:type="dxa"/>
              <w:bottom w:w="60" w:type="dxa"/>
              <w:left w:w="100" w:type="dxa"/>
              <w:right w:w="100" w:type="dxa"/>
            </w:tcMar>
            <w:tcW w:w="2066" w:type="dxa"/>
          </w:tcPr>
          <w:p>
            <w:pPr>
              <w:pStyle w:val="Compact"/>
              <w:spacing w:after="40" w:before="40"/>
              <w:jc w:val="left"/>
            </w:pPr>
            <w:r>
              <w:rPr>
                <w:sz w:val="19"/>
              </w:rPr>
              <w:t xml:space="preserve">FR-042–FR-044 (NEWS module)</w:t>
            </w:r>
          </w:p>
        </w:tc>
        <w:tc>
          <w:tcPr>
            <w:vAlign w:val="center"/>
            <w:tcMar>
              <w:top w:w="60" w:type="dxa"/>
              <w:bottom w:w="60" w:type="dxa"/>
              <w:left w:w="100" w:type="dxa"/>
              <w:right w:w="100" w:type="dxa"/>
            </w:tcMar>
            <w:tcW w:w="2101" w:type="dxa"/>
          </w:tcPr>
          <w:p>
            <w:pPr>
              <w:pStyle w:val="Compact"/>
              <w:spacing w:after="40" w:before="40"/>
              <w:jc w:val="left"/>
            </w:pPr>
            <w:r>
              <w:rPr>
                <w:sz w:val="19"/>
              </w:rPr>
              <w:t xml:space="preserve">SDD Section 3.6 (News/Content Component); Section 5.2 (onAnyAuditableWrite,</w:t>
            </w:r>
            <w:r>
              <w:rPr>
                <w:sz w:val="19"/>
              </w:rPr>
              <w:t xml:space="preserve"> </w:t>
            </w:r>
            <w:r>
              <w:rPr>
                <w:sz w:val="19"/>
              </w:rPr>
              <w:t xml:space="preserve">“</w:t>
            </w:r>
            <w:r>
              <w:rPr>
                <w:sz w:val="19"/>
              </w:rPr>
              <w:t xml:space="preserve">news/content</w:t>
            </w:r>
            <w:r>
              <w:rPr>
                <w:sz w:val="19"/>
              </w:rPr>
              <w:t xml:space="preserve">”</w:t>
            </w:r>
            <w:r>
              <w:rPr>
                <w:sz w:val="19"/>
              </w:rPr>
              <w:t xml:space="preserve">)</w:t>
            </w:r>
          </w:p>
        </w:tc>
        <w:tc>
          <w:tcPr>
            <w:vAlign w:val="center"/>
            <w:tcMar>
              <w:top w:w="60" w:type="dxa"/>
              <w:bottom w:w="60" w:type="dxa"/>
              <w:left w:w="100" w:type="dxa"/>
              <w:right w:w="100" w:type="dxa"/>
            </w:tcMar>
            <w:tcW w:w="1494" w:type="dxa"/>
          </w:tcPr>
          <w:p>
            <w:pPr>
              <w:pStyle w:val="Compact"/>
              <w:spacing w:after="40" w:before="40"/>
              <w:jc w:val="left"/>
            </w:pPr>
            <w:r>
              <w:rPr>
                <w:sz w:val="19"/>
              </w:rPr>
              <w:t xml:space="preserve">Screens UI-023/024/025 (source of field names)</w:t>
            </w:r>
          </w:p>
        </w:tc>
        <w:tc>
          <w:tcPr>
            <w:vAlign w:val="center"/>
            <w:tcMar>
              <w:top w:w="60" w:type="dxa"/>
              <w:bottom w:w="60" w:type="dxa"/>
              <w:left w:w="100" w:type="dxa"/>
              <w:right w:w="100" w:type="dxa"/>
            </w:tcMar>
            <w:tcW w:w="2078" w:type="dxa"/>
          </w:tcPr>
          <w:p>
            <w:pPr>
              <w:pStyle w:val="Compact"/>
              <w:spacing w:after="40" w:before="40"/>
              <w:jc w:val="left"/>
            </w:pPr>
            <w:r>
              <w:rPr>
                <w:sz w:val="19"/>
              </w:rPr>
              <w:t xml:space="preserve">News articles and announcements, previously unmodeled as a top-level collection.</w:t>
            </w:r>
          </w:p>
        </w:tc>
      </w:tr>
      <w:tr>
        <w:tc>
          <w:tcPr>
            <w:vAlign w:val="center"/>
            <w:tcMar>
              <w:top w:w="60" w:type="dxa"/>
              <w:bottom w:w="60" w:type="dxa"/>
              <w:left w:w="100" w:type="dxa"/>
              <w:right w:w="100" w:type="dxa"/>
            </w:tcMar>
            <w:shd w:val="clear" w:color="auto" w:fill="EEF2F7"/>
            <w:tcW w:w="1618" w:type="dxa"/>
          </w:tcPr>
          <w:p>
            <w:pPr>
              <w:pStyle w:val="Compact"/>
              <w:spacing w:after="40" w:before="40"/>
              <w:jc w:val="left"/>
            </w:pPr>
            <w:r>
              <w:rPr>
                <w:sz w:val="19"/>
              </w:rPr>
              <w:t xml:space="preserve">system_settings collection</w:t>
            </w:r>
          </w:p>
        </w:tc>
        <w:tc>
          <w:tcPr>
            <w:vAlign w:val="center"/>
            <w:tcMar>
              <w:top w:w="60" w:type="dxa"/>
              <w:bottom w:w="60" w:type="dxa"/>
              <w:left w:w="100" w:type="dxa"/>
              <w:right w:w="100" w:type="dxa"/>
            </w:tcMar>
            <w:shd w:val="clear" w:color="auto" w:fill="EEF2F7"/>
            <w:tcW w:w="2066" w:type="dxa"/>
          </w:tcPr>
          <w:p>
            <w:pPr>
              <w:pStyle w:val="Compact"/>
              <w:spacing w:after="40" w:before="40"/>
              <w:jc w:val="left"/>
            </w:pPr>
            <w:r>
              <w:rPr>
                <w:sz w:val="19"/>
              </w:rPr>
              <w:t xml:space="preserve">FR-076</w:t>
            </w:r>
          </w:p>
        </w:tc>
        <w:tc>
          <w:tcPr>
            <w:vAlign w:val="center"/>
            <w:tcMar>
              <w:top w:w="60" w:type="dxa"/>
              <w:bottom w:w="60" w:type="dxa"/>
              <w:left w:w="100" w:type="dxa"/>
              <w:right w:w="100" w:type="dxa"/>
            </w:tcMar>
            <w:shd w:val="clear" w:color="auto" w:fill="EEF2F7"/>
            <w:tcW w:w="2101" w:type="dxa"/>
          </w:tcPr>
          <w:p>
            <w:pPr>
              <w:pStyle w:val="Compact"/>
              <w:spacing w:after="40" w:before="40"/>
              <w:jc w:val="left"/>
            </w:pPr>
            <w:r>
              <w:rPr>
                <w:sz w:val="19"/>
              </w:rPr>
              <w:t xml:space="preserve">Not separately componentized in SDD Section 3</w:t>
            </w:r>
          </w:p>
        </w:tc>
        <w:tc>
          <w:tcPr>
            <w:vAlign w:val="center"/>
            <w:tcMar>
              <w:top w:w="60" w:type="dxa"/>
              <w:bottom w:w="60" w:type="dxa"/>
              <w:left w:w="100" w:type="dxa"/>
              <w:right w:w="100" w:type="dxa"/>
            </w:tcMar>
            <w:shd w:val="clear" w:color="auto" w:fill="EEF2F7"/>
            <w:tcW w:w="1494" w:type="dxa"/>
          </w:tcPr>
          <w:p>
            <w:pPr>
              <w:pStyle w:val="Compact"/>
              <w:spacing w:after="40" w:before="40"/>
              <w:jc w:val="left"/>
            </w:pPr>
            <w:r>
              <w:rPr>
                <w:sz w:val="19"/>
              </w:rPr>
              <w:t xml:space="preserve">TBD-UI-002 (screen UI-052)</w:t>
            </w:r>
          </w:p>
        </w:tc>
        <w:tc>
          <w:tcPr>
            <w:vAlign w:val="center"/>
            <w:tcMar>
              <w:top w:w="60" w:type="dxa"/>
              <w:bottom w:w="60" w:type="dxa"/>
              <w:left w:w="100" w:type="dxa"/>
              <w:right w:w="100" w:type="dxa"/>
            </w:tcMar>
            <w:shd w:val="clear" w:color="auto" w:fill="EEF2F7"/>
            <w:tcW w:w="2078" w:type="dxa"/>
          </w:tcPr>
          <w:p>
            <w:pPr>
              <w:pStyle w:val="Compact"/>
              <w:spacing w:after="40" w:before="40"/>
              <w:jc w:val="left"/>
            </w:pPr>
            <w:r>
              <w:rPr>
                <w:sz w:val="19"/>
              </w:rPr>
              <w:t xml:space="preserve">Organization-wide configurable settings, previously unmodeled.</w:t>
            </w:r>
          </w:p>
        </w:tc>
      </w:tr>
      <w:tr>
        <w:tc>
          <w:tcPr>
            <w:vAlign w:val="center"/>
            <w:tcMar>
              <w:top w:w="60" w:type="dxa"/>
              <w:bottom w:w="60" w:type="dxa"/>
              <w:left w:w="100" w:type="dxa"/>
              <w:right w:w="100" w:type="dxa"/>
            </w:tcMar>
            <w:tcW w:w="1618" w:type="dxa"/>
          </w:tcPr>
          <w:p>
            <w:pPr>
              <w:pStyle w:val="Compact"/>
              <w:spacing w:after="40" w:before="40"/>
              <w:jc w:val="left"/>
            </w:pPr>
            <w:r>
              <w:rPr>
                <w:sz w:val="19"/>
              </w:rPr>
              <w:t xml:space="preserve">reference_data collection</w:t>
            </w:r>
          </w:p>
        </w:tc>
        <w:tc>
          <w:tcPr>
            <w:vAlign w:val="center"/>
            <w:tcMar>
              <w:top w:w="60" w:type="dxa"/>
              <w:bottom w:w="60" w:type="dxa"/>
              <w:left w:w="100" w:type="dxa"/>
              <w:right w:w="100" w:type="dxa"/>
            </w:tcMar>
            <w:tcW w:w="2066" w:type="dxa"/>
          </w:tcPr>
          <w:p>
            <w:pPr>
              <w:pStyle w:val="Compact"/>
              <w:spacing w:after="40" w:before="40"/>
              <w:jc w:val="left"/>
            </w:pPr>
            <w:r>
              <w:rPr>
                <w:sz w:val="19"/>
              </w:rPr>
              <w:t xml:space="preserve">SRS Section 13 (Data Dictionary: province-district lookup table, predefined skills list)</w:t>
            </w:r>
          </w:p>
        </w:tc>
        <w:tc>
          <w:tcPr>
            <w:vAlign w:val="center"/>
            <w:tcMar>
              <w:top w:w="60" w:type="dxa"/>
              <w:bottom w:w="60" w:type="dxa"/>
              <w:left w:w="100" w:type="dxa"/>
              <w:right w:w="100" w:type="dxa"/>
            </w:tcMar>
            <w:tcW w:w="2101" w:type="dxa"/>
          </w:tcPr>
          <w:p>
            <w:pPr>
              <w:pStyle w:val="Compact"/>
              <w:spacing w:after="40" w:before="40"/>
              <w:jc w:val="left"/>
            </w:pPr>
            <w:r>
              <w:rPr>
                <w:sz w:val="19"/>
              </w:rPr>
              <w:t xml:space="preserve">Not separately componentized in SDD Section 3</w:t>
            </w:r>
          </w:p>
        </w:tc>
        <w:tc>
          <w:tcPr>
            <w:vAlign w:val="center"/>
            <w:tcMar>
              <w:top w:w="60" w:type="dxa"/>
              <w:bottom w:w="60" w:type="dxa"/>
              <w:left w:w="100" w:type="dxa"/>
              <w:right w:w="100" w:type="dxa"/>
            </w:tcMar>
            <w:tcW w:w="1494" w:type="dxa"/>
          </w:tcPr>
          <w:p>
            <w:pPr>
              <w:pStyle w:val="Compact"/>
              <w:spacing w:after="40" w:before="40"/>
              <w:jc w:val="left"/>
            </w:pPr>
            <w:r>
              <w:rPr>
                <w:sz w:val="19"/>
              </w:rPr>
              <w:t xml:space="preserve">Not directly referenced</w:t>
            </w:r>
          </w:p>
        </w:tc>
        <w:tc>
          <w:tcPr>
            <w:vAlign w:val="center"/>
            <w:tcMar>
              <w:top w:w="60" w:type="dxa"/>
              <w:bottom w:w="60" w:type="dxa"/>
              <w:left w:w="100" w:type="dxa"/>
              <w:right w:w="100" w:type="dxa"/>
            </w:tcMar>
            <w:tcW w:w="2078" w:type="dxa"/>
          </w:tcPr>
          <w:p>
            <w:pPr>
              <w:pStyle w:val="Compact"/>
              <w:spacing w:after="40" w:before="40"/>
              <w:jc w:val="left"/>
            </w:pPr>
            <w:r>
              <w:rPr>
                <w:sz w:val="19"/>
              </w:rPr>
              <w:t xml:space="preserve">Registration-time reference lists, previously unmodeled.</w:t>
            </w:r>
          </w:p>
        </w:tc>
      </w:tr>
      <w:tr>
        <w:tc>
          <w:tcPr>
            <w:vAlign w:val="center"/>
            <w:tcMar>
              <w:top w:w="60" w:type="dxa"/>
              <w:bottom w:w="60" w:type="dxa"/>
              <w:left w:w="100" w:type="dxa"/>
              <w:right w:w="100" w:type="dxa"/>
            </w:tcMar>
            <w:shd w:val="clear" w:color="auto" w:fill="EEF2F7"/>
            <w:tcW w:w="1618" w:type="dxa"/>
          </w:tcPr>
          <w:p>
            <w:pPr>
              <w:pStyle w:val="Compact"/>
              <w:spacing w:after="40" w:before="40"/>
              <w:jc w:val="left"/>
            </w:pPr>
            <w:r>
              <w:rPr>
                <w:sz w:val="19"/>
              </w:rPr>
              <w:t xml:space="preserve">events.province, analytics_aggregates.eventsByProvince</w:t>
            </w:r>
          </w:p>
        </w:tc>
        <w:tc>
          <w:tcPr>
            <w:vAlign w:val="center"/>
            <w:tcMar>
              <w:top w:w="60" w:type="dxa"/>
              <w:bottom w:w="60" w:type="dxa"/>
              <w:left w:w="100" w:type="dxa"/>
              <w:right w:w="100" w:type="dxa"/>
            </w:tcMar>
            <w:shd w:val="clear" w:color="auto" w:fill="EEF2F7"/>
            <w:tcW w:w="2066" w:type="dxa"/>
          </w:tcPr>
          <w:p>
            <w:pPr>
              <w:pStyle w:val="Compact"/>
              <w:spacing w:after="40" w:before="40"/>
              <w:jc w:val="left"/>
            </w:pPr>
            <w:r>
              <w:rPr>
                <w:sz w:val="19"/>
              </w:rPr>
              <w:t xml:space="preserve">RPT-006 (Regional Statistics Report); FR-065</w:t>
            </w:r>
          </w:p>
        </w:tc>
        <w:tc>
          <w:tcPr>
            <w:vAlign w:val="center"/>
            <w:tcMar>
              <w:top w:w="60" w:type="dxa"/>
              <w:bottom w:w="60" w:type="dxa"/>
              <w:left w:w="100" w:type="dxa"/>
              <w:right w:w="100" w:type="dxa"/>
            </w:tcMar>
            <w:shd w:val="clear" w:color="auto" w:fill="EEF2F7"/>
            <w:tcW w:w="2101" w:type="dxa"/>
          </w:tcPr>
          <w:p>
            <w:pPr>
              <w:pStyle w:val="Compact"/>
              <w:spacing w:after="40" w:before="40"/>
              <w:jc w:val="left"/>
            </w:pPr>
            <w:r>
              <w:rPr>
                <w:sz w:val="19"/>
              </w:rPr>
              <w:t xml:space="preserve">Not separately addressed</w:t>
            </w:r>
          </w:p>
        </w:tc>
        <w:tc>
          <w:tcPr>
            <w:vAlign w:val="center"/>
            <w:tcMar>
              <w:top w:w="60" w:type="dxa"/>
              <w:bottom w:w="60" w:type="dxa"/>
              <w:left w:w="100" w:type="dxa"/>
              <w:right w:w="100" w:type="dxa"/>
            </w:tcMar>
            <w:shd w:val="clear" w:color="auto" w:fill="EEF2F7"/>
            <w:tcW w:w="1494" w:type="dxa"/>
          </w:tcPr>
          <w:p>
            <w:pPr>
              <w:pStyle w:val="Compact"/>
              <w:spacing w:after="40" w:before="40"/>
              <w:jc w:val="left"/>
            </w:pPr>
            <w:r>
              <w:rPr>
                <w:sz w:val="19"/>
              </w:rPr>
              <w:t xml:space="preserve">Not directly referenced</w:t>
            </w:r>
          </w:p>
        </w:tc>
        <w:tc>
          <w:tcPr>
            <w:vAlign w:val="center"/>
            <w:tcMar>
              <w:top w:w="60" w:type="dxa"/>
              <w:bottom w:w="60" w:type="dxa"/>
              <w:left w:w="100" w:type="dxa"/>
              <w:right w:w="100" w:type="dxa"/>
            </w:tcMar>
            <w:shd w:val="clear" w:color="auto" w:fill="EEF2F7"/>
            <w:tcW w:w="2078" w:type="dxa"/>
          </w:tcPr>
          <w:p>
            <w:pPr>
              <w:pStyle w:val="Compact"/>
              <w:spacing w:after="40" w:before="40"/>
              <w:jc w:val="left"/>
            </w:pPr>
            <w:r>
              <w:rPr>
                <w:sz w:val="19"/>
              </w:rPr>
              <w:t xml:space="preserve">Enables regional event reporting and dashboard scoping.</w:t>
            </w:r>
          </w:p>
        </w:tc>
      </w:tr>
      <w:tr>
        <w:tc>
          <w:tcPr>
            <w:vAlign w:val="center"/>
            <w:tcMar>
              <w:top w:w="60" w:type="dxa"/>
              <w:bottom w:w="60" w:type="dxa"/>
              <w:left w:w="100" w:type="dxa"/>
              <w:right w:w="100" w:type="dxa"/>
            </w:tcMar>
            <w:tcW w:w="1618" w:type="dxa"/>
          </w:tcPr>
          <w:p>
            <w:pPr>
              <w:pStyle w:val="Compact"/>
              <w:spacing w:after="40" w:before="40"/>
              <w:jc w:val="left"/>
            </w:pPr>
            <w:r>
              <w:rPr>
                <w:sz w:val="19"/>
              </w:rPr>
              <w:t xml:space="preserve">users.assignedProvince, users.assignedDistrict</w:t>
            </w:r>
          </w:p>
        </w:tc>
        <w:tc>
          <w:tcPr>
            <w:vAlign w:val="center"/>
            <w:tcMar>
              <w:top w:w="60" w:type="dxa"/>
              <w:bottom w:w="60" w:type="dxa"/>
              <w:left w:w="100" w:type="dxa"/>
              <w:right w:w="100" w:type="dxa"/>
            </w:tcMar>
            <w:tcW w:w="2066" w:type="dxa"/>
          </w:tcPr>
          <w:p>
            <w:pPr>
              <w:pStyle w:val="Compact"/>
              <w:spacing w:after="40" w:before="40"/>
              <w:jc w:val="left"/>
            </w:pPr>
            <w:r>
              <w:rPr>
                <w:sz w:val="19"/>
              </w:rPr>
              <w:t xml:space="preserve">FR-065; SRS Section 7.2 (role definitions); UC-006</w:t>
            </w:r>
          </w:p>
        </w:tc>
        <w:tc>
          <w:tcPr>
            <w:vAlign w:val="center"/>
            <w:tcMar>
              <w:top w:w="60" w:type="dxa"/>
              <w:bottom w:w="60" w:type="dxa"/>
              <w:left w:w="100" w:type="dxa"/>
              <w:right w:w="100" w:type="dxa"/>
            </w:tcMar>
            <w:tcW w:w="2101" w:type="dxa"/>
          </w:tcPr>
          <w:p>
            <w:pPr>
              <w:pStyle w:val="Compact"/>
              <w:spacing w:after="40" w:before="40"/>
              <w:jc w:val="left"/>
            </w:pPr>
            <w:r>
              <w:rPr>
                <w:sz w:val="19"/>
              </w:rPr>
              <w:t xml:space="preserve">SDD Section 6 (Authorization Design, custom claims)</w:t>
            </w:r>
          </w:p>
        </w:tc>
        <w:tc>
          <w:tcPr>
            <w:vAlign w:val="center"/>
            <w:tcMar>
              <w:top w:w="60" w:type="dxa"/>
              <w:bottom w:w="60" w:type="dxa"/>
              <w:left w:w="100" w:type="dxa"/>
              <w:right w:w="100" w:type="dxa"/>
            </w:tcMar>
            <w:tcW w:w="1494" w:type="dxa"/>
          </w:tcPr>
          <w:p>
            <w:pPr>
              <w:pStyle w:val="Compact"/>
              <w:spacing w:after="40" w:before="40"/>
              <w:jc w:val="left"/>
            </w:pPr>
            <w:r>
              <w:rPr>
                <w:sz w:val="19"/>
              </w:rPr>
              <w:t xml:space="preserve">Not directly referenced</w:t>
            </w:r>
          </w:p>
        </w:tc>
        <w:tc>
          <w:tcPr>
            <w:vAlign w:val="center"/>
            <w:tcMar>
              <w:top w:w="60" w:type="dxa"/>
              <w:bottom w:w="60" w:type="dxa"/>
              <w:left w:w="100" w:type="dxa"/>
              <w:right w:w="100" w:type="dxa"/>
            </w:tcMar>
            <w:tcW w:w="2078" w:type="dxa"/>
          </w:tcPr>
          <w:p>
            <w:pPr>
              <w:pStyle w:val="Compact"/>
              <w:spacing w:after="40" w:before="40"/>
              <w:jc w:val="left"/>
            </w:pPr>
            <w:r>
              <w:rPr>
                <w:sz w:val="19"/>
              </w:rPr>
              <w:t xml:space="preserve">Enables Coordinator jurisdiction-scoped Security Rules and dashboards.</w:t>
            </w:r>
          </w:p>
        </w:tc>
      </w:tr>
      <w:tr>
        <w:tc>
          <w:tcPr>
            <w:vAlign w:val="center"/>
            <w:tcMar>
              <w:top w:w="60" w:type="dxa"/>
              <w:bottom w:w="60" w:type="dxa"/>
              <w:left w:w="100" w:type="dxa"/>
              <w:right w:w="100" w:type="dxa"/>
            </w:tcMar>
            <w:shd w:val="clear" w:color="auto" w:fill="EEF2F7"/>
            <w:tcW w:w="1618" w:type="dxa"/>
          </w:tcPr>
          <w:p>
            <w:pPr>
              <w:pStyle w:val="Compact"/>
              <w:spacing w:after="40" w:before="40"/>
              <w:jc w:val="left"/>
            </w:pPr>
            <w:r>
              <w:rPr>
                <w:sz w:val="19"/>
              </w:rPr>
              <w:t xml:space="preserve">audit_logs.recordCount</w:t>
            </w:r>
          </w:p>
        </w:tc>
        <w:tc>
          <w:tcPr>
            <w:vAlign w:val="center"/>
            <w:tcMar>
              <w:top w:w="60" w:type="dxa"/>
              <w:bottom w:w="60" w:type="dxa"/>
              <w:left w:w="100" w:type="dxa"/>
              <w:right w:w="100" w:type="dxa"/>
            </w:tcMar>
            <w:shd w:val="clear" w:color="auto" w:fill="EEF2F7"/>
            <w:tcW w:w="2066" w:type="dxa"/>
          </w:tcPr>
          <w:p>
            <w:pPr>
              <w:pStyle w:val="Compact"/>
              <w:spacing w:after="40" w:before="40"/>
              <w:jc w:val="left"/>
            </w:pPr>
            <w:r>
              <w:rPr>
                <w:sz w:val="19"/>
              </w:rPr>
              <w:t xml:space="preserve">SR-018; FR-077</w:t>
            </w:r>
          </w:p>
        </w:tc>
        <w:tc>
          <w:tcPr>
            <w:vAlign w:val="center"/>
            <w:tcMar>
              <w:top w:w="60" w:type="dxa"/>
              <w:bottom w:w="60" w:type="dxa"/>
              <w:left w:w="100" w:type="dxa"/>
              <w:right w:w="100" w:type="dxa"/>
            </w:tcMar>
            <w:shd w:val="clear" w:color="auto" w:fill="EEF2F7"/>
            <w:tcW w:w="2101" w:type="dxa"/>
          </w:tcPr>
          <w:p>
            <w:pPr>
              <w:pStyle w:val="Compact"/>
              <w:spacing w:after="40" w:before="40"/>
              <w:jc w:val="left"/>
            </w:pPr>
            <w:r>
              <w:rPr>
                <w:sz w:val="19"/>
              </w:rPr>
              <w:t xml:space="preserve">Not separately addressed</w:t>
            </w:r>
          </w:p>
        </w:tc>
        <w:tc>
          <w:tcPr>
            <w:vAlign w:val="center"/>
            <w:tcMar>
              <w:top w:w="60" w:type="dxa"/>
              <w:bottom w:w="60" w:type="dxa"/>
              <w:left w:w="100" w:type="dxa"/>
              <w:right w:w="100" w:type="dxa"/>
            </w:tcMar>
            <w:shd w:val="clear" w:color="auto" w:fill="EEF2F7"/>
            <w:tcW w:w="1494" w:type="dxa"/>
          </w:tcPr>
          <w:p>
            <w:pPr>
              <w:pStyle w:val="Compact"/>
              <w:spacing w:after="40" w:before="40"/>
              <w:jc w:val="left"/>
            </w:pPr>
            <w:r>
              <w:rPr>
                <w:sz w:val="19"/>
              </w:rPr>
              <w:t xml:space="preserve">Not directly referenced</w:t>
            </w:r>
          </w:p>
        </w:tc>
        <w:tc>
          <w:tcPr>
            <w:vAlign w:val="center"/>
            <w:tcMar>
              <w:top w:w="60" w:type="dxa"/>
              <w:bottom w:w="60" w:type="dxa"/>
              <w:left w:w="100" w:type="dxa"/>
              <w:right w:w="100" w:type="dxa"/>
            </w:tcMar>
            <w:shd w:val="clear" w:color="auto" w:fill="EEF2F7"/>
            <w:tcW w:w="2078" w:type="dxa"/>
          </w:tcPr>
          <w:p>
            <w:pPr>
              <w:pStyle w:val="Compact"/>
              <w:spacing w:after="40" w:before="40"/>
              <w:jc w:val="left"/>
            </w:pPr>
            <w:r>
              <w:rPr>
                <w:sz w:val="19"/>
              </w:rPr>
              <w:t xml:space="preserve">Enables mass-export alerting threshold.</w:t>
            </w:r>
          </w:p>
        </w:tc>
      </w:tr>
      <w:tr>
        <w:tc>
          <w:tcPr>
            <w:vAlign w:val="center"/>
            <w:tcMar>
              <w:top w:w="60" w:type="dxa"/>
              <w:bottom w:w="60" w:type="dxa"/>
              <w:left w:w="100" w:type="dxa"/>
              <w:right w:w="100" w:type="dxa"/>
            </w:tcMar>
            <w:tcW w:w="1618" w:type="dxa"/>
          </w:tcPr>
          <w:p>
            <w:pPr>
              <w:pStyle w:val="Compact"/>
              <w:spacing w:after="40" w:before="40"/>
              <w:jc w:val="left"/>
            </w:pPr>
            <w:r>
              <w:rPr>
                <w:sz w:val="19"/>
              </w:rPr>
              <w:t xml:space="preserve">analytics_aggregates fields (Table 14b)</w:t>
            </w:r>
          </w:p>
        </w:tc>
        <w:tc>
          <w:tcPr>
            <w:vAlign w:val="center"/>
            <w:tcMar>
              <w:top w:w="60" w:type="dxa"/>
              <w:bottom w:w="60" w:type="dxa"/>
              <w:left w:w="100" w:type="dxa"/>
              <w:right w:w="100" w:type="dxa"/>
            </w:tcMar>
            <w:tcW w:w="2066" w:type="dxa"/>
          </w:tcPr>
          <w:p>
            <w:pPr>
              <w:pStyle w:val="Compact"/>
              <w:spacing w:after="40" w:before="40"/>
              <w:jc w:val="left"/>
            </w:pPr>
            <w:r>
              <w:rPr>
                <w:sz w:val="19"/>
              </w:rPr>
              <w:t xml:space="preserve">FR-063, FR-064, RPT-006</w:t>
            </w:r>
          </w:p>
        </w:tc>
        <w:tc>
          <w:tcPr>
            <w:vAlign w:val="center"/>
            <w:tcMar>
              <w:top w:w="60" w:type="dxa"/>
              <w:bottom w:w="60" w:type="dxa"/>
              <w:left w:w="100" w:type="dxa"/>
              <w:right w:w="100" w:type="dxa"/>
            </w:tcMar>
            <w:tcW w:w="2101" w:type="dxa"/>
          </w:tcPr>
          <w:p>
            <w:pPr>
              <w:pStyle w:val="Compact"/>
              <w:spacing w:after="40" w:before="40"/>
              <w:jc w:val="left"/>
            </w:pPr>
            <w:r>
              <w:rPr>
                <w:sz w:val="19"/>
              </w:rPr>
              <w:t xml:space="preserve">SDD Section 3.12, 4.10 (Analytics Aggregates)</w:t>
            </w:r>
          </w:p>
        </w:tc>
        <w:tc>
          <w:tcPr>
            <w:vAlign w:val="center"/>
            <w:tcMar>
              <w:top w:w="60" w:type="dxa"/>
              <w:bottom w:w="60" w:type="dxa"/>
              <w:left w:w="100" w:type="dxa"/>
              <w:right w:w="100" w:type="dxa"/>
            </w:tcMar>
            <w:tcW w:w="1494" w:type="dxa"/>
          </w:tcPr>
          <w:p>
            <w:pPr>
              <w:pStyle w:val="Compact"/>
              <w:spacing w:after="40" w:before="40"/>
              <w:jc w:val="left"/>
            </w:pPr>
            <w:r>
              <w:rPr>
                <w:sz w:val="19"/>
              </w:rPr>
              <w:t xml:space="preserve">Not directly referenced</w:t>
            </w:r>
          </w:p>
        </w:tc>
        <w:tc>
          <w:tcPr>
            <w:vAlign w:val="center"/>
            <w:tcMar>
              <w:top w:w="60" w:type="dxa"/>
              <w:bottom w:w="60" w:type="dxa"/>
              <w:left w:w="100" w:type="dxa"/>
              <w:right w:w="100" w:type="dxa"/>
            </w:tcMar>
            <w:tcW w:w="2078" w:type="dxa"/>
          </w:tcPr>
          <w:p>
            <w:pPr>
              <w:pStyle w:val="Compact"/>
              <w:spacing w:after="40" w:before="40"/>
              <w:jc w:val="left"/>
            </w:pPr>
            <w:r>
              <w:rPr>
                <w:sz w:val="19"/>
              </w:rPr>
              <w:t xml:space="preserve">Closes the gap between stated dashboard/report metrics and the pre-v1.1 aggregate schema.</w:t>
            </w:r>
          </w:p>
        </w:tc>
      </w:tr>
    </w:tbl>
    <w:p>
      <w:pPr>
        <w:pStyle w:val="BodyText"/>
        <w:keepNext/>
        <w:spacing w:before="120" w:after="200"/>
        <w:pBdr>
          <w:bottom w:val="single" w:sz="8" w:space="6" w:color="1F3C5F"/>
        </w:pBdr>
        <w:pageBreakBefore/>
      </w:pPr>
      <w:r>
        <w:rPr>
          <w:bCs/>
          <w:b/>
          <w:color w:val="1F3C5F"/>
          <w:sz w:val="34"/>
        </w:rPr>
        <w:t xml:space="preserve">20. OPEN DECISIONS / TBD</w:t>
      </w:r>
    </w:p>
    <w:p>
      <w:pPr>
        <w:pStyle w:val="BodyText"/>
      </w:pPr>
      <w:r>
        <w:t xml:space="preserve">The following items are genuinely unresolved in the SRS, SDD, and/or</w:t>
      </w:r>
      <w:r>
        <w:t xml:space="preserve"> </w:t>
      </w:r>
      <w:r>
        <w:t xml:space="preserve">UI/UX specification and are preserved here as open items rather than</w:t>
      </w:r>
      <w:r>
        <w:t xml:space="preserve"> </w:t>
      </w:r>
      <w:r>
        <w:t xml:space="preserve">filled with an assumed answer, consistent with each source document’s</w:t>
      </w:r>
      <w:r>
        <w:t xml:space="preserve"> </w:t>
      </w:r>
      <w:r>
        <w:t xml:space="preserve">own [TBD — requires PYNP stakeholder confirmation] markers. Items</w:t>
      </w:r>
      <w:r>
        <w:t xml:space="preserve"> </w:t>
      </w:r>
      <w:r>
        <w:t xml:space="preserve">O-1 through O-8 carry forward from v1.0.0 (renumbered here for</w:t>
      </w:r>
      <w:r>
        <w:t xml:space="preserve"> </w:t>
      </w:r>
      <w:r>
        <w:t xml:space="preserve">cross-reference); items O-1a and O-9 through O-16 are new findings</w:t>
      </w:r>
      <w:r>
        <w:t xml:space="preserve"> </w:t>
      </w:r>
      <w:r>
        <w:t xml:space="preserve">from this v1.1 consistency audit.</w:t>
      </w:r>
    </w:p>
    <w:p>
      <w:pPr>
        <w:numPr>
          <w:ilvl w:val="0"/>
          <w:numId w:val="1004"/>
        </w:numPr>
      </w:pPr>
      <w:r>
        <w:rPr>
          <w:bCs/>
          <w:b/>
        </w:rPr>
        <w:t xml:space="preserve">O-1.</w:t>
      </w:r>
      <w:r>
        <w:t xml:space="preserve"> </w:t>
      </w:r>
      <w:r>
        <w:t xml:space="preserve">Data retention duration for member records beyond the</w:t>
      </w:r>
      <w:r>
        <w:t xml:space="preserve"> </w:t>
      </w:r>
      <w:r>
        <w:t xml:space="preserve">stated indefinite retention of Active/Expired/Archived status (SRS</w:t>
      </w:r>
      <w:r>
        <w:t xml:space="preserve"> </w:t>
      </w:r>
      <w:r>
        <w:t xml:space="preserve">BDR-001) — the specific organizational retention policy duration</w:t>
      </w:r>
      <w:r>
        <w:t xml:space="preserve"> </w:t>
      </w:r>
      <w:r>
        <w:t xml:space="preserve">is marked [TBD] in the SRS.</w:t>
      </w:r>
    </w:p>
    <w:p>
      <w:pPr>
        <w:numPr>
          <w:ilvl w:val="0"/>
          <w:numId w:val="1004"/>
        </w:numPr>
      </w:pPr>
      <w:r>
        <w:rPr>
          <w:bCs/>
          <w:b/>
        </w:rPr>
        <w:t xml:space="preserve">O-2.</w:t>
      </w:r>
      <w:r>
        <w:t xml:space="preserve"> </w:t>
      </w:r>
      <w:r>
        <w:t xml:space="preserve">Key-rotation cadence for the CNIC encryption/HMAC keys</w:t>
      </w:r>
      <w:r>
        <w:t xml:space="preserve"> </w:t>
      </w:r>
      <w:r>
        <w:t xml:space="preserve">held in Secret Manager (SRS SR-022) — the rotation procedure and</w:t>
      </w:r>
      <w:r>
        <w:t xml:space="preserve"> </w:t>
      </w:r>
      <w:r>
        <w:t xml:space="preserve">cadence are marked [TBD] in the SRS.</w:t>
      </w:r>
    </w:p>
    <w:p>
      <w:pPr>
        <w:numPr>
          <w:ilvl w:val="0"/>
          <w:numId w:val="1004"/>
        </w:numPr>
      </w:pPr>
      <w:r>
        <w:rPr>
          <w:bCs/>
          <w:b/>
        </w:rPr>
        <w:t xml:space="preserve">O-3a.</w:t>
      </w:r>
      <w:r>
        <w:t xml:space="preserve"> </w:t>
      </w:r>
      <w:r>
        <w:t xml:space="preserve">Backup-restore test cadence (SRS BDR-007) — marked</w:t>
      </w:r>
      <w:r>
        <w:t xml:space="preserve"> </w:t>
      </w:r>
      <w:r>
        <w:t xml:space="preserve">[TBD] in the SRS.</w:t>
      </w:r>
    </w:p>
    <w:p>
      <w:pPr>
        <w:numPr>
          <w:ilvl w:val="0"/>
          <w:numId w:val="1004"/>
        </w:numPr>
      </w:pPr>
      <w:r>
        <w:rPr>
          <w:bCs/>
          <w:b/>
        </w:rPr>
        <w:t xml:space="preserve">O-4.</w:t>
      </w:r>
      <w:r>
        <w:t xml:space="preserve"> </w:t>
      </w:r>
      <w:r>
        <w:t xml:space="preserve">Disaster-recovery runbook ownership (SRS BDR-010) —</w:t>
      </w:r>
      <w:r>
        <w:t xml:space="preserve"> </w:t>
      </w:r>
      <w:r>
        <w:t xml:space="preserve">marked [TBD] in the SRS.</w:t>
      </w:r>
    </w:p>
    <w:p>
      <w:pPr>
        <w:numPr>
          <w:ilvl w:val="0"/>
          <w:numId w:val="1004"/>
        </w:numPr>
      </w:pPr>
      <w:r>
        <w:rPr>
          <w:bCs/>
          <w:b/>
        </w:rPr>
        <w:t xml:space="preserve">O-1b.</w:t>
      </w:r>
      <w:r>
        <w:t xml:space="preserve"> </w:t>
      </w:r>
      <w:r>
        <w:t xml:space="preserve">CI/CD tooling choice (SRS DEP-007) — does not directly</w:t>
      </w:r>
      <w:r>
        <w:t xml:space="preserve"> </w:t>
      </w:r>
      <w:r>
        <w:t xml:space="preserve">affect the data model, but is referenced by SDD Section 20 as an</w:t>
      </w:r>
      <w:r>
        <w:t xml:space="preserve"> </w:t>
      </w:r>
      <w:r>
        <w:t xml:space="preserve">open item relevant to how Security Rules and indexes are deployed.</w:t>
      </w:r>
    </w:p>
    <w:p>
      <w:pPr>
        <w:numPr>
          <w:ilvl w:val="0"/>
          <w:numId w:val="1004"/>
        </w:numPr>
      </w:pPr>
      <w:r>
        <w:rPr>
          <w:bCs/>
          <w:b/>
        </w:rPr>
        <w:t xml:space="preserve">O-1c.</w:t>
      </w:r>
      <w:r>
        <w:t xml:space="preserve"> </w:t>
      </w:r>
      <w:r>
        <w:t xml:space="preserve">Full per-role Read/Create/Update/Delete permissions for</w:t>
      </w:r>
      <w:r>
        <w:t xml:space="preserve"> </w:t>
      </w:r>
      <w:r>
        <w:t xml:space="preserve">collections not covered by an explicit Security Rule statement in</w:t>
      </w:r>
      <w:r>
        <w:t xml:space="preserve"> </w:t>
      </w:r>
      <w:r>
        <w:t xml:space="preserve">SRS Section 12.13 — several cells in the Security and Access</w:t>
      </w:r>
      <w:r>
        <w:t xml:space="preserve"> </w:t>
      </w:r>
      <w:r>
        <w:t xml:space="preserve">Control matrix (Section 11 of this document) are marked</w:t>
      </w:r>
      <w:r>
        <w:t xml:space="preserve"> </w:t>
      </w:r>
      <w:r>
        <w:t xml:space="preserve">“</w:t>
      </w:r>
      <w:r>
        <w:t xml:space="preserve">Not</w:t>
      </w:r>
      <w:r>
        <w:t xml:space="preserve"> </w:t>
      </w:r>
      <w:r>
        <w:t xml:space="preserve">specified in SRS/SDD</w:t>
      </w:r>
      <w:r>
        <w:t xml:space="preserve">”</w:t>
      </w:r>
      <w:r>
        <w:t xml:space="preserve"> </w:t>
      </w:r>
      <w:r>
        <w:t xml:space="preserve">rather than inferred; a future SRS/SDD</w:t>
      </w:r>
      <w:r>
        <w:t xml:space="preserve"> </w:t>
      </w:r>
      <w:r>
        <w:t xml:space="preserve">revision should state these explicitly.</w:t>
      </w:r>
    </w:p>
    <w:p>
      <w:pPr>
        <w:numPr>
          <w:ilvl w:val="0"/>
          <w:numId w:val="1004"/>
        </w:numPr>
      </w:pPr>
      <w:r>
        <w:rPr>
          <w:bCs/>
          <w:b/>
        </w:rPr>
        <w:t xml:space="preserve">O-1d.</w:t>
      </w:r>
      <w:r>
        <w:t xml:space="preserve"> </w:t>
      </w:r>
      <w:r>
        <w:t xml:space="preserve">The exact reference-integrity check performed by Cloud</w:t>
      </w:r>
      <w:r>
        <w:t xml:space="preserve"> </w:t>
      </w:r>
      <w:r>
        <w:t xml:space="preserve">Functions before writing a reference field (e.g., whether</w:t>
      </w:r>
      <w:r>
        <w:t xml:space="preserve"> </w:t>
      </w:r>
      <w:r>
        <w:t xml:space="preserve">registerForEvent verifies eventId exists before or as part of the</w:t>
      </w:r>
      <w:r>
        <w:t xml:space="preserve"> </w:t>
      </w:r>
      <w:r>
        <w:t xml:space="preserve">capacity-check transaction) is described only at the level of</w:t>
      </w:r>
      <w:r>
        <w:t xml:space="preserve"> </w:t>
      </w:r>
      <w:r>
        <w:t xml:space="preserve">“</w:t>
      </w:r>
      <w:r>
        <w:t xml:space="preserve">reference fields are checked… before commit</w:t>
      </w:r>
      <w:r>
        <w:t xml:space="preserve">”</w:t>
      </w:r>
      <w:r>
        <w:t xml:space="preserve"> </w:t>
      </w:r>
      <w:r>
        <w:t xml:space="preserve">in SDD Section</w:t>
      </w:r>
      <w:r>
        <w:t xml:space="preserve"> </w:t>
      </w:r>
      <w:r>
        <w:t xml:space="preserve">4.11, without function-by-function detail beyond what SRS Section</w:t>
      </w:r>
      <w:r>
        <w:t xml:space="preserve"> </w:t>
      </w:r>
      <w:r>
        <w:t xml:space="preserve">17 / SDD Section 5 already specify.</w:t>
      </w:r>
    </w:p>
    <w:p>
      <w:pPr>
        <w:numPr>
          <w:ilvl w:val="0"/>
          <w:numId w:val="1004"/>
        </w:numPr>
      </w:pPr>
      <w:r>
        <w:rPr>
          <w:bCs/>
          <w:b/>
        </w:rPr>
        <w:t xml:space="preserve">O-2b.</w:t>
      </w:r>
      <w:r>
        <w:t xml:space="preserve"> </w:t>
      </w:r>
      <w:r>
        <w:t xml:space="preserve">Whether the SDD-proposed event_registrations.eventTitle /</w:t>
      </w:r>
      <w:r>
        <w:t xml:space="preserve"> </w:t>
      </w:r>
      <w:r>
        <w:t xml:space="preserve">.userDisplayName denormalized fields (Section 1.4, discrepancy #2)</w:t>
      </w:r>
      <w:r>
        <w:t xml:space="preserve"> </w:t>
      </w:r>
      <w:r>
        <w:t xml:space="preserve">will be formally added to a future SRS revision, or removed from</w:t>
      </w:r>
      <w:r>
        <w:t xml:space="preserve"> </w:t>
      </w:r>
      <w:r>
        <w:t xml:space="preserve">the SDD, is unresolved.</w:t>
      </w:r>
    </w:p>
    <w:p>
      <w:pPr>
        <w:pStyle w:val="FirstParagraph"/>
      </w:pPr>
      <w:r>
        <w:rPr>
          <w:bCs/>
          <w:b/>
        </w:rPr>
        <w:t xml:space="preserve">New in v1.1 (from this consistency audit):</w:t>
      </w:r>
    </w:p>
    <w:p>
      <w:pPr>
        <w:numPr>
          <w:ilvl w:val="0"/>
          <w:numId w:val="1005"/>
        </w:numPr>
      </w:pPr>
      <w:r>
        <w:rPr>
          <w:bCs/>
          <w:b/>
        </w:rPr>
        <w:t xml:space="preserve">O-3.</w:t>
      </w:r>
      <w:r>
        <w:t xml:space="preserve"> </w:t>
      </w:r>
      <w:r>
        <w:t xml:space="preserve">Event category enum values (SRS FR-034:</w:t>
      </w:r>
      <w:r>
        <w:t xml:space="preserve"> </w:t>
      </w:r>
      <w:r>
        <w:t xml:space="preserve">“</w:t>
      </w:r>
      <w:r>
        <w:t xml:space="preserve">category from</w:t>
      </w:r>
      <w:r>
        <w:t xml:space="preserve"> </w:t>
      </w:r>
      <w:r>
        <w:t xml:space="preserve">predefined list</w:t>
      </w:r>
      <w:r>
        <w:t xml:space="preserve">”</w:t>
      </w:r>
      <w:r>
        <w:t xml:space="preserve">) and volunteer role/position values</w:t>
      </w:r>
      <w:r>
        <w:t xml:space="preserve"> </w:t>
      </w:r>
      <w:r>
        <w:t xml:space="preserve">(volunteer_applications.roleAppliedFor, FR-056:</w:t>
      </w:r>
      <w:r>
        <w:t xml:space="preserve"> </w:t>
      </w:r>
      <w:r>
        <w:t xml:space="preserve">“</w:t>
      </w:r>
      <w:r>
        <w:t xml:space="preserve">selecting a</w:t>
      </w:r>
      <w:r>
        <w:t xml:space="preserve"> </w:t>
      </w:r>
      <w:r>
        <w:t xml:space="preserve">role</w:t>
      </w:r>
      <w:r>
        <w:t xml:space="preserve">”</w:t>
      </w:r>
      <w:r>
        <w:t xml:space="preserve">) are never enumerated in any source document. The UI/UX</w:t>
      </w:r>
      <w:r>
        <w:t xml:space="preserve"> </w:t>
      </w:r>
      <w:r>
        <w:t xml:space="preserve">specification independently confirms the event-category gap as</w:t>
      </w:r>
      <w:r>
        <w:t xml:space="preserve"> </w:t>
      </w:r>
      <w:r>
        <w:t xml:space="preserve">TBD-UI-006. This document deliberately does not invent specific</w:t>
      </w:r>
      <w:r>
        <w:t xml:space="preserve"> </w:t>
      </w:r>
      <w:r>
        <w:t xml:space="preserve">category/role values, since doing so would fabricate business</w:t>
      </w:r>
      <w:r>
        <w:t xml:space="preserve"> </w:t>
      </w:r>
      <w:r>
        <w:t xml:space="preserve">content no source document states; both fields remain typed as</w:t>
      </w:r>
      <w:r>
        <w:t xml:space="preserve"> </w:t>
      </w:r>
      <w:r>
        <w:t xml:space="preserve">string (enum) with the enum’s member list marked TBD pending PYNP</w:t>
      </w:r>
      <w:r>
        <w:t xml:space="preserve"> </w:t>
      </w:r>
      <w:r>
        <w:t xml:space="preserve">stakeholder input. news.category (Table 18) has the identical gap</w:t>
      </w:r>
      <w:r>
        <w:t xml:space="preserve"> </w:t>
      </w:r>
      <w:r>
        <w:t xml:space="preserve">and is grouped under this same open item.</w:t>
      </w:r>
    </w:p>
    <w:p>
      <w:pPr>
        <w:numPr>
          <w:ilvl w:val="0"/>
          <w:numId w:val="1005"/>
        </w:numPr>
      </w:pPr>
      <w:r>
        <w:rPr>
          <w:bCs/>
          <w:b/>
        </w:rPr>
        <w:t xml:space="preserve">O-5.</w:t>
      </w:r>
      <w:r>
        <w:t xml:space="preserve"> </w:t>
      </w:r>
      <w:r>
        <w:t xml:space="preserve">payments.amount is marked</w:t>
      </w:r>
      <w:r>
        <w:t xml:space="preserve"> </w:t>
      </w:r>
      <w:r>
        <w:t xml:space="preserve">“</w:t>
      </w:r>
      <w:r>
        <w:t xml:space="preserve">informational only</w:t>
      </w:r>
      <w:r>
        <w:t xml:space="preserve">”</w:t>
      </w:r>
      <w:r>
        <w:t xml:space="preserve"> </w:t>
      </w:r>
      <w:r>
        <w:t xml:space="preserve">and</w:t>
      </w:r>
      <w:r>
        <w:t xml:space="preserve"> </w:t>
      </w:r>
      <w:r>
        <w:t xml:space="preserve">optional (SRS Section 12.10/13), yet RPT-004 (Financial Summary</w:t>
      </w:r>
      <w:r>
        <w:t xml:space="preserve"> </w:t>
      </w:r>
      <w:r>
        <w:t xml:space="preserve">Report) requires</w:t>
      </w:r>
      <w:r>
        <w:t xml:space="preserve"> </w:t>
      </w:r>
      <w:r>
        <w:t xml:space="preserve">“</w:t>
      </w:r>
      <w:r>
        <w:t xml:space="preserve">total fees collected</w:t>
      </w:r>
      <w:r>
        <w:t xml:space="preserve">”</w:t>
      </w:r>
      <w:r>
        <w:t xml:space="preserve"> </w:t>
      </w:r>
      <w:r>
        <w:t xml:space="preserve">and a</w:t>
      </w:r>
      <w:r>
        <w:t xml:space="preserve"> </w:t>
      </w:r>
      <w:r>
        <w:t xml:space="preserve">“</w:t>
      </w:r>
      <w:r>
        <w:t xml:space="preserve">breakdown by</w:t>
      </w:r>
      <w:r>
        <w:t xml:space="preserve"> </w:t>
      </w:r>
      <w:r>
        <w:t xml:space="preserve">month</w:t>
      </w:r>
      <w:r>
        <w:t xml:space="preserve">”</w:t>
      </w:r>
      <w:r>
        <w:t xml:space="preserve"> </w:t>
      </w:r>
      <w:r>
        <w:t xml:space="preserve">computed from payment amounts. An optional, informational</w:t>
      </w:r>
      <w:r>
        <w:t xml:space="preserve"> </w:t>
      </w:r>
      <w:r>
        <w:t xml:space="preserve">field cannot reliably support a report totals computation. This</w:t>
      </w:r>
      <w:r>
        <w:t xml:space="preserve"> </w:t>
      </w:r>
      <w:r>
        <w:t xml:space="preserve">document does not unilaterally change amount to required, since</w:t>
      </w:r>
      <w:r>
        <w:t xml:space="preserve"> </w:t>
      </w:r>
      <w:r>
        <w:t xml:space="preserve">that is a scope decision requiring PYNP confirmation (per this</w:t>
      </w:r>
      <w:r>
        <w:t xml:space="preserve"> </w:t>
      </w:r>
      <w:r>
        <w:t xml:space="preserve">audit’s</w:t>
      </w:r>
      <w:r>
        <w:t xml:space="preserve"> </w:t>
      </w:r>
      <w:r>
        <w:t xml:space="preserve">“</w:t>
      </w:r>
      <w:r>
        <w:t xml:space="preserve">do not add fields merely because they might be useful,</w:t>
      </w:r>
      <w:r>
        <w:t xml:space="preserve">”</w:t>
      </w:r>
      <w:r>
        <w:t xml:space="preserve"> </w:t>
      </w:r>
      <w:r>
        <w:t xml:space="preserve">which extends to not silently tightening an existing field’s</w:t>
      </w:r>
      <w:r>
        <w:t xml:space="preserve"> </w:t>
      </w:r>
      <w:r>
        <w:t xml:space="preserve">constraints); it is flagged here for the next SRS revision to</w:t>
      </w:r>
      <w:r>
        <w:t xml:space="preserve"> </w:t>
      </w:r>
      <w:r>
        <w:t xml:space="preserve">resolve explicitly, either by making amount required or by</w:t>
      </w:r>
      <w:r>
        <w:t xml:space="preserve"> </w:t>
      </w:r>
      <w:r>
        <w:t xml:space="preserve">revising RPT-004’s scope.</w:t>
      </w:r>
    </w:p>
    <w:p>
      <w:pPr>
        <w:numPr>
          <w:ilvl w:val="0"/>
          <w:numId w:val="1005"/>
        </w:numPr>
      </w:pPr>
      <w:r>
        <w:rPr>
          <w:bCs/>
          <w:b/>
        </w:rPr>
        <w:t xml:space="preserve">O-6.</w:t>
      </w:r>
      <w:r>
        <w:t xml:space="preserve"> </w:t>
      </w:r>
      <w:r>
        <w:t xml:space="preserve">FR-064 requires an</w:t>
      </w:r>
      <w:r>
        <w:t xml:space="preserve"> </w:t>
      </w:r>
      <w:r>
        <w:t xml:space="preserve">“</w:t>
      </w:r>
      <w:r>
        <w:t xml:space="preserve">Opportunity Click-through Rate,</w:t>
      </w:r>
      <w:r>
        <w:t xml:space="preserve">”</w:t>
      </w:r>
      <w:r>
        <w:t xml:space="preserve"> </w:t>
      </w:r>
      <w:r>
        <w:t xml:space="preserve">but</w:t>
      </w:r>
      <w:r>
        <w:t xml:space="preserve"> </w:t>
      </w:r>
      <w:r>
        <w:t xml:space="preserve">opportunities.clickCount (SRS 12.9) tracks clicks with no</w:t>
      </w:r>
      <w:r>
        <w:t xml:space="preserve"> </w:t>
      </w:r>
      <w:r>
        <w:t xml:space="preserve">corresponding impressions/views field to serve as a CTR</w:t>
      </w:r>
      <w:r>
        <w:t xml:space="preserve"> </w:t>
      </w:r>
      <w:r>
        <w:t xml:space="preserve">denominator. See Table 14b for the full explanation; this document</w:t>
      </w:r>
      <w:r>
        <w:t xml:space="preserve"> </w:t>
      </w:r>
      <w:r>
        <w:t xml:space="preserve">does not add an opportunities.viewCount field speculatively.</w:t>
      </w:r>
    </w:p>
    <w:p>
      <w:pPr>
        <w:numPr>
          <w:ilvl w:val="0"/>
          <w:numId w:val="1005"/>
        </w:numPr>
      </w:pPr>
      <w:r>
        <w:rPr>
          <w:bCs/>
          <w:b/>
        </w:rPr>
        <w:t xml:space="preserve">O-7.</w:t>
      </w:r>
      <w:r>
        <w:t xml:space="preserve"> </w:t>
      </w:r>
      <w:r>
        <w:t xml:space="preserve">FR-041 (Event Reports) and RPT-003 (Event Attendance</w:t>
      </w:r>
      <w:r>
        <w:t xml:space="preserve"> </w:t>
      </w:r>
      <w:r>
        <w:t xml:space="preserve">Report) both list a</w:t>
      </w:r>
      <w:r>
        <w:t xml:space="preserve"> </w:t>
      </w:r>
      <w:r>
        <w:t xml:space="preserve">“</w:t>
      </w:r>
      <w:r>
        <w:t xml:space="preserve">feedback summary</w:t>
      </w:r>
      <w:r>
        <w:t xml:space="preserve">”</w:t>
      </w:r>
      <w:r>
        <w:t xml:space="preserve"> </w:t>
      </w:r>
      <w:r>
        <w:t xml:space="preserve">as report content, but</w:t>
      </w:r>
      <w:r>
        <w:t xml:space="preserve"> </w:t>
      </w:r>
      <w:r>
        <w:t xml:space="preserve">Event Feedback and Ratings is explicitly scoped as a Future</w:t>
      </w:r>
      <w:r>
        <w:t xml:space="preserve"> </w:t>
      </w:r>
      <w:r>
        <w:t xml:space="preserve">Enhancement (FE-012), out of the current SRS v1.1 build. This is a</w:t>
      </w:r>
      <w:r>
        <w:t xml:space="preserve"> </w:t>
      </w:r>
      <w:r>
        <w:t xml:space="preserve">direct contradiction between a current-scope reporting requirement</w:t>
      </w:r>
      <w:r>
        <w:t xml:space="preserve"> </w:t>
      </w:r>
      <w:r>
        <w:t xml:space="preserve">and an explicitly future-scope data-capture feature: no feedback</w:t>
      </w:r>
      <w:r>
        <w:t xml:space="preserve"> </w:t>
      </w:r>
      <w:r>
        <w:t xml:space="preserve">data model exists (or should exist, per FE-012’s own scoping) in</w:t>
      </w:r>
      <w:r>
        <w:t xml:space="preserve"> </w:t>
      </w:r>
      <w:r>
        <w:t xml:space="preserve">v1.1. This document does not add a feedback/rating field to events</w:t>
      </w:r>
      <w:r>
        <w:t xml:space="preserve"> </w:t>
      </w:r>
      <w:r>
        <w:t xml:space="preserve">or event_registrations to resolve FR-041/RPT-003, since doing so</w:t>
      </w:r>
      <w:r>
        <w:t xml:space="preserve"> </w:t>
      </w:r>
      <w:r>
        <w:t xml:space="preserve">would contradict FE-012’s explicit future-scope status. Flagged</w:t>
      </w:r>
      <w:r>
        <w:t xml:space="preserve"> </w:t>
      </w:r>
      <w:r>
        <w:t xml:space="preserve">for the next SRS revision to reconcile — either descoping the</w:t>
      </w:r>
      <w:r>
        <w:t xml:space="preserve"> </w:t>
      </w:r>
      <w:r>
        <w:t xml:space="preserve">feedback-summary line from FR-041/RPT-003, or promoting event</w:t>
      </w:r>
      <w:r>
        <w:t xml:space="preserve"> </w:t>
      </w:r>
      <w:r>
        <w:t xml:space="preserve">feedback out of FE-012.</w:t>
      </w:r>
    </w:p>
    <w:p>
      <w:pPr>
        <w:numPr>
          <w:ilvl w:val="0"/>
          <w:numId w:val="1005"/>
        </w:numPr>
      </w:pPr>
      <w:r>
        <w:rPr>
          <w:bCs/>
          <w:b/>
        </w:rPr>
        <w:t xml:space="preserve">O-7b.</w:t>
      </w:r>
      <w:r>
        <w:t xml:space="preserve"> </w:t>
      </w:r>
      <w:r>
        <w:t xml:space="preserve">SRS FR-058 restricts the volunteer directory to</w:t>
      </w:r>
      <w:r>
        <w:t xml:space="preserve"> </w:t>
      </w:r>
      <w:r>
        <w:t xml:space="preserve">“</w:t>
      </w:r>
      <w:r>
        <w:t xml:space="preserve">Admins</w:t>
      </w:r>
      <w:r>
        <w:t xml:space="preserve">”</w:t>
      </w:r>
      <w:r>
        <w:t xml:space="preserve"> </w:t>
      </w:r>
      <w:r>
        <w:t xml:space="preserve">without naming a specific role or role threshold, unlike</w:t>
      </w:r>
      <w:r>
        <w:t xml:space="preserve"> </w:t>
      </w:r>
      <w:r>
        <w:t xml:space="preserve">most other FRs in this SRS, which name exact roles (e.g.,</w:t>
      </w:r>
      <w:r>
        <w:t xml:space="preserve"> </w:t>
      </w:r>
      <w:r>
        <w:t xml:space="preserve">“</w:t>
      </w:r>
      <w:r>
        <w:t xml:space="preserve">National Admin,</w:t>
      </w:r>
      <w:r>
        <w:t xml:space="preserve">”</w:t>
      </w:r>
      <w:r>
        <w:t xml:space="preserve"> </w:t>
      </w:r>
      <w:r>
        <w:t xml:space="preserve">“</w:t>
      </w:r>
      <w:r>
        <w:t xml:space="preserve">Content Manager and above</w:t>
      </w:r>
      <w:r>
        <w:t xml:space="preserve">”</w:t>
      </w:r>
      <w:r>
        <w:t xml:space="preserve">). This document</w:t>
      </w:r>
      <w:r>
        <w:t xml:space="preserve"> </w:t>
      </w:r>
      <w:r>
        <w:t xml:space="preserve">leaves volunteer_applications directory-read access as</w:t>
      </w:r>
      <w:r>
        <w:t xml:space="preserve"> </w:t>
      </w:r>
      <w:r>
        <w:t xml:space="preserve">“</w:t>
      </w:r>
      <w:r>
        <w:t xml:space="preserve">Not</w:t>
      </w:r>
      <w:r>
        <w:t xml:space="preserve"> </w:t>
      </w:r>
      <w:r>
        <w:t xml:space="preserve">specified in SRS/SDD</w:t>
      </w:r>
      <w:r>
        <w:t xml:space="preserve">”</w:t>
      </w:r>
      <w:r>
        <w:t xml:space="preserve"> </w:t>
      </w:r>
      <w:r>
        <w:t xml:space="preserve">(Table 19b) rather than guessing which roles</w:t>
      </w:r>
      <w:r>
        <w:t xml:space="preserve"> </w:t>
      </w:r>
      <w:r>
        <w:t xml:space="preserve">“</w:t>
      </w:r>
      <w:r>
        <w:t xml:space="preserve">Admins</w:t>
      </w:r>
      <w:r>
        <w:t xml:space="preserve">”</w:t>
      </w:r>
      <w:r>
        <w:t xml:space="preserve"> </w:t>
      </w:r>
      <w:r>
        <w:t xml:space="preserve">includes.</w:t>
      </w:r>
    </w:p>
    <w:p>
      <w:pPr>
        <w:numPr>
          <w:ilvl w:val="0"/>
          <w:numId w:val="1005"/>
        </w:numPr>
      </w:pPr>
      <w:r>
        <w:rPr>
          <w:bCs/>
          <w:b/>
        </w:rPr>
        <w:t xml:space="preserve">O-8.</w:t>
      </w:r>
      <w:r>
        <w:t xml:space="preserve"> </w:t>
      </w:r>
      <w:r>
        <w:t xml:space="preserve">SRS Table 7.3 (the master Permission Matrix) has no</w:t>
      </w:r>
      <w:r>
        <w:t xml:space="preserve"> </w:t>
      </w:r>
      <w:r>
        <w:t xml:space="preserve">explicit</w:t>
      </w:r>
      <w:r>
        <w:t xml:space="preserve"> </w:t>
      </w:r>
      <w:r>
        <w:t xml:space="preserve">“</w:t>
      </w:r>
      <w:r>
        <w:t xml:space="preserve">Manage Gallery</w:t>
      </w:r>
      <w:r>
        <w:t xml:space="preserve">”</w:t>
      </w:r>
      <w:r>
        <w:t xml:space="preserve"> </w:t>
      </w:r>
      <w:r>
        <w:t xml:space="preserve">row, even though FR-054 assigns gallery</w:t>
      </w:r>
      <w:r>
        <w:t xml:space="preserve"> </w:t>
      </w:r>
      <w:r>
        <w:t xml:space="preserve">upload to</w:t>
      </w:r>
      <w:r>
        <w:t xml:space="preserve"> </w:t>
      </w:r>
      <w:r>
        <w:t xml:space="preserve">“</w:t>
      </w:r>
      <w:r>
        <w:t xml:space="preserve">Content Manager and above.</w:t>
      </w:r>
      <w:r>
        <w:t xml:space="preserve">”</w:t>
      </w:r>
      <w:r>
        <w:t xml:space="preserve"> </w:t>
      </w:r>
      <w:r>
        <w:t xml:space="preserve">See Table 19b’s note for</w:t>
      </w:r>
      <w:r>
        <w:t xml:space="preserve"> </w:t>
      </w:r>
      <w:r>
        <w:t xml:space="preserve">detail; flagged for the next SRS revision to add an explicit row.</w:t>
      </w:r>
    </w:p>
    <w:p>
      <w:pPr>
        <w:numPr>
          <w:ilvl w:val="0"/>
          <w:numId w:val="1005"/>
        </w:numPr>
      </w:pPr>
      <w:r>
        <w:rPr>
          <w:bCs/>
          <w:b/>
        </w:rPr>
        <w:t xml:space="preserve">O-9.</w:t>
      </w:r>
      <w:r>
        <w:t xml:space="preserve"> </w:t>
      </w:r>
      <w:r>
        <w:t xml:space="preserve">The SDD’s Cloud Function catalog writes descriptive</w:t>
      </w:r>
      <w:r>
        <w:t xml:space="preserve"> </w:t>
      </w:r>
      <w:r>
        <w:t xml:space="preserve">audit_logs.actionType values (REGISTRATION_SUBMITTED,</w:t>
      </w:r>
      <w:r>
        <w:t xml:space="preserve"> </w:t>
      </w:r>
      <w:r>
        <w:t xml:space="preserve">MEMBERSHIP_RENEWED, PAYMENT_VERIFIED, PAYMENT_REJECTED,</w:t>
      </w:r>
      <w:r>
        <w:t xml:space="preserve"> </w:t>
      </w:r>
      <w:r>
        <w:t xml:space="preserve">ROLE_CHANGED, INVALID_UPLOAD_REJECTED) not present in the SRS’s</w:t>
      </w:r>
      <w:r>
        <w:t xml:space="preserve"> </w:t>
      </w:r>
      <w:r>
        <w:t xml:space="preserve">8-value actionType enum (Section 1.4.1, discrepancy #5). This</w:t>
      </w:r>
      <w:r>
        <w:t xml:space="preserve"> </w:t>
      </w:r>
      <w:r>
        <w:t xml:space="preserve">document resolves the stored-field question in favor of the SRS</w:t>
      </w:r>
      <w:r>
        <w:t xml:space="preserve"> </w:t>
      </w:r>
      <w:r>
        <w:t xml:space="preserve">enum but flags the underlying vocabulary mismatch for the next</w:t>
      </w:r>
      <w:r>
        <w:t xml:space="preserve"> </w:t>
      </w:r>
      <w:r>
        <w:t xml:space="preserve">SRS/SDD revision to reconcile formally.</w:t>
      </w:r>
    </w:p>
    <w:p>
      <w:pPr>
        <w:numPr>
          <w:ilvl w:val="0"/>
          <w:numId w:val="1005"/>
        </w:numPr>
      </w:pPr>
      <w:r>
        <w:rPr>
          <w:bCs/>
          <w:b/>
        </w:rPr>
        <w:t xml:space="preserve">O-10.</w:t>
      </w:r>
      <w:r>
        <w:t xml:space="preserve"> </w:t>
      </w:r>
      <w:r>
        <w:t xml:space="preserve">TBD-UI-001, TBD-UI-005, TBD-UI-007, and TBD-UI-008,</w:t>
      </w:r>
      <w:r>
        <w:t xml:space="preserve"> </w:t>
      </w:r>
      <w:r>
        <w:t xml:space="preserve">raised independently by the UI/UX specification (its Section</w:t>
      </w:r>
      <w:r>
        <w:t xml:space="preserve"> </w:t>
      </w:r>
      <w:r>
        <w:t xml:space="preserve">21.2), do not have direct Firestore data-model implications and</w:t>
      </w:r>
      <w:r>
        <w:t xml:space="preserve"> </w:t>
      </w:r>
      <w:r>
        <w:t xml:space="preserve">are noted here only for completeness of cross-document tracking:</w:t>
      </w:r>
      <w:r>
        <w:t xml:space="preserve"> </w:t>
      </w:r>
      <w:r>
        <w:t xml:space="preserve">exact brand colors/assets; whether report export (FR-067) is</w:t>
      </w:r>
      <w:r>
        <w:t xml:space="preserve"> </w:t>
      </w:r>
      <w:r>
        <w:t xml:space="preserve">generated client-side, server-side, or via a Cloud-Function-issued</w:t>
      </w:r>
      <w:r>
        <w:t xml:space="preserve"> </w:t>
      </w:r>
      <w:r>
        <w:t xml:space="preserve">signed Storage URL; which profile fields are visible in the member</w:t>
      </w:r>
      <w:r>
        <w:t xml:space="preserve"> </w:t>
      </w:r>
      <w:r>
        <w:t xml:space="preserve">directory vs. full profile view per role (a Security-Rules-level</w:t>
      </w:r>
      <w:r>
        <w:t xml:space="preserve"> </w:t>
      </w:r>
      <w:r>
        <w:t xml:space="preserve">question this document’s Table 19b does not further resolve</w:t>
      </w:r>
      <w:r>
        <w:t xml:space="preserve"> </w:t>
      </w:r>
      <w:r>
        <w:t xml:space="preserve">beyond what SRS FR-028 states); and the UX impact of CNIC key</w:t>
      </w:r>
      <w:r>
        <w:t xml:space="preserve"> </w:t>
      </w:r>
      <w:r>
        <w:t xml:space="preserve">rotation (SR-022, already tracked as O-2 above).</w:t>
      </w:r>
    </w:p>
    <w:p>
      <w:pPr>
        <w:pStyle w:val="FirstParagraph"/>
        <w:keepNext/>
        <w:spacing w:before="120" w:after="200"/>
        <w:pBdr>
          <w:bottom w:val="single" w:sz="8" w:space="6" w:color="1F3C5F"/>
        </w:pBdr>
        <w:pageBreakBefore/>
      </w:pPr>
      <w:r>
        <w:rPr>
          <w:bCs/>
          <w:b/>
          <w:color w:val="1F3C5F"/>
          <w:sz w:val="34"/>
        </w:rPr>
        <w:t xml:space="preserve">21. CONCLUSION</w:t>
      </w:r>
    </w:p>
    <w:p>
      <w:pPr>
        <w:pStyle w:val="BodyText"/>
      </w:pPr>
      <w:r>
        <w:t xml:space="preserve">This document has presented the complete Firestore database and data</w:t>
      </w:r>
      <w:r>
        <w:t xml:space="preserve"> </w:t>
      </w:r>
      <w:r>
        <w:t xml:space="preserve">model for the PYNP Mobile Management Application as defined across SRS</w:t>
      </w:r>
      <w:r>
        <w:t xml:space="preserve"> </w:t>
      </w:r>
      <w:r>
        <w:t xml:space="preserve">v1.1, SDD v1.0, and the UI/UX Design &amp; Wireframes Specification v1.0:</w:t>
      </w:r>
      <w:r>
        <w:t xml:space="preserve"> </w:t>
      </w:r>
      <w:r>
        <w:t xml:space="preserve">sixteen top-level collections with no subcollections, their full</w:t>
      </w:r>
      <w:r>
        <w:t xml:space="preserve"> </w:t>
      </w:r>
      <w:r>
        <w:t xml:space="preserve">field-level schemas, the ID-reference relationships between them, the</w:t>
      </w:r>
      <w:r>
        <w:t xml:space="preserve"> </w:t>
      </w:r>
      <w:r>
        <w:t xml:space="preserve">corrected CNIC/HMAC uniqueness design, the Firestore Security Rules and</w:t>
      </w:r>
      <w:r>
        <w:t xml:space="preserve"> </w:t>
      </w:r>
      <w:r>
        <w:t xml:space="preserve">composite indexes specified or reasonably inferred from the source</w:t>
      </w:r>
      <w:r>
        <w:t xml:space="preserve"> </w:t>
      </w:r>
      <w:r>
        <w:t xml:space="preserve">documents, Firestore’s built-in offline persistence behavior, and every</w:t>
      </w:r>
      <w:r>
        <w:t xml:space="preserve"> </w:t>
      </w:r>
      <w:r>
        <w:t xml:space="preserve">Cloud Function’s interaction with stored data.</w:t>
      </w:r>
    </w:p>
    <w:p>
      <w:pPr>
        <w:pStyle w:val="BodyText"/>
      </w:pPr>
      <w:r>
        <w:t xml:space="preserve">No existing collection, field, relationship, or rule was removed,</w:t>
      </w:r>
      <w:r>
        <w:t xml:space="preserve"> </w:t>
      </w:r>
      <w:r>
        <w:t xml:space="preserve">redefined, or invented in this v1.1 revision. Six collections and</w:t>
      </w:r>
      <w:r>
        <w:t xml:space="preserve"> </w:t>
      </w:r>
      <w:r>
        <w:t xml:space="preserve">several fields were added, each traced to a specific, currently-in-scope</w:t>
      </w:r>
      <w:r>
        <w:t xml:space="preserve"> </w:t>
      </w:r>
      <w:r>
        <w:t xml:space="preserve">requirement the source documents state but did not previously model in</w:t>
      </w:r>
      <w:r>
        <w:t xml:space="preserve"> </w:t>
      </w:r>
      <w:r>
        <w:t xml:space="preserve">Firestore terms (Section 22.1-22.3). Five discrepancies found between</w:t>
      </w:r>
      <w:r>
        <w:t xml:space="preserve"> </w:t>
      </w:r>
      <w:r>
        <w:t xml:space="preserve">and within the source documents were surfaced and resolved in favor of</w:t>
      </w:r>
      <w:r>
        <w:t xml:space="preserve"> </w:t>
      </w:r>
      <w:r>
        <w:t xml:space="preserve">the SRS’s field-level schema (Section 1.4), and every item the source</w:t>
      </w:r>
      <w:r>
        <w:t xml:space="preserve"> </w:t>
      </w:r>
      <w:r>
        <w:t xml:space="preserve">documents leave unresolved – including nine new findings from this</w:t>
      </w:r>
      <w:r>
        <w:t xml:space="preserve"> </w:t>
      </w:r>
      <w:r>
        <w:t xml:space="preserve">audit – is carried forward here as an open item (Section 20) rather</w:t>
      </w:r>
      <w:r>
        <w:t xml:space="preserve"> </w:t>
      </w:r>
      <w:r>
        <w:t xml:space="preserve">than assumed or invented. This document remains fully traceable to its</w:t>
      </w:r>
      <w:r>
        <w:t xml:space="preserve"> </w:t>
      </w:r>
      <w:r>
        <w:t xml:space="preserve">source requirements and design sections (Section 19) and is intended to</w:t>
      </w:r>
      <w:r>
        <w:t xml:space="preserve"> </w:t>
      </w:r>
      <w:r>
        <w:t xml:space="preserve">be read alongside, not in place of, the SRS, SDD, and UI/UX</w:t>
      </w:r>
      <w:r>
        <w:t xml:space="preserve"> </w:t>
      </w:r>
      <w:r>
        <w:t xml:space="preserve">specification.</w:t>
      </w:r>
    </w:p>
    <w:p>
      <w:pPr>
        <w:pStyle w:val="BodyText"/>
        <w:keepNext/>
        <w:spacing w:before="120" w:after="200"/>
        <w:pBdr>
          <w:bottom w:val="single" w:sz="8" w:space="6" w:color="1F3C5F"/>
        </w:pBdr>
        <w:pageBreakBefore/>
      </w:pPr>
      <w:r>
        <w:rPr>
          <w:bCs/>
          <w:b/>
          <w:color w:val="1F3C5F"/>
          <w:sz w:val="34"/>
        </w:rPr>
        <w:t xml:space="preserve">22. VERSION 1.1 ENHANCEMENT SUMMARY</w:t>
      </w:r>
    </w:p>
    <w:p>
      <w:pPr>
        <w:pStyle w:val="BodyText"/>
      </w:pPr>
      <w:r>
        <w:t xml:space="preserve">This section consolidates, in one place, everything this consistency</w:t>
      </w:r>
      <w:r>
        <w:t xml:space="preserve"> </w:t>
      </w:r>
      <w:r>
        <w:t xml:space="preserve">audit changed relative to Firestore Database &amp; Data Model Design</w:t>
      </w:r>
      <w:r>
        <w:t xml:space="preserve"> </w:t>
      </w:r>
      <w:r>
        <w:t xml:space="preserve">v1.0.0. Sections 22.1-22.7 correspond directly to the deliverables</w:t>
      </w:r>
      <w:r>
        <w:t xml:space="preserve"> </w:t>
      </w:r>
      <w:r>
        <w:t xml:space="preserve">requested for this audit.</w:t>
      </w:r>
    </w:p>
    <w:p>
      <w:pPr>
        <w:pStyle w:val="BodyText"/>
        <w:keepNext/>
        <w:spacing w:before="320" w:after="160"/>
      </w:pPr>
      <w:r>
        <w:rPr>
          <w:bCs/>
          <w:b/>
          <w:color w:val="2E5E8C"/>
          <w:sz w:val="27"/>
        </w:rPr>
        <w:t xml:space="preserve">22.1 Schema Change Summary</w:t>
      </w:r>
    </w:p>
    <w:p>
      <w:pPr>
        <w:pStyle w:val="BodyText"/>
      </w:pPr>
      <w:r>
        <w:t xml:space="preserve">The audit checked the v1.0.0 data model against SRS v1.1, SDD v1.0, and</w:t>
      </w:r>
      <w:r>
        <w:t xml:space="preserve"> </w:t>
      </w:r>
      <w:r>
        <w:t xml:space="preserve">the UI/UX Design &amp; Wireframes Specification v1.0 across 15 functional</w:t>
      </w:r>
      <w:r>
        <w:t xml:space="preserve"> </w:t>
      </w:r>
      <w:r>
        <w:t xml:space="preserve">areas: gallery/media, volunteers, event categories, reports/analytics,</w:t>
      </w:r>
      <w:r>
        <w:t xml:space="preserve"> </w:t>
      </w:r>
      <w:r>
        <w:t xml:space="preserve">visibility/access control, existing roles/permissions, notifications,</w:t>
      </w:r>
      <w:r>
        <w:t xml:space="preserve"> </w:t>
      </w:r>
      <w:r>
        <w:t xml:space="preserve">events/registrations, payments, document/media storage references,</w:t>
      </w:r>
      <w:r>
        <w:t xml:space="preserve"> </w:t>
      </w:r>
      <w:r>
        <w:t xml:space="preserve">audit logging, offline behavior, Cloud Functions, composite indexes,</w:t>
      </w:r>
      <w:r>
        <w:t xml:space="preserve"> </w:t>
      </w:r>
      <w:r>
        <w:t xml:space="preserve">and Security Rules.</w:t>
      </w:r>
    </w:p>
    <w:tbl>
      <w:tblGrid>
        <w:gridCol w:w="2553"/>
        <w:gridCol w:w="6806"/>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2553" w:type="dxa"/>
          </w:tcPr>
          <w:p>
            <w:pPr>
              <w:pStyle w:val="Compact"/>
              <w:spacing w:after="40" w:before="40"/>
              <w:jc w:val="left"/>
            </w:pPr>
            <w:r>
              <w:rPr>
                <w:bCs/>
                <w:b/>
                <w:color w:val="FFFFFF"/>
                <w:sz w:val="19"/>
              </w:rPr>
              <w:t xml:space="preserve">Area</w:t>
            </w:r>
          </w:p>
        </w:tc>
        <w:tc>
          <w:tcPr>
            <w:vAlign w:val="center"/>
            <w:tcMar>
              <w:top w:w="60" w:type="dxa"/>
              <w:bottom w:w="60" w:type="dxa"/>
              <w:left w:w="100" w:type="dxa"/>
              <w:right w:w="100" w:type="dxa"/>
            </w:tcMar>
            <w:shd w:val="clear" w:color="auto" w:fill="1F3C5F"/>
            <w:tcW w:w="6806" w:type="dxa"/>
          </w:tcPr>
          <w:p>
            <w:pPr>
              <w:pStyle w:val="Compact"/>
              <w:spacing w:after="40" w:before="40"/>
              <w:jc w:val="left"/>
            </w:pPr>
            <w:r>
              <w:rPr>
                <w:bCs/>
                <w:b/>
                <w:color w:val="FFFFFF"/>
                <w:sz w:val="19"/>
              </w:rPr>
              <w:t xml:space="preserve">Finding</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1. Gallery/media</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Not supported – no collection existed for FR-054/FR-055 despite the SRS/SDD defining the functional requirement and component. Added gallery_albums, gallery_media (Section 5.11-5.12).</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2. Volunteer requirements</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Not supported – no collection existed for FR-056-FR-058 despite the SRS defining the VOL module. Added volunteer_applications (Section 5.13). Confirmed as SRS/SDD-supported (not speculative) before adding, per the task’s instruction.</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3. Event categories</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Partially supported – events.category exists and is typed correctly, but its enum values are never stated anywhere (SRS FR-034, confirmed as TBD-UI-006 by the UI/UX specification). No values invented; left as Open Decision O-3.</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4. Reports/analytics</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Partially supported – analytics_aggregates existed but lacked fields for several stated FR-063/FR-064/RPT metrics. Added seven fields (Table 14b); one metric (opportunity CTR) could not be resolved without inventing an unrequested field and is left as Open Decision O-6.</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5. Visibility/access control</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Partially supported – Coordinator role-scoping (FR-065, UC-006) had no field to enforce it against. Added users.assignedProvince/assignedDistrict (Table 5b). Added Security Rules for all six new collections (Table 19b).</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6. Existing user roles and permissions</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Supported, with one gap – the master Permission Matrix (SRS Table 7.3) has no Gallery row despite FR-054 assigning gallery permissions; flagged as Open Decision O-8, not silently patched into the SRS.</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7. Notifications</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Fully supported – no changes required; existing notifications.type enum already includes broadcast and news values sufficient for FR-042-049.</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8. Events and registrations</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Partially supported – events lacked a structured region field needed for RPT-006. Added events.province (Table 7b).</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9. Payments</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Supported, with one ambiguity – payments.amount is optional/informational, in tension with RPT-004’s need for fee totals; not silently changed to required, flagged as Open Decision O-5.</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10. Documents/media storage references</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Fully supported for the existing documents collection; the gap was the absent gallery collection, addressed under item 1.</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11. Audit logging</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Partially supported – SR-018’s mass-export alert threshold had no field to evaluate it against. Added audit_logs.recordCount (Table 13b). Also surfaced Discrepancy #5 (actionType granularity, Section 1.4.1).</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12. Offline behavior</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Fully supported by the existing Firestore-persistence design; extended the existing offline matrix to the six new modules (Table 21b) for completeness, no design change.</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13. Cloud Functions</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Partially supported – six new/extended functions required for the new collections (Table 22b), two of which (onNewsPublish, sendBroadcastNotification) were already implied by the UI/UX specification’s notification table, confirming they are not net-new inventions.</w:t>
            </w:r>
          </w:p>
        </w:tc>
      </w:tr>
      <w:tr>
        <w:tc>
          <w:tcPr>
            <w:vAlign w:val="center"/>
            <w:tcMar>
              <w:top w:w="60" w:type="dxa"/>
              <w:bottom w:w="60" w:type="dxa"/>
              <w:left w:w="100" w:type="dxa"/>
              <w:right w:w="100" w:type="dxa"/>
            </w:tcMar>
            <w:shd w:val="clear" w:color="auto" w:fill="EEF2F7"/>
            <w:tcW w:w="2553" w:type="dxa"/>
          </w:tcPr>
          <w:p>
            <w:pPr>
              <w:pStyle w:val="Compact"/>
              <w:spacing w:after="40" w:before="40"/>
              <w:jc w:val="left"/>
            </w:pPr>
            <w:r>
              <w:rPr>
                <w:sz w:val="19"/>
              </w:rPr>
              <w:t xml:space="preserve">14. Composite indexes</w:t>
            </w:r>
          </w:p>
        </w:tc>
        <w:tc>
          <w:tcPr>
            <w:vAlign w:val="center"/>
            <w:tcMar>
              <w:top w:w="60" w:type="dxa"/>
              <w:bottom w:w="60" w:type="dxa"/>
              <w:left w:w="100" w:type="dxa"/>
              <w:right w:w="100" w:type="dxa"/>
            </w:tcMar>
            <w:shd w:val="clear" w:color="auto" w:fill="EEF2F7"/>
            <w:tcW w:w="6806" w:type="dxa"/>
          </w:tcPr>
          <w:p>
            <w:pPr>
              <w:pStyle w:val="Compact"/>
              <w:spacing w:after="40" w:before="40"/>
              <w:jc w:val="left"/>
            </w:pPr>
            <w:r>
              <w:rPr>
                <w:sz w:val="19"/>
              </w:rPr>
              <w:t xml:space="preserve">Partially supported – six new indexes required for the new collections and for RPT-006/RPT-005 queries (Table 20b).</w:t>
            </w:r>
          </w:p>
        </w:tc>
      </w:tr>
      <w:tr>
        <w:tc>
          <w:tcPr>
            <w:vAlign w:val="center"/>
            <w:tcMar>
              <w:top w:w="60" w:type="dxa"/>
              <w:bottom w:w="60" w:type="dxa"/>
              <w:left w:w="100" w:type="dxa"/>
              <w:right w:w="100" w:type="dxa"/>
            </w:tcMar>
            <w:tcW w:w="2553" w:type="dxa"/>
          </w:tcPr>
          <w:p>
            <w:pPr>
              <w:pStyle w:val="Compact"/>
              <w:spacing w:after="40" w:before="40"/>
              <w:jc w:val="left"/>
            </w:pPr>
            <w:r>
              <w:rPr>
                <w:sz w:val="19"/>
              </w:rPr>
              <w:t xml:space="preserve">15. Security Rules</w:t>
            </w:r>
          </w:p>
        </w:tc>
        <w:tc>
          <w:tcPr>
            <w:vAlign w:val="center"/>
            <w:tcMar>
              <w:top w:w="60" w:type="dxa"/>
              <w:bottom w:w="60" w:type="dxa"/>
              <w:left w:w="100" w:type="dxa"/>
              <w:right w:w="100" w:type="dxa"/>
            </w:tcMar>
            <w:tcW w:w="6806" w:type="dxa"/>
          </w:tcPr>
          <w:p>
            <w:pPr>
              <w:pStyle w:val="Compact"/>
              <w:spacing w:after="40" w:before="40"/>
              <w:jc w:val="left"/>
            </w:pPr>
            <w:r>
              <w:rPr>
                <w:sz w:val="19"/>
              </w:rPr>
              <w:t xml:space="preserve">Partially supported – proposed rules for all six new collections (Section 11), since none previously existed to audit.</w:t>
            </w:r>
          </w:p>
        </w:tc>
      </w:tr>
    </w:tbl>
    <w:p>
      <w:pPr>
        <w:pStyle w:val="BodyText"/>
        <w:keepNext/>
        <w:spacing w:before="320" w:after="160"/>
      </w:pPr>
      <w:r>
        <w:rPr>
          <w:bCs/>
          <w:b/>
          <w:color w:val="2E5E8C"/>
          <w:sz w:val="27"/>
        </w:rPr>
        <w:t xml:space="preserve">22.2 New / Changed Collections</w:t>
      </w:r>
    </w:p>
    <w:tbl>
      <w:tblGrid>
        <w:gridCol w:w="4273"/>
        <w:gridCol w:w="2352"/>
        <w:gridCol w:w="2733"/>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4273"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2352" w:type="dxa"/>
          </w:tcPr>
          <w:p>
            <w:pPr>
              <w:pStyle w:val="Compact"/>
              <w:spacing w:after="40" w:before="40"/>
              <w:jc w:val="left"/>
            </w:pPr>
            <w:r>
              <w:rPr>
                <w:bCs/>
                <w:b/>
                <w:color w:val="FFFFFF"/>
                <w:sz w:val="19"/>
              </w:rPr>
              <w:t xml:space="preserve">Status</w:t>
            </w:r>
          </w:p>
        </w:tc>
        <w:tc>
          <w:tcPr>
            <w:vAlign w:val="center"/>
            <w:tcMar>
              <w:top w:w="60" w:type="dxa"/>
              <w:bottom w:w="60" w:type="dxa"/>
              <w:left w:w="100" w:type="dxa"/>
              <w:right w:w="100" w:type="dxa"/>
            </w:tcMar>
            <w:shd w:val="clear" w:color="auto" w:fill="1F3C5F"/>
            <w:tcW w:w="2733" w:type="dxa"/>
          </w:tcPr>
          <w:p>
            <w:pPr>
              <w:pStyle w:val="Compact"/>
              <w:spacing w:after="40" w:before="40"/>
              <w:jc w:val="left"/>
            </w:pPr>
            <w:r>
              <w:rPr>
                <w:bCs/>
                <w:b/>
                <w:color w:val="FFFFFF"/>
                <w:sz w:val="19"/>
              </w:rPr>
              <w:t xml:space="preserve">Reason</w:t>
            </w:r>
          </w:p>
        </w:tc>
      </w:tr>
      <w:tr>
        <w:tc>
          <w:tcPr>
            <w:vAlign w:val="center"/>
            <w:tcMar>
              <w:top w:w="60" w:type="dxa"/>
              <w:bottom w:w="60" w:type="dxa"/>
              <w:left w:w="100" w:type="dxa"/>
              <w:right w:w="100" w:type="dxa"/>
            </w:tcMar>
            <w:tcW w:w="4273" w:type="dxa"/>
          </w:tcPr>
          <w:p>
            <w:pPr>
              <w:pStyle w:val="Compact"/>
              <w:spacing w:after="40" w:before="40"/>
              <w:jc w:val="left"/>
            </w:pPr>
            <w:r>
              <w:rPr>
                <w:sz w:val="19"/>
              </w:rPr>
              <w:t xml:space="preserve">gallery_albums</w:t>
            </w:r>
          </w:p>
        </w:tc>
        <w:tc>
          <w:tcPr>
            <w:vAlign w:val="center"/>
            <w:tcMar>
              <w:top w:w="60" w:type="dxa"/>
              <w:bottom w:w="60" w:type="dxa"/>
              <w:left w:w="100" w:type="dxa"/>
              <w:right w:w="100" w:type="dxa"/>
            </w:tcMar>
            <w:tcW w:w="2352" w:type="dxa"/>
          </w:tcPr>
          <w:p>
            <w:pPr>
              <w:pStyle w:val="Compact"/>
              <w:spacing w:after="40" w:before="40"/>
              <w:jc w:val="left"/>
            </w:pPr>
            <w:r>
              <w:rPr>
                <w:sz w:val="19"/>
              </w:rPr>
              <w:t xml:space="preserve">New</w:t>
            </w:r>
          </w:p>
        </w:tc>
        <w:tc>
          <w:tcPr>
            <w:vAlign w:val="center"/>
            <w:tcMar>
              <w:top w:w="60" w:type="dxa"/>
              <w:bottom w:w="60" w:type="dxa"/>
              <w:left w:w="100" w:type="dxa"/>
              <w:right w:w="100" w:type="dxa"/>
            </w:tcMar>
            <w:tcW w:w="2733" w:type="dxa"/>
          </w:tcPr>
          <w:p>
            <w:pPr>
              <w:pStyle w:val="Compact"/>
              <w:spacing w:after="40" w:before="40"/>
              <w:jc w:val="left"/>
            </w:pPr>
            <w:r>
              <w:rPr>
                <w:sz w:val="19"/>
              </w:rPr>
              <w:t xml:space="preserve">FR-054/FR-055; SDD Section 3.8; TBD-UI-004</w:t>
            </w:r>
          </w:p>
        </w:tc>
      </w:tr>
      <w:tr>
        <w:tc>
          <w:tcPr>
            <w:vAlign w:val="center"/>
            <w:tcMar>
              <w:top w:w="60" w:type="dxa"/>
              <w:bottom w:w="60" w:type="dxa"/>
              <w:left w:w="100" w:type="dxa"/>
              <w:right w:w="100" w:type="dxa"/>
            </w:tcMar>
            <w:shd w:val="clear" w:color="auto" w:fill="EEF2F7"/>
            <w:tcW w:w="4273" w:type="dxa"/>
          </w:tcPr>
          <w:p>
            <w:pPr>
              <w:pStyle w:val="Compact"/>
              <w:spacing w:after="40" w:before="40"/>
              <w:jc w:val="left"/>
            </w:pPr>
            <w:r>
              <w:rPr>
                <w:sz w:val="19"/>
              </w:rPr>
              <w:t xml:space="preserve">gallery_media</w:t>
            </w:r>
          </w:p>
        </w:tc>
        <w:tc>
          <w:tcPr>
            <w:vAlign w:val="center"/>
            <w:tcMar>
              <w:top w:w="60" w:type="dxa"/>
              <w:bottom w:w="60" w:type="dxa"/>
              <w:left w:w="100" w:type="dxa"/>
              <w:right w:w="100" w:type="dxa"/>
            </w:tcMar>
            <w:shd w:val="clear" w:color="auto" w:fill="EEF2F7"/>
            <w:tcW w:w="2352" w:type="dxa"/>
          </w:tcPr>
          <w:p>
            <w:pPr>
              <w:pStyle w:val="Compact"/>
              <w:spacing w:after="40" w:before="40"/>
              <w:jc w:val="left"/>
            </w:pPr>
            <w:r>
              <w:rPr>
                <w:sz w:val="19"/>
              </w:rPr>
              <w:t xml:space="preserve">New</w:t>
            </w:r>
          </w:p>
        </w:tc>
        <w:tc>
          <w:tcPr>
            <w:vAlign w:val="center"/>
            <w:tcMar>
              <w:top w:w="60" w:type="dxa"/>
              <w:bottom w:w="60" w:type="dxa"/>
              <w:left w:w="100" w:type="dxa"/>
              <w:right w:w="100" w:type="dxa"/>
            </w:tcMar>
            <w:shd w:val="clear" w:color="auto" w:fill="EEF2F7"/>
            <w:tcW w:w="2733" w:type="dxa"/>
          </w:tcPr>
          <w:p>
            <w:pPr>
              <w:pStyle w:val="Compact"/>
              <w:spacing w:after="40" w:before="40"/>
              <w:jc w:val="left"/>
            </w:pPr>
            <w:r>
              <w:rPr>
                <w:sz w:val="19"/>
              </w:rPr>
              <w:t xml:space="preserve">FR-054/FR-055; SDD Section 3.8, 5.2; TBD-UI-004</w:t>
            </w:r>
          </w:p>
        </w:tc>
      </w:tr>
      <w:tr>
        <w:tc>
          <w:tcPr>
            <w:vAlign w:val="center"/>
            <w:tcMar>
              <w:top w:w="60" w:type="dxa"/>
              <w:bottom w:w="60" w:type="dxa"/>
              <w:left w:w="100" w:type="dxa"/>
              <w:right w:w="100" w:type="dxa"/>
            </w:tcMar>
            <w:tcW w:w="4273" w:type="dxa"/>
          </w:tcPr>
          <w:p>
            <w:pPr>
              <w:pStyle w:val="Compact"/>
              <w:spacing w:after="40" w:before="40"/>
              <w:jc w:val="left"/>
            </w:pPr>
            <w:r>
              <w:rPr>
                <w:sz w:val="19"/>
              </w:rPr>
              <w:t xml:space="preserve">volunteer_applications</w:t>
            </w:r>
          </w:p>
        </w:tc>
        <w:tc>
          <w:tcPr>
            <w:vAlign w:val="center"/>
            <w:tcMar>
              <w:top w:w="60" w:type="dxa"/>
              <w:bottom w:w="60" w:type="dxa"/>
              <w:left w:w="100" w:type="dxa"/>
              <w:right w:w="100" w:type="dxa"/>
            </w:tcMar>
            <w:tcW w:w="2352" w:type="dxa"/>
          </w:tcPr>
          <w:p>
            <w:pPr>
              <w:pStyle w:val="Compact"/>
              <w:spacing w:after="40" w:before="40"/>
              <w:jc w:val="left"/>
            </w:pPr>
            <w:r>
              <w:rPr>
                <w:sz w:val="19"/>
              </w:rPr>
              <w:t xml:space="preserve">New</w:t>
            </w:r>
          </w:p>
        </w:tc>
        <w:tc>
          <w:tcPr>
            <w:vAlign w:val="center"/>
            <w:tcMar>
              <w:top w:w="60" w:type="dxa"/>
              <w:bottom w:w="60" w:type="dxa"/>
              <w:left w:w="100" w:type="dxa"/>
              <w:right w:w="100" w:type="dxa"/>
            </w:tcMar>
            <w:tcW w:w="2733" w:type="dxa"/>
          </w:tcPr>
          <w:p>
            <w:pPr>
              <w:pStyle w:val="Compact"/>
              <w:spacing w:after="40" w:before="40"/>
              <w:jc w:val="left"/>
            </w:pPr>
            <w:r>
              <w:rPr>
                <w:sz w:val="19"/>
              </w:rPr>
              <w:t xml:space="preserve">FR-056-FR-058; TBD-UI-003</w:t>
            </w:r>
          </w:p>
        </w:tc>
      </w:tr>
      <w:tr>
        <w:tc>
          <w:tcPr>
            <w:vAlign w:val="center"/>
            <w:tcMar>
              <w:top w:w="60" w:type="dxa"/>
              <w:bottom w:w="60" w:type="dxa"/>
              <w:left w:w="100" w:type="dxa"/>
              <w:right w:w="100" w:type="dxa"/>
            </w:tcMar>
            <w:shd w:val="clear" w:color="auto" w:fill="EEF2F7"/>
            <w:tcW w:w="4273" w:type="dxa"/>
          </w:tcPr>
          <w:p>
            <w:pPr>
              <w:pStyle w:val="Compact"/>
              <w:spacing w:after="40" w:before="40"/>
              <w:jc w:val="left"/>
            </w:pPr>
            <w:r>
              <w:rPr>
                <w:sz w:val="19"/>
              </w:rPr>
              <w:t xml:space="preserve">news</w:t>
            </w:r>
          </w:p>
        </w:tc>
        <w:tc>
          <w:tcPr>
            <w:vAlign w:val="center"/>
            <w:tcMar>
              <w:top w:w="60" w:type="dxa"/>
              <w:bottom w:w="60" w:type="dxa"/>
              <w:left w:w="100" w:type="dxa"/>
              <w:right w:w="100" w:type="dxa"/>
            </w:tcMar>
            <w:shd w:val="clear" w:color="auto" w:fill="EEF2F7"/>
            <w:tcW w:w="2352" w:type="dxa"/>
          </w:tcPr>
          <w:p>
            <w:pPr>
              <w:pStyle w:val="Compact"/>
              <w:spacing w:after="40" w:before="40"/>
              <w:jc w:val="left"/>
            </w:pPr>
            <w:r>
              <w:rPr>
                <w:sz w:val="19"/>
              </w:rPr>
              <w:t xml:space="preserve">New</w:t>
            </w:r>
          </w:p>
        </w:tc>
        <w:tc>
          <w:tcPr>
            <w:vAlign w:val="center"/>
            <w:tcMar>
              <w:top w:w="60" w:type="dxa"/>
              <w:bottom w:w="60" w:type="dxa"/>
              <w:left w:w="100" w:type="dxa"/>
              <w:right w:w="100" w:type="dxa"/>
            </w:tcMar>
            <w:shd w:val="clear" w:color="auto" w:fill="EEF2F7"/>
            <w:tcW w:w="2733" w:type="dxa"/>
          </w:tcPr>
          <w:p>
            <w:pPr>
              <w:pStyle w:val="Compact"/>
              <w:spacing w:after="40" w:before="40"/>
              <w:jc w:val="left"/>
            </w:pPr>
            <w:r>
              <w:rPr>
                <w:sz w:val="19"/>
              </w:rPr>
              <w:t xml:space="preserve">FR-042-FR-044; SDD Section 3.6, 5.2; UI-023/024/025</w:t>
            </w:r>
          </w:p>
        </w:tc>
      </w:tr>
      <w:tr>
        <w:tc>
          <w:tcPr>
            <w:vAlign w:val="center"/>
            <w:tcMar>
              <w:top w:w="60" w:type="dxa"/>
              <w:bottom w:w="60" w:type="dxa"/>
              <w:left w:w="100" w:type="dxa"/>
              <w:right w:w="100" w:type="dxa"/>
            </w:tcMar>
            <w:tcW w:w="4273" w:type="dxa"/>
          </w:tcPr>
          <w:p>
            <w:pPr>
              <w:pStyle w:val="Compact"/>
              <w:spacing w:after="40" w:before="40"/>
              <w:jc w:val="left"/>
            </w:pPr>
            <w:r>
              <w:rPr>
                <w:sz w:val="19"/>
              </w:rPr>
              <w:t xml:space="preserve">system_settings</w:t>
            </w:r>
          </w:p>
        </w:tc>
        <w:tc>
          <w:tcPr>
            <w:vAlign w:val="center"/>
            <w:tcMar>
              <w:top w:w="60" w:type="dxa"/>
              <w:bottom w:w="60" w:type="dxa"/>
              <w:left w:w="100" w:type="dxa"/>
              <w:right w:w="100" w:type="dxa"/>
            </w:tcMar>
            <w:tcW w:w="2352" w:type="dxa"/>
          </w:tcPr>
          <w:p>
            <w:pPr>
              <w:pStyle w:val="Compact"/>
              <w:spacing w:after="40" w:before="40"/>
              <w:jc w:val="left"/>
            </w:pPr>
            <w:r>
              <w:rPr>
                <w:sz w:val="19"/>
              </w:rPr>
              <w:t xml:space="preserve">New</w:t>
            </w:r>
          </w:p>
        </w:tc>
        <w:tc>
          <w:tcPr>
            <w:vAlign w:val="center"/>
            <w:tcMar>
              <w:top w:w="60" w:type="dxa"/>
              <w:bottom w:w="60" w:type="dxa"/>
              <w:left w:w="100" w:type="dxa"/>
              <w:right w:w="100" w:type="dxa"/>
            </w:tcMar>
            <w:tcW w:w="2733" w:type="dxa"/>
          </w:tcPr>
          <w:p>
            <w:pPr>
              <w:pStyle w:val="Compact"/>
              <w:spacing w:after="40" w:before="40"/>
              <w:jc w:val="left"/>
            </w:pPr>
            <w:r>
              <w:rPr>
                <w:sz w:val="19"/>
              </w:rPr>
              <w:t xml:space="preserve">FR-076; TBD-UI-002</w:t>
            </w:r>
          </w:p>
        </w:tc>
      </w:tr>
      <w:tr>
        <w:tc>
          <w:tcPr>
            <w:vAlign w:val="center"/>
            <w:tcMar>
              <w:top w:w="60" w:type="dxa"/>
              <w:bottom w:w="60" w:type="dxa"/>
              <w:left w:w="100" w:type="dxa"/>
              <w:right w:w="100" w:type="dxa"/>
            </w:tcMar>
            <w:shd w:val="clear" w:color="auto" w:fill="EEF2F7"/>
            <w:tcW w:w="4273" w:type="dxa"/>
          </w:tcPr>
          <w:p>
            <w:pPr>
              <w:pStyle w:val="Compact"/>
              <w:spacing w:after="40" w:before="40"/>
              <w:jc w:val="left"/>
            </w:pPr>
            <w:r>
              <w:rPr>
                <w:sz w:val="19"/>
              </w:rPr>
              <w:t xml:space="preserve">reference_data</w:t>
            </w:r>
          </w:p>
        </w:tc>
        <w:tc>
          <w:tcPr>
            <w:vAlign w:val="center"/>
            <w:tcMar>
              <w:top w:w="60" w:type="dxa"/>
              <w:bottom w:w="60" w:type="dxa"/>
              <w:left w:w="100" w:type="dxa"/>
              <w:right w:w="100" w:type="dxa"/>
            </w:tcMar>
            <w:shd w:val="clear" w:color="auto" w:fill="EEF2F7"/>
            <w:tcW w:w="2352" w:type="dxa"/>
          </w:tcPr>
          <w:p>
            <w:pPr>
              <w:pStyle w:val="Compact"/>
              <w:spacing w:after="40" w:before="40"/>
              <w:jc w:val="left"/>
            </w:pPr>
            <w:r>
              <w:rPr>
                <w:sz w:val="19"/>
              </w:rPr>
              <w:t xml:space="preserve">New</w:t>
            </w:r>
          </w:p>
        </w:tc>
        <w:tc>
          <w:tcPr>
            <w:vAlign w:val="center"/>
            <w:tcMar>
              <w:top w:w="60" w:type="dxa"/>
              <w:bottom w:w="60" w:type="dxa"/>
              <w:left w:w="100" w:type="dxa"/>
              <w:right w:w="100" w:type="dxa"/>
            </w:tcMar>
            <w:shd w:val="clear" w:color="auto" w:fill="EEF2F7"/>
            <w:tcW w:w="2733" w:type="dxa"/>
          </w:tcPr>
          <w:p>
            <w:pPr>
              <w:pStyle w:val="Compact"/>
              <w:spacing w:after="40" w:before="40"/>
              <w:jc w:val="left"/>
            </w:pPr>
            <w:r>
              <w:rPr>
                <w:sz w:val="19"/>
              </w:rPr>
              <w:t xml:space="preserve">SRS Section 13 (province-district lookup, skills list)</w:t>
            </w:r>
          </w:p>
        </w:tc>
      </w:tr>
      <w:tr>
        <w:tc>
          <w:tcPr>
            <w:vAlign w:val="center"/>
            <w:tcMar>
              <w:top w:w="60" w:type="dxa"/>
              <w:bottom w:w="60" w:type="dxa"/>
              <w:left w:w="100" w:type="dxa"/>
              <w:right w:w="100" w:type="dxa"/>
            </w:tcMar>
            <w:tcW w:w="4273" w:type="dxa"/>
          </w:tcPr>
          <w:p>
            <w:pPr>
              <w:pStyle w:val="Compact"/>
              <w:spacing w:after="40" w:before="40"/>
              <w:jc w:val="left"/>
            </w:pPr>
            <w:r>
              <w:rPr>
                <w:sz w:val="19"/>
              </w:rPr>
              <w:t xml:space="preserve">users, cnic_lookup, events, event_registrations, notifications, documents, opportunities, payments, audit_logs, analytics_aggregates</w:t>
            </w:r>
          </w:p>
        </w:tc>
        <w:tc>
          <w:tcPr>
            <w:vAlign w:val="center"/>
            <w:tcMar>
              <w:top w:w="60" w:type="dxa"/>
              <w:bottom w:w="60" w:type="dxa"/>
              <w:left w:w="100" w:type="dxa"/>
              <w:right w:w="100" w:type="dxa"/>
            </w:tcMar>
            <w:tcW w:w="2352" w:type="dxa"/>
          </w:tcPr>
          <w:p>
            <w:pPr>
              <w:pStyle w:val="Compact"/>
              <w:spacing w:after="40" w:before="40"/>
              <w:jc w:val="left"/>
            </w:pPr>
            <w:r>
              <w:rPr>
                <w:sz w:val="19"/>
              </w:rPr>
              <w:t xml:space="preserve">Changed (fields added only; no removals)</w:t>
            </w:r>
          </w:p>
        </w:tc>
        <w:tc>
          <w:tcPr>
            <w:vAlign w:val="center"/>
            <w:tcMar>
              <w:top w:w="60" w:type="dxa"/>
              <w:bottom w:w="60" w:type="dxa"/>
              <w:left w:w="100" w:type="dxa"/>
              <w:right w:w="100" w:type="dxa"/>
            </w:tcMar>
            <w:tcW w:w="2733" w:type="dxa"/>
          </w:tcPr>
          <w:p>
            <w:pPr>
              <w:pStyle w:val="Compact"/>
              <w:spacing w:after="40" w:before="40"/>
              <w:jc w:val="left"/>
            </w:pPr>
            <w:r>
              <w:rPr>
                <w:sz w:val="19"/>
              </w:rPr>
              <w:t xml:space="preserve">See Section 22.3</w:t>
            </w:r>
          </w:p>
        </w:tc>
      </w:tr>
    </w:tbl>
    <w:p>
      <w:pPr>
        <w:pStyle w:val="BodyText"/>
      </w:pPr>
      <w:r>
        <w:t xml:space="preserve">No collection was removed or renamed.</w:t>
      </w:r>
    </w:p>
    <w:p>
      <w:pPr>
        <w:pStyle w:val="BodyText"/>
        <w:keepNext/>
        <w:spacing w:before="320" w:after="160"/>
      </w:pPr>
      <w:r>
        <w:rPr>
          <w:bCs/>
          <w:b/>
          <w:color w:val="2E5E8C"/>
          <w:sz w:val="27"/>
        </w:rPr>
        <w:t xml:space="preserve">22.3 New / Changed Fields</w:t>
      </w:r>
    </w:p>
    <w:tbl>
      <w:tblGrid>
        <w:gridCol w:w="1507"/>
        <w:gridCol w:w="4048"/>
        <w:gridCol w:w="1507"/>
        <w:gridCol w:w="2296"/>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507" w:type="dxa"/>
          </w:tcPr>
          <w:p>
            <w:pPr>
              <w:pStyle w:val="Compact"/>
              <w:spacing w:after="40" w:before="40"/>
              <w:jc w:val="left"/>
            </w:pPr>
            <w:r>
              <w:rPr>
                <w:bCs/>
                <w:b/>
                <w:color w:val="FFFFFF"/>
                <w:sz w:val="19"/>
              </w:rPr>
              <w:t xml:space="preserve">Collection</w:t>
            </w:r>
          </w:p>
        </w:tc>
        <w:tc>
          <w:tcPr>
            <w:vAlign w:val="center"/>
            <w:tcMar>
              <w:top w:w="60" w:type="dxa"/>
              <w:bottom w:w="60" w:type="dxa"/>
              <w:left w:w="100" w:type="dxa"/>
              <w:right w:w="100" w:type="dxa"/>
            </w:tcMar>
            <w:shd w:val="clear" w:color="auto" w:fill="1F3C5F"/>
            <w:tcW w:w="4048" w:type="dxa"/>
          </w:tcPr>
          <w:p>
            <w:pPr>
              <w:pStyle w:val="Compact"/>
              <w:spacing w:after="40" w:before="40"/>
              <w:jc w:val="left"/>
            </w:pPr>
            <w:r>
              <w:rPr>
                <w:bCs/>
                <w:b/>
                <w:color w:val="FFFFFF"/>
                <w:sz w:val="19"/>
              </w:rPr>
              <w:t xml:space="preserve">Field</w:t>
            </w:r>
          </w:p>
        </w:tc>
        <w:tc>
          <w:tcPr>
            <w:vAlign w:val="center"/>
            <w:tcMar>
              <w:top w:w="60" w:type="dxa"/>
              <w:bottom w:w="60" w:type="dxa"/>
              <w:left w:w="100" w:type="dxa"/>
              <w:right w:w="100" w:type="dxa"/>
            </w:tcMar>
            <w:shd w:val="clear" w:color="auto" w:fill="1F3C5F"/>
            <w:tcW w:w="1507" w:type="dxa"/>
          </w:tcPr>
          <w:p>
            <w:pPr>
              <w:pStyle w:val="Compact"/>
              <w:spacing w:after="40" w:before="40"/>
              <w:jc w:val="left"/>
            </w:pPr>
            <w:r>
              <w:rPr>
                <w:bCs/>
                <w:b/>
                <w:color w:val="FFFFFF"/>
                <w:sz w:val="19"/>
              </w:rPr>
              <w:t xml:space="preserve">Change</w:t>
            </w:r>
          </w:p>
        </w:tc>
        <w:tc>
          <w:tcPr>
            <w:vAlign w:val="center"/>
            <w:tcMar>
              <w:top w:w="60" w:type="dxa"/>
              <w:bottom w:w="60" w:type="dxa"/>
              <w:left w:w="100" w:type="dxa"/>
              <w:right w:w="100" w:type="dxa"/>
            </w:tcMar>
            <w:shd w:val="clear" w:color="auto" w:fill="1F3C5F"/>
            <w:tcW w:w="2296" w:type="dxa"/>
          </w:tcPr>
          <w:p>
            <w:pPr>
              <w:pStyle w:val="Compact"/>
              <w:spacing w:after="40" w:before="40"/>
              <w:jc w:val="left"/>
            </w:pPr>
            <w:r>
              <w:rPr>
                <w:bCs/>
                <w:b/>
                <w:color w:val="FFFFFF"/>
                <w:sz w:val="19"/>
              </w:rPr>
              <w:t xml:space="preserve">Reference</w:t>
            </w:r>
          </w:p>
        </w:tc>
      </w:tr>
      <w:tr>
        <w:tc>
          <w:tcPr>
            <w:vAlign w:val="center"/>
            <w:tcMar>
              <w:top w:w="60" w:type="dxa"/>
              <w:bottom w:w="60" w:type="dxa"/>
              <w:left w:w="100" w:type="dxa"/>
              <w:right w:w="100" w:type="dxa"/>
            </w:tcMar>
            <w:tcW w:w="1507" w:type="dxa"/>
          </w:tcPr>
          <w:p>
            <w:pPr>
              <w:pStyle w:val="Compact"/>
              <w:spacing w:after="40" w:before="40"/>
              <w:jc w:val="left"/>
            </w:pPr>
            <w:r>
              <w:rPr>
                <w:sz w:val="19"/>
              </w:rPr>
              <w:t xml:space="preserve">events</w:t>
            </w:r>
          </w:p>
        </w:tc>
        <w:tc>
          <w:tcPr>
            <w:vAlign w:val="center"/>
            <w:tcMar>
              <w:top w:w="60" w:type="dxa"/>
              <w:bottom w:w="60" w:type="dxa"/>
              <w:left w:w="100" w:type="dxa"/>
              <w:right w:w="100" w:type="dxa"/>
            </w:tcMar>
            <w:tcW w:w="4048" w:type="dxa"/>
          </w:tcPr>
          <w:p>
            <w:pPr>
              <w:pStyle w:val="Compact"/>
              <w:spacing w:after="40" w:before="40"/>
              <w:jc w:val="left"/>
            </w:pPr>
            <w:r>
              <w:rPr>
                <w:sz w:val="19"/>
              </w:rPr>
              <w:t xml:space="preserve">province</w:t>
            </w:r>
          </w:p>
        </w:tc>
        <w:tc>
          <w:tcPr>
            <w:vAlign w:val="center"/>
            <w:tcMar>
              <w:top w:w="60" w:type="dxa"/>
              <w:bottom w:w="60" w:type="dxa"/>
              <w:left w:w="100" w:type="dxa"/>
              <w:right w:w="100" w:type="dxa"/>
            </w:tcMar>
            <w:tcW w:w="1507" w:type="dxa"/>
          </w:tcPr>
          <w:p>
            <w:pPr>
              <w:pStyle w:val="Compact"/>
              <w:spacing w:after="40" w:before="40"/>
              <w:jc w:val="left"/>
            </w:pPr>
            <w:r>
              <w:rPr>
                <w:sz w:val="19"/>
              </w:rPr>
              <w:t xml:space="preserve">Added (Required)</w:t>
            </w:r>
          </w:p>
        </w:tc>
        <w:tc>
          <w:tcPr>
            <w:vAlign w:val="center"/>
            <w:tcMar>
              <w:top w:w="60" w:type="dxa"/>
              <w:bottom w:w="60" w:type="dxa"/>
              <w:left w:w="100" w:type="dxa"/>
              <w:right w:w="100" w:type="dxa"/>
            </w:tcMar>
            <w:tcW w:w="2296" w:type="dxa"/>
          </w:tcPr>
          <w:p>
            <w:pPr>
              <w:pStyle w:val="Compact"/>
              <w:spacing w:after="40" w:before="40"/>
              <w:jc w:val="left"/>
            </w:pPr>
            <w:r>
              <w:rPr>
                <w:sz w:val="19"/>
              </w:rPr>
              <w:t xml:space="preserve">Table 7b – supports RPT-006, FR-065</w:t>
            </w:r>
          </w:p>
        </w:tc>
      </w:tr>
      <w:tr>
        <w:tc>
          <w:tcPr>
            <w:vAlign w:val="center"/>
            <w:tcMar>
              <w:top w:w="60" w:type="dxa"/>
              <w:bottom w:w="60" w:type="dxa"/>
              <w:left w:w="100" w:type="dxa"/>
              <w:right w:w="100" w:type="dxa"/>
            </w:tcMar>
            <w:shd w:val="clear" w:color="auto" w:fill="EEF2F7"/>
            <w:tcW w:w="150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shd w:val="clear" w:color="auto" w:fill="EEF2F7"/>
            <w:tcW w:w="4048" w:type="dxa"/>
          </w:tcPr>
          <w:p>
            <w:pPr>
              <w:pStyle w:val="Compact"/>
              <w:spacing w:after="40" w:before="40"/>
              <w:jc w:val="left"/>
            </w:pPr>
            <w:r>
              <w:rPr>
                <w:sz w:val="19"/>
              </w:rPr>
              <w:t xml:space="preserve">assignedProvince</w:t>
            </w:r>
          </w:p>
        </w:tc>
        <w:tc>
          <w:tcPr>
            <w:vAlign w:val="center"/>
            <w:tcMar>
              <w:top w:w="60" w:type="dxa"/>
              <w:bottom w:w="60" w:type="dxa"/>
              <w:left w:w="100" w:type="dxa"/>
              <w:right w:w="100" w:type="dxa"/>
            </w:tcMar>
            <w:shd w:val="clear" w:color="auto" w:fill="EEF2F7"/>
            <w:tcW w:w="1507" w:type="dxa"/>
          </w:tcPr>
          <w:p>
            <w:pPr>
              <w:pStyle w:val="Compact"/>
              <w:spacing w:after="40" w:before="40"/>
              <w:jc w:val="left"/>
            </w:pPr>
            <w:r>
              <w:rPr>
                <w:sz w:val="19"/>
              </w:rPr>
              <w:t xml:space="preserve">Added (Optional)</w:t>
            </w:r>
          </w:p>
        </w:tc>
        <w:tc>
          <w:tcPr>
            <w:vAlign w:val="center"/>
            <w:tcMar>
              <w:top w:w="60" w:type="dxa"/>
              <w:bottom w:w="60" w:type="dxa"/>
              <w:left w:w="100" w:type="dxa"/>
              <w:right w:w="100" w:type="dxa"/>
            </w:tcMar>
            <w:shd w:val="clear" w:color="auto" w:fill="EEF2F7"/>
            <w:tcW w:w="2296" w:type="dxa"/>
          </w:tcPr>
          <w:p>
            <w:pPr>
              <w:pStyle w:val="Compact"/>
              <w:spacing w:after="40" w:before="40"/>
              <w:jc w:val="left"/>
            </w:pPr>
            <w:r>
              <w:rPr>
                <w:sz w:val="19"/>
              </w:rPr>
              <w:t xml:space="preserve">Table 5b – supports FR-065, UC-006, Section 7.2</w:t>
            </w:r>
          </w:p>
        </w:tc>
      </w:tr>
      <w:tr>
        <w:tc>
          <w:tcPr>
            <w:vAlign w:val="center"/>
            <w:tcMar>
              <w:top w:w="60" w:type="dxa"/>
              <w:bottom w:w="60" w:type="dxa"/>
              <w:left w:w="100" w:type="dxa"/>
              <w:right w:w="100" w:type="dxa"/>
            </w:tcMar>
            <w:tcW w:w="1507" w:type="dxa"/>
          </w:tcPr>
          <w:p>
            <w:pPr>
              <w:pStyle w:val="Compact"/>
              <w:spacing w:after="40" w:before="40"/>
              <w:jc w:val="left"/>
            </w:pPr>
            <w:r>
              <w:rPr>
                <w:sz w:val="19"/>
              </w:rPr>
              <w:t xml:space="preserve">users</w:t>
            </w:r>
          </w:p>
        </w:tc>
        <w:tc>
          <w:tcPr>
            <w:vAlign w:val="center"/>
            <w:tcMar>
              <w:top w:w="60" w:type="dxa"/>
              <w:bottom w:w="60" w:type="dxa"/>
              <w:left w:w="100" w:type="dxa"/>
              <w:right w:w="100" w:type="dxa"/>
            </w:tcMar>
            <w:tcW w:w="4048" w:type="dxa"/>
          </w:tcPr>
          <w:p>
            <w:pPr>
              <w:pStyle w:val="Compact"/>
              <w:spacing w:after="40" w:before="40"/>
              <w:jc w:val="left"/>
            </w:pPr>
            <w:r>
              <w:rPr>
                <w:sz w:val="19"/>
              </w:rPr>
              <w:t xml:space="preserve">assignedDistrict</w:t>
            </w:r>
          </w:p>
        </w:tc>
        <w:tc>
          <w:tcPr>
            <w:vAlign w:val="center"/>
            <w:tcMar>
              <w:top w:w="60" w:type="dxa"/>
              <w:bottom w:w="60" w:type="dxa"/>
              <w:left w:w="100" w:type="dxa"/>
              <w:right w:w="100" w:type="dxa"/>
            </w:tcMar>
            <w:tcW w:w="1507" w:type="dxa"/>
          </w:tcPr>
          <w:p>
            <w:pPr>
              <w:pStyle w:val="Compact"/>
              <w:spacing w:after="40" w:before="40"/>
              <w:jc w:val="left"/>
            </w:pPr>
            <w:r>
              <w:rPr>
                <w:sz w:val="19"/>
              </w:rPr>
              <w:t xml:space="preserve">Added (Optional)</w:t>
            </w:r>
          </w:p>
        </w:tc>
        <w:tc>
          <w:tcPr>
            <w:vAlign w:val="center"/>
            <w:tcMar>
              <w:top w:w="60" w:type="dxa"/>
              <w:bottom w:w="60" w:type="dxa"/>
              <w:left w:w="100" w:type="dxa"/>
              <w:right w:w="100" w:type="dxa"/>
            </w:tcMar>
            <w:tcW w:w="2296" w:type="dxa"/>
          </w:tcPr>
          <w:p>
            <w:pPr>
              <w:pStyle w:val="Compact"/>
              <w:spacing w:after="40" w:before="40"/>
              <w:jc w:val="left"/>
            </w:pPr>
            <w:r>
              <w:rPr>
                <w:sz w:val="19"/>
              </w:rPr>
              <w:t xml:space="preserve">Table 5b – supports FR-065, UC-006, Section 7.2</w:t>
            </w:r>
          </w:p>
        </w:tc>
      </w:tr>
      <w:tr>
        <w:tc>
          <w:tcPr>
            <w:vAlign w:val="center"/>
            <w:tcMar>
              <w:top w:w="60" w:type="dxa"/>
              <w:bottom w:w="60" w:type="dxa"/>
              <w:left w:w="100" w:type="dxa"/>
              <w:right w:w="100" w:type="dxa"/>
            </w:tcMar>
            <w:shd w:val="clear" w:color="auto" w:fill="EEF2F7"/>
            <w:tcW w:w="1507" w:type="dxa"/>
          </w:tcPr>
          <w:p>
            <w:pPr>
              <w:pStyle w:val="Compact"/>
              <w:spacing w:after="40" w:before="40"/>
              <w:jc w:val="left"/>
            </w:pPr>
            <w:r>
              <w:rPr>
                <w:sz w:val="19"/>
              </w:rPr>
              <w:t xml:space="preserve">audit_logs</w:t>
            </w:r>
          </w:p>
        </w:tc>
        <w:tc>
          <w:tcPr>
            <w:vAlign w:val="center"/>
            <w:tcMar>
              <w:top w:w="60" w:type="dxa"/>
              <w:bottom w:w="60" w:type="dxa"/>
              <w:left w:w="100" w:type="dxa"/>
              <w:right w:w="100" w:type="dxa"/>
            </w:tcMar>
            <w:shd w:val="clear" w:color="auto" w:fill="EEF2F7"/>
            <w:tcW w:w="4048" w:type="dxa"/>
          </w:tcPr>
          <w:p>
            <w:pPr>
              <w:pStyle w:val="Compact"/>
              <w:spacing w:after="40" w:before="40"/>
              <w:jc w:val="left"/>
            </w:pPr>
            <w:r>
              <w:rPr>
                <w:sz w:val="19"/>
              </w:rPr>
              <w:t xml:space="preserve">recordCount</w:t>
            </w:r>
          </w:p>
        </w:tc>
        <w:tc>
          <w:tcPr>
            <w:vAlign w:val="center"/>
            <w:tcMar>
              <w:top w:w="60" w:type="dxa"/>
              <w:bottom w:w="60" w:type="dxa"/>
              <w:left w:w="100" w:type="dxa"/>
              <w:right w:w="100" w:type="dxa"/>
            </w:tcMar>
            <w:shd w:val="clear" w:color="auto" w:fill="EEF2F7"/>
            <w:tcW w:w="1507" w:type="dxa"/>
          </w:tcPr>
          <w:p>
            <w:pPr>
              <w:pStyle w:val="Compact"/>
              <w:spacing w:after="40" w:before="40"/>
              <w:jc w:val="left"/>
            </w:pPr>
            <w:r>
              <w:rPr>
                <w:sz w:val="19"/>
              </w:rPr>
              <w:t xml:space="preserve">Added (Optional)</w:t>
            </w:r>
          </w:p>
        </w:tc>
        <w:tc>
          <w:tcPr>
            <w:vAlign w:val="center"/>
            <w:tcMar>
              <w:top w:w="60" w:type="dxa"/>
              <w:bottom w:w="60" w:type="dxa"/>
              <w:left w:w="100" w:type="dxa"/>
              <w:right w:w="100" w:type="dxa"/>
            </w:tcMar>
            <w:shd w:val="clear" w:color="auto" w:fill="EEF2F7"/>
            <w:tcW w:w="2296" w:type="dxa"/>
          </w:tcPr>
          <w:p>
            <w:pPr>
              <w:pStyle w:val="Compact"/>
              <w:spacing w:after="40" w:before="40"/>
              <w:jc w:val="left"/>
            </w:pPr>
            <w:r>
              <w:rPr>
                <w:sz w:val="19"/>
              </w:rPr>
              <w:t xml:space="preserve">Table 13b – supports SR-018, FR-077</w:t>
            </w:r>
          </w:p>
        </w:tc>
      </w:tr>
      <w:tr>
        <w:tc>
          <w:tcPr>
            <w:vAlign w:val="center"/>
            <w:tcMar>
              <w:top w:w="60" w:type="dxa"/>
              <w:bottom w:w="60" w:type="dxa"/>
              <w:left w:w="100" w:type="dxa"/>
              <w:right w:w="100" w:type="dxa"/>
            </w:tcMar>
            <w:tcW w:w="1507" w:type="dxa"/>
          </w:tcPr>
          <w:p>
            <w:pPr>
              <w:pStyle w:val="Compact"/>
              <w:spacing w:after="40" w:before="40"/>
              <w:jc w:val="left"/>
            </w:pPr>
            <w:r>
              <w:rPr>
                <w:sz w:val="19"/>
              </w:rPr>
              <w:t xml:space="preserve">analytics_aggregates</w:t>
            </w:r>
          </w:p>
        </w:tc>
        <w:tc>
          <w:tcPr>
            <w:vAlign w:val="center"/>
            <w:tcMar>
              <w:top w:w="60" w:type="dxa"/>
              <w:bottom w:w="60" w:type="dxa"/>
              <w:left w:w="100" w:type="dxa"/>
              <w:right w:w="100" w:type="dxa"/>
            </w:tcMar>
            <w:tcW w:w="4048" w:type="dxa"/>
          </w:tcPr>
          <w:p>
            <w:pPr>
              <w:pStyle w:val="Compact"/>
              <w:spacing w:after="40" w:before="40"/>
              <w:jc w:val="left"/>
            </w:pPr>
            <w:r>
              <w:rPr>
                <w:sz w:val="19"/>
              </w:rPr>
              <w:t xml:space="preserve">eventsByCategory, eventsByProvince, eventAttendanceRate, topEventsByRegistration, monthlyActiveUsers, notificationOpenRate, totalDocumentDownloads</w:t>
            </w:r>
          </w:p>
        </w:tc>
        <w:tc>
          <w:tcPr>
            <w:vAlign w:val="center"/>
            <w:tcMar>
              <w:top w:w="60" w:type="dxa"/>
              <w:bottom w:w="60" w:type="dxa"/>
              <w:left w:w="100" w:type="dxa"/>
              <w:right w:w="100" w:type="dxa"/>
            </w:tcMar>
            <w:tcW w:w="1507" w:type="dxa"/>
          </w:tcPr>
          <w:p>
            <w:pPr>
              <w:pStyle w:val="Compact"/>
              <w:spacing w:after="40" w:before="40"/>
              <w:jc w:val="left"/>
            </w:pPr>
            <w:r>
              <w:rPr>
                <w:sz w:val="19"/>
              </w:rPr>
              <w:t xml:space="preserve">Added (all Required)</w:t>
            </w:r>
          </w:p>
        </w:tc>
        <w:tc>
          <w:tcPr>
            <w:vAlign w:val="center"/>
            <w:tcMar>
              <w:top w:w="60" w:type="dxa"/>
              <w:bottom w:w="60" w:type="dxa"/>
              <w:left w:w="100" w:type="dxa"/>
              <w:right w:w="100" w:type="dxa"/>
            </w:tcMar>
            <w:tcW w:w="2296" w:type="dxa"/>
          </w:tcPr>
          <w:p>
            <w:pPr>
              <w:pStyle w:val="Compact"/>
              <w:spacing w:after="40" w:before="40"/>
              <w:jc w:val="left"/>
            </w:pPr>
            <w:r>
              <w:rPr>
                <w:sz w:val="19"/>
              </w:rPr>
              <w:t xml:space="preserve">Table 14b – supports FR-063, FR-064, RPT-006</w:t>
            </w:r>
          </w:p>
        </w:tc>
      </w:tr>
    </w:tbl>
    <w:p>
      <w:pPr>
        <w:pStyle w:val="BodyText"/>
      </w:pPr>
      <w:r>
        <w:t xml:space="preserve">No field was removed or had its type changed. No required field was</w:t>
      </w:r>
      <w:r>
        <w:t xml:space="preserve"> </w:t>
      </w:r>
      <w:r>
        <w:t xml:space="preserve">newly marked optional or vice versa (the payments.amount ambiguity,</w:t>
      </w:r>
      <w:r>
        <w:t xml:space="preserve"> </w:t>
      </w:r>
      <w:r>
        <w:t xml:space="preserve">O-5, was deliberately left unchanged pending stakeholder input).</w:t>
      </w:r>
    </w:p>
    <w:p>
      <w:pPr>
        <w:pStyle w:val="BodyText"/>
        <w:keepNext/>
        <w:spacing w:before="320" w:after="160"/>
      </w:pPr>
      <w:r>
        <w:rPr>
          <w:bCs/>
          <w:b/>
          <w:color w:val="2E5E8C"/>
          <w:sz w:val="27"/>
        </w:rPr>
        <w:t xml:space="preserve">22.4 Security-Rule Changes</w:t>
      </w:r>
    </w:p>
    <w:p>
      <w:pPr>
        <w:numPr>
          <w:ilvl w:val="0"/>
          <w:numId w:val="1006"/>
        </w:numPr>
      </w:pPr>
      <w:r>
        <w:t xml:space="preserve">Six new collections given proposed Security Rules where none</w:t>
      </w:r>
      <w:r>
        <w:t xml:space="preserve"> </w:t>
      </w:r>
      <w:r>
        <w:t xml:space="preserve">previously existed (Section 11, Table 19b, and the explicit-rules</w:t>
      </w:r>
      <w:r>
        <w:t xml:space="preserve"> </w:t>
      </w:r>
      <w:r>
        <w:t xml:space="preserve">bullet list in Section 11): gallery_albums/gallery_media</w:t>
      </w:r>
      <w:r>
        <w:t xml:space="preserve"> </w:t>
      </w:r>
      <w:r>
        <w:t xml:space="preserve">(authenticated read, content_manager+ write),</w:t>
      </w:r>
      <w:r>
        <w:t xml:space="preserve"> </w:t>
      </w:r>
      <w:r>
        <w:t xml:space="preserve">volunteer_applications (owner-scoped create/read, national_admin</w:t>
      </w:r>
      <w:r>
        <w:t xml:space="preserve"> </w:t>
      </w:r>
      <w:r>
        <w:t xml:space="preserve">review), news (public read of published articles, content_manager+</w:t>
      </w:r>
      <w:r>
        <w:t xml:space="preserve"> </w:t>
      </w:r>
      <w:r>
        <w:t xml:space="preserve">write), system_settings (authenticated read, super_admin write),</w:t>
      </w:r>
      <w:r>
        <w:t xml:space="preserve"> </w:t>
      </w:r>
      <w:r>
        <w:t xml:space="preserve">reference_data (public read including pre-authentication,</w:t>
      </w:r>
      <w:r>
        <w:t xml:space="preserve"> </w:t>
      </w:r>
      <w:r>
        <w:t xml:space="preserve">super_admin write).</w:t>
      </w:r>
    </w:p>
    <w:p>
      <w:pPr>
        <w:numPr>
          <w:ilvl w:val="0"/>
          <w:numId w:val="1006"/>
        </w:numPr>
      </w:pPr>
      <w:r>
        <w:t xml:space="preserve">No existing v1.0.0 Security Rule was changed, loosened, or</w:t>
      </w:r>
      <w:r>
        <w:t xml:space="preserve"> </w:t>
      </w:r>
      <w:r>
        <w:t xml:space="preserve">removed.</w:t>
      </w:r>
    </w:p>
    <w:p>
      <w:pPr>
        <w:numPr>
          <w:ilvl w:val="0"/>
          <w:numId w:val="1006"/>
        </w:numPr>
      </w:pPr>
      <w:r>
        <w:t xml:space="preserve">One gap flagged, not silently fixed: SRS Table 7.3 has no Gallery</w:t>
      </w:r>
      <w:r>
        <w:t xml:space="preserve"> </w:t>
      </w:r>
      <w:r>
        <w:t xml:space="preserve">row (Open Decision O-8).</w:t>
      </w:r>
    </w:p>
    <w:p>
      <w:pPr>
        <w:pStyle w:val="FirstParagraph"/>
        <w:keepNext/>
        <w:spacing w:before="320" w:after="160"/>
      </w:pPr>
      <w:r>
        <w:rPr>
          <w:bCs/>
          <w:b/>
          <w:color w:val="2E5E8C"/>
          <w:sz w:val="27"/>
        </w:rPr>
        <w:t xml:space="preserve">22.5 Index Changes</w:t>
      </w:r>
    </w:p>
    <w:p>
      <w:pPr>
        <w:pStyle w:val="BodyText"/>
      </w:pPr>
      <w:r>
        <w:t xml:space="preserve">Six composite indexes added (Table 20b): gallery_media (albumId ASC,</w:t>
      </w:r>
      <w:r>
        <w:t xml:space="preserve"> </w:t>
      </w:r>
      <w:r>
        <w:t xml:space="preserve">uploadedAt DESC); volunteer_applications (status ASC, appliedAt ASC);</w:t>
      </w:r>
      <w:r>
        <w:t xml:space="preserve"> </w:t>
      </w:r>
      <w:r>
        <w:t xml:space="preserve">news (status ASC, publishedAt DESC); news (status ASC, category ASC,</w:t>
      </w:r>
      <w:r>
        <w:t xml:space="preserve"> </w:t>
      </w:r>
      <w:r>
        <w:t xml:space="preserve">publishedAt DESC); events (province ASC, eventDate DESC); audit_logs</w:t>
      </w:r>
      <w:r>
        <w:t xml:space="preserve"> </w:t>
      </w:r>
      <w:r>
        <w:t xml:space="preserve">(userId ASC, actionType ASC, timestamp DESC). No existing index was</w:t>
      </w:r>
      <w:r>
        <w:t xml:space="preserve"> </w:t>
      </w:r>
      <w:r>
        <w:t xml:space="preserve">changed or removed.</w:t>
      </w:r>
    </w:p>
    <w:p>
      <w:pPr>
        <w:pStyle w:val="BodyText"/>
        <w:keepNext/>
        <w:spacing w:before="320" w:after="160"/>
      </w:pPr>
      <w:r>
        <w:rPr>
          <w:bCs/>
          <w:b/>
          <w:color w:val="2E5E8C"/>
          <w:sz w:val="27"/>
        </w:rPr>
        <w:t xml:space="preserve">22.6 Cloud Function Changes</w:t>
      </w:r>
    </w:p>
    <w:p>
      <w:pPr>
        <w:pStyle w:val="BodyText"/>
      </w:pPr>
      <w:r>
        <w:t xml:space="preserve">Six functions added or newly documented (Table 22b):</w:t>
      </w:r>
      <w:r>
        <w:t xml:space="preserve"> </w:t>
      </w:r>
      <w:r>
        <w:t xml:space="preserve">onGalleryMediaCreate / Delete (new trigger, denormalized counter);</w:t>
      </w:r>
      <w:r>
        <w:t xml:space="preserve"> </w:t>
      </w:r>
      <w:r>
        <w:t xml:space="preserve">applyForVolunteer / reviewVolunteerApplication (new callables);</w:t>
      </w:r>
      <w:r>
        <w:t xml:space="preserve"> </w:t>
      </w:r>
      <w:r>
        <w:t xml:space="preserve">onNewsPublish and sendBroadcastNotification (names already assumed by</w:t>
      </w:r>
      <w:r>
        <w:t xml:space="preserve"> </w:t>
      </w:r>
      <w:r>
        <w:t xml:space="preserve">the finished UI/UX design’s notification table, now formally</w:t>
      </w:r>
      <w:r>
        <w:t xml:space="preserve"> </w:t>
      </w:r>
      <w:r>
        <w:t xml:space="preserve">documented against their data interactions); updateSystemSettings</w:t>
      </w:r>
      <w:r>
        <w:t xml:space="preserve"> </w:t>
      </w:r>
      <w:r>
        <w:t xml:space="preserve">(new callable); exportMemberDatabase (new callable, closes the SR-018</w:t>
      </w:r>
      <w:r>
        <w:t xml:space="preserve"> </w:t>
      </w:r>
      <w:r>
        <w:t xml:space="preserve">gap). No existing Cloud Function’s data interaction was changed.</w:t>
      </w:r>
    </w:p>
    <w:p>
      <w:pPr>
        <w:pStyle w:val="BodyText"/>
        <w:keepNext/>
        <w:spacing w:before="320" w:after="160"/>
      </w:pPr>
      <w:r>
        <w:rPr>
          <w:bCs/>
          <w:b/>
          <w:color w:val="2E5E8C"/>
          <w:sz w:val="27"/>
        </w:rPr>
        <w:t xml:space="preserve">22.7 Cross-Document Changes Required</w:t>
      </w:r>
    </w:p>
    <w:p>
      <w:pPr>
        <w:pStyle w:val="BodyText"/>
      </w:pPr>
      <w:r>
        <w:t xml:space="preserve">Changes this audit recommends for the other three project documents,</w:t>
      </w:r>
      <w:r>
        <w:t xml:space="preserve"> </w:t>
      </w:r>
      <w:r>
        <w:t xml:space="preserve">so all four remain mutually consistent:</w:t>
      </w:r>
    </w:p>
    <w:tbl>
      <w:tblGrid>
        <w:gridCol w:w="1889"/>
        <w:gridCol w:w="7470"/>
      </w:tblGrid>
      <w:tblPr>
        <w:tblStyle w:val="Table"/>
        <w:tblW w:type="pct" w:w="5000"/>
        <w:tblLayout w:type="autofit"/>
        <w:tblLook w:firstRow="1" w:lastRow="0" w:firstColumn="0" w:lastColumn="0" w:noHBand="0" w:noVBand="0" w:val="0020"/>
        <w:jc w:val="start"/>
        <w:tblBorders>
          <w:top w:val="single" w:sz="6" w:space="0" w:color="B9C4CE"/>
          <w:left w:val="single" w:sz="6" w:space="0" w:color="B9C4CE"/>
          <w:bottom w:val="single" w:sz="6" w:space="0" w:color="B9C4CE"/>
          <w:right w:val="single" w:sz="6" w:space="0" w:color="B9C4CE"/>
          <w:insideH w:val="single" w:sz="4" w:space="0" w:color="B9C4CE"/>
          <w:insideV w:val="single" w:sz="4" w:space="0" w:color="B9C4CE"/>
        </w:tblBorders>
        <w:tblLayout w:type="fixed"/>
      </w:tblPr>
      <w:tr>
        <w:trPr>
          <w:tblHeader w:val="true"/>
          <w:tblHeader w:val="true"/>
          <w:cantSplit/>
        </w:trPr>
        <w:tc>
          <w:tcPr>
            <w:vAlign w:val="center"/>
            <w:tcMar>
              <w:top w:w="60" w:type="dxa"/>
              <w:bottom w:w="60" w:type="dxa"/>
              <w:left w:w="100" w:type="dxa"/>
              <w:right w:w="100" w:type="dxa"/>
            </w:tcMar>
            <w:shd w:val="clear" w:color="auto" w:fill="1F3C5F"/>
            <w:tcW w:w="1889" w:type="dxa"/>
          </w:tcPr>
          <w:p>
            <w:pPr>
              <w:pStyle w:val="Compact"/>
              <w:spacing w:after="40" w:before="40"/>
              <w:jc w:val="left"/>
            </w:pPr>
            <w:r>
              <w:rPr>
                <w:bCs/>
                <w:b/>
                <w:color w:val="FFFFFF"/>
                <w:sz w:val="19"/>
              </w:rPr>
              <w:t xml:space="preserve">Document</w:t>
            </w:r>
          </w:p>
        </w:tc>
        <w:tc>
          <w:tcPr>
            <w:vAlign w:val="center"/>
            <w:tcMar>
              <w:top w:w="60" w:type="dxa"/>
              <w:bottom w:w="60" w:type="dxa"/>
              <w:left w:w="100" w:type="dxa"/>
              <w:right w:w="100" w:type="dxa"/>
            </w:tcMar>
            <w:shd w:val="clear" w:color="auto" w:fill="1F3C5F"/>
            <w:tcW w:w="7470" w:type="dxa"/>
          </w:tcPr>
          <w:p>
            <w:pPr>
              <w:pStyle w:val="Compact"/>
              <w:spacing w:after="40" w:before="40"/>
              <w:jc w:val="left"/>
            </w:pPr>
            <w:r>
              <w:rPr>
                <w:bCs/>
                <w:b/>
                <w:color w:val="FFFFFF"/>
                <w:sz w:val="19"/>
              </w:rPr>
              <w:t xml:space="preserve">Recommended Change</w:t>
            </w:r>
          </w:p>
        </w:tc>
      </w:tr>
      <w:tr>
        <w:tc>
          <w:tcPr>
            <w:vAlign w:val="center"/>
            <w:tcMar>
              <w:top w:w="60" w:type="dxa"/>
              <w:bottom w:w="60" w:type="dxa"/>
              <w:left w:w="100" w:type="dxa"/>
              <w:right w:w="100" w:type="dxa"/>
            </w:tcMar>
            <w:tcW w:w="1889" w:type="dxa"/>
          </w:tcPr>
          <w:p>
            <w:pPr>
              <w:pStyle w:val="Compact"/>
              <w:spacing w:after="40" w:before="40"/>
              <w:jc w:val="left"/>
            </w:pPr>
            <w:r>
              <w:rPr>
                <w:sz w:val="19"/>
              </w:rPr>
              <w:t xml:space="preserve">SRS v1.1</w:t>
            </w:r>
          </w:p>
        </w:tc>
        <w:tc>
          <w:tcPr>
            <w:vAlign w:val="center"/>
            <w:tcMar>
              <w:top w:w="60" w:type="dxa"/>
              <w:bottom w:w="60" w:type="dxa"/>
              <w:left w:w="100" w:type="dxa"/>
              <w:right w:w="100" w:type="dxa"/>
            </w:tcMar>
            <w:tcW w:w="7470" w:type="dxa"/>
          </w:tcPr>
          <w:p>
            <w:pPr>
              <w:pStyle w:val="Compact"/>
              <w:spacing w:after="40" w:before="40"/>
              <w:jc w:val="left"/>
            </w:pPr>
            <w:r>
              <w:rPr>
                <w:sz w:val="19"/>
              </w:rPr>
              <w:t xml:space="preserve">Add Section 12.13-12.19 schemas for the six new collections (mirroring this document’s Section 5.11-5.16); add a Gallery row to the Permission Matrix (Table 7.3, Open Decision O-8); enumerate events.category and news.category values (Open Decision O-3); enumerate volunteer_applications.roleAppliedFor values (Open Decision O-3); resolve the payments.amount required/optional question against RPT-004 (Open Decision O-5); reconcile FR-041/RPT-003’s feedback-summary requirement against FE-012’s future-scope status (Open Decision O-7); add recordCount guidance to SR-018 (now satisfied by audit_logs.recordCount); name a specific role threshold for FR-058’s</w:t>
            </w:r>
            <w:r>
              <w:rPr>
                <w:sz w:val="19"/>
              </w:rPr>
              <w:t xml:space="preserve"> </w:t>
            </w:r>
            <w:r>
              <w:rPr>
                <w:sz w:val="19"/>
              </w:rPr>
              <w:t xml:space="preserve">“</w:t>
            </w:r>
            <w:r>
              <w:rPr>
                <w:sz w:val="19"/>
              </w:rPr>
              <w:t xml:space="preserve">Admins</w:t>
            </w:r>
            <w:r>
              <w:rPr>
                <w:sz w:val="19"/>
              </w:rPr>
              <w:t xml:space="preserve">”</w:t>
            </w:r>
            <w:r>
              <w:rPr>
                <w:sz w:val="19"/>
              </w:rPr>
              <w:t xml:space="preserve"> </w:t>
            </w:r>
            <w:r>
              <w:rPr>
                <w:sz w:val="19"/>
              </w:rPr>
              <w:t xml:space="preserve">(Open Decision O-7b).</w:t>
            </w:r>
          </w:p>
        </w:tc>
      </w:tr>
      <w:tr>
        <w:tc>
          <w:tcPr>
            <w:vAlign w:val="center"/>
            <w:tcMar>
              <w:top w:w="60" w:type="dxa"/>
              <w:bottom w:w="60" w:type="dxa"/>
              <w:left w:w="100" w:type="dxa"/>
              <w:right w:w="100" w:type="dxa"/>
            </w:tcMar>
            <w:shd w:val="clear" w:color="auto" w:fill="EEF2F7"/>
            <w:tcW w:w="1889" w:type="dxa"/>
          </w:tcPr>
          <w:p>
            <w:pPr>
              <w:pStyle w:val="Compact"/>
              <w:spacing w:after="40" w:before="40"/>
              <w:jc w:val="left"/>
            </w:pPr>
            <w:r>
              <w:rPr>
                <w:sz w:val="19"/>
              </w:rPr>
              <w:t xml:space="preserve">SDD v1.0</w:t>
            </w:r>
          </w:p>
        </w:tc>
        <w:tc>
          <w:tcPr>
            <w:vAlign w:val="center"/>
            <w:tcMar>
              <w:top w:w="60" w:type="dxa"/>
              <w:bottom w:w="60" w:type="dxa"/>
              <w:left w:w="100" w:type="dxa"/>
              <w:right w:w="100" w:type="dxa"/>
            </w:tcMar>
            <w:shd w:val="clear" w:color="auto" w:fill="EEF2F7"/>
            <w:tcW w:w="7470" w:type="dxa"/>
          </w:tcPr>
          <w:p>
            <w:pPr>
              <w:pStyle w:val="Compact"/>
              <w:spacing w:after="40" w:before="40"/>
              <w:jc w:val="left"/>
            </w:pPr>
            <w:r>
              <w:rPr>
                <w:sz w:val="19"/>
              </w:rPr>
              <w:t xml:space="preserve">Add Component Design entries (mirroring Section 3.6/3.8 style) for Volunteer Management and System Settings, which currently have no dedicated component despite the SRS defining VOL and FR-076; add the six new Cloud Functions to Section 5; add gallery_albums.mediaCount to the Denormalization list (Section 4.6); either adopt the richer audit_logs.actionType vocabulary formally or cite the SRS’s eight canonical values directly in Section 5.1-5.2 (Discrepancy #5, Open Decision O-9); update Section 4.5 (Indexes) with the six new composite indexes.</w:t>
            </w:r>
          </w:p>
        </w:tc>
      </w:tr>
      <w:tr>
        <w:tc>
          <w:tcPr>
            <w:vAlign w:val="center"/>
            <w:tcMar>
              <w:top w:w="60" w:type="dxa"/>
              <w:bottom w:w="60" w:type="dxa"/>
              <w:left w:w="100" w:type="dxa"/>
              <w:right w:w="100" w:type="dxa"/>
            </w:tcMar>
            <w:tcW w:w="1889" w:type="dxa"/>
          </w:tcPr>
          <w:p>
            <w:pPr>
              <w:pStyle w:val="Compact"/>
              <w:spacing w:after="40" w:before="40"/>
              <w:jc w:val="left"/>
            </w:pPr>
            <w:r>
              <w:rPr>
                <w:sz w:val="19"/>
              </w:rPr>
              <w:t xml:space="preserve">UI/UX Design &amp; Wireframes Specification v1.0</w:t>
            </w:r>
          </w:p>
        </w:tc>
        <w:tc>
          <w:tcPr>
            <w:vAlign w:val="center"/>
            <w:tcMar>
              <w:top w:w="60" w:type="dxa"/>
              <w:bottom w:w="60" w:type="dxa"/>
              <w:left w:w="100" w:type="dxa"/>
              <w:right w:w="100" w:type="dxa"/>
            </w:tcMar>
            <w:tcW w:w="7470" w:type="dxa"/>
          </w:tcPr>
          <w:p>
            <w:pPr>
              <w:pStyle w:val="Compact"/>
              <w:spacing w:after="40" w:before="40"/>
              <w:jc w:val="left"/>
            </w:pPr>
            <w:r>
              <w:rPr>
                <w:sz w:val="19"/>
              </w:rPr>
              <w:t xml:space="preserve">Resolve TBD-UI-002, TBD-UI-003, and TBD-UI-004 by referencing this document’s Section 5.13-5.16 collection names and schemas; update its screen-to-database traceability table (its Section 18) to cite gallery_albums/gallery_media (rather than an unnamed gallery structure) for UI-029-031.</w:t>
            </w:r>
          </w:p>
        </w:tc>
      </w:tr>
      <w:tr>
        <w:tc>
          <w:tcPr>
            <w:vAlign w:val="center"/>
            <w:tcMar>
              <w:top w:w="60" w:type="dxa"/>
              <w:bottom w:w="60" w:type="dxa"/>
              <w:left w:w="100" w:type="dxa"/>
              <w:right w:w="100" w:type="dxa"/>
            </w:tcMar>
            <w:shd w:val="clear" w:color="auto" w:fill="EEF2F7"/>
            <w:tcW w:w="1889" w:type="dxa"/>
          </w:tcPr>
          <w:p>
            <w:pPr>
              <w:pStyle w:val="Compact"/>
              <w:spacing w:after="40" w:before="40"/>
              <w:jc w:val="left"/>
            </w:pPr>
            <w:r>
              <w:rPr>
                <w:sz w:val="19"/>
              </w:rPr>
              <w:t xml:space="preserve">SQA (test plan / test cases)</w:t>
            </w:r>
          </w:p>
        </w:tc>
        <w:tc>
          <w:tcPr>
            <w:vAlign w:val="center"/>
            <w:tcMar>
              <w:top w:w="60" w:type="dxa"/>
              <w:bottom w:w="60" w:type="dxa"/>
              <w:left w:w="100" w:type="dxa"/>
              <w:right w:w="100" w:type="dxa"/>
            </w:tcMar>
            <w:shd w:val="clear" w:color="auto" w:fill="EEF2F7"/>
            <w:tcW w:w="7470" w:type="dxa"/>
          </w:tcPr>
          <w:p>
            <w:pPr>
              <w:pStyle w:val="Compact"/>
              <w:spacing w:after="40" w:before="40"/>
              <w:jc w:val="left"/>
            </w:pPr>
            <w:r>
              <w:rPr>
                <w:sz w:val="19"/>
              </w:rPr>
              <w:t xml:space="preserve">Add test cases for: gallery album/media CRUD and Security Rules; volunteer application submit/approve/reject state transitions; news draft/publish/unpublish lifecycle and the onNewsPublish notification; system_settings read-all/write-super-admin-only enforcement; reference_data public pre-authentication read; the six new composite indexes (query-plan verification); the SR-018 mass-export alert against audit_logs.recordCount; and regional event/RPT-006 reporting against events.province.</w:t>
            </w:r>
          </w:p>
        </w:tc>
      </w:tr>
    </w:tbl>
    <w:p>
      <w:pPr>
        <w:pStyle w:val="BodyText"/>
        <w:keepNext/>
        <w:spacing w:before="120" w:after="200"/>
        <w:pBdr>
          <w:bottom w:val="single" w:sz="8" w:space="6" w:color="1F3C5F"/>
        </w:pBdr>
        <w:pageBreakBefore/>
      </w:pPr>
      <w:r>
        <w:rPr>
          <w:bCs/>
          <w:b/>
          <w:color w:val="1F3C5F"/>
          <w:sz w:val="34"/>
        </w:rPr>
        <w:t xml:space="preserve">23. APPENDICES</w:t>
      </w:r>
    </w:p>
    <w:p>
      <w:pPr>
        <w:pStyle w:val="BodyText"/>
        <w:keepNext/>
        <w:spacing w:before="320" w:after="160"/>
      </w:pPr>
      <w:r>
        <w:rPr>
          <w:bCs/>
          <w:b/>
          <w:color w:val="2E5E8C"/>
          <w:sz w:val="27"/>
        </w:rPr>
        <w:t xml:space="preserve">23.1 Appendix A – Additional Diagram: Firestore Collection and</w:t>
      </w:r>
      <w:r>
        <w:rPr>
          <w:bCs/>
          <w:b/>
          <w:color w:val="2E5E8C"/>
          <w:sz w:val="27"/>
        </w:rPr>
        <w:t xml:space="preserve"> </w:t>
      </w:r>
      <w:r>
        <w:rPr>
          <w:bCs/>
          <w:b/>
          <w:color w:val="2E5E8C"/>
          <w:sz w:val="27"/>
        </w:rPr>
        <w:t xml:space="preserve">Document Hierarchy (Full Size)</w:t>
      </w:r>
    </w:p>
    <w:p>
      <w:pPr>
        <w:pStyle w:val="BodyText"/>
      </w:pPr>
      <w:r>
        <w:drawing>
          <wp:inline>
            <wp:extent cx="5760720" cy="3456431"/>
            <wp:effectExtent b="0" l="0" r="0" t="0"/>
            <wp:docPr descr="" title="" id="29" name="Picture"/>
            <a:graphic>
              <a:graphicData uri="http://schemas.openxmlformats.org/drawingml/2006/picture">
                <pic:pic>
                  <pic:nvPicPr>
                    <pic:cNvPr descr="media/b1822a84f3d4adf115293c0f18b47fe93bced3db.png" id="30" name="Picture"/>
                    <pic:cNvPicPr>
                      <a:picLocks noChangeArrowheads="1" noChangeAspect="1"/>
                    </pic:cNvPicPr>
                  </pic:nvPicPr>
                  <pic:blipFill>
                    <a:blip r:embed="rId23"/>
                    <a:stretch>
                      <a:fillRect/>
                    </a:stretch>
                  </pic:blipFill>
                  <pic:spPr bwMode="auto">
                    <a:xfrm>
                      <a:off x="0" y="0"/>
                      <a:ext cx="5760720" cy="3456431"/>
                    </a:xfrm>
                    <a:prstGeom prst="rect">
                      <a:avLst/>
                    </a:prstGeom>
                    <a:noFill/>
                    <a:ln w="9525">
                      <a:noFill/>
                      <a:headEnd/>
                      <a:tailEnd/>
                    </a:ln>
                  </pic:spPr>
                </pic:pic>
              </a:graphicData>
            </a:graphic>
          </wp:inline>
        </w:drawing>
      </w:r>
    </w:p>
    <w:p>
      <w:pPr>
        <w:pStyle w:val="BodyText"/>
        <w:keepNext/>
        <w:spacing w:before="80" w:after="120"/>
      </w:pPr>
      <w:r>
        <w:rPr>
          <w:iCs/>
          <w:b/>
          <w:i/>
          <w:color w:val="1F3C5F"/>
          <w:sz w:val="19"/>
        </w:rPr>
        <w:t xml:space="preserve">Figure 4 – Firestore Collection and Document Hierarchy (Appendix</w:t>
      </w:r>
      <w:r>
        <w:rPr>
          <w:iCs/>
          <w:b/>
          <w:i/>
          <w:color w:val="1F3C5F"/>
          <w:sz w:val="19"/>
        </w:rPr>
        <w:t xml:space="preserve"> </w:t>
      </w:r>
      <w:r>
        <w:rPr>
          <w:iCs/>
          <w:b/>
          <w:i/>
          <w:color w:val="1F3C5F"/>
          <w:sz w:val="19"/>
        </w:rPr>
        <w:t xml:space="preserve">Copy; v1.0.0 collections only – see Section 6’s text tree for the</w:t>
      </w:r>
      <w:r>
        <w:rPr>
          <w:iCs/>
          <w:b/>
          <w:i/>
          <w:color w:val="1F3C5F"/>
          <w:sz w:val="19"/>
        </w:rPr>
        <w:t xml:space="preserve"> </w:t>
      </w:r>
      <w:r>
        <w:rPr>
          <w:iCs/>
          <w:b/>
          <w:i/>
          <w:color w:val="1F3C5F"/>
          <w:sz w:val="19"/>
        </w:rPr>
        <w:t xml:space="preserve">six collections added in v1.1)</w:t>
      </w:r>
    </w:p>
    <w:p>
      <w:pPr>
        <w:pStyle w:val="BodyText"/>
        <w:keepNext/>
        <w:spacing w:before="320" w:after="160"/>
      </w:pPr>
      <w:r>
        <w:rPr>
          <w:bCs/>
          <w:b/>
          <w:color w:val="2E5E8C"/>
          <w:sz w:val="27"/>
        </w:rPr>
        <w:t xml:space="preserve">23.2 Appendix B – Additional Diagram: Major Entity / Collection</w:t>
      </w:r>
      <w:r>
        <w:rPr>
          <w:bCs/>
          <w:b/>
          <w:color w:val="2E5E8C"/>
          <w:sz w:val="27"/>
        </w:rPr>
        <w:t xml:space="preserve"> </w:t>
      </w:r>
      <w:r>
        <w:rPr>
          <w:bCs/>
          <w:b/>
          <w:color w:val="2E5E8C"/>
          <w:sz w:val="27"/>
        </w:rPr>
        <w:t xml:space="preserve">Relationships (Full Size)</w:t>
      </w:r>
    </w:p>
    <w:p>
      <w:pPr>
        <w:pStyle w:val="BodyText"/>
      </w:pPr>
      <w:r>
        <w:drawing>
          <wp:inline>
            <wp:extent cx="5760720" cy="3456431"/>
            <wp:effectExtent b="0" l="0" r="0" t="0"/>
            <wp:docPr descr="" title="" id="31" name="Picture"/>
            <a:graphic>
              <a:graphicData uri="http://schemas.openxmlformats.org/drawingml/2006/picture">
                <pic:pic>
                  <pic:nvPicPr>
                    <pic:cNvPr descr="media/754592b1d61d21cd3461c75b141d55c11bf40960.png" id="32" name="Picture"/>
                    <pic:cNvPicPr>
                      <a:picLocks noChangeArrowheads="1" noChangeAspect="1"/>
                    </pic:cNvPicPr>
                  </pic:nvPicPr>
                  <pic:blipFill>
                    <a:blip r:embed="rId26"/>
                    <a:stretch>
                      <a:fillRect/>
                    </a:stretch>
                  </pic:blipFill>
                  <pic:spPr bwMode="auto">
                    <a:xfrm>
                      <a:off x="0" y="0"/>
                      <a:ext cx="5760720" cy="3456431"/>
                    </a:xfrm>
                    <a:prstGeom prst="rect">
                      <a:avLst/>
                    </a:prstGeom>
                    <a:noFill/>
                    <a:ln w="9525">
                      <a:noFill/>
                      <a:headEnd/>
                      <a:tailEnd/>
                    </a:ln>
                  </pic:spPr>
                </pic:pic>
              </a:graphicData>
            </a:graphic>
          </wp:inline>
        </w:drawing>
      </w:r>
    </w:p>
    <w:p>
      <w:pPr>
        <w:pStyle w:val="BodyText"/>
        <w:keepNext/>
        <w:spacing w:before="80" w:after="120"/>
      </w:pPr>
      <w:r>
        <w:rPr>
          <w:iCs/>
          <w:b/>
          <w:i/>
          <w:color w:val="1F3C5F"/>
          <w:sz w:val="19"/>
        </w:rPr>
        <w:t xml:space="preserve">Figure 5 – Major Entity / Collection Relationships (Appendix Copy;</w:t>
      </w:r>
      <w:r>
        <w:rPr>
          <w:iCs/>
          <w:b/>
          <w:i/>
          <w:color w:val="1F3C5F"/>
          <w:sz w:val="19"/>
        </w:rPr>
        <w:t xml:space="preserve"> </w:t>
      </w:r>
      <w:r>
        <w:rPr>
          <w:iCs/>
          <w:b/>
          <w:i/>
          <w:color w:val="1F3C5F"/>
          <w:sz w:val="19"/>
        </w:rPr>
        <w:t xml:space="preserve">v1.0.0 collections only – see Section 8’s Table 16b for the</w:t>
      </w:r>
      <w:r>
        <w:rPr>
          <w:iCs/>
          <w:b/>
          <w:i/>
          <w:color w:val="1F3C5F"/>
          <w:sz w:val="19"/>
        </w:rPr>
        <w:t xml:space="preserve"> </w:t>
      </w:r>
      <w:r>
        <w:rPr>
          <w:iCs/>
          <w:b/>
          <w:i/>
          <w:color w:val="1F3C5F"/>
          <w:sz w:val="19"/>
        </w:rPr>
        <w:t xml:space="preserve">relationships added in v1.1)</w:t>
      </w:r>
    </w:p>
    <w:p>
      <w:pPr>
        <w:pStyle w:val="BodyText"/>
        <w:keepNext/>
        <w:spacing w:before="320" w:after="160"/>
      </w:pPr>
      <w:r>
        <w:rPr>
          <w:bCs/>
          <w:b/>
          <w:color w:val="2E5E8C"/>
          <w:sz w:val="27"/>
        </w:rPr>
        <w:t xml:space="preserve">23.3 Appendix C – Additional Illustrative Document Examples</w:t>
      </w:r>
    </w:p>
    <w:p>
      <w:pPr>
        <w:pStyle w:val="BodyText"/>
      </w:pPr>
      <w:r>
        <w:t xml:space="preserve">Illustrative Firestore Document Example –</w:t>
      </w:r>
      <w:r>
        <w:t xml:space="preserve"> </w:t>
      </w:r>
      <w:r>
        <w:t xml:space="preserve">notifications/{notificationId}</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"recipientId": "8k3JdX9pQrTUID",</w:t>
      </w:r>
      <w:r>
        <w:rPr>
          <w:rFonts w:ascii="Consolas" w:hAnsi="Consolas"/>
          <w:color w:val="2B2B2B"/>
          <w:sz w:val="18"/>
        </w:rPr>
        <w:br/>
      </w:r>
      <w:r>
        <w:rPr>
          <w:rFonts w:ascii="Consolas" w:hAnsi="Consolas"/>
          <w:color w:val="2B2B2B"/>
          <w:sz w:val="18"/>
        </w:rPr>
        <w:t xml:space="preserve">"title": "Membership Approved",</w:t>
      </w:r>
      <w:r>
        <w:rPr>
          <w:rFonts w:ascii="Consolas" w:hAnsi="Consolas"/>
          <w:color w:val="2B2B2B"/>
          <w:sz w:val="18"/>
        </w:rPr>
        <w:br/>
      </w:r>
      <w:r>
        <w:rPr>
          <w:rFonts w:ascii="Consolas" w:hAnsi="Consolas"/>
          <w:color w:val="2B2B2B"/>
          <w:sz w:val="18"/>
        </w:rPr>
        <w:t xml:space="preserve">"body": "Your PYNP membership has been approved. Welcome!",</w:t>
      </w:r>
      <w:r>
        <w:rPr>
          <w:rFonts w:ascii="Consolas" w:hAnsi="Consolas"/>
          <w:color w:val="2B2B2B"/>
          <w:sz w:val="18"/>
        </w:rPr>
        <w:br/>
      </w:r>
      <w:r>
        <w:rPr>
          <w:rFonts w:ascii="Consolas" w:hAnsi="Consolas"/>
          <w:color w:val="2B2B2B"/>
          <w:sz w:val="18"/>
        </w:rPr>
        <w:t xml:space="preserve">"type": "approval",</w:t>
      </w:r>
      <w:r>
        <w:rPr>
          <w:rFonts w:ascii="Consolas" w:hAnsi="Consolas"/>
          <w:color w:val="2B2B2B"/>
          <w:sz w:val="18"/>
        </w:rPr>
        <w:br/>
      </w:r>
      <w:r>
        <w:rPr>
          <w:rFonts w:ascii="Consolas" w:hAnsi="Consolas"/>
          <w:color w:val="2B2B2B"/>
          <w:sz w:val="18"/>
        </w:rPr>
        <w:t xml:space="preserve">"isRead": false,</w:t>
      </w:r>
      <w:r>
        <w:rPr>
          <w:rFonts w:ascii="Consolas" w:hAnsi="Consolas"/>
          <w:color w:val="2B2B2B"/>
          <w:sz w:val="18"/>
        </w:rPr>
        <w:br/>
      </w:r>
      <w:r>
        <w:rPr>
          <w:rFonts w:ascii="Consolas" w:hAnsi="Consolas"/>
          <w:color w:val="2B2B2B"/>
          <w:sz w:val="18"/>
        </w:rPr>
        <w:t xml:space="preserve">"createdAt": "2026-01-10T09:05:00Z",</w:t>
      </w:r>
      <w:r>
        <w:rPr>
          <w:rFonts w:ascii="Consolas" w:hAnsi="Consolas"/>
          <w:color w:val="2B2B2B"/>
          <w:sz w:val="18"/>
        </w:rPr>
        <w:br/>
      </w:r>
      <w:r>
        <w:rPr>
          <w:rFonts w:ascii="Consolas" w:hAnsi="Consolas"/>
          <w:color w:val="2B2B2B"/>
          <w:sz w:val="18"/>
        </w:rPr>
        <w:t xml:space="preserve">"sentBy": "system"</w:t>
      </w:r>
      <w:r>
        <w:rPr>
          <w:rFonts w:ascii="Consolas" w:hAnsi="Consolas"/>
          <w:color w:val="2B2B2B"/>
          <w:sz w:val="18"/>
        </w:rPr>
        <w:br/>
      </w:r>
      <w:r>
        <w:rPr>
          <w:rFonts w:ascii="Consolas" w:hAnsi="Consolas"/>
          <w:color w:val="2B2B2B"/>
          <w:sz w:val="18"/>
        </w:rPr>
        <w:t xml:space="preserve">}</w:t>
      </w:r>
    </w:p>
    <w:p>
      <w:pPr>
        <w:pStyle w:val="BodyText"/>
      </w:pPr>
      <w:r>
        <w:t xml:space="preserve">Illustrative Firestore Document Example –</w:t>
      </w:r>
      <w:r>
        <w:t xml:space="preserve"> </w:t>
      </w:r>
      <w:r>
        <w:t xml:space="preserve">analytics_aggregates/stats_2026_08</w:t>
      </w:r>
    </w:p>
    <w:p>
      <w:pPr>
        <w:pStyle w:val="BodyText"/>
        <w:shd w:val="clear" w:color="auto" w:fill="F6F6F4"/>
        <w:pBdr>
          <w:top w:val="single" w:sz="4" w:space="8" w:color="C9CDD1"/>
          <w:left w:val="single" w:sz="4" w:space="8" w:color="C9CDD1"/>
          <w:bottom w:val="single" w:sz="4" w:space="8" w:color="C9CDD1"/>
          <w:right w:val="single" w:sz="4" w:space="8" w:color="C9CDD1"/>
        </w:pBdr>
        <w:spacing w:before="120" w:after="200"/>
        <w:ind w:left="240" w:right="240"/>
      </w:pP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"totalMembers": 4820,</w:t>
      </w:r>
      <w:r>
        <w:rPr>
          <w:rFonts w:ascii="Consolas" w:hAnsi="Consolas"/>
          <w:color w:val="2B2B2B"/>
          <w:sz w:val="18"/>
        </w:rPr>
        <w:br/>
      </w:r>
      <w:r>
        <w:rPr>
          <w:rFonts w:ascii="Consolas" w:hAnsi="Consolas"/>
          <w:color w:val="2B2B2B"/>
          <w:sz w:val="18"/>
        </w:rPr>
        <w:t xml:space="preserve">"newMembersThisMonth": 112,</w:t>
      </w:r>
      <w:r>
        <w:rPr>
          <w:rFonts w:ascii="Consolas" w:hAnsi="Consolas"/>
          <w:color w:val="2B2B2B"/>
          <w:sz w:val="18"/>
        </w:rPr>
        <w:br/>
      </w:r>
      <w:r>
        <w:rPr>
          <w:rFonts w:ascii="Consolas" w:hAnsi="Consolas"/>
          <w:color w:val="2B2B2B"/>
          <w:sz w:val="18"/>
        </w:rPr>
        <w:t xml:space="preserve">"membersByProvince": { "Punjab": 2100, "Sindh": 980 },</w:t>
      </w:r>
      <w:r>
        <w:rPr>
          <w:rFonts w:ascii="Consolas" w:hAnsi="Consolas"/>
          <w:color w:val="2B2B2B"/>
          <w:sz w:val="18"/>
        </w:rPr>
        <w:br/>
      </w:r>
      <w:r>
        <w:rPr>
          <w:rFonts w:ascii="Consolas" w:hAnsi="Consolas"/>
          <w:color w:val="2B2B2B"/>
          <w:sz w:val="18"/>
        </w:rPr>
        <w:t xml:space="preserve">"membersByGender": { "Male": 2600, "Female": 2200 },</w:t>
      </w:r>
      <w:r>
        <w:rPr>
          <w:rFonts w:ascii="Consolas" w:hAnsi="Consolas"/>
          <w:color w:val="2B2B2B"/>
          <w:sz w:val="18"/>
        </w:rPr>
        <w:br/>
      </w:r>
      <w:r>
        <w:rPr>
          <w:rFonts w:ascii="Consolas" w:hAnsi="Consolas"/>
          <w:color w:val="2B2B2B"/>
          <w:sz w:val="18"/>
        </w:rPr>
        <w:t xml:space="preserve">"membersByType": { "youth_mpa": 300 },</w:t>
      </w:r>
      <w:r>
        <w:rPr>
          <w:rFonts w:ascii="Consolas" w:hAnsi="Consolas"/>
          <w:color w:val="2B2B2B"/>
          <w:sz w:val="18"/>
        </w:rPr>
        <w:br/>
      </w:r>
      <w:r>
        <w:rPr>
          <w:rFonts w:ascii="Consolas" w:hAnsi="Consolas"/>
          <w:color w:val="2B2B2B"/>
          <w:sz w:val="18"/>
        </w:rPr>
        <w:t xml:space="preserve">"totalEvents": 34,</w:t>
      </w:r>
      <w:r>
        <w:rPr>
          <w:rFonts w:ascii="Consolas" w:hAnsi="Consolas"/>
          <w:color w:val="2B2B2B"/>
          <w:sz w:val="18"/>
        </w:rPr>
        <w:br/>
      </w:r>
      <w:r>
        <w:rPr>
          <w:rFonts w:ascii="Consolas" w:hAnsi="Consolas"/>
          <w:color w:val="2B2B2B"/>
          <w:sz w:val="18"/>
        </w:rPr>
        <w:t xml:space="preserve">"totalEventRegistrations": 6210,</w:t>
      </w:r>
      <w:r>
        <w:rPr>
          <w:rFonts w:ascii="Consolas" w:hAnsi="Consolas"/>
          <w:color w:val="2B2B2B"/>
          <w:sz w:val="18"/>
        </w:rPr>
        <w:br/>
      </w:r>
      <w:r>
        <w:rPr>
          <w:rFonts w:ascii="Consolas" w:hAnsi="Consolas"/>
          <w:color w:val="2B2B2B"/>
          <w:sz w:val="18"/>
        </w:rPr>
        <w:t xml:space="preserve">"eventsByCategory": { "Workshop": 12, "Training": 9 },</w:t>
      </w:r>
      <w:r>
        <w:rPr>
          <w:rFonts w:ascii="Consolas" w:hAnsi="Consolas"/>
          <w:color w:val="2B2B2B"/>
          <w:sz w:val="18"/>
        </w:rPr>
        <w:br/>
      </w:r>
      <w:r>
        <w:rPr>
          <w:rFonts w:ascii="Consolas" w:hAnsi="Consolas"/>
          <w:color w:val="2B2B2B"/>
          <w:sz w:val="18"/>
        </w:rPr>
        <w:t xml:space="preserve">"eventsByProvince": { "Punjab": 14, "Sindh": 6 },</w:t>
      </w:r>
      <w:r>
        <w:rPr>
          <w:rFonts w:ascii="Consolas" w:hAnsi="Consolas"/>
          <w:color w:val="2B2B2B"/>
          <w:sz w:val="18"/>
        </w:rPr>
        <w:br/>
      </w:r>
      <w:r>
        <w:rPr>
          <w:rFonts w:ascii="Consolas" w:hAnsi="Consolas"/>
          <w:color w:val="2B2B2B"/>
          <w:sz w:val="18"/>
        </w:rPr>
        <w:t xml:space="preserve">"eventAttendanceRate": 78.5,</w:t>
      </w:r>
      <w:r>
        <w:rPr>
          <w:rFonts w:ascii="Consolas" w:hAnsi="Consolas"/>
          <w:color w:val="2B2B2B"/>
          <w:sz w:val="18"/>
        </w:rPr>
        <w:br/>
      </w:r>
      <w:r>
        <w:rPr>
          <w:rFonts w:ascii="Consolas" w:hAnsi="Consolas"/>
          <w:color w:val="2B2B2B"/>
          <w:sz w:val="18"/>
        </w:rPr>
        <w:t xml:space="preserve">"monthlyActiveUsers": 3140,</w:t>
      </w:r>
      <w:r>
        <w:rPr>
          <w:rFonts w:ascii="Consolas" w:hAnsi="Consolas"/>
          <w:color w:val="2B2B2B"/>
          <w:sz w:val="18"/>
        </w:rPr>
        <w:br/>
      </w:r>
      <w:r>
        <w:rPr>
          <w:rFonts w:ascii="Consolas" w:hAnsi="Consolas"/>
          <w:color w:val="2B2B2B"/>
          <w:sz w:val="18"/>
        </w:rPr>
        <w:t xml:space="preserve">"notificationOpenRate": 61.2,</w:t>
      </w:r>
      <w:r>
        <w:rPr>
          <w:rFonts w:ascii="Consolas" w:hAnsi="Consolas"/>
          <w:color w:val="2B2B2B"/>
          <w:sz w:val="18"/>
        </w:rPr>
        <w:br/>
      </w:r>
      <w:r>
        <w:rPr>
          <w:rFonts w:ascii="Consolas" w:hAnsi="Consolas"/>
          <w:color w:val="2B2B2B"/>
          <w:sz w:val="18"/>
        </w:rPr>
        <w:t xml:space="preserve">"totalDocumentDownloads": 8940,</w:t>
      </w:r>
      <w:r>
        <w:rPr>
          <w:rFonts w:ascii="Consolas" w:hAnsi="Consolas"/>
          <w:color w:val="2B2B2B"/>
          <w:sz w:val="18"/>
        </w:rPr>
        <w:br/>
      </w:r>
      <w:r>
        <w:rPr>
          <w:rFonts w:ascii="Consolas" w:hAnsi="Consolas"/>
          <w:color w:val="2B2B2B"/>
          <w:sz w:val="18"/>
        </w:rPr>
        <w:t xml:space="preserve">"updatedAt": "2026-08-20T02:00:00Z"</w:t>
      </w:r>
      <w:r>
        <w:rPr>
          <w:rFonts w:ascii="Consolas" w:hAnsi="Consolas"/>
          <w:color w:val="2B2B2B"/>
          <w:sz w:val="18"/>
        </w:rPr>
        <w:br/>
      </w:r>
      <w:r>
        <w:rPr>
          <w:rFonts w:ascii="Consolas" w:hAnsi="Consolas"/>
          <w:color w:val="2B2B2B"/>
          <w:sz w:val="18"/>
        </w:rPr>
        <w:t xml:space="preserve">}</w:t>
      </w:r>
      <w:r>
        <w:rPr>
          <w:rFonts w:ascii="Consolas" w:hAnsi="Consolas"/>
          <w:color w:val="2B2B2B"/>
          <w:sz w:val="18"/>
        </w:rPr>
        <w:br/>
      </w:r>
      <w:r>
        <w:rPr>
          <w:rFonts w:ascii="Consolas" w:hAnsi="Consolas"/>
          <w:color w:val="2B2B2B"/>
          <w:sz w:val="18"/>
        </w:rPr>
        <w:t xml:space="preserve">// Document ID = stats_2026_08</w:t>
      </w:r>
    </w:p>
    <w:sectPr>
      <w:headerReference r:id="rId9" w:type="default"/>
      <w:footerReference r:id="rId10" w:type="default"/>
      <w:pgSz w:h="15840" w:w="12240"/>
      <w:pgMar w:bottom="1440" w:footer="72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decimal"/>
      </w:tabs>
      <w:jc w:val="left"/>
      <w:pBdr>
        <w:top w:val="single" w:sz="6" w:space="4" w:color="BFBFBF"/>
      </w:pBdr>
    </w:pPr>
    <w:r>
      <w:rPr>
        <w:color w:val="595959"/>
        <w:sz w:val="17"/>
      </w:rPr>
      <w:t>PYNP Firestore Database &amp; Data Model Design — v1.1</w:t>
    </w:r>
    <w:r>
      <w:tab/>
    </w:r>
    <w:r>
      <w:rPr>
        <w:color w:val="595959"/>
        <w:sz w:val="17"/>
      </w:rPr>
      <w:t xml:space="preserve">Page </w:t>
    </w:r>
    <w:r>
      <w:rPr>
        <w:color w:val="595959"/>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1F3C5F"/>
      </w:pBdr>
    </w:pPr>
    <w:r>
      <w:rPr>
        <w:i/>
        <w:color w:val="1F3C5F"/>
        <w:sz w:val="17"/>
      </w:rPr>
      <w:t>PYNP Mobile Management System — Firestore Database &amp; Data Model Design (v1.1)</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hAnsi="Calibri"/>
      <w:color w:val="262626"/>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jc w:val="center"/>
    </w:pPr>
    <w:rPr>
      <w:rFonts w:ascii="Calibri" w:asciiTheme="majorHAnsi" w:cstheme="majorBidi" w:eastAsiaTheme="majorEastAsia" w:hAnsi="Calibri" w:hAnsiTheme="majorHAnsi"/>
      <w:b/>
      <w:bCs/>
      <w:color w:val="1F3C5F"/>
      <w:sz w:val="52"/>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480"/>
      <w:outlineLvl w:val="0"/>
      <w:pBdr>
        <w:bottom w:color="1F3C5F" w:space="4" w:sz="8" w:val="single"/>
      </w:pBdr>
      <w:pageBreakBefore/>
    </w:pPr>
    <w:rPr>
      <w:rFonts w:ascii="Calibri" w:asciiTheme="majorHAnsi" w:cstheme="majorBidi" w:eastAsiaTheme="majorEastAsia" w:hAnsi="Calibri" w:hAnsiTheme="majorHAnsi"/>
      <w:b/>
      <w:bCs/>
      <w:color w:val="1F3C5F"/>
      <w:sz w:val="36"/>
      <w:szCs w:val="32"/>
    </w:rPr>
  </w:style>
  <w:style w:styleId="Heading2" w:type="paragraph">
    <w:name w:val="Heading 2"/>
    <w:basedOn w:val="Normal"/>
    <w:next w:val="BodyText"/>
    <w:uiPriority w:val="9"/>
    <w:unhideWhenUsed/>
    <w:qFormat/>
    <w:pPr>
      <w:keepNext/>
      <w:keepLines/>
      <w:spacing w:after="160" w:before="360"/>
      <w:outlineLvl w:val="1"/>
    </w:pPr>
    <w:rPr>
      <w:rFonts w:ascii="Calibri" w:asciiTheme="majorHAnsi" w:cstheme="majorBidi" w:eastAsiaTheme="majorEastAsia" w:hAnsi="Calibri" w:hAnsiTheme="majorHAnsi"/>
      <w:b/>
      <w:bCs/>
      <w:color w:val="2E5E8C"/>
      <w:sz w:val="28"/>
      <w:szCs w:val="28"/>
    </w:rPr>
  </w:style>
  <w:style w:styleId="Heading3" w:type="paragraph">
    <w:name w:val="Heading 3"/>
    <w:basedOn w:val="Normal"/>
    <w:next w:val="BodyText"/>
    <w:uiPriority w:val="9"/>
    <w:unhideWhenUsed/>
    <w:qFormat/>
    <w:pPr>
      <w:keepNext/>
      <w:keepLines/>
      <w:spacing w:after="120" w:before="240"/>
      <w:outlineLvl w:val="2"/>
    </w:pPr>
    <w:rPr>
      <w:rFonts w:ascii="Calibri" w:asciiTheme="majorHAnsi" w:cstheme="majorBidi" w:eastAsiaTheme="majorEastAsia" w:hAnsi="Calibri" w:hAnsiTheme="majorHAnsi"/>
      <w:b/>
      <w:bCs/>
      <w:color w:val="3B6E8F"/>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Calibri" w:hAnsi="Calibri"/>
      <w:sz w:val="19"/>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image" Target="media/rId20.png"/><Relationship Id="rId26" Type="http://schemas.openxmlformats.org/officeDocument/2006/relationships/image" Target="media/rId26.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2026-08-20T08:15:26Z</dcterms:created>
  <dcterms:modified xsi:type="dcterms:W3CDTF">2026-08-20T08:15:26Z</dcterms:modified>
</cp:coreProperties>
</file>

<file path=docProps/custom.xml><?xml version="1.0" encoding="utf-8"?>
<Properties xmlns="http://schemas.openxmlformats.org/officeDocument/2006/custom-properties" xmlns:vt="http://schemas.openxmlformats.org/officeDocument/2006/docPropsVTypes"/>
</file>