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7C66" w14:textId="1D1FAB71" w:rsidR="00704A15" w:rsidRDefault="00C23AAA" w:rsidP="00704A1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3AAA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Informe de avance y </w:t>
      </w:r>
      <w:r w:rsidR="00704A15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>suspensión laboral de labores</w:t>
      </w:r>
    </w:p>
    <w:p w14:paraId="1F718B73" w14:textId="1E12F64A" w:rsidR="00087BB4" w:rsidRDefault="00087BB4" w:rsidP="00704A1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Proyecto Reparación y Mantenimiento – </w:t>
      </w:r>
      <w:r w:rsidR="00163D4A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Edificio </w:t>
      </w:r>
      <w:r w:rsidR="00805AA7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Atlantis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704A1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Diciembre 1</w:t>
      </w:r>
      <w:r w:rsidR="00805AA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8</w:t>
      </w:r>
      <w:r w:rsidR="00704A1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2025</w:t>
      </w:r>
    </w:p>
    <w:p w14:paraId="0DE00A1E" w14:textId="77777777" w:rsidR="00704A15" w:rsidRPr="000C2211" w:rsidRDefault="00704A15" w:rsidP="00704A1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C940DDD" w14:textId="77777777" w:rsidR="007332D4" w:rsidRPr="007332D4" w:rsidRDefault="007332D4" w:rsidP="007332D4">
      <w:pPr>
        <w:pStyle w:val="NormalWeb"/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>Respetados señores,</w:t>
      </w:r>
    </w:p>
    <w:p w14:paraId="621A15AD" w14:textId="587F175B" w:rsidR="00163D4A" w:rsidRDefault="00163D4A" w:rsidP="007332D4">
      <w:pPr>
        <w:pStyle w:val="NormalWeb"/>
        <w:jc w:val="both"/>
        <w:rPr>
          <w:rFonts w:ascii="Century Gothic" w:hAnsi="Century Gothic"/>
        </w:rPr>
      </w:pPr>
      <w:r w:rsidRPr="00163D4A">
        <w:rPr>
          <w:rFonts w:ascii="Century Gothic" w:hAnsi="Century Gothic"/>
        </w:rPr>
        <w:t xml:space="preserve">Por medio de la presente, nos permitimos informar el </w:t>
      </w:r>
      <w:r w:rsidRPr="00163D4A">
        <w:rPr>
          <w:rStyle w:val="Textoennegrita"/>
          <w:rFonts w:ascii="Century Gothic" w:eastAsiaTheme="majorEastAsia" w:hAnsi="Century Gothic"/>
        </w:rPr>
        <w:t>estado de avance de la obra</w:t>
      </w:r>
      <w:r w:rsidRPr="00163D4A">
        <w:rPr>
          <w:rFonts w:ascii="Century Gothic" w:hAnsi="Century Gothic"/>
        </w:rPr>
        <w:t xml:space="preserve"> correspondiente al </w:t>
      </w:r>
      <w:r w:rsidR="00805AA7" w:rsidRPr="00805AA7">
        <w:rPr>
          <w:rFonts w:ascii="Century Gothic" w:hAnsi="Century Gothic"/>
          <w:b/>
          <w:bCs/>
        </w:rPr>
        <w:t>tratamiento de terrazas en el</w:t>
      </w:r>
      <w:r w:rsidR="00805AA7">
        <w:rPr>
          <w:rFonts w:ascii="Century Gothic" w:hAnsi="Century Gothic"/>
        </w:rPr>
        <w:t xml:space="preserve"> </w:t>
      </w:r>
      <w:r w:rsidRPr="00163D4A">
        <w:rPr>
          <w:rStyle w:val="Textoennegrita"/>
          <w:rFonts w:ascii="Century Gothic" w:eastAsiaTheme="majorEastAsia" w:hAnsi="Century Gothic"/>
        </w:rPr>
        <w:t>Edificio</w:t>
      </w:r>
      <w:r w:rsidR="00187392">
        <w:rPr>
          <w:rStyle w:val="Textoennegrita"/>
          <w:rFonts w:ascii="Century Gothic" w:eastAsiaTheme="majorEastAsia" w:hAnsi="Century Gothic"/>
        </w:rPr>
        <w:t xml:space="preserve"> </w:t>
      </w:r>
      <w:r w:rsidR="00805AA7">
        <w:rPr>
          <w:rStyle w:val="Textoennegrita"/>
          <w:rFonts w:ascii="Century Gothic" w:eastAsiaTheme="majorEastAsia" w:hAnsi="Century Gothic"/>
        </w:rPr>
        <w:t>Atlantis</w:t>
      </w:r>
      <w:r w:rsidRPr="00163D4A">
        <w:rPr>
          <w:rFonts w:ascii="Century Gothic" w:hAnsi="Century Gothic"/>
        </w:rPr>
        <w:t xml:space="preserve">, el cual presenta un </w:t>
      </w:r>
      <w:r w:rsidRPr="00163D4A">
        <w:rPr>
          <w:rStyle w:val="Textoennegrita"/>
          <w:rFonts w:ascii="Century Gothic" w:eastAsiaTheme="majorEastAsia" w:hAnsi="Century Gothic"/>
        </w:rPr>
        <w:t>3</w:t>
      </w:r>
      <w:r w:rsidR="00805AA7">
        <w:rPr>
          <w:rStyle w:val="Textoennegrita"/>
          <w:rFonts w:ascii="Century Gothic" w:eastAsiaTheme="majorEastAsia" w:hAnsi="Century Gothic"/>
        </w:rPr>
        <w:t>1</w:t>
      </w:r>
      <w:r w:rsidRPr="00163D4A">
        <w:rPr>
          <w:rStyle w:val="Textoennegrita"/>
          <w:rFonts w:ascii="Century Gothic" w:eastAsiaTheme="majorEastAsia" w:hAnsi="Century Gothic"/>
        </w:rPr>
        <w:t xml:space="preserve"> % de ejecución</w:t>
      </w:r>
      <w:r w:rsidRPr="00163D4A">
        <w:rPr>
          <w:rFonts w:ascii="Century Gothic" w:hAnsi="Century Gothic"/>
        </w:rPr>
        <w:t xml:space="preserve"> a la fecha del presente informe.</w:t>
      </w:r>
    </w:p>
    <w:p w14:paraId="6D27E547" w14:textId="77777777" w:rsidR="00187392" w:rsidRPr="00187392" w:rsidRDefault="00187392" w:rsidP="00187392">
      <w:pPr>
        <w:pStyle w:val="NormalWeb"/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 xml:space="preserve">Así mismo, nos permitimos relacionar las </w:t>
      </w:r>
      <w:r w:rsidRPr="00187392">
        <w:rPr>
          <w:rStyle w:val="Textoennegrita"/>
          <w:rFonts w:ascii="Century Gothic" w:eastAsiaTheme="majorEastAsia" w:hAnsi="Century Gothic"/>
        </w:rPr>
        <w:t>principales actividades ejecutadas hasta el momento</w:t>
      </w:r>
      <w:r w:rsidRPr="00187392">
        <w:rPr>
          <w:rFonts w:ascii="Century Gothic" w:hAnsi="Century Gothic"/>
        </w:rPr>
        <w:t>, las cuales se han desarrollado conforme a la programación aprobada y bajo los lineamientos técnicos establecidos:</w:t>
      </w:r>
    </w:p>
    <w:p w14:paraId="2E93CCD4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 xml:space="preserve">Desmonte de </w:t>
      </w:r>
      <w:proofErr w:type="spellStart"/>
      <w:r w:rsidRPr="00187392">
        <w:rPr>
          <w:rFonts w:ascii="Century Gothic" w:hAnsi="Century Gothic"/>
        </w:rPr>
        <w:t>deck</w:t>
      </w:r>
      <w:proofErr w:type="spellEnd"/>
      <w:r w:rsidRPr="00187392">
        <w:rPr>
          <w:rFonts w:ascii="Century Gothic" w:hAnsi="Century Gothic"/>
        </w:rPr>
        <w:t xml:space="preserve"> en el área del cuarto de máquinas de la piscina.</w:t>
      </w:r>
    </w:p>
    <w:p w14:paraId="7725BA67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>Impermeabilización del área del cuarto de máquinas.</w:t>
      </w:r>
    </w:p>
    <w:p w14:paraId="7D6CF601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>Armado de estructura metálica.</w:t>
      </w:r>
    </w:p>
    <w:p w14:paraId="5826767A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 xml:space="preserve">Instalación de sistema de </w:t>
      </w:r>
      <w:r w:rsidRPr="00187392">
        <w:rPr>
          <w:rStyle w:val="Textoennegrita"/>
          <w:rFonts w:ascii="Century Gothic" w:eastAsiaTheme="majorEastAsia" w:hAnsi="Century Gothic"/>
        </w:rPr>
        <w:t xml:space="preserve">metal </w:t>
      </w:r>
      <w:proofErr w:type="spellStart"/>
      <w:r w:rsidRPr="00187392">
        <w:rPr>
          <w:rStyle w:val="Textoennegrita"/>
          <w:rFonts w:ascii="Century Gothic" w:eastAsiaTheme="majorEastAsia" w:hAnsi="Century Gothic"/>
        </w:rPr>
        <w:t>deck</w:t>
      </w:r>
      <w:proofErr w:type="spellEnd"/>
      <w:r w:rsidRPr="00187392">
        <w:rPr>
          <w:rFonts w:ascii="Century Gothic" w:hAnsi="Century Gothic"/>
        </w:rPr>
        <w:t>.</w:t>
      </w:r>
    </w:p>
    <w:p w14:paraId="569C18BC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>Vaciado de placa de concreto.</w:t>
      </w:r>
    </w:p>
    <w:p w14:paraId="3D6DCC26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>Enchape para tráfico en el área de la placa.</w:t>
      </w:r>
    </w:p>
    <w:p w14:paraId="383D9E34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>Retiro de material existente en el área de la piscina pequeña.</w:t>
      </w:r>
    </w:p>
    <w:p w14:paraId="2EEB06E9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>Esmaltado de piso en el área de la piscina pequeña.</w:t>
      </w:r>
    </w:p>
    <w:p w14:paraId="0974E034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>Enchape en el área de la piscina pequeña.</w:t>
      </w:r>
    </w:p>
    <w:p w14:paraId="63C9F046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 xml:space="preserve">Retiro de membrana impermeabilizante en la </w:t>
      </w:r>
      <w:r w:rsidRPr="00187392">
        <w:rPr>
          <w:rStyle w:val="Textoennegrita"/>
          <w:rFonts w:ascii="Century Gothic" w:eastAsiaTheme="majorEastAsia" w:hAnsi="Century Gothic"/>
        </w:rPr>
        <w:t>Torre 1</w:t>
      </w:r>
      <w:r w:rsidRPr="00187392">
        <w:rPr>
          <w:rFonts w:ascii="Century Gothic" w:hAnsi="Century Gothic"/>
        </w:rPr>
        <w:t>.</w:t>
      </w:r>
    </w:p>
    <w:p w14:paraId="55138EE9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 xml:space="preserve">Retiro parcial de membrana impermeabilizante en la </w:t>
      </w:r>
      <w:r w:rsidRPr="00187392">
        <w:rPr>
          <w:rStyle w:val="Textoennegrita"/>
          <w:rFonts w:ascii="Century Gothic" w:eastAsiaTheme="majorEastAsia" w:hAnsi="Century Gothic"/>
        </w:rPr>
        <w:t>Torre 2</w:t>
      </w:r>
      <w:r w:rsidRPr="00187392">
        <w:rPr>
          <w:rFonts w:ascii="Century Gothic" w:hAnsi="Century Gothic"/>
        </w:rPr>
        <w:t>.</w:t>
      </w:r>
    </w:p>
    <w:p w14:paraId="6A5E668B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 xml:space="preserve">Lavado del área de ingreso a la </w:t>
      </w:r>
      <w:r w:rsidRPr="00187392">
        <w:rPr>
          <w:rStyle w:val="Textoennegrita"/>
          <w:rFonts w:ascii="Century Gothic" w:eastAsiaTheme="majorEastAsia" w:hAnsi="Century Gothic"/>
        </w:rPr>
        <w:t>Torre 2 (terraza)</w:t>
      </w:r>
      <w:r w:rsidRPr="00187392">
        <w:rPr>
          <w:rFonts w:ascii="Century Gothic" w:hAnsi="Century Gothic"/>
        </w:rPr>
        <w:t>.</w:t>
      </w:r>
    </w:p>
    <w:p w14:paraId="4290E3E6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t xml:space="preserve">Imprimación del área de ingreso a la </w:t>
      </w:r>
      <w:r w:rsidRPr="00187392">
        <w:rPr>
          <w:rStyle w:val="Textoennegrita"/>
          <w:rFonts w:ascii="Century Gothic" w:eastAsiaTheme="majorEastAsia" w:hAnsi="Century Gothic"/>
        </w:rPr>
        <w:t>Torre 2 (terraza)</w:t>
      </w:r>
      <w:r w:rsidRPr="00187392">
        <w:rPr>
          <w:rFonts w:ascii="Century Gothic" w:hAnsi="Century Gothic"/>
        </w:rPr>
        <w:t>.</w:t>
      </w:r>
    </w:p>
    <w:p w14:paraId="4B83BCA1" w14:textId="77777777" w:rsidR="00187392" w:rsidRPr="00187392" w:rsidRDefault="00187392" w:rsidP="00187392">
      <w:pPr>
        <w:pStyle w:val="NormalWeb"/>
        <w:numPr>
          <w:ilvl w:val="0"/>
          <w:numId w:val="13"/>
        </w:numPr>
        <w:jc w:val="both"/>
        <w:rPr>
          <w:rFonts w:ascii="Century Gothic" w:hAnsi="Century Gothic"/>
        </w:rPr>
      </w:pPr>
      <w:r w:rsidRPr="00187392">
        <w:rPr>
          <w:rFonts w:ascii="Century Gothic" w:hAnsi="Century Gothic"/>
        </w:rPr>
        <w:lastRenderedPageBreak/>
        <w:t xml:space="preserve">Aplicación parcial de </w:t>
      </w:r>
      <w:r w:rsidRPr="00187392">
        <w:rPr>
          <w:rStyle w:val="Textoennegrita"/>
          <w:rFonts w:ascii="Century Gothic" w:eastAsiaTheme="majorEastAsia" w:hAnsi="Century Gothic"/>
        </w:rPr>
        <w:t>Pintura Koraza</w:t>
      </w:r>
      <w:r w:rsidRPr="00187392">
        <w:rPr>
          <w:rFonts w:ascii="Century Gothic" w:hAnsi="Century Gothic"/>
        </w:rPr>
        <w:t xml:space="preserve"> en el área de ingreso a la </w:t>
      </w:r>
      <w:r w:rsidRPr="00187392">
        <w:rPr>
          <w:rStyle w:val="Textoennegrita"/>
          <w:rFonts w:ascii="Century Gothic" w:eastAsiaTheme="majorEastAsia" w:hAnsi="Century Gothic"/>
        </w:rPr>
        <w:t>Torre 2 (terraza)</w:t>
      </w:r>
      <w:r w:rsidRPr="00187392">
        <w:rPr>
          <w:rFonts w:ascii="Century Gothic" w:hAnsi="Century Gothic"/>
        </w:rPr>
        <w:t xml:space="preserve">, con un avance aproximado del </w:t>
      </w:r>
      <w:r w:rsidRPr="00187392">
        <w:rPr>
          <w:rStyle w:val="Textoennegrita"/>
          <w:rFonts w:ascii="Century Gothic" w:eastAsiaTheme="majorEastAsia" w:hAnsi="Century Gothic"/>
        </w:rPr>
        <w:t>60 %</w:t>
      </w:r>
      <w:r w:rsidRPr="00187392">
        <w:rPr>
          <w:rFonts w:ascii="Century Gothic" w:hAnsi="Century Gothic"/>
        </w:rPr>
        <w:t>.</w:t>
      </w:r>
    </w:p>
    <w:p w14:paraId="4BC94C9B" w14:textId="77777777" w:rsidR="00187392" w:rsidRPr="00163D4A" w:rsidRDefault="00187392" w:rsidP="007332D4">
      <w:pPr>
        <w:pStyle w:val="NormalWeb"/>
        <w:jc w:val="both"/>
        <w:rPr>
          <w:rFonts w:ascii="Century Gothic" w:hAnsi="Century Gothic"/>
        </w:rPr>
      </w:pPr>
    </w:p>
    <w:p w14:paraId="24F7BEE7" w14:textId="44F41017" w:rsidR="007332D4" w:rsidRPr="007332D4" w:rsidRDefault="007332D4" w:rsidP="007332D4">
      <w:pPr>
        <w:pStyle w:val="NormalWeb"/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 xml:space="preserve">Adicionalmente, informamos que, por causas operativas y logísticas consideradas como </w:t>
      </w:r>
      <w:r w:rsidRPr="007332D4">
        <w:rPr>
          <w:rStyle w:val="Textoennegrita"/>
          <w:rFonts w:ascii="Century Gothic" w:eastAsiaTheme="majorEastAsia" w:hAnsi="Century Gothic"/>
        </w:rPr>
        <w:t>fuerza mayor</w:t>
      </w:r>
      <w:r w:rsidRPr="007332D4">
        <w:rPr>
          <w:rFonts w:ascii="Century Gothic" w:hAnsi="Century Gothic"/>
        </w:rPr>
        <w:t xml:space="preserve">, se realizará una </w:t>
      </w:r>
      <w:r w:rsidRPr="007332D4">
        <w:rPr>
          <w:rStyle w:val="Textoennegrita"/>
          <w:rFonts w:ascii="Century Gothic" w:eastAsiaTheme="majorEastAsia" w:hAnsi="Century Gothic"/>
        </w:rPr>
        <w:t>suspensión temporal de labores</w:t>
      </w:r>
      <w:r w:rsidRPr="007332D4">
        <w:rPr>
          <w:rFonts w:ascii="Century Gothic" w:hAnsi="Century Gothic"/>
        </w:rPr>
        <w:t xml:space="preserve"> a partir del </w:t>
      </w:r>
      <w:r w:rsidRPr="007332D4">
        <w:rPr>
          <w:rStyle w:val="Textoennegrita"/>
          <w:rFonts w:ascii="Century Gothic" w:eastAsiaTheme="majorEastAsia" w:hAnsi="Century Gothic"/>
        </w:rPr>
        <w:t>22 de diciembre de 2025</w:t>
      </w:r>
      <w:r w:rsidRPr="007332D4">
        <w:rPr>
          <w:rFonts w:ascii="Century Gothic" w:hAnsi="Century Gothic"/>
        </w:rPr>
        <w:t xml:space="preserve"> y hasta el </w:t>
      </w:r>
      <w:r w:rsidRPr="007332D4">
        <w:rPr>
          <w:rStyle w:val="Textoennegrita"/>
          <w:rFonts w:ascii="Century Gothic" w:eastAsiaTheme="majorEastAsia" w:hAnsi="Century Gothic"/>
        </w:rPr>
        <w:t>5 de enero de 2026</w:t>
      </w:r>
      <w:r w:rsidRPr="007332D4">
        <w:rPr>
          <w:rFonts w:ascii="Century Gothic" w:hAnsi="Century Gothic"/>
        </w:rPr>
        <w:t>, fecha en la cual se retomarán las actividades de manera normal.</w:t>
      </w:r>
    </w:p>
    <w:p w14:paraId="4F636541" w14:textId="77777777" w:rsidR="007332D4" w:rsidRDefault="007332D4" w:rsidP="007332D4">
      <w:pPr>
        <w:pStyle w:val="NormalWeb"/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>Las razones que motivan esta decisión son las siguientes:</w:t>
      </w:r>
    </w:p>
    <w:p w14:paraId="1A68710C" w14:textId="77777777" w:rsidR="00704A15" w:rsidRPr="007332D4" w:rsidRDefault="00704A15" w:rsidP="007332D4">
      <w:pPr>
        <w:pStyle w:val="NormalWeb"/>
        <w:jc w:val="both"/>
        <w:rPr>
          <w:rFonts w:ascii="Century Gothic" w:hAnsi="Century Gothic"/>
        </w:rPr>
      </w:pPr>
    </w:p>
    <w:p w14:paraId="33305770" w14:textId="77777777" w:rsidR="007332D4" w:rsidRDefault="007332D4" w:rsidP="007332D4">
      <w:pPr>
        <w:pStyle w:val="NormalWeb"/>
        <w:numPr>
          <w:ilvl w:val="0"/>
          <w:numId w:val="12"/>
        </w:numPr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 xml:space="preserve">Los proveedores de materiales, en especial </w:t>
      </w:r>
      <w:r w:rsidRPr="007332D4">
        <w:rPr>
          <w:rStyle w:val="Textoennegrita"/>
          <w:rFonts w:ascii="Century Gothic" w:eastAsiaTheme="majorEastAsia" w:hAnsi="Century Gothic"/>
        </w:rPr>
        <w:t>Pintuco</w:t>
      </w:r>
      <w:r w:rsidRPr="007332D4">
        <w:rPr>
          <w:rFonts w:ascii="Century Gothic" w:hAnsi="Century Gothic"/>
        </w:rPr>
        <w:t xml:space="preserve">, han informado la </w:t>
      </w:r>
      <w:r w:rsidRPr="007332D4">
        <w:rPr>
          <w:rStyle w:val="Textoennegrita"/>
          <w:rFonts w:ascii="Century Gothic" w:eastAsiaTheme="majorEastAsia" w:hAnsi="Century Gothic"/>
        </w:rPr>
        <w:t>pausa en los despachos de pedidos</w:t>
      </w:r>
      <w:r w:rsidRPr="007332D4">
        <w:rPr>
          <w:rFonts w:ascii="Century Gothic" w:hAnsi="Century Gothic"/>
        </w:rPr>
        <w:t xml:space="preserve"> a partir del 22 de diciembre, lo que impide garantizar la continuidad de los trabajos bajo las especificaciones técnicas requeridas.</w:t>
      </w:r>
    </w:p>
    <w:p w14:paraId="3FBB1CC1" w14:textId="77777777" w:rsidR="00704A15" w:rsidRPr="007332D4" w:rsidRDefault="00704A15" w:rsidP="00805AA7">
      <w:pPr>
        <w:pStyle w:val="NormalWeb"/>
        <w:jc w:val="both"/>
        <w:rPr>
          <w:rFonts w:ascii="Century Gothic" w:hAnsi="Century Gothic"/>
        </w:rPr>
      </w:pPr>
    </w:p>
    <w:p w14:paraId="3656AB43" w14:textId="0A50B182" w:rsidR="00704A15" w:rsidRDefault="007332D4" w:rsidP="00704A15">
      <w:pPr>
        <w:pStyle w:val="NormalWeb"/>
        <w:numPr>
          <w:ilvl w:val="0"/>
          <w:numId w:val="12"/>
        </w:numPr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>Durante esta temporada, los servicios hospitalarios presentan una alta ocupación, reduciendo la capacidad de respuesta ante cualquier eventualidad, por lo cual se considera prudente minimizar los riesgos operativos en obra.</w:t>
      </w:r>
    </w:p>
    <w:p w14:paraId="7907AACD" w14:textId="77777777" w:rsidR="00704A15" w:rsidRPr="00704A15" w:rsidRDefault="00704A15" w:rsidP="00704A15">
      <w:pPr>
        <w:pStyle w:val="NormalWeb"/>
        <w:ind w:left="720"/>
        <w:jc w:val="both"/>
        <w:rPr>
          <w:rFonts w:ascii="Century Gothic" w:hAnsi="Century Gothic"/>
        </w:rPr>
      </w:pPr>
    </w:p>
    <w:p w14:paraId="25C9CE16" w14:textId="77777777" w:rsidR="007332D4" w:rsidRPr="007332D4" w:rsidRDefault="007332D4" w:rsidP="007332D4">
      <w:pPr>
        <w:pStyle w:val="NormalWeb"/>
        <w:numPr>
          <w:ilvl w:val="0"/>
          <w:numId w:val="12"/>
        </w:numPr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 xml:space="preserve">Las dinámicas propias de esta época del año, relacionadas con periodos de descanso y rotación del personal, pueden afectar la disponibilidad y el rendimiento de los equipos de trabajo. Con el fin de garantizar los estándares de </w:t>
      </w:r>
      <w:r w:rsidRPr="007332D4">
        <w:rPr>
          <w:rStyle w:val="Textoennegrita"/>
          <w:rFonts w:ascii="Century Gothic" w:eastAsiaTheme="majorEastAsia" w:hAnsi="Century Gothic"/>
        </w:rPr>
        <w:t>calidad y seguridad</w:t>
      </w:r>
      <w:r w:rsidRPr="007332D4">
        <w:rPr>
          <w:rFonts w:ascii="Century Gothic" w:hAnsi="Century Gothic"/>
        </w:rPr>
        <w:t>, se ha considerado conveniente programar esta pausa técnica.</w:t>
      </w:r>
    </w:p>
    <w:p w14:paraId="2173D81C" w14:textId="77777777" w:rsidR="00704A15" w:rsidRDefault="00704A15" w:rsidP="007332D4">
      <w:pPr>
        <w:pStyle w:val="NormalWeb"/>
        <w:jc w:val="both"/>
        <w:rPr>
          <w:rFonts w:ascii="Century Gothic" w:hAnsi="Century Gothic"/>
        </w:rPr>
      </w:pPr>
    </w:p>
    <w:p w14:paraId="44C255F0" w14:textId="77777777" w:rsidR="00805AA7" w:rsidRDefault="00805AA7" w:rsidP="007332D4">
      <w:pPr>
        <w:pStyle w:val="NormalWeb"/>
        <w:jc w:val="both"/>
        <w:rPr>
          <w:rFonts w:ascii="Century Gothic" w:hAnsi="Century Gothic"/>
        </w:rPr>
      </w:pPr>
    </w:p>
    <w:p w14:paraId="1922FF5E" w14:textId="77777777" w:rsidR="00805AA7" w:rsidRDefault="00805AA7" w:rsidP="007332D4">
      <w:pPr>
        <w:pStyle w:val="NormalWeb"/>
        <w:jc w:val="both"/>
        <w:rPr>
          <w:rFonts w:ascii="Century Gothic" w:hAnsi="Century Gothic"/>
        </w:rPr>
      </w:pPr>
    </w:p>
    <w:p w14:paraId="48AA7ED0" w14:textId="74CF1955" w:rsidR="00874031" w:rsidRDefault="00874031" w:rsidP="00874031">
      <w:pPr>
        <w:pStyle w:val="NormalWeb"/>
        <w:spacing w:line="276" w:lineRule="auto"/>
        <w:jc w:val="both"/>
        <w:rPr>
          <w:rFonts w:ascii="Century Gothic" w:hAnsi="Century Gothic"/>
        </w:rPr>
      </w:pPr>
      <w:r w:rsidRPr="00874031">
        <w:rPr>
          <w:rFonts w:ascii="Century Gothic" w:hAnsi="Century Gothic"/>
        </w:rPr>
        <w:t>Reiteramos nuestro compromiso con la calidad</w:t>
      </w:r>
      <w:r>
        <w:rPr>
          <w:rFonts w:ascii="Century Gothic" w:hAnsi="Century Gothic"/>
        </w:rPr>
        <w:t xml:space="preserve"> y </w:t>
      </w:r>
      <w:r w:rsidRPr="00874031">
        <w:rPr>
          <w:rFonts w:ascii="Century Gothic" w:hAnsi="Century Gothic"/>
        </w:rPr>
        <w:t>la seguridad.</w:t>
      </w:r>
      <w:r>
        <w:rPr>
          <w:rFonts w:ascii="Century Gothic" w:hAnsi="Century Gothic"/>
        </w:rPr>
        <w:t xml:space="preserve"> </w:t>
      </w:r>
      <w:r w:rsidRPr="00874031">
        <w:rPr>
          <w:rFonts w:ascii="Century Gothic" w:hAnsi="Century Gothic"/>
        </w:rPr>
        <w:t>Agradecemos su comprensión frente a</w:t>
      </w:r>
      <w:r>
        <w:rPr>
          <w:rFonts w:ascii="Century Gothic" w:hAnsi="Century Gothic"/>
        </w:rPr>
        <w:t xml:space="preserve"> </w:t>
      </w:r>
      <w:r w:rsidRPr="00874031">
        <w:rPr>
          <w:rFonts w:ascii="Century Gothic" w:hAnsi="Century Gothic"/>
        </w:rPr>
        <w:t>las condiciones técnicas descritas y quedamos atentos a</w:t>
      </w:r>
      <w:r>
        <w:rPr>
          <w:rFonts w:ascii="Century Gothic" w:hAnsi="Century Gothic"/>
        </w:rPr>
        <w:t xml:space="preserve"> </w:t>
      </w:r>
      <w:r w:rsidRPr="00874031">
        <w:rPr>
          <w:rFonts w:ascii="Century Gothic" w:hAnsi="Century Gothic"/>
        </w:rPr>
        <w:t>cualquier inquietud.</w:t>
      </w:r>
    </w:p>
    <w:p w14:paraId="74AC1E34" w14:textId="77777777" w:rsidR="00874031" w:rsidRDefault="00874031" w:rsidP="00874031">
      <w:pPr>
        <w:pStyle w:val="NormalWeb"/>
        <w:spacing w:line="276" w:lineRule="auto"/>
        <w:jc w:val="both"/>
        <w:rPr>
          <w:rFonts w:ascii="Century Gothic" w:hAnsi="Century Gothic"/>
        </w:rPr>
      </w:pPr>
    </w:p>
    <w:p w14:paraId="2E0E6334" w14:textId="4FCFDF08" w:rsidR="007332D4" w:rsidRPr="007332D4" w:rsidRDefault="007332D4" w:rsidP="00874031">
      <w:pPr>
        <w:pStyle w:val="NormalWeb"/>
        <w:spacing w:line="276" w:lineRule="auto"/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>Cordialmente,</w:t>
      </w:r>
    </w:p>
    <w:p w14:paraId="15739C31" w14:textId="6BCE73A2" w:rsidR="004C5F62" w:rsidRDefault="004C5F62" w:rsidP="00087BB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2AD4C3B7" w14:textId="47BA6089" w:rsidR="00087BB4" w:rsidRPr="00286B8D" w:rsidRDefault="00087BB4" w:rsidP="00087BB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3F65112E" w14:textId="038A08DC" w:rsidR="00087BB4" w:rsidRPr="00286B8D" w:rsidRDefault="00087BB4" w:rsidP="00087BB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2350F96A" w14:textId="3C521AB0" w:rsidR="00087BB4" w:rsidRPr="00286B8D" w:rsidRDefault="00087BB4" w:rsidP="00087BB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66F902A4" w14:textId="516F117F" w:rsidR="00CD3347" w:rsidRPr="00704A15" w:rsidRDefault="00087BB4" w:rsidP="00704A15">
      <w:pPr>
        <w:pStyle w:val="Prrafodelista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CD3347" w:rsidRPr="00704A15" w:rsidSect="00067C4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BE4F" w14:textId="77777777" w:rsidR="00104DA8" w:rsidRDefault="00104DA8" w:rsidP="00067C4E">
      <w:pPr>
        <w:spacing w:after="0" w:line="240" w:lineRule="auto"/>
      </w:pPr>
      <w:r>
        <w:separator/>
      </w:r>
    </w:p>
  </w:endnote>
  <w:endnote w:type="continuationSeparator" w:id="0">
    <w:p w14:paraId="167FD3AA" w14:textId="77777777" w:rsidR="00104DA8" w:rsidRDefault="00104DA8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109337D4" w:rsidR="00067C4E" w:rsidRDefault="00704A1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5F2602B9">
              <wp:simplePos x="0" y="0"/>
              <wp:positionH relativeFrom="column">
                <wp:posOffset>-1097915</wp:posOffset>
              </wp:positionH>
              <wp:positionV relativeFrom="page">
                <wp:posOffset>8102077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10825AE" id="Freeform 3" o:spid="_x0000_s1026" style="position:absolute;margin-left:-86.45pt;margin-top:637.95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D4q/uC5QAAABQBAAAPAAAAZHJzL2Rvd25yZXYueG1sTE9BTsMwELwj8Qdr&#13;&#10;kbi1diOV0DROBVSICxwaECg3J3aTCHsdxU4bfs/2BJfVrGZ2dibfzc6ykxlD71HCaimAGWy87rGV&#13;&#10;8PH+vLgHFqJCraxHI+HHBNgV11e5yrQ/48GcytgyMsGQKQldjEPGeWg641RY+sEgcUc/OhVpHVuu&#13;&#10;R3Umc2d5IsQdd6pH+tCpwTx1pvkuJydhilVdCbd/HD9tdXxLXr6m1xKlvL2Z91saD1tg0czx7wIu&#13;&#10;HSg/FBSs9hPqwKyExSpNNqQlJknXhC4asd5Qy5pQKgjxIuf/yxS/AAAA//8DAFBLAwQUAAYACAAA&#13;&#10;ACEAIlYO7scAAAClAQAAGQAAAGRycy9fcmVscy9lMm9Eb2MueG1sLnJlbHO8kLFqAzEMhvdC3sFo&#13;&#10;7/nuhlJKfFlKIWtIH0DYOp/JWTaWG5q3j2mWBgLdOkri//4PbXffcVVnKhISGxi6HhSxTS6wN/B5&#13;&#10;/Hh+BSUV2eGamAxcSGA3bZ62B1qxtpAsIYtqFBYDS635TWuxC0WULmXidplTiVjbWLzOaE/oSY99&#13;&#10;/6LLbwZMd0y1dwbK3o2gjpfcmv9mp3kOlt6T/YrE9UGFDrF1NyAWT9VAJBfwthw7OXvQjx2G/3EY&#13;&#10;usw/DvruudMVAAD//wMAUEsBAi0AFAAGAAgAAAAhAKjWx6gTAQAASQIAABMAAAAAAAAAAAAAAAAA&#13;&#10;AAAAAFtDb250ZW50X1R5cGVzXS54bWxQSwECLQAUAAYACAAAACEAOP0h/9YAAACUAQAACwAAAAAA&#13;&#10;AAAAAAAAAABEAQAAX3JlbHMvLnJlbHNQSwECLQAUAAYACAAAACEAeUxQLEACAAD9BAAADgAAAAAA&#13;&#10;AAAAAAAAAABDAgAAZHJzL2Uyb0RvYy54bWxQSwECLQAKAAAAAAAAACEAhiI1+laQAABWkAAAFAAA&#13;&#10;AAAAAAAAAAAAAACvBAAAZHJzL21lZGlhL2ltYWdlMS5wbmdQSwECLQAKAAAAAAAAACEAyAI5pjgC&#13;&#10;AAA4AgAAFAAAAAAAAAAAAAAAAAA3lQAAZHJzL21lZGlhL2ltYWdlMi5zdmdQSwECLQAUAAYACAAA&#13;&#10;ACEA+Kv7guUAAAAUAQAADwAAAAAAAAAAAAAAAAChlwAAZHJzL2Rvd25yZXYueG1sUEsBAi0AFAAG&#13;&#10;AAgAAAAhACJWDu7HAAAApQEAABkAAAAAAAAAAAAAAAAAs5gAAGRycy9fcmVscy9lMm9Eb2MueG1s&#13;&#10;LnJlbHNQSwUGAAAAAAcABwC+AQAAsZkAAAAA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40296EFA" w:rsidR="00067C4E" w:rsidRDefault="00067C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6D365" w14:textId="77777777" w:rsidR="00104DA8" w:rsidRDefault="00104DA8" w:rsidP="00067C4E">
      <w:pPr>
        <w:spacing w:after="0" w:line="240" w:lineRule="auto"/>
      </w:pPr>
      <w:r>
        <w:separator/>
      </w:r>
    </w:p>
  </w:footnote>
  <w:footnote w:type="continuationSeparator" w:id="0">
    <w:p w14:paraId="41CAF500" w14:textId="77777777" w:rsidR="00104DA8" w:rsidRDefault="00104DA8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34422C3B" w:rsidR="00067C4E" w:rsidRDefault="00067C4E" w:rsidP="00067C4E">
    <w:pPr>
      <w:pStyle w:val="Encabezado"/>
    </w:pPr>
  </w:p>
  <w:p w14:paraId="419C8C80" w14:textId="52433B01" w:rsidR="00067C4E" w:rsidRDefault="00704A15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08CCC334">
          <wp:simplePos x="0" y="0"/>
          <wp:positionH relativeFrom="column">
            <wp:posOffset>3319892</wp:posOffset>
          </wp:positionH>
          <wp:positionV relativeFrom="page">
            <wp:posOffset>1360805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89947" w14:textId="7B06E319" w:rsidR="00704A15" w:rsidRDefault="00704A15" w:rsidP="00067C4E">
    <w:pPr>
      <w:pStyle w:val="Encabezado"/>
    </w:pPr>
  </w:p>
  <w:p w14:paraId="37FF634D" w14:textId="77777777" w:rsidR="00704A15" w:rsidRDefault="00704A15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67BD5DD3" w14:textId="77777777" w:rsidR="00067C4E" w:rsidRDefault="00067C4E" w:rsidP="00087BB4">
    <w:pPr>
      <w:pStyle w:val="Encabezado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616"/>
    <w:multiLevelType w:val="multilevel"/>
    <w:tmpl w:val="3E2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B576E"/>
    <w:multiLevelType w:val="multilevel"/>
    <w:tmpl w:val="DFB6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1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6"/>
  </w:num>
  <w:num w:numId="2" w16cid:durableId="1931157034">
    <w:abstractNumId w:val="1"/>
  </w:num>
  <w:num w:numId="3" w16cid:durableId="1211066230">
    <w:abstractNumId w:val="10"/>
  </w:num>
  <w:num w:numId="4" w16cid:durableId="1554347511">
    <w:abstractNumId w:val="7"/>
  </w:num>
  <w:num w:numId="5" w16cid:durableId="1784113358">
    <w:abstractNumId w:val="12"/>
  </w:num>
  <w:num w:numId="6" w16cid:durableId="1782724983">
    <w:abstractNumId w:val="2"/>
  </w:num>
  <w:num w:numId="7" w16cid:durableId="284388811">
    <w:abstractNumId w:val="3"/>
  </w:num>
  <w:num w:numId="8" w16cid:durableId="1612589403">
    <w:abstractNumId w:val="5"/>
  </w:num>
  <w:num w:numId="9" w16cid:durableId="770245851">
    <w:abstractNumId w:val="4"/>
  </w:num>
  <w:num w:numId="10" w16cid:durableId="278953160">
    <w:abstractNumId w:val="11"/>
  </w:num>
  <w:num w:numId="11" w16cid:durableId="1926722447">
    <w:abstractNumId w:val="8"/>
  </w:num>
  <w:num w:numId="12" w16cid:durableId="933054639">
    <w:abstractNumId w:val="9"/>
  </w:num>
  <w:num w:numId="13" w16cid:durableId="211597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87BB4"/>
    <w:rsid w:val="00104DA8"/>
    <w:rsid w:val="001315AC"/>
    <w:rsid w:val="00163D4A"/>
    <w:rsid w:val="00187392"/>
    <w:rsid w:val="00406773"/>
    <w:rsid w:val="00463CD9"/>
    <w:rsid w:val="004C2025"/>
    <w:rsid w:val="004C5F62"/>
    <w:rsid w:val="00704A15"/>
    <w:rsid w:val="00715BB0"/>
    <w:rsid w:val="007332D4"/>
    <w:rsid w:val="00762C9E"/>
    <w:rsid w:val="00805AA7"/>
    <w:rsid w:val="00874031"/>
    <w:rsid w:val="008925CC"/>
    <w:rsid w:val="00927064"/>
    <w:rsid w:val="009843F6"/>
    <w:rsid w:val="00B113F4"/>
    <w:rsid w:val="00B320FB"/>
    <w:rsid w:val="00C23AAA"/>
    <w:rsid w:val="00C34F2A"/>
    <w:rsid w:val="00CD3347"/>
    <w:rsid w:val="00D83CCC"/>
    <w:rsid w:val="00F8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332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0</TotalTime>
  <Pages>3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2025-12-17T21:56:00Z</cp:lastPrinted>
  <dcterms:created xsi:type="dcterms:W3CDTF">2025-12-19T02:55:00Z</dcterms:created>
  <dcterms:modified xsi:type="dcterms:W3CDTF">2025-12-19T02:55:00Z</dcterms:modified>
</cp:coreProperties>
</file>