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F017" w14:textId="26D50137" w:rsidR="00C23AAA" w:rsidRDefault="00C23AAA" w:rsidP="00087BB4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3AAA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Informe de avance y </w:t>
      </w:r>
      <w:r w:rsidR="00C33237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Extensión</w:t>
      </w:r>
      <w:r w:rsidRPr="00C23AAA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de </w:t>
      </w:r>
      <w:r w:rsidR="00C33237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Plazo</w:t>
      </w:r>
    </w:p>
    <w:p w14:paraId="559710EF" w14:textId="5B5C4879" w:rsidR="00087BB4" w:rsidRPr="00C33237" w:rsidRDefault="00087BB4" w:rsidP="00087BB4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Proyecto Reparación y Mantenimiento – Edificio </w:t>
      </w:r>
      <w:r w:rsidR="00C23AAA"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Madrigales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Diciembre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2025</w:t>
      </w:r>
    </w:p>
    <w:p w14:paraId="1F718B73" w14:textId="77777777" w:rsidR="00087BB4" w:rsidRPr="00C33237" w:rsidRDefault="00444E78" w:rsidP="00087BB4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36DAC0D7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4261F8F" w14:textId="77777777" w:rsidR="00C33237" w:rsidRPr="00C33237" w:rsidRDefault="00C33237" w:rsidP="00C3323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Por medio de la presente, informamos sobre el estado de la intervención contratada y exponemos las causas técnicas, operativas y logísticas que han afectado la programación inicial de la obra en el Edificio Madrigales. A la fecha, reportamos un </w:t>
      </w: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avance físico del 81%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 las actividades previstas.</w:t>
      </w:r>
    </w:p>
    <w:p w14:paraId="05959A27" w14:textId="77777777" w:rsidR="00C33237" w:rsidRPr="00C33237" w:rsidRDefault="00C33237" w:rsidP="00C33237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Justificación de Extensión de Plazo</w:t>
      </w:r>
    </w:p>
    <w:p w14:paraId="57477E8B" w14:textId="77777777" w:rsidR="00C33237" w:rsidRPr="00C33237" w:rsidRDefault="00C33237" w:rsidP="00C3323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Debido a la naturaleza de los imprevistos encontrados, se ha generado un retraso en la culminación del proyecto. Por lo anterior, solicitamos formalmente una extensión de </w:t>
      </w: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20 días hábiles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sobre el cronograma original, sustentada en los siguientes factores:</w:t>
      </w:r>
    </w:p>
    <w:p w14:paraId="6CCE730F" w14:textId="77777777" w:rsidR="00C33237" w:rsidRPr="00C33237" w:rsidRDefault="00C33237" w:rsidP="00C3323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Época de Lluvias: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Las constantes precipitaciones han generado interrupciones frecuentes de las actividades, acortando significativamente las ventanas de trabajo seguras necesarias para la correcta aplicación y adherencia de materiales, priorizando siempre la seguridad del personal.</w:t>
      </w:r>
    </w:p>
    <w:p w14:paraId="0E26D166" w14:textId="1182F9F7" w:rsidR="00C33237" w:rsidRPr="00C33237" w:rsidRDefault="00C33237" w:rsidP="00C3323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Condición y Geometría de la Cubierta: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La dificultad para la circulación del personal y el manejo de líneas de vida se mantiene debido a la geometría irregular y las reparaciones puntuales mal ejecutadas previamente en la cubierta, lo que impacta los tiempos de ejecución y requiere maniobras adicionales.</w:t>
      </w:r>
    </w:p>
    <w:p w14:paraId="574E5A54" w14:textId="549C604A" w:rsidR="00C33237" w:rsidRPr="00C33237" w:rsidRDefault="00C33237" w:rsidP="00C33237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lastRenderedPageBreak/>
        <w:t>Solicitudes Operativas Críticas y Plan de Acción</w:t>
      </w:r>
    </w:p>
    <w:p w14:paraId="73EC3DB3" w14:textId="77777777" w:rsidR="00C33237" w:rsidRDefault="00C33237" w:rsidP="00C3323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Para poder culminar las actividades restantes, especialmente aquellas localizadas en la zona de la culata, requerimos la intervención urgente de la Administración para gestionar los siguientes impedimentos logísticos:</w:t>
      </w:r>
    </w:p>
    <w:p w14:paraId="5346CE0E" w14:textId="77777777" w:rsidR="00C33237" w:rsidRPr="00C33237" w:rsidRDefault="00C33237" w:rsidP="00C3323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25865190" w14:textId="3B37B304" w:rsidR="00C33237" w:rsidRDefault="00C33237" w:rsidP="00C3323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Restricción de Acceso en la Zona de la Culata: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Solicitamos a la Administración </w:t>
      </w:r>
      <w:r w:rsidRPr="00C3323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interceder con la propietaria del local colindante</w:t>
      </w: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para obtener el permiso de descenso temporal por la cubierta de su local, el cual es esencial para poder intervenir la culata del edificio.</w:t>
      </w:r>
      <w:r w:rsidR="00D9647B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 no obtenerlo no posible por ahora realizar intervenciones en el área de la culata.</w:t>
      </w:r>
    </w:p>
    <w:p w14:paraId="7E664047" w14:textId="77777777" w:rsidR="00D9647B" w:rsidRDefault="00D9647B" w:rsidP="00C3323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28687391" w14:textId="77777777" w:rsidR="00C33237" w:rsidRPr="00C33237" w:rsidRDefault="00C33237" w:rsidP="00C3323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Reiteramos nuestro compromiso con la calidad, la seguridad y el cumplimiento del alcance definido. Agradecemos su comprensión y diligencia frente a las condiciones descritas y quedamos atentos a cualquier inquietud.</w:t>
      </w:r>
    </w:p>
    <w:p w14:paraId="4A264C4E" w14:textId="77777777" w:rsidR="00C33237" w:rsidRPr="00C33237" w:rsidRDefault="00C33237" w:rsidP="00C3323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3323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Atentamente,</w:t>
      </w:r>
    </w:p>
    <w:p w14:paraId="3EF4BBC1" w14:textId="220A98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/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352BDEFE" wp14:editId="0CA3335B">
            <wp:simplePos x="0" y="0"/>
            <wp:positionH relativeFrom="column">
              <wp:posOffset>-33622</wp:posOffset>
            </wp:positionH>
            <wp:positionV relativeFrom="paragraph">
              <wp:posOffset>53340</wp:posOffset>
            </wp:positionV>
            <wp:extent cx="2242185" cy="589915"/>
            <wp:effectExtent l="0" t="0" r="5715" b="0"/>
            <wp:wrapThrough wrapText="bothSides">
              <wp:wrapPolygon edited="0">
                <wp:start x="0" y="0"/>
                <wp:lineTo x="0" y="20926"/>
                <wp:lineTo x="21533" y="20926"/>
                <wp:lineTo x="21533" y="0"/>
                <wp:lineTo x="0" y="0"/>
              </wp:wrapPolygon>
            </wp:wrapThrough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1E6C" w14:textId="4AA5F1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EF980BD" w14:textId="20DA25CB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5739C31" w14:textId="6BCE73A2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3F65112E" w14:textId="038A08DC" w:rsidR="00087BB4" w:rsidRPr="00C33237" w:rsidRDefault="00087BB4" w:rsidP="00C33237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</w:rPr>
      </w:pPr>
      <w:r w:rsidRPr="00C33237">
        <w:rPr>
          <w:rFonts w:ascii="Century Gothic" w:hAnsi="Century Gothic" w:cs="Arial"/>
          <w:b/>
          <w:i/>
          <w:iCs/>
        </w:rPr>
        <w:t>RENSO MONTOYA</w:t>
      </w:r>
    </w:p>
    <w:p w14:paraId="2350F96A" w14:textId="3C521AB0" w:rsidR="00087BB4" w:rsidRPr="00C33237" w:rsidRDefault="00087BB4" w:rsidP="00C33237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GERENTE FRESH HOUSE</w:t>
      </w:r>
    </w:p>
    <w:p w14:paraId="66F902A4" w14:textId="55A09D7F" w:rsidR="00CD3347" w:rsidRPr="00C33237" w:rsidRDefault="00087BB4" w:rsidP="00C33237">
      <w:pPr>
        <w:pStyle w:val="Prrafodelista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3104617353</w:t>
      </w:r>
    </w:p>
    <w:sectPr w:rsidR="00CD3347" w:rsidRPr="00C33237" w:rsidSect="00067C4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22FC0" w14:textId="77777777" w:rsidR="00444E78" w:rsidRDefault="00444E78" w:rsidP="00067C4E">
      <w:pPr>
        <w:spacing w:after="0" w:line="240" w:lineRule="auto"/>
      </w:pPr>
      <w:r>
        <w:separator/>
      </w:r>
    </w:p>
  </w:endnote>
  <w:endnote w:type="continuationSeparator" w:id="0">
    <w:p w14:paraId="0103174D" w14:textId="77777777" w:rsidR="00444E78" w:rsidRDefault="00444E78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0C00" w14:textId="77777777" w:rsidR="00444E78" w:rsidRDefault="00444E78" w:rsidP="00067C4E">
      <w:pPr>
        <w:spacing w:after="0" w:line="240" w:lineRule="auto"/>
      </w:pPr>
      <w:r>
        <w:separator/>
      </w:r>
    </w:p>
  </w:footnote>
  <w:footnote w:type="continuationSeparator" w:id="0">
    <w:p w14:paraId="684FBFDB" w14:textId="77777777" w:rsidR="00444E78" w:rsidRDefault="00444E78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5F7579F0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D3C00BF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5CC1E2CB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3584D7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754"/>
    <w:multiLevelType w:val="multilevel"/>
    <w:tmpl w:val="776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5890"/>
    <w:multiLevelType w:val="multilevel"/>
    <w:tmpl w:val="972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1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7"/>
  </w:num>
  <w:num w:numId="2" w16cid:durableId="1931157034">
    <w:abstractNumId w:val="1"/>
  </w:num>
  <w:num w:numId="3" w16cid:durableId="1211066230">
    <w:abstractNumId w:val="10"/>
  </w:num>
  <w:num w:numId="4" w16cid:durableId="1554347511">
    <w:abstractNumId w:val="8"/>
  </w:num>
  <w:num w:numId="5" w16cid:durableId="1784113358">
    <w:abstractNumId w:val="12"/>
  </w:num>
  <w:num w:numId="6" w16cid:durableId="1782724983">
    <w:abstractNumId w:val="2"/>
  </w:num>
  <w:num w:numId="7" w16cid:durableId="284388811">
    <w:abstractNumId w:val="4"/>
  </w:num>
  <w:num w:numId="8" w16cid:durableId="1612589403">
    <w:abstractNumId w:val="6"/>
  </w:num>
  <w:num w:numId="9" w16cid:durableId="770245851">
    <w:abstractNumId w:val="5"/>
  </w:num>
  <w:num w:numId="10" w16cid:durableId="278953160">
    <w:abstractNumId w:val="11"/>
  </w:num>
  <w:num w:numId="11" w16cid:durableId="1926722447">
    <w:abstractNumId w:val="9"/>
  </w:num>
  <w:num w:numId="12" w16cid:durableId="2006516336">
    <w:abstractNumId w:val="0"/>
  </w:num>
  <w:num w:numId="13" w16cid:durableId="816995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377C9"/>
    <w:rsid w:val="00067C4E"/>
    <w:rsid w:val="00087BB4"/>
    <w:rsid w:val="0026327D"/>
    <w:rsid w:val="00406773"/>
    <w:rsid w:val="00444E78"/>
    <w:rsid w:val="004456D7"/>
    <w:rsid w:val="00463CD9"/>
    <w:rsid w:val="004C2025"/>
    <w:rsid w:val="004C5F62"/>
    <w:rsid w:val="00715BB0"/>
    <w:rsid w:val="00762C9E"/>
    <w:rsid w:val="008827A0"/>
    <w:rsid w:val="008925CC"/>
    <w:rsid w:val="00927064"/>
    <w:rsid w:val="009843F6"/>
    <w:rsid w:val="00B113F4"/>
    <w:rsid w:val="00B320FB"/>
    <w:rsid w:val="00C23AAA"/>
    <w:rsid w:val="00C33237"/>
    <w:rsid w:val="00CD3347"/>
    <w:rsid w:val="00D83CCC"/>
    <w:rsid w:val="00D9647B"/>
    <w:rsid w:val="00F8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62">
    <w:name w:val="citation-62"/>
    <w:basedOn w:val="Fuentedeprrafopredeter"/>
    <w:rsid w:val="00C33237"/>
  </w:style>
  <w:style w:type="character" w:customStyle="1" w:styleId="citation-61">
    <w:name w:val="citation-61"/>
    <w:basedOn w:val="Fuentedeprrafopredeter"/>
    <w:rsid w:val="00C33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3</cp:revision>
  <cp:lastPrinted>2025-09-14T12:01:00Z</cp:lastPrinted>
  <dcterms:created xsi:type="dcterms:W3CDTF">2025-12-03T14:57:00Z</dcterms:created>
  <dcterms:modified xsi:type="dcterms:W3CDTF">2025-12-04T17:02:00Z</dcterms:modified>
</cp:coreProperties>
</file>