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KarveCar Documentation.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how the data field works.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6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 DataField is the textbox</w:t>
      </w:r>
    </w:p>
    <w:p>
      <w:pPr>
        <w:pStyle w:val="Normal"/>
        <w:rPr/>
      </w:pPr>
      <w:r>
        <w:rPr/>
        <w:t>2. A window is made of two view and two viewmodel: ViewModel, UpperBarViewModel.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how the lupa works when an user clicks on the program.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0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1. MasterViewModel is the class base for every view model</w:t>
      </w:r>
    </w:p>
    <w:p>
      <w:pPr>
        <w:pStyle w:val="Normal"/>
        <w:rPr/>
      </w:pPr>
      <w:r>
        <w:rPr/>
        <w:t>2. DataService is an interface to access to the database. Data Abstraction Layer.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LibreOffice/5.3.4.2$Windows_x86 LibreOffice_project/f82d347ccc0be322489bf7da61d7e4ad13fe2ff3</Application>
  <Pages>1</Pages>
  <Words>63</Words>
  <Characters>307</Characters>
  <CharactersWithSpaces>363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2018-01-03T09:21:03Z</dcterms:created>
  <dc:creator/>
  <dc:description/>
  <dc:language>en-GB</dc:language>
  <cp:lastModifiedBy/>
  <dcterms:modified xsi:type="dcterms:W3CDTF">2018-01-03T09:26:46Z</dcterms:modified>
  <cp:revision>1</cp:revision>
  <dc:subject/>
  <dc:title/>
</cp:coreProperties>
</file>