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93" w:rsidRDefault="00082D93">
      <w:pPr>
        <w:pStyle w:val="Corpsdetexte"/>
        <w:spacing w:before="7"/>
        <w:rPr>
          <w:rFonts w:ascii="Times New Roman"/>
          <w:sz w:val="18"/>
        </w:rPr>
      </w:pPr>
    </w:p>
    <w:p w:rsidR="00082D93" w:rsidRDefault="00D516A8">
      <w:pPr>
        <w:spacing w:before="100"/>
        <w:ind w:right="225"/>
        <w:jc w:val="right"/>
        <w:rPr>
          <w:sz w:val="1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299720</wp:posOffset>
                </wp:positionV>
                <wp:extent cx="6635750" cy="3155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5750" cy="315595"/>
                          <a:chOff x="734" y="472"/>
                          <a:chExt cx="10450" cy="497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34" y="471"/>
                            <a:ext cx="10450" cy="497"/>
                          </a:xfrm>
                          <a:custGeom>
                            <a:avLst/>
                            <a:gdLst>
                              <a:gd name="T0" fmla="+- 0 11184 734"/>
                              <a:gd name="T1" fmla="*/ T0 w 10450"/>
                              <a:gd name="T2" fmla="+- 0 481 472"/>
                              <a:gd name="T3" fmla="*/ 481 h 497"/>
                              <a:gd name="T4" fmla="+- 0 11174 734"/>
                              <a:gd name="T5" fmla="*/ T4 w 10450"/>
                              <a:gd name="T6" fmla="+- 0 481 472"/>
                              <a:gd name="T7" fmla="*/ 481 h 497"/>
                              <a:gd name="T8" fmla="+- 0 11174 734"/>
                              <a:gd name="T9" fmla="*/ T8 w 10450"/>
                              <a:gd name="T10" fmla="+- 0 472 472"/>
                              <a:gd name="T11" fmla="*/ 472 h 497"/>
                              <a:gd name="T12" fmla="+- 0 11165 734"/>
                              <a:gd name="T13" fmla="*/ T12 w 10450"/>
                              <a:gd name="T14" fmla="+- 0 472 472"/>
                              <a:gd name="T15" fmla="*/ 472 h 497"/>
                              <a:gd name="T16" fmla="+- 0 11165 734"/>
                              <a:gd name="T17" fmla="*/ T16 w 10450"/>
                              <a:gd name="T18" fmla="+- 0 481 472"/>
                              <a:gd name="T19" fmla="*/ 481 h 497"/>
                              <a:gd name="T20" fmla="+- 0 11165 734"/>
                              <a:gd name="T21" fmla="*/ T20 w 10450"/>
                              <a:gd name="T22" fmla="+- 0 949 472"/>
                              <a:gd name="T23" fmla="*/ 949 h 497"/>
                              <a:gd name="T24" fmla="+- 0 744 734"/>
                              <a:gd name="T25" fmla="*/ T24 w 10450"/>
                              <a:gd name="T26" fmla="+- 0 949 472"/>
                              <a:gd name="T27" fmla="*/ 949 h 497"/>
                              <a:gd name="T28" fmla="+- 0 744 734"/>
                              <a:gd name="T29" fmla="*/ T28 w 10450"/>
                              <a:gd name="T30" fmla="+- 0 481 472"/>
                              <a:gd name="T31" fmla="*/ 481 h 497"/>
                              <a:gd name="T32" fmla="+- 0 11165 734"/>
                              <a:gd name="T33" fmla="*/ T32 w 10450"/>
                              <a:gd name="T34" fmla="+- 0 481 472"/>
                              <a:gd name="T35" fmla="*/ 481 h 497"/>
                              <a:gd name="T36" fmla="+- 0 11165 734"/>
                              <a:gd name="T37" fmla="*/ T36 w 10450"/>
                              <a:gd name="T38" fmla="+- 0 472 472"/>
                              <a:gd name="T39" fmla="*/ 472 h 497"/>
                              <a:gd name="T40" fmla="+- 0 744 734"/>
                              <a:gd name="T41" fmla="*/ T40 w 10450"/>
                              <a:gd name="T42" fmla="+- 0 472 472"/>
                              <a:gd name="T43" fmla="*/ 472 h 497"/>
                              <a:gd name="T44" fmla="+- 0 734 734"/>
                              <a:gd name="T45" fmla="*/ T44 w 10450"/>
                              <a:gd name="T46" fmla="+- 0 472 472"/>
                              <a:gd name="T47" fmla="*/ 472 h 497"/>
                              <a:gd name="T48" fmla="+- 0 734 734"/>
                              <a:gd name="T49" fmla="*/ T48 w 10450"/>
                              <a:gd name="T50" fmla="+- 0 481 472"/>
                              <a:gd name="T51" fmla="*/ 481 h 497"/>
                              <a:gd name="T52" fmla="+- 0 734 734"/>
                              <a:gd name="T53" fmla="*/ T52 w 10450"/>
                              <a:gd name="T54" fmla="+- 0 949 472"/>
                              <a:gd name="T55" fmla="*/ 949 h 497"/>
                              <a:gd name="T56" fmla="+- 0 734 734"/>
                              <a:gd name="T57" fmla="*/ T56 w 10450"/>
                              <a:gd name="T58" fmla="+- 0 959 472"/>
                              <a:gd name="T59" fmla="*/ 959 h 497"/>
                              <a:gd name="T60" fmla="+- 0 744 734"/>
                              <a:gd name="T61" fmla="*/ T60 w 10450"/>
                              <a:gd name="T62" fmla="+- 0 959 472"/>
                              <a:gd name="T63" fmla="*/ 959 h 497"/>
                              <a:gd name="T64" fmla="+- 0 744 734"/>
                              <a:gd name="T65" fmla="*/ T64 w 10450"/>
                              <a:gd name="T66" fmla="+- 0 969 472"/>
                              <a:gd name="T67" fmla="*/ 969 h 497"/>
                              <a:gd name="T68" fmla="+- 0 11165 734"/>
                              <a:gd name="T69" fmla="*/ T68 w 10450"/>
                              <a:gd name="T70" fmla="+- 0 969 472"/>
                              <a:gd name="T71" fmla="*/ 969 h 497"/>
                              <a:gd name="T72" fmla="+- 0 11174 734"/>
                              <a:gd name="T73" fmla="*/ T72 w 10450"/>
                              <a:gd name="T74" fmla="+- 0 969 472"/>
                              <a:gd name="T75" fmla="*/ 969 h 497"/>
                              <a:gd name="T76" fmla="+- 0 11184 734"/>
                              <a:gd name="T77" fmla="*/ T76 w 10450"/>
                              <a:gd name="T78" fmla="+- 0 969 472"/>
                              <a:gd name="T79" fmla="*/ 969 h 497"/>
                              <a:gd name="T80" fmla="+- 0 11184 734"/>
                              <a:gd name="T81" fmla="*/ T80 w 10450"/>
                              <a:gd name="T82" fmla="+- 0 959 472"/>
                              <a:gd name="T83" fmla="*/ 959 h 497"/>
                              <a:gd name="T84" fmla="+- 0 11184 734"/>
                              <a:gd name="T85" fmla="*/ T84 w 10450"/>
                              <a:gd name="T86" fmla="+- 0 949 472"/>
                              <a:gd name="T87" fmla="*/ 949 h 497"/>
                              <a:gd name="T88" fmla="+- 0 11184 734"/>
                              <a:gd name="T89" fmla="*/ T88 w 10450"/>
                              <a:gd name="T90" fmla="+- 0 481 472"/>
                              <a:gd name="T91" fmla="*/ 481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450" h="497">
                                <a:moveTo>
                                  <a:pt x="10450" y="9"/>
                                </a:moveTo>
                                <a:lnTo>
                                  <a:pt x="10440" y="9"/>
                                </a:lnTo>
                                <a:lnTo>
                                  <a:pt x="10440" y="0"/>
                                </a:lnTo>
                                <a:lnTo>
                                  <a:pt x="10431" y="0"/>
                                </a:lnTo>
                                <a:lnTo>
                                  <a:pt x="10431" y="9"/>
                                </a:lnTo>
                                <a:lnTo>
                                  <a:pt x="10431" y="477"/>
                                </a:lnTo>
                                <a:lnTo>
                                  <a:pt x="10" y="477"/>
                                </a:lnTo>
                                <a:lnTo>
                                  <a:pt x="10" y="9"/>
                                </a:lnTo>
                                <a:lnTo>
                                  <a:pt x="10431" y="9"/>
                                </a:lnTo>
                                <a:lnTo>
                                  <a:pt x="1043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477"/>
                                </a:lnTo>
                                <a:lnTo>
                                  <a:pt x="0" y="487"/>
                                </a:lnTo>
                                <a:lnTo>
                                  <a:pt x="10" y="487"/>
                                </a:lnTo>
                                <a:lnTo>
                                  <a:pt x="10" y="497"/>
                                </a:lnTo>
                                <a:lnTo>
                                  <a:pt x="10431" y="497"/>
                                </a:lnTo>
                                <a:lnTo>
                                  <a:pt x="10440" y="497"/>
                                </a:lnTo>
                                <a:lnTo>
                                  <a:pt x="10450" y="497"/>
                                </a:lnTo>
                                <a:lnTo>
                                  <a:pt x="10450" y="487"/>
                                </a:lnTo>
                                <a:lnTo>
                                  <a:pt x="10450" y="477"/>
                                </a:lnTo>
                                <a:lnTo>
                                  <a:pt x="1045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481"/>
                            <a:ext cx="1042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2D93" w:rsidRDefault="00D516A8">
                              <w:pPr>
                                <w:spacing w:before="22"/>
                                <w:ind w:left="3211" w:right="3211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Conversion</w:t>
                              </w:r>
                              <w:r>
                                <w:rPr>
                                  <w:color w:val="FF0000"/>
                                  <w:spacing w:val="-3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FF0000"/>
                                  <w:spacing w:val="-1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types</w:t>
                              </w:r>
                              <w:r>
                                <w:rPr>
                                  <w:color w:val="FF0000"/>
                                  <w:spacing w:val="-1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en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6.7pt;margin-top:23.6pt;width:522.5pt;height:24.85pt;z-index:15729664;mso-position-horizontal-relative:page" coordorigin="734,472" coordsize="1045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">
                <v:shape id="Freeform 4" o:spid="_x0000_s1027" style="position:absolute;left:734;top:471;width:10450;height:497;visibility:visible;mso-wrap-style:square;v-text-anchor:top" coordsize="1045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" path="m10450,9r-10,l10440,r-9,l10431,9r,468l10,477,10,9r10421,l10431,,10,,,,,9,,477r,10l10,487r,10l10431,497r9,l10450,497r,-10l10450,477r,-468xe" fillcolor="black" stroked="f">
                  <v:path arrowok="t" o:connecttype="custom" o:connectlocs="10450,481;10440,481;10440,472;10431,472;10431,481;10431,949;10,949;10,481;10431,481;10431,472;10,472;0,472;0,481;0,949;0,959;10,959;10,969;10431,969;10440,969;10450,969;10450,959;10450,949;10450,481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44;top:481;width:104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82D93" w:rsidRDefault="00D516A8">
                        <w:pPr>
                          <w:spacing w:before="22"/>
                          <w:ind w:left="3211" w:right="3211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Conversion</w:t>
                        </w:r>
                        <w:r>
                          <w:rPr>
                            <w:color w:val="FF0000"/>
                            <w:spacing w:val="-3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de</w:t>
                        </w:r>
                        <w:r>
                          <w:rPr>
                            <w:color w:val="FF0000"/>
                            <w:spacing w:val="-1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types</w:t>
                        </w:r>
                        <w:r>
                          <w:rPr>
                            <w:color w:val="FF0000"/>
                            <w:spacing w:val="-1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en</w:t>
                        </w:r>
                        <w:r>
                          <w:rPr>
                            <w:color w:val="FF0000"/>
                            <w:spacing w:val="-2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C#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8"/>
        </w:rPr>
        <w:t>Conversion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types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C#</w:t>
      </w:r>
    </w:p>
    <w:p w:rsidR="00082D93" w:rsidRDefault="00082D93">
      <w:pPr>
        <w:pStyle w:val="Corpsdetexte"/>
      </w:pPr>
    </w:p>
    <w:p w:rsidR="00082D93" w:rsidRDefault="00082D93">
      <w:pPr>
        <w:pStyle w:val="Corpsdetexte"/>
        <w:spacing w:before="10"/>
        <w:rPr>
          <w:sz w:val="28"/>
        </w:rPr>
      </w:pPr>
    </w:p>
    <w:p w:rsidR="00082D93" w:rsidRDefault="00D516A8">
      <w:pPr>
        <w:pStyle w:val="Corpsdetexte"/>
        <w:spacing w:before="99"/>
        <w:ind w:left="111" w:right="103" w:firstLine="708"/>
        <w:jc w:val="both"/>
      </w:pPr>
      <w:r>
        <w:t>Chaque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associée,</w:t>
      </w:r>
      <w:r>
        <w:rPr>
          <w:spacing w:val="54"/>
        </w:rPr>
        <w:t xml:space="preserve"> </w:t>
      </w:r>
      <w:r>
        <w:t>composée</w:t>
      </w:r>
      <w:r>
        <w:rPr>
          <w:spacing w:val="55"/>
        </w:rPr>
        <w:t xml:space="preserve"> </w:t>
      </w:r>
      <w:r>
        <w:t>d'octets</w:t>
      </w:r>
      <w:r>
        <w:rPr>
          <w:spacing w:val="55"/>
        </w:rPr>
        <w:t xml:space="preserve"> </w:t>
      </w:r>
      <w:r>
        <w:t>stockés</w:t>
      </w:r>
      <w:r>
        <w:rPr>
          <w:spacing w:val="55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mémoire.</w:t>
      </w:r>
      <w:r>
        <w:rPr>
          <w:spacing w:val="55"/>
        </w:rPr>
        <w:t xml:space="preserve"> </w:t>
      </w:r>
      <w:r>
        <w:t>Les</w:t>
      </w:r>
      <w:r>
        <w:rPr>
          <w:spacing w:val="55"/>
        </w:rPr>
        <w:t xml:space="preserve"> </w:t>
      </w:r>
      <w:r>
        <w:t>valeurs sont lues à</w:t>
      </w:r>
      <w:r>
        <w:rPr>
          <w:spacing w:val="1"/>
        </w:rPr>
        <w:t xml:space="preserve"> </w:t>
      </w:r>
      <w:r>
        <w:t>partir d'emplacements de mémoire qui sont également typés. Le type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rPr>
          <w:spacing w:val="11"/>
        </w:rPr>
        <w:t xml:space="preserve">l'emplacement </w:t>
      </w:r>
      <w:r>
        <w:rPr>
          <w:spacing w:val="10"/>
        </w:rPr>
        <w:t xml:space="preserve">détermine </w:t>
      </w:r>
      <w:r>
        <w:t>le</w:t>
      </w:r>
      <w:r>
        <w:rPr>
          <w:spacing w:val="55"/>
        </w:rPr>
        <w:t xml:space="preserve"> </w:t>
      </w:r>
      <w:r>
        <w:rPr>
          <w:spacing w:val="9"/>
        </w:rPr>
        <w:t xml:space="preserve">type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rPr>
          <w:spacing w:val="10"/>
        </w:rPr>
        <w:t>valeur.</w:t>
      </w:r>
      <w:r>
        <w:rPr>
          <w:spacing w:val="65"/>
        </w:rPr>
        <w:t xml:space="preserve"> </w:t>
      </w:r>
      <w:r>
        <w:t>De</w:t>
      </w:r>
      <w:r>
        <w:rPr>
          <w:spacing w:val="10"/>
        </w:rPr>
        <w:t xml:space="preserve"> nombreuses</w:t>
      </w:r>
      <w:r>
        <w:rPr>
          <w:spacing w:val="63"/>
        </w:rPr>
        <w:t xml:space="preserve"> </w:t>
      </w:r>
      <w:r>
        <w:rPr>
          <w:spacing w:val="10"/>
        </w:rPr>
        <w:t>valeurs</w:t>
      </w:r>
      <w:r>
        <w:rPr>
          <w:spacing w:val="62"/>
        </w:rPr>
        <w:t xml:space="preserve"> </w:t>
      </w:r>
      <w:r>
        <w:t>peuvent</w:t>
      </w:r>
      <w:r>
        <w:rPr>
          <w:spacing w:val="47"/>
        </w:rPr>
        <w:t xml:space="preserve"> </w:t>
      </w:r>
      <w:r>
        <w:t>être</w:t>
      </w:r>
      <w:r>
        <w:rPr>
          <w:spacing w:val="46"/>
        </w:rPr>
        <w:t xml:space="preserve"> </w:t>
      </w:r>
      <w:r>
        <w:t>exprimées</w:t>
      </w:r>
      <w:r>
        <w:rPr>
          <w:spacing w:val="46"/>
        </w:rPr>
        <w:t xml:space="preserve"> </w:t>
      </w:r>
      <w:r>
        <w:t>sous</w:t>
      </w:r>
      <w:r>
        <w:rPr>
          <w:spacing w:val="47"/>
        </w:rPr>
        <w:t xml:space="preserve"> </w:t>
      </w:r>
      <w:r>
        <w:t>forme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plusieurs</w:t>
      </w:r>
      <w:r>
        <w:rPr>
          <w:spacing w:val="47"/>
        </w:rPr>
        <w:t xml:space="preserve"> </w:t>
      </w:r>
      <w:r>
        <w:t>types.</w:t>
      </w:r>
      <w:r>
        <w:rPr>
          <w:spacing w:val="47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exemple,</w:t>
      </w:r>
      <w:r>
        <w:rPr>
          <w:spacing w:val="4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 4 peut être</w:t>
      </w:r>
      <w:r>
        <w:rPr>
          <w:spacing w:val="1"/>
        </w:rPr>
        <w:t xml:space="preserve"> </w:t>
      </w:r>
      <w:r>
        <w:t>exprimée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forme</w:t>
      </w:r>
      <w:r>
        <w:rPr>
          <w:spacing w:val="54"/>
        </w:rPr>
        <w:t xml:space="preserve"> </w:t>
      </w:r>
      <w:r>
        <w:t>d'un</w:t>
      </w:r>
      <w:r>
        <w:rPr>
          <w:spacing w:val="55"/>
        </w:rPr>
        <w:t xml:space="preserve"> </w:t>
      </w:r>
      <w:r>
        <w:t>entier</w:t>
      </w:r>
      <w:r>
        <w:rPr>
          <w:spacing w:val="55"/>
        </w:rPr>
        <w:t xml:space="preserve"> </w:t>
      </w:r>
      <w:r>
        <w:t>ou</w:t>
      </w:r>
      <w:r>
        <w:rPr>
          <w:spacing w:val="55"/>
        </w:rPr>
        <w:t xml:space="preserve"> </w:t>
      </w:r>
      <w:r>
        <w:t>d'une</w:t>
      </w:r>
      <w:r>
        <w:rPr>
          <w:spacing w:val="54"/>
        </w:rPr>
        <w:t xml:space="preserve"> </w:t>
      </w:r>
      <w:r>
        <w:t>valeur</w:t>
      </w:r>
      <w:r>
        <w:rPr>
          <w:spacing w:val="55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virgule</w:t>
      </w:r>
      <w:r>
        <w:rPr>
          <w:spacing w:val="55"/>
        </w:rPr>
        <w:t xml:space="preserve"> </w:t>
      </w:r>
      <w:r>
        <w:t>flottante.</w:t>
      </w:r>
      <w:r>
        <w:rPr>
          <w:spacing w:val="55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conversion crée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équivalente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ancien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préserve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nécessairement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valeur</w:t>
      </w:r>
      <w:r>
        <w:rPr>
          <w:spacing w:val="9"/>
        </w:rPr>
        <w:t xml:space="preserve"> </w:t>
      </w:r>
      <w:r>
        <w:t>exacte</w:t>
      </w:r>
      <w:r>
        <w:rPr>
          <w:spacing w:val="7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objets.</w:t>
      </w:r>
    </w:p>
    <w:p w:rsidR="00082D93" w:rsidRDefault="00D516A8">
      <w:pPr>
        <w:pStyle w:val="Titre1"/>
        <w:numPr>
          <w:ilvl w:val="0"/>
          <w:numId w:val="1"/>
        </w:numPr>
        <w:tabs>
          <w:tab w:val="left" w:pos="507"/>
          <w:tab w:val="left" w:pos="508"/>
        </w:tabs>
        <w:spacing w:before="120"/>
        <w:ind w:hanging="397"/>
      </w:pPr>
      <w:r>
        <w:rPr>
          <w:color w:val="FF0000"/>
          <w:w w:val="105"/>
        </w:rPr>
        <w:t>Les</w:t>
      </w:r>
      <w:r>
        <w:rPr>
          <w:color w:val="FF0000"/>
          <w:spacing w:val="14"/>
          <w:w w:val="105"/>
        </w:rPr>
        <w:t xml:space="preserve"> </w:t>
      </w:r>
      <w:r>
        <w:rPr>
          <w:color w:val="FF0000"/>
          <w:w w:val="105"/>
        </w:rPr>
        <w:t>conversions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implicites</w:t>
      </w:r>
    </w:p>
    <w:p w:rsidR="00082D93" w:rsidRDefault="00D516A8">
      <w:pPr>
        <w:pStyle w:val="Corpsdetexte"/>
        <w:spacing w:before="119"/>
        <w:ind w:left="819"/>
      </w:pPr>
      <w:r>
        <w:t>Le</w:t>
      </w:r>
      <w:r>
        <w:rPr>
          <w:spacing w:val="-5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ci-dessous</w:t>
      </w:r>
      <w:r>
        <w:rPr>
          <w:spacing w:val="-4"/>
        </w:rPr>
        <w:t xml:space="preserve"> </w:t>
      </w:r>
      <w:r>
        <w:t>répertorie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conversions</w:t>
      </w:r>
      <w:r>
        <w:rPr>
          <w:spacing w:val="-5"/>
        </w:rPr>
        <w:t xml:space="preserve"> </w:t>
      </w:r>
      <w:r>
        <w:t>numériques</w:t>
      </w:r>
      <w:r>
        <w:rPr>
          <w:spacing w:val="-4"/>
        </w:rPr>
        <w:t xml:space="preserve"> </w:t>
      </w:r>
      <w:r>
        <w:t>implicites</w:t>
      </w:r>
      <w:r>
        <w:rPr>
          <w:spacing w:val="-5"/>
        </w:rPr>
        <w:t xml:space="preserve"> </w:t>
      </w:r>
      <w:r>
        <w:t>prédéfinies.</w:t>
      </w:r>
    </w:p>
    <w:p w:rsidR="00082D93" w:rsidRDefault="00082D93">
      <w:pPr>
        <w:pStyle w:val="Corpsdetexte"/>
        <w:spacing w:before="3"/>
        <w:rPr>
          <w:sz w:val="9"/>
        </w:rPr>
      </w:pPr>
    </w:p>
    <w:tbl>
      <w:tblPr>
        <w:tblStyle w:val="TableNormal"/>
        <w:tblW w:w="0" w:type="auto"/>
        <w:tblInd w:w="8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6"/>
        <w:gridCol w:w="6230"/>
      </w:tblGrid>
      <w:tr w:rsidR="00082D93">
        <w:trPr>
          <w:trHeight w:val="309"/>
        </w:trPr>
        <w:tc>
          <w:tcPr>
            <w:tcW w:w="2436" w:type="dxa"/>
          </w:tcPr>
          <w:p w:rsidR="00082D93" w:rsidRDefault="00D516A8">
            <w:pPr>
              <w:pStyle w:val="TableParagraph"/>
              <w:ind w:left="1067" w:right="10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ind w:left="2976" w:right="29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En</w:t>
            </w:r>
          </w:p>
        </w:tc>
      </w:tr>
      <w:tr w:rsidR="00082D93">
        <w:trPr>
          <w:trHeight w:val="316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sbyte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short,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long,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26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short,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ushort,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int,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uint,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long,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ulong,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21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long,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26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ushort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uint,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long,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ulong,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18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long,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18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uint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long,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ulong,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18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float,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21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ushort,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int,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uint,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long,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ulong,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  <w:tr w:rsidR="00082D93">
        <w:trPr>
          <w:trHeight w:val="321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</w:tr>
      <w:tr w:rsidR="00082D93">
        <w:trPr>
          <w:trHeight w:val="388"/>
        </w:trPr>
        <w:tc>
          <w:tcPr>
            <w:tcW w:w="2436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ulong</w:t>
            </w:r>
          </w:p>
        </w:tc>
        <w:tc>
          <w:tcPr>
            <w:tcW w:w="6230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float,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</w:p>
        </w:tc>
      </w:tr>
    </w:tbl>
    <w:p w:rsidR="00082D93" w:rsidRDefault="00D516A8">
      <w:pPr>
        <w:pStyle w:val="Titre1"/>
        <w:numPr>
          <w:ilvl w:val="0"/>
          <w:numId w:val="1"/>
        </w:numPr>
        <w:tabs>
          <w:tab w:val="left" w:pos="508"/>
        </w:tabs>
        <w:ind w:hanging="397"/>
      </w:pPr>
      <w:r>
        <w:rPr>
          <w:color w:val="FF0000"/>
          <w:w w:val="105"/>
        </w:rPr>
        <w:t>Les</w:t>
      </w:r>
      <w:r>
        <w:rPr>
          <w:color w:val="FF0000"/>
          <w:spacing w:val="16"/>
          <w:w w:val="105"/>
        </w:rPr>
        <w:t xml:space="preserve"> </w:t>
      </w:r>
      <w:r>
        <w:rPr>
          <w:color w:val="FF0000"/>
          <w:w w:val="105"/>
        </w:rPr>
        <w:t>conversions</w:t>
      </w:r>
      <w:r>
        <w:rPr>
          <w:color w:val="FF0000"/>
          <w:spacing w:val="16"/>
          <w:w w:val="105"/>
        </w:rPr>
        <w:t xml:space="preserve"> </w:t>
      </w:r>
      <w:r>
        <w:rPr>
          <w:color w:val="FF0000"/>
          <w:w w:val="105"/>
        </w:rPr>
        <w:t>explicites</w:t>
      </w:r>
    </w:p>
    <w:p w:rsidR="00082D93" w:rsidRDefault="00D516A8">
      <w:pPr>
        <w:pStyle w:val="Corpsdetexte"/>
        <w:spacing w:before="121"/>
        <w:ind w:left="819"/>
      </w:pPr>
      <w:r>
        <w:t>Le</w:t>
      </w:r>
      <w:r>
        <w:rPr>
          <w:spacing w:val="-3"/>
        </w:rPr>
        <w:t xml:space="preserve"> </w:t>
      </w:r>
      <w:r>
        <w:t>langage</w:t>
      </w:r>
      <w:r>
        <w:rPr>
          <w:spacing w:val="-2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t>offre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convertir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manière explicite.</w:t>
      </w:r>
    </w:p>
    <w:p w:rsidR="00082D93" w:rsidRDefault="00D516A8">
      <w:pPr>
        <w:pStyle w:val="Corpsdetexte"/>
        <w:spacing w:before="118"/>
        <w:ind w:left="819"/>
      </w:pPr>
      <w:r>
        <w:t>Une</w:t>
      </w:r>
      <w:r>
        <w:rPr>
          <w:spacing w:val="36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cast</w:t>
      </w:r>
      <w:r>
        <w:rPr>
          <w:spacing w:val="35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utilisée</w:t>
      </w:r>
      <w:r>
        <w:rPr>
          <w:spacing w:val="34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convertir</w:t>
      </w:r>
      <w:r>
        <w:rPr>
          <w:spacing w:val="35"/>
        </w:rPr>
        <w:t xml:space="preserve"> </w:t>
      </w:r>
      <w:r>
        <w:t>explicitement</w:t>
      </w:r>
      <w:r>
        <w:rPr>
          <w:spacing w:val="36"/>
        </w:rPr>
        <w:t xml:space="preserve"> </w:t>
      </w:r>
      <w:r>
        <w:t>une</w:t>
      </w:r>
      <w:r>
        <w:rPr>
          <w:spacing w:val="34"/>
        </w:rPr>
        <w:t xml:space="preserve"> </w:t>
      </w:r>
      <w:r>
        <w:t>expression</w:t>
      </w:r>
      <w:r>
        <w:rPr>
          <w:spacing w:val="33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type</w:t>
      </w:r>
      <w:r>
        <w:rPr>
          <w:spacing w:val="25"/>
        </w:rPr>
        <w:t xml:space="preserve"> </w:t>
      </w:r>
      <w:r>
        <w:t>donné.</w:t>
      </w:r>
    </w:p>
    <w:p w:rsidR="00082D93" w:rsidRDefault="00D516A8">
      <w:pPr>
        <w:spacing w:before="118"/>
        <w:ind w:left="4274" w:right="4268"/>
        <w:jc w:val="center"/>
        <w:rPr>
          <w:rFonts w:ascii="Arial"/>
          <w:b/>
        </w:rPr>
      </w:pPr>
      <w:r>
        <w:rPr>
          <w:rFonts w:ascii="Arial"/>
          <w:b/>
        </w:rPr>
        <w:t>(type)</w:t>
      </w:r>
      <w:r>
        <w:rPr>
          <w:rFonts w:ascii="Arial"/>
          <w:b/>
          <w:spacing w:val="15"/>
        </w:rPr>
        <w:t xml:space="preserve"> </w:t>
      </w:r>
      <w:r>
        <w:rPr>
          <w:rFonts w:ascii="Arial"/>
          <w:b/>
        </w:rPr>
        <w:t>expression</w:t>
      </w:r>
    </w:p>
    <w:p w:rsidR="00082D93" w:rsidRDefault="00082D93">
      <w:pPr>
        <w:pStyle w:val="Corpsdetexte"/>
        <w:rPr>
          <w:rFonts w:ascii="Arial"/>
          <w:b/>
          <w:sz w:val="24"/>
        </w:rPr>
      </w:pPr>
    </w:p>
    <w:p w:rsidR="00082D93" w:rsidRDefault="00082D93">
      <w:pPr>
        <w:pStyle w:val="Corpsdetexte"/>
        <w:spacing w:before="2"/>
        <w:rPr>
          <w:rFonts w:ascii="Arial"/>
          <w:b/>
        </w:rPr>
      </w:pPr>
    </w:p>
    <w:p w:rsidR="00082D93" w:rsidRDefault="00D516A8">
      <w:pPr>
        <w:pStyle w:val="Corpsdetexte"/>
        <w:ind w:left="112" w:right="106" w:firstLine="707"/>
        <w:jc w:val="both"/>
      </w:pPr>
      <w:r>
        <w:t>Une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numérique</w:t>
      </w:r>
      <w:r>
        <w:rPr>
          <w:spacing w:val="1"/>
        </w:rPr>
        <w:t xml:space="preserve"> </w:t>
      </w:r>
      <w:r>
        <w:t>explicite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convertir,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l'aide</w:t>
      </w:r>
      <w:r>
        <w:rPr>
          <w:spacing w:val="1"/>
        </w:rPr>
        <w:t xml:space="preserve"> </w:t>
      </w:r>
      <w:r>
        <w:t>d'une</w:t>
      </w:r>
      <w:r>
        <w:rPr>
          <w:spacing w:val="1"/>
        </w:rPr>
        <w:t xml:space="preserve"> </w:t>
      </w:r>
      <w:r>
        <w:t>expression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conversion,</w:t>
      </w:r>
      <w:r>
        <w:rPr>
          <w:spacing w:val="1"/>
        </w:rPr>
        <w:t xml:space="preserve"> </w:t>
      </w:r>
      <w:r>
        <w:t>n'importe</w:t>
      </w:r>
      <w:r>
        <w:rPr>
          <w:spacing w:val="1"/>
        </w:rPr>
        <w:t xml:space="preserve"> </w:t>
      </w:r>
      <w:r>
        <w:t>quel</w:t>
      </w:r>
      <w:r>
        <w:rPr>
          <w:spacing w:val="1"/>
        </w:rPr>
        <w:t xml:space="preserve"> </w:t>
      </w:r>
      <w:r>
        <w:t>type</w:t>
      </w:r>
      <w:r>
        <w:rPr>
          <w:spacing w:val="54"/>
        </w:rPr>
        <w:t xml:space="preserve"> </w:t>
      </w:r>
      <w:r>
        <w:rPr>
          <w:spacing w:val="9"/>
        </w:rPr>
        <w:t>numérique en</w:t>
      </w:r>
      <w:r>
        <w:rPr>
          <w:spacing w:val="55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autre</w:t>
      </w:r>
      <w:r>
        <w:rPr>
          <w:spacing w:val="55"/>
        </w:rPr>
        <w:t xml:space="preserve"> </w:t>
      </w:r>
      <w:r>
        <w:t>type</w:t>
      </w:r>
      <w:r>
        <w:rPr>
          <w:spacing w:val="54"/>
        </w:rPr>
        <w:t xml:space="preserve"> </w:t>
      </w:r>
      <w:bookmarkStart w:id="0" w:name="_GoBack"/>
      <w:bookmarkEnd w:id="0"/>
      <w:r>
        <w:rPr>
          <w:spacing w:val="9"/>
        </w:rPr>
        <w:t>numérique lorsqu’il</w:t>
      </w:r>
      <w:r>
        <w:rPr>
          <w:spacing w:val="55"/>
        </w:rPr>
        <w:t xml:space="preserve"> </w:t>
      </w:r>
      <w:r>
        <w:t>n'existe pas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conversion</w:t>
      </w:r>
      <w:r>
        <w:rPr>
          <w:spacing w:val="55"/>
        </w:rPr>
        <w:t xml:space="preserve"> </w:t>
      </w:r>
      <w:r>
        <w:t>implicite.</w:t>
      </w:r>
      <w:r>
        <w:rPr>
          <w:spacing w:val="1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tableau</w:t>
      </w:r>
      <w:r>
        <w:rPr>
          <w:spacing w:val="8"/>
        </w:rPr>
        <w:t xml:space="preserve"> </w:t>
      </w:r>
      <w:r>
        <w:t>ci-dessous</w:t>
      </w:r>
      <w:r>
        <w:rPr>
          <w:spacing w:val="8"/>
        </w:rPr>
        <w:t xml:space="preserve"> </w:t>
      </w:r>
      <w:r>
        <w:t>répertorie</w:t>
      </w:r>
      <w:r>
        <w:rPr>
          <w:spacing w:val="7"/>
        </w:rPr>
        <w:t xml:space="preserve"> </w:t>
      </w:r>
      <w:r>
        <w:t>ces</w:t>
      </w:r>
      <w:r>
        <w:rPr>
          <w:spacing w:val="5"/>
        </w:rPr>
        <w:t xml:space="preserve"> </w:t>
      </w:r>
      <w:r>
        <w:t>conversions</w:t>
      </w:r>
      <w:r>
        <w:rPr>
          <w:spacing w:val="8"/>
        </w:rPr>
        <w:t xml:space="preserve"> </w:t>
      </w:r>
      <w:r>
        <w:t>explicites.</w:t>
      </w:r>
    </w:p>
    <w:p w:rsidR="00082D93" w:rsidRDefault="00082D93">
      <w:pPr>
        <w:pStyle w:val="Corpsdetexte"/>
        <w:spacing w:before="4"/>
        <w:rPr>
          <w:sz w:val="9"/>
        </w:rPr>
      </w:pPr>
    </w:p>
    <w:tbl>
      <w:tblPr>
        <w:tblStyle w:val="TableNormal"/>
        <w:tblW w:w="0" w:type="auto"/>
        <w:tblInd w:w="6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518"/>
      </w:tblGrid>
      <w:tr w:rsidR="00082D93">
        <w:trPr>
          <w:trHeight w:val="290"/>
        </w:trPr>
        <w:tc>
          <w:tcPr>
            <w:tcW w:w="2544" w:type="dxa"/>
          </w:tcPr>
          <w:p w:rsidR="00082D93" w:rsidRDefault="00D516A8">
            <w:pPr>
              <w:pStyle w:val="TableParagraph"/>
              <w:ind w:left="1122" w:right="1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</w:t>
            </w:r>
          </w:p>
        </w:tc>
        <w:tc>
          <w:tcPr>
            <w:tcW w:w="6518" w:type="dxa"/>
          </w:tcPr>
          <w:p w:rsidR="00082D93" w:rsidRDefault="00D516A8">
            <w:pPr>
              <w:pStyle w:val="TableParagraph"/>
              <w:ind w:left="3119" w:right="31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En</w:t>
            </w:r>
          </w:p>
        </w:tc>
      </w:tr>
      <w:tr w:rsidR="00082D93">
        <w:trPr>
          <w:trHeight w:val="326"/>
        </w:trPr>
        <w:tc>
          <w:tcPr>
            <w:tcW w:w="2544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sbyte</w:t>
            </w:r>
          </w:p>
        </w:tc>
        <w:tc>
          <w:tcPr>
            <w:tcW w:w="6518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byte,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ushort,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uint,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ulong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char</w:t>
            </w:r>
          </w:p>
        </w:tc>
      </w:tr>
      <w:tr w:rsidR="00082D93">
        <w:trPr>
          <w:trHeight w:val="321"/>
        </w:trPr>
        <w:tc>
          <w:tcPr>
            <w:tcW w:w="2544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6518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sbyte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char</w:t>
            </w:r>
          </w:p>
        </w:tc>
      </w:tr>
      <w:tr w:rsidR="00082D93">
        <w:trPr>
          <w:trHeight w:val="333"/>
        </w:trPr>
        <w:tc>
          <w:tcPr>
            <w:tcW w:w="2544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  <w:tc>
          <w:tcPr>
            <w:tcW w:w="6518" w:type="dxa"/>
          </w:tcPr>
          <w:p w:rsidR="00082D93" w:rsidRDefault="00D516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sbyte,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byte,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ushort,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uint,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ulong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char</w:t>
            </w:r>
          </w:p>
        </w:tc>
      </w:tr>
    </w:tbl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rPr>
          <w:sz w:val="26"/>
        </w:rPr>
      </w:pPr>
    </w:p>
    <w:p w:rsidR="00082D93" w:rsidRDefault="00082D93">
      <w:pPr>
        <w:pStyle w:val="Corpsdetexte"/>
        <w:spacing w:before="5"/>
        <w:rPr>
          <w:sz w:val="31"/>
        </w:rPr>
      </w:pPr>
    </w:p>
    <w:p w:rsidR="00082D93" w:rsidRDefault="00D516A8">
      <w:pPr>
        <w:tabs>
          <w:tab w:val="right" w:pos="5515"/>
        </w:tabs>
        <w:ind w:left="112"/>
        <w:rPr>
          <w:sz w:val="18"/>
        </w:rPr>
      </w:pPr>
      <w:r>
        <w:rPr>
          <w:sz w:val="18"/>
        </w:rPr>
        <w:t>Créé</w:t>
      </w:r>
      <w:r>
        <w:rPr>
          <w:spacing w:val="-2"/>
          <w:sz w:val="18"/>
        </w:rPr>
        <w:t xml:space="preserve"> </w:t>
      </w:r>
      <w:r>
        <w:rPr>
          <w:sz w:val="18"/>
        </w:rPr>
        <w:t>le</w:t>
      </w:r>
      <w:r>
        <w:rPr>
          <w:spacing w:val="-1"/>
          <w:sz w:val="18"/>
        </w:rPr>
        <w:t xml:space="preserve"> </w:t>
      </w:r>
      <w:r>
        <w:rPr>
          <w:sz w:val="18"/>
        </w:rPr>
        <w:t>jeudi</w:t>
      </w:r>
      <w:r>
        <w:rPr>
          <w:spacing w:val="-2"/>
          <w:sz w:val="18"/>
        </w:rPr>
        <w:t xml:space="preserve"> </w:t>
      </w:r>
      <w:r>
        <w:rPr>
          <w:sz w:val="18"/>
        </w:rPr>
        <w:t>25</w:t>
      </w:r>
      <w:r>
        <w:rPr>
          <w:spacing w:val="-1"/>
          <w:sz w:val="18"/>
        </w:rPr>
        <w:t xml:space="preserve"> </w:t>
      </w:r>
      <w:r>
        <w:rPr>
          <w:sz w:val="18"/>
        </w:rPr>
        <w:t>janvier 2007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1 -</w:t>
      </w:r>
      <w:r>
        <w:rPr>
          <w:spacing w:val="1"/>
          <w:sz w:val="18"/>
        </w:rPr>
        <w:t xml:space="preserve"> </w:t>
      </w:r>
      <w:r>
        <w:rPr>
          <w:sz w:val="18"/>
        </w:rPr>
        <w:t>1</w:t>
      </w:r>
    </w:p>
    <w:sectPr w:rsidR="00082D93">
      <w:type w:val="continuous"/>
      <w:pgSz w:w="11900" w:h="16840"/>
      <w:pgMar w:top="4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173"/>
    <w:multiLevelType w:val="hybridMultilevel"/>
    <w:tmpl w:val="1870F3F4"/>
    <w:lvl w:ilvl="0" w:tplc="7AFA5266">
      <w:start w:val="1"/>
      <w:numFmt w:val="upperRoman"/>
      <w:lvlText w:val="%1."/>
      <w:lvlJc w:val="left"/>
      <w:pPr>
        <w:ind w:left="508" w:hanging="396"/>
        <w:jc w:val="left"/>
      </w:pPr>
      <w:rPr>
        <w:rFonts w:ascii="Segoe UI" w:eastAsia="Segoe UI" w:hAnsi="Segoe UI" w:cs="Segoe UI" w:hint="default"/>
        <w:color w:val="FF0000"/>
        <w:spacing w:val="-1"/>
        <w:w w:val="119"/>
        <w:sz w:val="28"/>
        <w:szCs w:val="28"/>
        <w:lang w:val="fr-FR" w:eastAsia="en-US" w:bidi="ar-SA"/>
      </w:rPr>
    </w:lvl>
    <w:lvl w:ilvl="1" w:tplc="A88C6F32">
      <w:numFmt w:val="bullet"/>
      <w:lvlText w:val="•"/>
      <w:lvlJc w:val="left"/>
      <w:pPr>
        <w:ind w:left="1492" w:hanging="396"/>
      </w:pPr>
      <w:rPr>
        <w:rFonts w:hint="default"/>
        <w:lang w:val="fr-FR" w:eastAsia="en-US" w:bidi="ar-SA"/>
      </w:rPr>
    </w:lvl>
    <w:lvl w:ilvl="2" w:tplc="5CCC8700">
      <w:numFmt w:val="bullet"/>
      <w:lvlText w:val="•"/>
      <w:lvlJc w:val="left"/>
      <w:pPr>
        <w:ind w:left="2484" w:hanging="396"/>
      </w:pPr>
      <w:rPr>
        <w:rFonts w:hint="default"/>
        <w:lang w:val="fr-FR" w:eastAsia="en-US" w:bidi="ar-SA"/>
      </w:rPr>
    </w:lvl>
    <w:lvl w:ilvl="3" w:tplc="AEB4A0F0">
      <w:numFmt w:val="bullet"/>
      <w:lvlText w:val="•"/>
      <w:lvlJc w:val="left"/>
      <w:pPr>
        <w:ind w:left="3476" w:hanging="396"/>
      </w:pPr>
      <w:rPr>
        <w:rFonts w:hint="default"/>
        <w:lang w:val="fr-FR" w:eastAsia="en-US" w:bidi="ar-SA"/>
      </w:rPr>
    </w:lvl>
    <w:lvl w:ilvl="4" w:tplc="93464F7A">
      <w:numFmt w:val="bullet"/>
      <w:lvlText w:val="•"/>
      <w:lvlJc w:val="left"/>
      <w:pPr>
        <w:ind w:left="4468" w:hanging="396"/>
      </w:pPr>
      <w:rPr>
        <w:rFonts w:hint="default"/>
        <w:lang w:val="fr-FR" w:eastAsia="en-US" w:bidi="ar-SA"/>
      </w:rPr>
    </w:lvl>
    <w:lvl w:ilvl="5" w:tplc="4ACCCE66">
      <w:numFmt w:val="bullet"/>
      <w:lvlText w:val="•"/>
      <w:lvlJc w:val="left"/>
      <w:pPr>
        <w:ind w:left="5460" w:hanging="396"/>
      </w:pPr>
      <w:rPr>
        <w:rFonts w:hint="default"/>
        <w:lang w:val="fr-FR" w:eastAsia="en-US" w:bidi="ar-SA"/>
      </w:rPr>
    </w:lvl>
    <w:lvl w:ilvl="6" w:tplc="99806DD4">
      <w:numFmt w:val="bullet"/>
      <w:lvlText w:val="•"/>
      <w:lvlJc w:val="left"/>
      <w:pPr>
        <w:ind w:left="6452" w:hanging="396"/>
      </w:pPr>
      <w:rPr>
        <w:rFonts w:hint="default"/>
        <w:lang w:val="fr-FR" w:eastAsia="en-US" w:bidi="ar-SA"/>
      </w:rPr>
    </w:lvl>
    <w:lvl w:ilvl="7" w:tplc="D690FA64">
      <w:numFmt w:val="bullet"/>
      <w:lvlText w:val="•"/>
      <w:lvlJc w:val="left"/>
      <w:pPr>
        <w:ind w:left="7444" w:hanging="396"/>
      </w:pPr>
      <w:rPr>
        <w:rFonts w:hint="default"/>
        <w:lang w:val="fr-FR" w:eastAsia="en-US" w:bidi="ar-SA"/>
      </w:rPr>
    </w:lvl>
    <w:lvl w:ilvl="8" w:tplc="5790AE16">
      <w:numFmt w:val="bullet"/>
      <w:lvlText w:val="•"/>
      <w:lvlJc w:val="left"/>
      <w:pPr>
        <w:ind w:left="8436" w:hanging="39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93"/>
    <w:rsid w:val="00082D93"/>
    <w:rsid w:val="00D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FC1DA5-E6B9-42BA-B98F-F3F533E3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fr-FR"/>
    </w:rPr>
  </w:style>
  <w:style w:type="paragraph" w:styleId="Titre1">
    <w:name w:val="heading 1"/>
    <w:basedOn w:val="Normal"/>
    <w:uiPriority w:val="1"/>
    <w:qFormat/>
    <w:pPr>
      <w:spacing w:before="118"/>
      <w:ind w:left="508" w:hanging="397"/>
      <w:outlineLvl w:val="0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18"/>
      <w:ind w:left="508" w:hanging="397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\376\377\000C\000o\000n\000v\000e\000r\000s\000i\000o\000n\000 \000d\000e\000 \000t\000y\000p\000e\000s\000 \000e\000n\000 \000C\000#</vt:lpstr>
    </vt:vector>
  </TitlesOfParts>
  <Company>AFPA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\376\377\000C\000o\000n\000v\000e\000r\000s\000i\000o\000n\000 \000d\000e\000 \000t\000y\000p\000e\000s\000 \000e\000n\000 \000C\000#</dc:title>
  <dc:creator>\376\377\000D\000a\000m\000i\000e\000n</dc:creator>
  <cp:lastModifiedBy>Poix Martine</cp:lastModifiedBy>
  <cp:revision>2</cp:revision>
  <dcterms:created xsi:type="dcterms:W3CDTF">2021-09-23T12:55:00Z</dcterms:created>
  <dcterms:modified xsi:type="dcterms:W3CDTF">2021-09-23T12:55:00Z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2021-09-23T00:00:00Z</vt:filetime>
  </property>
</Properties>
</file>