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ED" w:rsidRDefault="00F664B1">
      <w:r>
        <w:t>Dans le cadre de sa campagne d’arrêt de tranche</w:t>
      </w:r>
      <w:r w:rsidR="00797D98" w:rsidRPr="00797D98">
        <w:t xml:space="preserve"> </w:t>
      </w:r>
      <w:r w:rsidR="00797D98">
        <w:t>numéro 6</w:t>
      </w:r>
      <w:r w:rsidR="00797D98">
        <w:t>, le service maintenance de la centrale nucléaire de Gravelines</w:t>
      </w:r>
      <w:r>
        <w:t xml:space="preserve">, une étude spécifique sur une partie des </w:t>
      </w:r>
      <w:r w:rsidR="005A7326">
        <w:t>conduites</w:t>
      </w:r>
      <w:r>
        <w:t xml:space="preserve"> de fluide est demandé par le service </w:t>
      </w:r>
      <w:r w:rsidR="00621AC0">
        <w:t>maintenance</w:t>
      </w:r>
      <w:r w:rsidR="00625E23">
        <w:t xml:space="preserve">. Il voudrait </w:t>
      </w:r>
      <w:r w:rsidR="005A7326">
        <w:t>une h</w:t>
      </w:r>
      <w:r w:rsidR="00255621">
        <w:t>istorisation des résultats des interventions</w:t>
      </w:r>
      <w:r w:rsidR="005A7326">
        <w:t xml:space="preserve"> en</w:t>
      </w:r>
      <w:r w:rsidR="00255621">
        <w:t xml:space="preserve"> contrôle non destructif </w:t>
      </w:r>
      <w:r w:rsidR="005A7326">
        <w:t xml:space="preserve">de leurs prestataires, </w:t>
      </w:r>
      <w:r w:rsidR="00255621">
        <w:t>selon leur type d’intervention sur la zone A1 à A20 du circuit hydraulique de refroidissement du circuit primaire.</w:t>
      </w:r>
    </w:p>
    <w:p w:rsidR="00255621" w:rsidRDefault="00255621">
      <w:r>
        <w:t xml:space="preserve">Avec prise en compte des </w:t>
      </w:r>
      <w:r w:rsidR="00F664B1">
        <w:t>écarts</w:t>
      </w:r>
      <w:r w:rsidR="005A7326">
        <w:t xml:space="preserve"> de résultat</w:t>
      </w:r>
      <w:r w:rsidR="00F664B1">
        <w:t>.</w:t>
      </w:r>
    </w:p>
    <w:p w:rsidR="00AC6CDE" w:rsidRDefault="005A7326">
      <w:r>
        <w:t>Le protocole d’intervention est le suivant : le technicien réalisant le contrôle</w:t>
      </w:r>
      <w:r w:rsidR="00694D7F">
        <w:t>,</w:t>
      </w:r>
      <w:r>
        <w:t xml:space="preserve"> identifie</w:t>
      </w:r>
      <w:r w:rsidR="00694D7F">
        <w:t xml:space="preserve"> sa zone à inspecter et la reporte sur son document de rapport. Après avoir fait le contrôle, il indique sur son document : le type de contrôle réaliser (ultrason, radiographie ou ressuage). Puis il reporte la(les) non-conformité(s) en indiquant les dimensions (Longueur, largeur et profondeur). </w:t>
      </w:r>
      <w:r w:rsidR="00AC6CDE">
        <w:t>Selon la non-conformité, certains peuvent être acceptables. Il indique également les données maximales acceptées.</w:t>
      </w:r>
      <w:r w:rsidR="00694D7F">
        <w:t xml:space="preserve"> </w:t>
      </w:r>
      <w:r w:rsidR="00AC6CDE">
        <w:t>Une</w:t>
      </w:r>
      <w:r w:rsidR="00694D7F">
        <w:t xml:space="preserve"> conclusion </w:t>
      </w:r>
      <w:r w:rsidR="00AC6CDE">
        <w:t>et la décision de conformité est écrite. Enfin il date et signe son rapport. Ce dernier sera contresigné par le chef d’intervention.</w:t>
      </w:r>
    </w:p>
    <w:p w:rsidR="00AC6CDE" w:rsidRDefault="005A7326">
      <w:r>
        <w:t>L’historisation portera sur l’identification du prestataire, du technicien qui a réalisé le contrôle</w:t>
      </w:r>
      <w:r w:rsidR="00AC6CDE">
        <w:t xml:space="preserve">, en bref les signataires du rapport. </w:t>
      </w:r>
    </w:p>
    <w:p w:rsidR="005A7326" w:rsidRDefault="00AC6CDE">
      <w:r>
        <w:t xml:space="preserve">Si une décision </w:t>
      </w:r>
      <w:r w:rsidR="00CB78D9">
        <w:t>« </w:t>
      </w:r>
      <w:r>
        <w:t>non</w:t>
      </w:r>
      <w:r w:rsidR="00CB78D9">
        <w:t xml:space="preserve"> </w:t>
      </w:r>
      <w:r>
        <w:t>conform</w:t>
      </w:r>
      <w:r w:rsidR="00CB78D9">
        <w:t xml:space="preserve">e » </w:t>
      </w:r>
      <w:r>
        <w:t>est écrite, la zone doit être changée.</w:t>
      </w:r>
    </w:p>
    <w:p w:rsidR="00AC6CDE" w:rsidRDefault="00AC6CDE">
      <w:r>
        <w:t>Si la zone a déjà fait l’objet</w:t>
      </w:r>
      <w:r w:rsidR="00CB78D9">
        <w:t xml:space="preserve"> d’une non-conformité, mais que celle-ci est acceptable, une nouvelle intervention sera programmée. Dans le cas d’une évolution de plus 5% de la non-conformité. Le rapport devra être « non conforme » et la zone remplacée. </w:t>
      </w:r>
    </w:p>
    <w:p w:rsidR="00CB78D9" w:rsidRDefault="00CB78D9">
      <w:r>
        <w:t xml:space="preserve">Cette étude sera généralisée aux </w:t>
      </w:r>
      <w:r w:rsidR="005B28A8">
        <w:t xml:space="preserve">autres </w:t>
      </w:r>
      <w:r>
        <w:t>tranche</w:t>
      </w:r>
      <w:r w:rsidR="005B28A8">
        <w:t>s</w:t>
      </w:r>
      <w:r>
        <w:t xml:space="preserve"> </w:t>
      </w:r>
      <w:r w:rsidR="00E57840">
        <w:t>(1 à 6 pour G</w:t>
      </w:r>
      <w:bookmarkStart w:id="0" w:name="_GoBack"/>
      <w:bookmarkEnd w:id="0"/>
      <w:r w:rsidR="005B28A8">
        <w:t>ravelines), et pour chaque campagne annuelle.</w:t>
      </w:r>
    </w:p>
    <w:sectPr w:rsidR="00CB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21"/>
    <w:rsid w:val="00255621"/>
    <w:rsid w:val="005A7326"/>
    <w:rsid w:val="005B28A8"/>
    <w:rsid w:val="00621AC0"/>
    <w:rsid w:val="00625E23"/>
    <w:rsid w:val="00694D7F"/>
    <w:rsid w:val="00797D98"/>
    <w:rsid w:val="00A275ED"/>
    <w:rsid w:val="00AC6CDE"/>
    <w:rsid w:val="00CB78D9"/>
    <w:rsid w:val="00E57840"/>
    <w:rsid w:val="00F6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2B40"/>
  <w15:chartTrackingRefBased/>
  <w15:docId w15:val="{3C359FD7-F48C-4652-90CA-4861A17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59011-14-09</dc:creator>
  <cp:keywords/>
  <dc:description/>
  <cp:lastModifiedBy>59011-14-09</cp:lastModifiedBy>
  <cp:revision>3</cp:revision>
  <dcterms:created xsi:type="dcterms:W3CDTF">2022-11-17T10:34:00Z</dcterms:created>
  <dcterms:modified xsi:type="dcterms:W3CDTF">2022-11-17T12:53:00Z</dcterms:modified>
</cp:coreProperties>
</file>