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3DC68" w14:textId="21098A7D" w:rsidR="00A81656" w:rsidRDefault="00A81656" w:rsidP="00A81656">
      <w:pPr>
        <w:jc w:val="center"/>
        <w:rPr>
          <w:b/>
          <w:sz w:val="72"/>
          <w:szCs w:val="72"/>
        </w:rPr>
      </w:pPr>
      <w:r>
        <w:rPr>
          <w:b/>
          <w:noProof/>
          <w:sz w:val="72"/>
          <w:szCs w:val="72"/>
        </w:rPr>
        <w:drawing>
          <wp:anchor distT="0" distB="0" distL="114300" distR="114300" simplePos="0" relativeHeight="251659264" behindDoc="0" locked="0" layoutInCell="1" allowOverlap="1" wp14:anchorId="29707897" wp14:editId="5ACEF2D9">
            <wp:simplePos x="0" y="0"/>
            <wp:positionH relativeFrom="column">
              <wp:posOffset>5005070</wp:posOffset>
            </wp:positionH>
            <wp:positionV relativeFrom="paragraph">
              <wp:posOffset>-149225</wp:posOffset>
            </wp:positionV>
            <wp:extent cx="1452245" cy="158115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p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375B" w:rsidRPr="00B1375B">
        <w:rPr>
          <w:b/>
          <w:sz w:val="72"/>
          <w:szCs w:val="72"/>
        </w:rPr>
        <w:t xml:space="preserve"> </w:t>
      </w:r>
      <w:r w:rsidR="00B1375B">
        <w:rPr>
          <w:b/>
          <w:sz w:val="72"/>
          <w:szCs w:val="72"/>
        </w:rPr>
        <w:t>Concepteur Développeur d’Applications</w:t>
      </w:r>
    </w:p>
    <w:p w14:paraId="617B4225" w14:textId="77777777" w:rsidR="00A81656" w:rsidRDefault="00A81656" w:rsidP="00A81656">
      <w:pPr>
        <w:jc w:val="center"/>
        <w:rPr>
          <w:b/>
          <w:sz w:val="72"/>
          <w:szCs w:val="72"/>
        </w:rPr>
      </w:pPr>
    </w:p>
    <w:p w14:paraId="50A56067" w14:textId="77777777" w:rsidR="00A81656" w:rsidRDefault="00A81656" w:rsidP="00A81656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Evaluation </w:t>
      </w:r>
    </w:p>
    <w:p w14:paraId="73703CE3" w14:textId="77777777" w:rsidR="00A81656" w:rsidRPr="00EF5D67" w:rsidRDefault="00A81656" w:rsidP="00A81656">
      <w:pPr>
        <w:jc w:val="center"/>
        <w:rPr>
          <w:b/>
          <w:sz w:val="36"/>
          <w:szCs w:val="72"/>
        </w:rPr>
      </w:pPr>
      <w:r>
        <w:rPr>
          <w:b/>
          <w:sz w:val="36"/>
          <w:szCs w:val="72"/>
        </w:rPr>
        <w:t>Base de données</w:t>
      </w:r>
    </w:p>
    <w:p w14:paraId="33DCB8C4" w14:textId="77777777" w:rsidR="00A81656" w:rsidRDefault="00A81656" w:rsidP="00A81656">
      <w:pPr>
        <w:jc w:val="center"/>
        <w:rPr>
          <w:b/>
        </w:rPr>
      </w:pPr>
    </w:p>
    <w:p w14:paraId="35A90B0D" w14:textId="77777777" w:rsidR="00A81656" w:rsidRDefault="00A81656" w:rsidP="00A81656">
      <w:pPr>
        <w:jc w:val="center"/>
        <w:rPr>
          <w:b/>
        </w:rPr>
      </w:pPr>
    </w:p>
    <w:p w14:paraId="3119AF04" w14:textId="77777777" w:rsidR="00A81656" w:rsidRDefault="00A81656" w:rsidP="00A81656">
      <w:pPr>
        <w:jc w:val="both"/>
        <w:rPr>
          <w:b/>
        </w:rPr>
      </w:pPr>
      <w:r>
        <w:rPr>
          <w:b/>
        </w:rPr>
        <w:t xml:space="preserve">Durée : 2 h </w:t>
      </w:r>
    </w:p>
    <w:p w14:paraId="415BF642" w14:textId="77777777" w:rsidR="00A81656" w:rsidRDefault="00A81656" w:rsidP="00A81656">
      <w:pPr>
        <w:jc w:val="both"/>
        <w:rPr>
          <w:b/>
        </w:rPr>
      </w:pPr>
      <w:r>
        <w:rPr>
          <w:b/>
        </w:rPr>
        <w:t>Documents autorisés : Oui</w:t>
      </w:r>
    </w:p>
    <w:p w14:paraId="00031899" w14:textId="77777777" w:rsidR="00A81656" w:rsidRDefault="00A81656" w:rsidP="00A81656">
      <w:pPr>
        <w:jc w:val="both"/>
        <w:rPr>
          <w:b/>
        </w:rPr>
      </w:pPr>
      <w:r>
        <w:rPr>
          <w:b/>
        </w:rPr>
        <w:t>Internet autorisé : Oui</w:t>
      </w:r>
    </w:p>
    <w:p w14:paraId="11D35829" w14:textId="77777777" w:rsidR="00A81656" w:rsidRDefault="00A81656" w:rsidP="00A81656">
      <w:pPr>
        <w:jc w:val="center"/>
        <w:rPr>
          <w:b/>
        </w:rPr>
      </w:pPr>
    </w:p>
    <w:p w14:paraId="73E9E7AC" w14:textId="77777777" w:rsidR="00A81656" w:rsidRPr="00516D54" w:rsidRDefault="00A81656" w:rsidP="00A81656">
      <w:pPr>
        <w:jc w:val="center"/>
        <w:rPr>
          <w:b/>
          <w:u w:val="single"/>
        </w:rPr>
      </w:pPr>
      <w:r w:rsidRPr="00516D54">
        <w:rPr>
          <w:b/>
          <w:u w:val="single"/>
        </w:rPr>
        <w:t>Consignes</w:t>
      </w:r>
    </w:p>
    <w:p w14:paraId="6F69A3C9" w14:textId="77777777" w:rsidR="00A81656" w:rsidRDefault="00A81656" w:rsidP="00A81656">
      <w:pPr>
        <w:jc w:val="center"/>
      </w:pPr>
      <w:r>
        <w:t xml:space="preserve">Documents à mettre à disposition dans votre espace réseau dans le dossier </w:t>
      </w:r>
      <w:r>
        <w:rPr>
          <w:b/>
        </w:rPr>
        <w:t>EVAL_BDD3_[Pré</w:t>
      </w:r>
      <w:r w:rsidRPr="002452E5">
        <w:rPr>
          <w:b/>
        </w:rPr>
        <w:t>nom]</w:t>
      </w:r>
      <w:r>
        <w:t xml:space="preserve">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40"/>
        <w:gridCol w:w="4520"/>
      </w:tblGrid>
      <w:tr w:rsidR="00A81656" w14:paraId="5D792B3D" w14:textId="77777777" w:rsidTr="000618FB">
        <w:tc>
          <w:tcPr>
            <w:tcW w:w="4540" w:type="dxa"/>
            <w:shd w:val="clear" w:color="auto" w:fill="D9D9D9" w:themeFill="background1" w:themeFillShade="D9"/>
          </w:tcPr>
          <w:p w14:paraId="42BD46A3" w14:textId="77777777" w:rsidR="00A81656" w:rsidRPr="00D63EAB" w:rsidRDefault="00A81656" w:rsidP="000618FB">
            <w:pPr>
              <w:jc w:val="center"/>
              <w:rPr>
                <w:b/>
              </w:rPr>
            </w:pPr>
            <w:r w:rsidRPr="00D63EAB">
              <w:rPr>
                <w:b/>
              </w:rPr>
              <w:t>Nom du fichier</w:t>
            </w:r>
          </w:p>
        </w:tc>
        <w:tc>
          <w:tcPr>
            <w:tcW w:w="4520" w:type="dxa"/>
            <w:shd w:val="clear" w:color="auto" w:fill="D9D9D9" w:themeFill="background1" w:themeFillShade="D9"/>
          </w:tcPr>
          <w:p w14:paraId="724BB55A" w14:textId="77777777" w:rsidR="00A81656" w:rsidRPr="00D63EAB" w:rsidRDefault="00A81656" w:rsidP="000618FB">
            <w:pPr>
              <w:jc w:val="center"/>
              <w:rPr>
                <w:b/>
              </w:rPr>
            </w:pPr>
            <w:r w:rsidRPr="00D63EAB">
              <w:rPr>
                <w:b/>
              </w:rPr>
              <w:t>Contenu</w:t>
            </w:r>
          </w:p>
        </w:tc>
      </w:tr>
      <w:tr w:rsidR="00A81656" w14:paraId="55CBF262" w14:textId="77777777" w:rsidTr="000618FB">
        <w:tc>
          <w:tcPr>
            <w:tcW w:w="4540" w:type="dxa"/>
          </w:tcPr>
          <w:p w14:paraId="0C7CB295" w14:textId="77777777" w:rsidR="00A81656" w:rsidRDefault="00A81656" w:rsidP="000618FB">
            <w:pPr>
              <w:jc w:val="center"/>
            </w:pPr>
            <w:proofErr w:type="spellStart"/>
            <w:r>
              <w:t>Camping.mcd</w:t>
            </w:r>
            <w:proofErr w:type="spellEnd"/>
          </w:p>
        </w:tc>
        <w:tc>
          <w:tcPr>
            <w:tcW w:w="4520" w:type="dxa"/>
          </w:tcPr>
          <w:p w14:paraId="26DBB56E" w14:textId="77777777" w:rsidR="00A81656" w:rsidRDefault="00A81656" w:rsidP="000618FB">
            <w:pPr>
              <w:jc w:val="center"/>
            </w:pPr>
            <w:r>
              <w:t xml:space="preserve">Le mcd, </w:t>
            </w:r>
            <w:proofErr w:type="spellStart"/>
            <w:r>
              <w:t>mld</w:t>
            </w:r>
            <w:proofErr w:type="spellEnd"/>
            <w:r>
              <w:t xml:space="preserve"> issus de </w:t>
            </w:r>
            <w:proofErr w:type="spellStart"/>
            <w:r>
              <w:t>jmerise</w:t>
            </w:r>
            <w:proofErr w:type="spellEnd"/>
          </w:p>
        </w:tc>
      </w:tr>
      <w:tr w:rsidR="00A81656" w14:paraId="19109310" w14:textId="77777777" w:rsidTr="000618FB">
        <w:tc>
          <w:tcPr>
            <w:tcW w:w="4540" w:type="dxa"/>
          </w:tcPr>
          <w:p w14:paraId="0C1E8700" w14:textId="77777777" w:rsidR="00A81656" w:rsidRDefault="00A81656" w:rsidP="000618FB">
            <w:pPr>
              <w:jc w:val="center"/>
            </w:pPr>
            <w:r>
              <w:t>Camping.png</w:t>
            </w:r>
          </w:p>
        </w:tc>
        <w:tc>
          <w:tcPr>
            <w:tcW w:w="4520" w:type="dxa"/>
          </w:tcPr>
          <w:p w14:paraId="0A2DC5F9" w14:textId="77777777" w:rsidR="00A81656" w:rsidRDefault="00A81656" w:rsidP="000618FB">
            <w:pPr>
              <w:jc w:val="center"/>
            </w:pPr>
            <w:r>
              <w:t>Image du mcd</w:t>
            </w:r>
          </w:p>
        </w:tc>
      </w:tr>
      <w:tr w:rsidR="00A81656" w14:paraId="6A640732" w14:textId="77777777" w:rsidTr="000618FB">
        <w:tc>
          <w:tcPr>
            <w:tcW w:w="4540" w:type="dxa"/>
          </w:tcPr>
          <w:p w14:paraId="2BE689BB" w14:textId="77777777" w:rsidR="00A81656" w:rsidRDefault="00A81656" w:rsidP="00A81656">
            <w:pPr>
              <w:jc w:val="center"/>
            </w:pPr>
            <w:proofErr w:type="spellStart"/>
            <w:r>
              <w:t>Camping.sql</w:t>
            </w:r>
            <w:proofErr w:type="spellEnd"/>
          </w:p>
        </w:tc>
        <w:tc>
          <w:tcPr>
            <w:tcW w:w="4520" w:type="dxa"/>
          </w:tcPr>
          <w:p w14:paraId="463E9842" w14:textId="77777777" w:rsidR="00A81656" w:rsidRDefault="00A81656" w:rsidP="00A81656">
            <w:pPr>
              <w:jc w:val="center"/>
            </w:pPr>
            <w:r>
              <w:t>Script permettant la création de la base et des tables</w:t>
            </w:r>
          </w:p>
        </w:tc>
      </w:tr>
    </w:tbl>
    <w:p w14:paraId="1A750699" w14:textId="77777777" w:rsidR="00A81656" w:rsidRPr="00A422E4" w:rsidRDefault="00A81656" w:rsidP="00A81656">
      <w:pPr>
        <w:jc w:val="center"/>
      </w:pPr>
    </w:p>
    <w:p w14:paraId="168AD19C" w14:textId="77777777" w:rsidR="00A81656" w:rsidRDefault="00A81656" w:rsidP="00A81656">
      <w:r>
        <w:br w:type="page"/>
      </w:r>
    </w:p>
    <w:p w14:paraId="6697FFB9" w14:textId="77777777" w:rsidR="00ED26B9" w:rsidRPr="00ED26B9" w:rsidRDefault="00ED26B9" w:rsidP="00ED26B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ED26B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fr-FR"/>
        </w:rPr>
        <w:lastRenderedPageBreak/>
        <w:drawing>
          <wp:inline distT="0" distB="0" distL="0" distR="0" wp14:anchorId="50475F4C" wp14:editId="5D1FD919">
            <wp:extent cx="2620107" cy="1623596"/>
            <wp:effectExtent l="0" t="0" r="0" b="0"/>
            <wp:docPr id="1" name="Image 1" descr="https://doc.m4z3.me/_/bdd/images/camp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.m4z3.me/_/bdd/images/campi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371" cy="1636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A42EE" w14:textId="77777777" w:rsidR="00ED26B9" w:rsidRPr="00ED26B9" w:rsidRDefault="00ED26B9" w:rsidP="00ED26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fr-FR"/>
        </w:rPr>
      </w:pPr>
      <w:r w:rsidRPr="00ED26B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fr-FR"/>
        </w:rPr>
        <w:t>Enoncé</w:t>
      </w:r>
    </w:p>
    <w:p w14:paraId="0626A5CB" w14:textId="77777777" w:rsidR="00ED26B9" w:rsidRPr="00ED26B9" w:rsidRDefault="00ED26B9" w:rsidP="00ED2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Vous allez devoir informatiser un camping afin de l’aider dans sa gestion et sa communication avec ses clients.</w:t>
      </w:r>
    </w:p>
    <w:p w14:paraId="13B2FDA5" w14:textId="77777777" w:rsidR="00FF3240" w:rsidRPr="00FF3240" w:rsidRDefault="00ED26B9" w:rsidP="00FF3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Un camping est un terrain découpé en emplacement</w:t>
      </w:r>
      <w:r w:rsidR="00FF324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, qui peuvent </w:t>
      </w:r>
      <w:r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être de plusieurs types (vide, avec mobile home, avec caravane)</w:t>
      </w:r>
      <w:r w:rsidR="00FF324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et </w:t>
      </w:r>
      <w:r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disposer d’une place de parking ou non</w:t>
      </w:r>
      <w:r w:rsidR="00FF324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. </w:t>
      </w:r>
      <w:r w:rsidR="00FF3240" w:rsidRPr="00FF324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Les emplacements sont numérotés. Ils font partie d’une zone et leur situation (à l’ombre ou non) doit être spécifiée ainsi que leur raccordement à l’électricité</w:t>
      </w:r>
    </w:p>
    <w:p w14:paraId="54B94C73" w14:textId="77777777" w:rsidR="00ED26B9" w:rsidRPr="00ED26B9" w:rsidRDefault="00ED26B9" w:rsidP="00FF3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Lorsqu’un client veut réserver un emplacement</w:t>
      </w:r>
      <w:r w:rsidR="00FF324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, </w:t>
      </w:r>
      <w:r w:rsidR="00FF3240"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il spécifie</w:t>
      </w:r>
      <w:r w:rsidR="00FF324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r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les dates de début et de fin de séjour</w:t>
      </w:r>
      <w:r w:rsidR="00FF324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ainsi que toutes les options souhaitées.</w:t>
      </w:r>
    </w:p>
    <w:p w14:paraId="63B6C9BE" w14:textId="77777777" w:rsidR="00ED26B9" w:rsidRPr="00ED26B9" w:rsidRDefault="00ED26B9" w:rsidP="00ED2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Un client est défini par</w:t>
      </w:r>
    </w:p>
    <w:p w14:paraId="7666626D" w14:textId="77777777" w:rsidR="00ED26B9" w:rsidRPr="00ED26B9" w:rsidRDefault="00ED26B9" w:rsidP="00ED26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proofErr w:type="gramStart"/>
      <w:r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un</w:t>
      </w:r>
      <w:proofErr w:type="gramEnd"/>
      <w:r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nom</w:t>
      </w:r>
    </w:p>
    <w:p w14:paraId="50DAD8B9" w14:textId="77777777" w:rsidR="00ED26B9" w:rsidRPr="00ED26B9" w:rsidRDefault="00ED26B9" w:rsidP="00ED26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proofErr w:type="gramStart"/>
      <w:r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un</w:t>
      </w:r>
      <w:proofErr w:type="gramEnd"/>
      <w:r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prénom</w:t>
      </w:r>
    </w:p>
    <w:p w14:paraId="76B9050C" w14:textId="77777777" w:rsidR="00ED26B9" w:rsidRPr="00ED26B9" w:rsidRDefault="00ED26B9" w:rsidP="00ED26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proofErr w:type="gramStart"/>
      <w:r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une</w:t>
      </w:r>
      <w:proofErr w:type="gramEnd"/>
      <w:r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adresse</w:t>
      </w:r>
    </w:p>
    <w:p w14:paraId="3303A761" w14:textId="77777777" w:rsidR="00ED26B9" w:rsidRPr="00ED26B9" w:rsidRDefault="00ED26B9" w:rsidP="00ED26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proofErr w:type="gramStart"/>
      <w:r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un</w:t>
      </w:r>
      <w:proofErr w:type="gramEnd"/>
      <w:r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numéro de téléphone</w:t>
      </w:r>
    </w:p>
    <w:p w14:paraId="2E38FE32" w14:textId="77777777" w:rsidR="00ED26B9" w:rsidRPr="00ED26B9" w:rsidRDefault="00ED26B9" w:rsidP="00ED26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proofErr w:type="gramStart"/>
      <w:r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une</w:t>
      </w:r>
      <w:proofErr w:type="gramEnd"/>
      <w:r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adresse de courrier électronique</w:t>
      </w:r>
    </w:p>
    <w:p w14:paraId="5B7C825A" w14:textId="77777777" w:rsidR="00ED26B9" w:rsidRPr="00ED26B9" w:rsidRDefault="00ED26B9" w:rsidP="00ED2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Le camping propose des activités (payantes ou gratuites) comme un cinéma, un </w:t>
      </w:r>
      <w:r w:rsidR="00A8165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</w:t>
      </w:r>
      <w:r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estaurant, une piscine, un court de tennis, des terrains de pétanque, de volley, … Ces activités sont situées dans une zone précise du camping.</w:t>
      </w:r>
    </w:p>
    <w:p w14:paraId="52A1ADC1" w14:textId="77777777" w:rsidR="00ED26B9" w:rsidRPr="00ED26B9" w:rsidRDefault="00ED26B9" w:rsidP="00ED2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Une fois la réservation effectuée, le client a 15 jours pour envoyer son acompte. Au-delà de ce délai, la réservation est annulée et l’emplacement libéré pour la période considérée.</w:t>
      </w:r>
    </w:p>
    <w:p w14:paraId="1F93B702" w14:textId="77777777" w:rsidR="00FF3240" w:rsidRDefault="00ED26B9" w:rsidP="00ED2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Les réservations se font par Internet ou par téléphone. Elles sont confirmées par l’envoi d’un règlement par chèque correspondant à 20% du prix total du séjour. </w:t>
      </w:r>
    </w:p>
    <w:p w14:paraId="00E07ECE" w14:textId="4F2CA091" w:rsidR="00ED26B9" w:rsidRPr="00ED26B9" w:rsidRDefault="00ED26B9" w:rsidP="00ED2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Le prix des emplacements</w:t>
      </w:r>
      <w:r w:rsidR="00FF324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est exprimé en points par jour. Les options choisies amènent des points supplémentaires. </w:t>
      </w:r>
      <w:r w:rsidR="00B1375B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Le</w:t>
      </w:r>
      <w:r w:rsidR="00FF324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prix</w:t>
      </w:r>
      <w:r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r w:rsidR="00B1375B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du point </w:t>
      </w:r>
      <w:r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dépend de la période de </w:t>
      </w:r>
      <w:r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lastRenderedPageBreak/>
        <w:t>l’année, c’est-à-dire, un emplacement peut avoir un tarif de 31 points, le point valant 15 euro</w:t>
      </w:r>
      <w:r w:rsidR="00B1375B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s</w:t>
      </w:r>
      <w:r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de Mars à Juin, 17 euro</w:t>
      </w:r>
      <w:r w:rsidR="00B1375B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s</w:t>
      </w:r>
      <w:r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en Juillet et 18 euro</w:t>
      </w:r>
      <w:r w:rsidR="00B1375B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s</w:t>
      </w:r>
      <w:r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en Août.</w:t>
      </w:r>
    </w:p>
    <w:p w14:paraId="3F6D455B" w14:textId="77777777" w:rsidR="00ED26B9" w:rsidRPr="00ED26B9" w:rsidRDefault="00ED26B9" w:rsidP="00ED2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A l’arrivée d’un client au camping, il est procédé à un relevé du compteur électrique.</w:t>
      </w:r>
    </w:p>
    <w:p w14:paraId="5E0A8774" w14:textId="77777777" w:rsidR="00ED26B9" w:rsidRPr="00ED26B9" w:rsidRDefault="00ED26B9" w:rsidP="00ED2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A son départ, le client règle le solde du séjour, comprenant le montant de l’électricité consommée (ce qui implique un relevé du compteur au départ du client).</w:t>
      </w:r>
    </w:p>
    <w:p w14:paraId="54FB58D0" w14:textId="77777777" w:rsidR="00ED26B9" w:rsidRPr="00ED26B9" w:rsidRDefault="00ED26B9" w:rsidP="00ED26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fr-FR"/>
        </w:rPr>
      </w:pPr>
      <w:r w:rsidRPr="00ED26B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fr-FR"/>
        </w:rPr>
        <w:t>Proposez un MCD</w:t>
      </w:r>
    </w:p>
    <w:p w14:paraId="498AFE13" w14:textId="77777777" w:rsidR="00ED26B9" w:rsidRDefault="00ED26B9" w:rsidP="00ED26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fr-FR"/>
        </w:rPr>
      </w:pPr>
      <w:r w:rsidRPr="00ED26B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fr-FR"/>
        </w:rPr>
        <w:t>Proposez un MLD</w:t>
      </w:r>
    </w:p>
    <w:p w14:paraId="744208EC" w14:textId="77777777" w:rsidR="00FF3240" w:rsidRPr="00ED26B9" w:rsidRDefault="00FF3240" w:rsidP="00ED26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fr-F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fr-FR"/>
        </w:rPr>
        <w:t>Proposez un script de création de la base de données.</w:t>
      </w:r>
    </w:p>
    <w:p w14:paraId="245D46C3" w14:textId="77777777" w:rsidR="008C0829" w:rsidRDefault="008C0829"/>
    <w:sectPr w:rsidR="008C08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00AED"/>
    <w:multiLevelType w:val="multilevel"/>
    <w:tmpl w:val="CBC6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E723EE"/>
    <w:multiLevelType w:val="multilevel"/>
    <w:tmpl w:val="13701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035A15"/>
    <w:multiLevelType w:val="multilevel"/>
    <w:tmpl w:val="2D26742C"/>
    <w:styleLink w:val="Style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03C4C53"/>
    <w:multiLevelType w:val="multilevel"/>
    <w:tmpl w:val="8D7C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6B9"/>
    <w:rsid w:val="00700252"/>
    <w:rsid w:val="008C0829"/>
    <w:rsid w:val="008F75E6"/>
    <w:rsid w:val="00A81656"/>
    <w:rsid w:val="00B1375B"/>
    <w:rsid w:val="00ED26B9"/>
    <w:rsid w:val="00FF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2A431"/>
  <w15:chartTrackingRefBased/>
  <w15:docId w15:val="{6C6BF783-9DC8-43E8-BB4B-721974EF3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ED26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uiPriority w:val="99"/>
    <w:rsid w:val="008F75E6"/>
    <w:pPr>
      <w:numPr>
        <w:numId w:val="1"/>
      </w:numPr>
    </w:pPr>
  </w:style>
  <w:style w:type="paragraph" w:customStyle="1" w:styleId="Code">
    <w:name w:val="Code"/>
    <w:basedOn w:val="PrformatHTML"/>
    <w:link w:val="CodeCar"/>
    <w:qFormat/>
    <w:rsid w:val="00700252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57" w:right="57"/>
      <w:contextualSpacing/>
    </w:pPr>
    <w:rPr>
      <w:rFonts w:ascii="Verdana" w:eastAsia="Times New Roman" w:hAnsi="Verdana" w:cs="Courier New"/>
      <w:lang w:val="en-US" w:eastAsia="fr-FR"/>
    </w:rPr>
  </w:style>
  <w:style w:type="character" w:customStyle="1" w:styleId="CodeCar">
    <w:name w:val="Code Car"/>
    <w:basedOn w:val="PrformatHTMLCar"/>
    <w:link w:val="Code"/>
    <w:rsid w:val="00700252"/>
    <w:rPr>
      <w:rFonts w:ascii="Verdana" w:eastAsia="Times New Roman" w:hAnsi="Verdana" w:cs="Courier New"/>
      <w:sz w:val="20"/>
      <w:szCs w:val="20"/>
      <w:shd w:val="clear" w:color="auto" w:fill="D9D9D9" w:themeFill="background1" w:themeFillShade="D9"/>
      <w:lang w:val="en-US"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0025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00252"/>
    <w:rPr>
      <w:rFonts w:ascii="Consolas" w:hAnsi="Consolas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ED26B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D2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FF3240"/>
    <w:pPr>
      <w:ind w:left="720"/>
      <w:contextualSpacing/>
    </w:pPr>
  </w:style>
  <w:style w:type="table" w:styleId="Grilledutableau">
    <w:name w:val="Table Grid"/>
    <w:basedOn w:val="TableauNormal"/>
    <w:uiPriority w:val="59"/>
    <w:rsid w:val="00A81656"/>
    <w:pPr>
      <w:spacing w:after="0" w:line="240" w:lineRule="auto"/>
    </w:pPr>
    <w:rPr>
      <w:rFonts w:eastAsiaTheme="minorEastAsia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7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356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2</cp:revision>
  <dcterms:created xsi:type="dcterms:W3CDTF">2022-12-05T07:26:00Z</dcterms:created>
  <dcterms:modified xsi:type="dcterms:W3CDTF">2022-12-05T07:26:00Z</dcterms:modified>
</cp:coreProperties>
</file>