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E9F66" w14:textId="77777777" w:rsidR="005C2742" w:rsidRDefault="00C51A57">
      <w:pPr>
        <w:pStyle w:val="Title"/>
        <w:spacing w:before="2000"/>
      </w:pPr>
      <w:r>
        <w:t>90DaysOfDevOps 2026</w:t>
      </w:r>
    </w:p>
    <w:p w14:paraId="68F5F3AE" w14:textId="77777777" w:rsidR="005C2742" w:rsidRDefault="00C51A57">
      <w:pPr>
        <w:pStyle w:val="Subtitle"/>
      </w:pPr>
      <w:r>
        <w:t>Manual de estudo</w:t>
      </w:r>
    </w:p>
    <w:p w14:paraId="3E923C11" w14:textId="77777777" w:rsidR="005C2742" w:rsidRDefault="00C51A57">
      <w:r>
        <w:t>Síntese conceptual da formação em português de Portugal</w:t>
      </w:r>
    </w:p>
    <w:p w14:paraId="0B173A8F" w14:textId="77777777" w:rsidR="005C2742" w:rsidRDefault="00C51A57">
      <w:pPr>
        <w:spacing w:before="500"/>
      </w:pPr>
      <w:r>
        <w:t>90 dias   •   7 diagramas   •   Tecnologias e conceitos   •   Revisão e glossário</w:t>
      </w:r>
    </w:p>
    <w:p w14:paraId="152E4662" w14:textId="77777777" w:rsidR="005C2742" w:rsidRDefault="00C51A57">
      <w:r>
        <w:t>Este manual reúne o guia de estudo da edição de 2026. Explica o papel das ferramentas, as relações entre componentes e os princípios que permitem entregar e operar software. Inclui as limitações das fontes e remete para os enunciados originais para aprofundamento.</w:t>
      </w:r>
    </w:p>
    <w:p w14:paraId="2B4EED8D" w14:textId="77777777" w:rsidR="005C2742" w:rsidRDefault="00C51A57">
      <w:r>
        <w:t>Edição documental   1 de outubro de 2026</w:t>
      </w:r>
    </w:p>
    <w:p w14:paraId="0DFC0CCC" w14:textId="77777777" w:rsidR="005C2742" w:rsidRDefault="00C51A57">
      <w:r>
        <w:br w:type="page"/>
      </w:r>
    </w:p>
    <w:p w14:paraId="1983A808" w14:textId="77777777" w:rsidR="005C2742" w:rsidRDefault="00C51A57">
      <w:pPr>
        <w:pStyle w:val="Heading1"/>
      </w:pPr>
      <w:r>
        <w:lastRenderedPageBreak/>
        <w:t>Índice</w:t>
      </w:r>
    </w:p>
    <w:p w14:paraId="6AD1FE0A" w14:textId="23A24C30" w:rsidR="005C2742" w:rsidRDefault="00C51A57">
      <w:hyperlink w:anchor="chapter_1">
        <w:r>
          <w:rPr>
            <w:color w:val="245A81"/>
          </w:rPr>
          <w:t>1   Âmbito e critérios de leitura</w:t>
        </w:r>
      </w:hyperlink>
      <w:r>
        <w:t xml:space="preserve">   </w:t>
      </w:r>
      <w:r>
        <w:fldChar w:fldCharType="begin"/>
      </w:r>
      <w:r>
        <w:instrText>PAGEREF chapter_1 \h</w:instrText>
      </w:r>
      <w:r>
        <w:fldChar w:fldCharType="separate"/>
      </w:r>
      <w:r w:rsidR="009D6F6D">
        <w:rPr>
          <w:noProof/>
        </w:rPr>
        <w:t>1</w:t>
      </w:r>
      <w:r>
        <w:fldChar w:fldCharType="end"/>
      </w:r>
    </w:p>
    <w:p w14:paraId="150BBC3F" w14:textId="2FAD12B3" w:rsidR="005C2742" w:rsidRDefault="00C51A57">
      <w:hyperlink w:anchor="chapter_2">
        <w:r>
          <w:rPr>
            <w:color w:val="245A81"/>
          </w:rPr>
          <w:t>2   Visão geral e mapa da formação</w:t>
        </w:r>
      </w:hyperlink>
      <w:r>
        <w:t xml:space="preserve">   </w:t>
      </w:r>
      <w:r>
        <w:fldChar w:fldCharType="begin"/>
      </w:r>
      <w:r>
        <w:instrText>PAGEREF chapter_2 \h</w:instrText>
      </w:r>
      <w:r>
        <w:fldChar w:fldCharType="separate"/>
      </w:r>
      <w:r w:rsidR="009D6F6D">
        <w:rPr>
          <w:noProof/>
        </w:rPr>
        <w:t>1</w:t>
      </w:r>
      <w:r>
        <w:fldChar w:fldCharType="end"/>
      </w:r>
    </w:p>
    <w:p w14:paraId="7E41850A" w14:textId="4053E24E" w:rsidR="005C2742" w:rsidRDefault="00C51A57">
      <w:hyperlink w:anchor="chapter_3">
        <w:r>
          <w:rPr>
            <w:color w:val="245A81"/>
          </w:rPr>
          <w:t>3   Tecnologias</w:t>
        </w:r>
      </w:hyperlink>
      <w:r>
        <w:t xml:space="preserve">   </w:t>
      </w:r>
      <w:r>
        <w:fldChar w:fldCharType="begin"/>
      </w:r>
      <w:r>
        <w:instrText>PAGEREF chapter_3 \h</w:instrText>
      </w:r>
      <w:r>
        <w:fldChar w:fldCharType="separate"/>
      </w:r>
      <w:r w:rsidR="009D6F6D">
        <w:rPr>
          <w:noProof/>
        </w:rPr>
        <w:t>1</w:t>
      </w:r>
      <w:r>
        <w:fldChar w:fldCharType="end"/>
      </w:r>
    </w:p>
    <w:p w14:paraId="3299CDC4" w14:textId="36BE1B2C" w:rsidR="005C2742" w:rsidRDefault="00C51A57">
      <w:hyperlink w:anchor="chapter_4">
        <w:r>
          <w:rPr>
            <w:color w:val="245A81"/>
          </w:rPr>
          <w:t>4   Conceitos</w:t>
        </w:r>
      </w:hyperlink>
      <w:r>
        <w:t xml:space="preserve">   </w:t>
      </w:r>
      <w:r>
        <w:fldChar w:fldCharType="begin"/>
      </w:r>
      <w:r>
        <w:instrText>PAGEREF chapter_4 \h</w:instrText>
      </w:r>
      <w:r>
        <w:fldChar w:fldCharType="separate"/>
      </w:r>
      <w:r w:rsidR="009D6F6D">
        <w:rPr>
          <w:noProof/>
        </w:rPr>
        <w:t>1</w:t>
      </w:r>
      <w:r>
        <w:fldChar w:fldCharType="end"/>
      </w:r>
    </w:p>
    <w:p w14:paraId="517798DE" w14:textId="77F3E300" w:rsidR="005C2742" w:rsidRDefault="00C51A57">
      <w:hyperlink w:anchor="chapter_5">
        <w:r>
          <w:rPr>
            <w:color w:val="245A81"/>
          </w:rPr>
          <w:t>5   Arquitetura e fluxos completos</w:t>
        </w:r>
      </w:hyperlink>
      <w:r>
        <w:t xml:space="preserve">   </w:t>
      </w:r>
      <w:r>
        <w:fldChar w:fldCharType="begin"/>
      </w:r>
      <w:r>
        <w:instrText>PAGEREF chapter_5 \h</w:instrText>
      </w:r>
      <w:r>
        <w:fldChar w:fldCharType="separate"/>
      </w:r>
      <w:r w:rsidR="009D6F6D">
        <w:rPr>
          <w:noProof/>
        </w:rPr>
        <w:t>1</w:t>
      </w:r>
      <w:r>
        <w:fldChar w:fldCharType="end"/>
      </w:r>
    </w:p>
    <w:p w14:paraId="74304D1E" w14:textId="30DA65C0" w:rsidR="005C2742" w:rsidRDefault="00C51A57">
      <w:hyperlink w:anchor="chapter_6">
        <w:r>
          <w:rPr>
            <w:color w:val="245A81"/>
          </w:rPr>
          <w:t>6   Revisão rápida</w:t>
        </w:r>
      </w:hyperlink>
      <w:r>
        <w:t xml:space="preserve">   </w:t>
      </w:r>
      <w:r>
        <w:fldChar w:fldCharType="begin"/>
      </w:r>
      <w:r>
        <w:instrText>PAGEREF chapter_6 \h</w:instrText>
      </w:r>
      <w:r>
        <w:fldChar w:fldCharType="separate"/>
      </w:r>
      <w:r w:rsidR="009D6F6D">
        <w:rPr>
          <w:noProof/>
        </w:rPr>
        <w:t>1</w:t>
      </w:r>
      <w:r>
        <w:fldChar w:fldCharType="end"/>
      </w:r>
    </w:p>
    <w:p w14:paraId="7C0B7B3F" w14:textId="1EA48340" w:rsidR="005C2742" w:rsidRDefault="00C51A57">
      <w:hyperlink w:anchor="chapter_7">
        <w:r>
          <w:rPr>
            <w:color w:val="245A81"/>
          </w:rPr>
          <w:t>7   Glossário</w:t>
        </w:r>
      </w:hyperlink>
      <w:r>
        <w:t xml:space="preserve">   </w:t>
      </w:r>
      <w:r>
        <w:fldChar w:fldCharType="begin"/>
      </w:r>
      <w:r>
        <w:instrText>PAGEREF chapter_7 \h</w:instrText>
      </w:r>
      <w:r>
        <w:fldChar w:fldCharType="separate"/>
      </w:r>
      <w:r w:rsidR="009D6F6D">
        <w:rPr>
          <w:noProof/>
        </w:rPr>
        <w:t>1</w:t>
      </w:r>
      <w:r>
        <w:fldChar w:fldCharType="end"/>
      </w:r>
    </w:p>
    <w:p w14:paraId="5F8409C2" w14:textId="542D7D3F" w:rsidR="005C2742" w:rsidRDefault="00C51A57">
      <w:hyperlink w:anchor="chapter_8">
        <w:r>
          <w:rPr>
            <w:color w:val="245A81"/>
          </w:rPr>
          <w:t>8   Índice dos 90 dias</w:t>
        </w:r>
      </w:hyperlink>
      <w:r>
        <w:t xml:space="preserve">   </w:t>
      </w:r>
      <w:r>
        <w:fldChar w:fldCharType="begin"/>
      </w:r>
      <w:r>
        <w:instrText>PAGEREF chapter_8 \h</w:instrText>
      </w:r>
      <w:r>
        <w:fldChar w:fldCharType="separate"/>
      </w:r>
      <w:r w:rsidR="009D6F6D">
        <w:rPr>
          <w:noProof/>
        </w:rPr>
        <w:t>1</w:t>
      </w:r>
      <w:r>
        <w:fldChar w:fldCharType="end"/>
      </w:r>
    </w:p>
    <w:p w14:paraId="67774AA4" w14:textId="77777777" w:rsidR="005C2742" w:rsidRDefault="00C51A57">
      <w:r>
        <w:t>As entradas do índice e as referências aos dias são clicáveis. O painel de navegação do Word permite percorrer os títulos e subtítulos. Os links dos dias apontam para os enunciados da edição de 2026 no repositório GitHub.</w:t>
      </w:r>
    </w:p>
    <w:p w14:paraId="66775662" w14:textId="77777777" w:rsidR="005C2742" w:rsidRDefault="00C51A57">
      <w:r>
        <w:t>Como estudar   Para revisão rápida, começa pelo capítulo 6. Para uma leitura completa, segue os capítulos 2, 4 e 5 e consulta as tecnologias do capítulo 3. O capítulo 1 esclarece o âmbito e os limites da evidência.</w:t>
      </w:r>
    </w:p>
    <w:p w14:paraId="0B39E185" w14:textId="77777777" w:rsidR="005C2742" w:rsidRDefault="00C51A57">
      <w:pPr>
        <w:pStyle w:val="Heading1"/>
        <w:pageBreakBefore/>
      </w:pPr>
      <w:bookmarkStart w:id="0" w:name="chapter_1"/>
      <w:r>
        <w:lastRenderedPageBreak/>
        <w:t>1   Âmbito e critérios de leitura</w:t>
      </w:r>
      <w:bookmarkEnd w:id="0"/>
    </w:p>
    <w:p w14:paraId="468D5EB8" w14:textId="77777777" w:rsidR="005C2742" w:rsidRDefault="00C51A57">
      <w:r>
        <w:t xml:space="preserve">Síntese conceptual dos 90 dias existentes em </w:t>
      </w:r>
      <w:r>
        <w:rPr>
          <w:rFonts w:ascii="Consolas" w:hAnsi="Consolas"/>
          <w:sz w:val="20"/>
        </w:rPr>
        <w:t>2026</w:t>
      </w:r>
      <w:r>
        <w:t>, em português de Portugal. Recorda responsabilidades, diferenças e relações entre componentes, sem reproduzir os exercícios.</w:t>
      </w:r>
    </w:p>
    <w:p w14:paraId="3877838C" w14:textId="77777777" w:rsidR="005C2742" w:rsidRDefault="00C51A57">
      <w:pPr>
        <w:pStyle w:val="Heading2"/>
      </w:pPr>
      <w:r>
        <w:t>Como consultar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240"/>
        <w:gridCol w:w="6696"/>
      </w:tblGrid>
      <w:tr w:rsidR="005C2742" w14:paraId="5B21880F" w14:textId="77777777">
        <w:trPr>
          <w:cantSplit/>
          <w:tblHeader/>
          <w:jc w:val="center"/>
        </w:trPr>
        <w:tc>
          <w:tcPr>
            <w:tcW w:w="3240" w:type="dxa"/>
            <w:shd w:val="clear" w:color="auto" w:fill="233F55"/>
            <w:vAlign w:val="center"/>
          </w:tcPr>
          <w:p w14:paraId="5BFE6F5E" w14:textId="77777777" w:rsidR="005C2742" w:rsidRDefault="00C51A57">
            <w:pPr>
              <w:keepNext/>
              <w:spacing w:before="20" w:after="20" w:line="254" w:lineRule="auto"/>
            </w:pPr>
            <w:r>
              <w:rPr>
                <w:b/>
                <w:color w:val="FFFFFF"/>
                <w:sz w:val="20"/>
              </w:rPr>
              <w:t>Documento</w:t>
            </w:r>
          </w:p>
        </w:tc>
        <w:tc>
          <w:tcPr>
            <w:tcW w:w="6696" w:type="dxa"/>
            <w:shd w:val="clear" w:color="auto" w:fill="233F55"/>
            <w:vAlign w:val="center"/>
          </w:tcPr>
          <w:p w14:paraId="4B035D5D" w14:textId="77777777" w:rsidR="005C2742" w:rsidRDefault="00C51A57">
            <w:pPr>
              <w:keepNext/>
              <w:spacing w:before="20" w:after="20" w:line="254" w:lineRule="auto"/>
            </w:pPr>
            <w:r>
              <w:rPr>
                <w:b/>
                <w:color w:val="FFFFFF"/>
                <w:sz w:val="20"/>
              </w:rPr>
              <w:t>Pergunta a que responde</w:t>
            </w:r>
          </w:p>
        </w:tc>
      </w:tr>
      <w:tr w:rsidR="005C2742" w14:paraId="6139EC22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306D8808" w14:textId="33294221" w:rsidR="005C2742" w:rsidRDefault="00C51A57">
            <w:pPr>
              <w:spacing w:before="20" w:after="20" w:line="254" w:lineRule="auto"/>
            </w:pPr>
            <w:hyperlink w:anchor="chapter_2">
              <w:r>
                <w:rPr>
                  <w:color w:val="245A81"/>
                </w:rPr>
                <w:t>Visão geral</w:t>
              </w:r>
            </w:hyperlink>
          </w:p>
        </w:tc>
        <w:tc>
          <w:tcPr>
            <w:tcW w:w="6696" w:type="dxa"/>
            <w:shd w:val="clear" w:color="auto" w:fill="FFFFFF"/>
            <w:vAlign w:val="center"/>
          </w:tcPr>
          <w:p w14:paraId="750879E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Porque existe DevOps e como progride a formação?</w:t>
            </w:r>
          </w:p>
        </w:tc>
      </w:tr>
      <w:tr w:rsidR="005C2742" w14:paraId="2A34EDFC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0624C460" w14:textId="71B680C6" w:rsidR="005C2742" w:rsidRDefault="00C51A57">
            <w:pPr>
              <w:spacing w:before="20" w:after="20" w:line="254" w:lineRule="auto"/>
            </w:pPr>
            <w:hyperlink w:anchor="chapter_3">
              <w:r>
                <w:rPr>
                  <w:color w:val="245A81"/>
                </w:rPr>
                <w:t>Tecnologias</w:t>
              </w:r>
            </w:hyperlink>
          </w:p>
        </w:tc>
        <w:tc>
          <w:tcPr>
            <w:tcW w:w="6696" w:type="dxa"/>
            <w:shd w:val="clear" w:color="auto" w:fill="F2F5F7"/>
            <w:vAlign w:val="center"/>
          </w:tcPr>
          <w:p w14:paraId="4B8E393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Para que serve cada ferramenta e onde entra no sistema?</w:t>
            </w:r>
          </w:p>
        </w:tc>
      </w:tr>
      <w:tr w:rsidR="005C2742" w14:paraId="09C890AE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4B9AA693" w14:textId="52E7F17A" w:rsidR="005C2742" w:rsidRDefault="00C51A57">
            <w:pPr>
              <w:spacing w:before="20" w:after="20" w:line="254" w:lineRule="auto"/>
            </w:pPr>
            <w:hyperlink w:anchor="chapter_4">
              <w:r>
                <w:rPr>
                  <w:color w:val="245A81"/>
                </w:rPr>
                <w:t>Conceitos</w:t>
              </w:r>
            </w:hyperlink>
          </w:p>
        </w:tc>
        <w:tc>
          <w:tcPr>
            <w:tcW w:w="6696" w:type="dxa"/>
            <w:shd w:val="clear" w:color="auto" w:fill="FFFFFF"/>
            <w:vAlign w:val="center"/>
          </w:tcPr>
          <w:p w14:paraId="06F540EE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Que princípios se mantêm quando mudam as ferramentas?</w:t>
            </w:r>
          </w:p>
        </w:tc>
      </w:tr>
      <w:tr w:rsidR="005C2742" w14:paraId="67885D65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6E6308BF" w14:textId="3C0C8BC7" w:rsidR="005C2742" w:rsidRDefault="00C51A57">
            <w:pPr>
              <w:spacing w:before="20" w:after="20" w:line="254" w:lineRule="auto"/>
            </w:pPr>
            <w:hyperlink w:anchor="chapter_5">
              <w:r>
                <w:rPr>
                  <w:color w:val="245A81"/>
                </w:rPr>
                <w:t>Arquitetura e fluxos</w:t>
              </w:r>
            </w:hyperlink>
          </w:p>
        </w:tc>
        <w:tc>
          <w:tcPr>
            <w:tcW w:w="6696" w:type="dxa"/>
            <w:shd w:val="clear" w:color="auto" w:fill="F2F5F7"/>
            <w:vAlign w:val="center"/>
          </w:tcPr>
          <w:p w14:paraId="685387A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Como passam código, tráfego, dados e telemetria entre componentes?</w:t>
            </w:r>
          </w:p>
        </w:tc>
      </w:tr>
      <w:tr w:rsidR="005C2742" w14:paraId="5514996B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7573E752" w14:textId="69C3E95A" w:rsidR="005C2742" w:rsidRDefault="00C51A57">
            <w:pPr>
              <w:spacing w:before="20" w:after="20" w:line="254" w:lineRule="auto"/>
            </w:pPr>
            <w:hyperlink w:anchor="chapter_6">
              <w:r>
                <w:rPr>
                  <w:color w:val="245A81"/>
                </w:rPr>
                <w:t>Revisão rápida</w:t>
              </w:r>
            </w:hyperlink>
          </w:p>
        </w:tc>
        <w:tc>
          <w:tcPr>
            <w:tcW w:w="6696" w:type="dxa"/>
            <w:shd w:val="clear" w:color="auto" w:fill="FFFFFF"/>
            <w:vAlign w:val="center"/>
          </w:tcPr>
          <w:p w14:paraId="7A7E29C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Que diferenças e ligações devo conseguir explicar?</w:t>
            </w:r>
          </w:p>
        </w:tc>
      </w:tr>
      <w:tr w:rsidR="005C2742" w14:paraId="66C44CCF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124E82A7" w14:textId="66275092" w:rsidR="005C2742" w:rsidRDefault="00C51A57">
            <w:pPr>
              <w:spacing w:before="20" w:after="20" w:line="254" w:lineRule="auto"/>
            </w:pPr>
            <w:hyperlink w:anchor="chapter_7">
              <w:r>
                <w:rPr>
                  <w:color w:val="245A81"/>
                </w:rPr>
                <w:t>Glossário</w:t>
              </w:r>
            </w:hyperlink>
          </w:p>
        </w:tc>
        <w:tc>
          <w:tcPr>
            <w:tcW w:w="6696" w:type="dxa"/>
            <w:shd w:val="clear" w:color="auto" w:fill="F2F5F7"/>
            <w:vAlign w:val="center"/>
          </w:tcPr>
          <w:p w14:paraId="68F6FFE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O que significa este termo?</w:t>
            </w:r>
          </w:p>
        </w:tc>
      </w:tr>
      <w:tr w:rsidR="005C2742" w14:paraId="4DF098D6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13C37FC3" w14:textId="0CAE84E0" w:rsidR="005C2742" w:rsidRDefault="00C51A57">
            <w:pPr>
              <w:spacing w:before="20" w:after="20" w:line="254" w:lineRule="auto"/>
            </w:pPr>
            <w:hyperlink w:anchor="chapter_8">
              <w:r>
                <w:rPr>
                  <w:color w:val="245A81"/>
                </w:rPr>
                <w:t>Índice dos 90 dias</w:t>
              </w:r>
            </w:hyperlink>
          </w:p>
        </w:tc>
        <w:tc>
          <w:tcPr>
            <w:tcW w:w="6696" w:type="dxa"/>
            <w:shd w:val="clear" w:color="auto" w:fill="FFFFFF"/>
            <w:vAlign w:val="center"/>
          </w:tcPr>
          <w:p w14:paraId="4E09182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Em que exercício posso aprofundar este assunto?</w:t>
            </w:r>
          </w:p>
        </w:tc>
      </w:tr>
    </w:tbl>
    <w:p w14:paraId="22242F92" w14:textId="77777777" w:rsidR="005C2742" w:rsidRDefault="005C2742">
      <w:pPr>
        <w:spacing w:after="100" w:line="40" w:lineRule="exact"/>
      </w:pPr>
    </w:p>
    <w:p w14:paraId="6141C81B" w14:textId="77777777" w:rsidR="005C2742" w:rsidRDefault="00C51A57">
      <w:r>
        <w:t>Para uma revisão curta, começa pela revisão rápida. Para reconstruir o modelo completo, lê visão geral, conceitos e arquitetura; consulta tecnologias conforme necessário.</w:t>
      </w:r>
    </w:p>
    <w:p w14:paraId="33A6AC5F" w14:textId="77777777" w:rsidR="005C2742" w:rsidRDefault="00C51A57">
      <w:pPr>
        <w:pStyle w:val="Heading2"/>
      </w:pPr>
      <w:r>
        <w:t>Fontes e critérios</w:t>
      </w:r>
    </w:p>
    <w:p w14:paraId="1C2F75F5" w14:textId="216B566C" w:rsidR="005C2742" w:rsidRDefault="00C51A57">
      <w:r>
        <w:t xml:space="preserve">Foram analisados os 90 enunciados dos dias 01-90, as notas locais de todos os dias e os relatórios e artefactos relevantes em </w:t>
      </w:r>
      <w:r>
        <w:rPr>
          <w:rFonts w:ascii="Consolas" w:hAnsi="Consolas"/>
          <w:sz w:val="20"/>
        </w:rPr>
        <w:t>2026</w:t>
      </w:r>
      <w:r>
        <w:t xml:space="preserve">. O </w:t>
      </w:r>
      <w:hyperlink r:id="rId8">
        <w:r>
          <w:rPr>
            <w:color w:val="245A81"/>
          </w:rPr>
          <w:t>índice original</w:t>
        </w:r>
      </w:hyperlink>
      <w:r>
        <w:t xml:space="preserve"> localiza os blocos; o índice deste guia liga a cada enunciado.</w:t>
      </w:r>
    </w:p>
    <w:p w14:paraId="63CCE961" w14:textId="77777777" w:rsidR="005C2742" w:rsidRDefault="00C51A57">
      <w:r>
        <w:t xml:space="preserve">Só foi considerado conteúdo formativo de </w:t>
      </w:r>
      <w:r>
        <w:rPr>
          <w:b/>
        </w:rPr>
        <w:t>2026</w:t>
      </w:r>
      <w:r>
        <w:t>. As pastas de outras edições não foram usadas. Os projetos externos citados são identificados pelo papel que os materiais locais lhes atribuem; este guia não depende de novas consultas ou clones desses projetos.</w:t>
      </w:r>
    </w:p>
    <w:p w14:paraId="472222FA" w14:textId="77777777" w:rsidR="005C2742" w:rsidRDefault="00C51A57">
      <w:r>
        <w:t>Distinguem-se três níveis:</w:t>
      </w:r>
    </w:p>
    <w:p w14:paraId="03A4AA83" w14:textId="77777777" w:rsidR="005C2742" w:rsidRDefault="00C51A57">
      <w:pPr>
        <w:pStyle w:val="ListBullet"/>
        <w:ind w:left="317" w:hanging="173"/>
      </w:pPr>
      <w:r>
        <w:rPr>
          <w:b/>
        </w:rPr>
        <w:t>Núcleo desenvolvido:</w:t>
      </w:r>
      <w:r>
        <w:t xml:space="preserve"> ferramentas e conceitos com exercícios próprios.</w:t>
      </w:r>
    </w:p>
    <w:p w14:paraId="5F2E2753" w14:textId="77777777" w:rsidR="005C2742" w:rsidRDefault="00C51A57">
      <w:pPr>
        <w:pStyle w:val="ListBullet"/>
        <w:ind w:left="317" w:hanging="173"/>
      </w:pPr>
      <w:r>
        <w:rPr>
          <w:b/>
        </w:rPr>
        <w:t>Alternativa ou apoio:</w:t>
      </w:r>
      <w:r>
        <w:t xml:space="preserve"> opções de aplicação, ambiente, biblioteca ou implementação, apresentadas proporcionalmente ao curso.</w:t>
      </w:r>
    </w:p>
    <w:p w14:paraId="08A77CCA" w14:textId="77777777" w:rsidR="005C2742" w:rsidRDefault="00C51A57">
      <w:pPr>
        <w:pStyle w:val="ListBullet"/>
        <w:ind w:left="317" w:hanging="173"/>
      </w:pPr>
      <w:r>
        <w:rPr>
          <w:b/>
        </w:rPr>
        <w:t>Extensão mencionada:</w:t>
      </w:r>
      <w:r>
        <w:t xml:space="preserve"> sugestões de aprofundamento ou produção, sem as apresentar como exercícios concluídos.</w:t>
      </w:r>
    </w:p>
    <w:p w14:paraId="1C6AF87F" w14:textId="77777777" w:rsidR="005C2742" w:rsidRDefault="00C51A57">
      <w:r>
        <w:t>Os diagramas são modelos de estudo, não provas de execução. Nos ficheiros Markdown de origem estão definidos em Mermaid; neste manual estão integrados como figuras.</w:t>
      </w:r>
    </w:p>
    <w:p w14:paraId="4ECBF2EF" w14:textId="77777777" w:rsidR="005C2742" w:rsidRDefault="00C51A57">
      <w:pPr>
        <w:pStyle w:val="Heading2"/>
      </w:pPr>
      <w:r>
        <w:lastRenderedPageBreak/>
        <w:t>Limites e ambiguidades das fontes</w:t>
      </w:r>
    </w:p>
    <w:p w14:paraId="013389A7" w14:textId="77777777" w:rsidR="005C2742" w:rsidRDefault="00C51A57">
      <w:r>
        <w:t>Todos os dias têm enunciado. O currículo é identificável, mas existem simplificações e diferenças face aos relatórios locais: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240"/>
        <w:gridCol w:w="6696"/>
      </w:tblGrid>
      <w:tr w:rsidR="005C2742" w14:paraId="439FF09E" w14:textId="77777777">
        <w:trPr>
          <w:cantSplit/>
          <w:tblHeader/>
          <w:jc w:val="center"/>
        </w:trPr>
        <w:tc>
          <w:tcPr>
            <w:tcW w:w="3240" w:type="dxa"/>
            <w:shd w:val="clear" w:color="auto" w:fill="233F55"/>
            <w:vAlign w:val="center"/>
          </w:tcPr>
          <w:p w14:paraId="31348271" w14:textId="77777777" w:rsidR="005C2742" w:rsidRDefault="00C51A57">
            <w:pPr>
              <w:keepNext/>
              <w:spacing w:before="20" w:after="20" w:line="254" w:lineRule="auto"/>
            </w:pPr>
            <w:r>
              <w:rPr>
                <w:b/>
                <w:color w:val="FFFFFF"/>
                <w:sz w:val="20"/>
              </w:rPr>
              <w:t>Dias</w:t>
            </w:r>
          </w:p>
        </w:tc>
        <w:tc>
          <w:tcPr>
            <w:tcW w:w="6696" w:type="dxa"/>
            <w:shd w:val="clear" w:color="auto" w:fill="233F55"/>
            <w:vAlign w:val="center"/>
          </w:tcPr>
          <w:p w14:paraId="467CFA6D" w14:textId="77777777" w:rsidR="005C2742" w:rsidRDefault="00C51A57">
            <w:pPr>
              <w:keepNext/>
              <w:spacing w:before="20" w:after="20" w:line="254" w:lineRule="auto"/>
            </w:pPr>
            <w:r>
              <w:rPr>
                <w:b/>
                <w:color w:val="FFFFFF"/>
                <w:sz w:val="20"/>
              </w:rPr>
              <w:t>Ponto a interpretar com cuidado</w:t>
            </w:r>
          </w:p>
        </w:tc>
      </w:tr>
      <w:tr w:rsidR="005C2742" w14:paraId="2B73A237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69DEA46E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05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1D56F14C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Pede pelo menos oito comandos, mas enumera seis categorias com dois comandos cada. Reter o diagnóstico por camadas.</w:t>
            </w:r>
          </w:p>
        </w:tc>
      </w:tr>
      <w:tr w:rsidR="005C2742" w14:paraId="7B4ECAF5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0E22D4E7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08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694E48E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O título inclui Docker; as notas e tarefas concentram-se sobretudo em VM, SSH, Nginx e acesso web.</w:t>
            </w:r>
          </w:p>
        </w:tc>
      </w:tr>
      <w:tr w:rsidR="005C2742" w14:paraId="21DCEA47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18CD167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40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0EE27CD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 xml:space="preserve">O nome do repositório aparece como </w:t>
            </w:r>
            <w:r>
              <w:rPr>
                <w:rFonts w:ascii="Consolas" w:hAnsi="Consolas"/>
                <w:sz w:val="20"/>
              </w:rPr>
              <w:t xml:space="preserve">git </w:t>
            </w:r>
            <w:r>
              <w:rPr>
                <w:sz w:val="20"/>
              </w:rPr>
              <w:t xml:space="preserve">; os dias seguintes usam </w:t>
            </w:r>
            <w:r>
              <w:rPr>
                <w:rFonts w:ascii="Consolas" w:hAnsi="Consolas"/>
                <w:sz w:val="20"/>
              </w:rPr>
              <w:t>github-actions-practice</w:t>
            </w:r>
            <w:r>
              <w:rPr>
                <w:sz w:val="20"/>
              </w:rPr>
              <w:t>.</w:t>
            </w:r>
          </w:p>
        </w:tc>
      </w:tr>
      <w:tr w:rsidR="005C2742" w14:paraId="1F3F3A46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33145DE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45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2F63B5B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 xml:space="preserve">Um trigger limitado a </w:t>
            </w:r>
            <w:r>
              <w:rPr>
                <w:rFonts w:ascii="Consolas" w:hAnsi="Consolas"/>
                <w:sz w:val="20"/>
              </w:rPr>
              <w:t>main</w:t>
            </w:r>
            <w:r>
              <w:rPr>
                <w:sz w:val="20"/>
              </w:rPr>
              <w:t xml:space="preserve"> não testa builds em feature branches sem ser alargado.</w:t>
            </w:r>
          </w:p>
        </w:tc>
      </w:tr>
      <w:tr w:rsidR="005C2742" w14:paraId="536B7A15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57AB4E85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48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61F01BE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O deploy proposto imprime uma mensagem; isso não demonstra uma aplicação instalada em produção.</w:t>
            </w:r>
          </w:p>
        </w:tc>
      </w:tr>
      <w:tr w:rsidR="005C2742" w14:paraId="03A5C84A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5D37598F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49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2F73AC4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Scan sem deteções não prova ausência de vulnerabilidades; analisar o artefacto que será efetivamente publicado.</w:t>
            </w:r>
          </w:p>
        </w:tc>
      </w:tr>
      <w:tr w:rsidR="005C2742" w14:paraId="2C1ABAFF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0A0168D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51-58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731FF58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 xml:space="preserve">Nem todos os recursos têm </w:t>
            </w:r>
            <w:r>
              <w:rPr>
                <w:rFonts w:ascii="Consolas" w:hAnsi="Consolas"/>
                <w:sz w:val="20"/>
              </w:rPr>
              <w:t>spec</w:t>
            </w:r>
            <w:r>
              <w:rPr>
                <w:sz w:val="20"/>
              </w:rPr>
              <w:t>; dry-run local e estado Running não provam validade no servidor ou prontidão. Código 137, isoladamente, não prova OOM.</w:t>
            </w:r>
          </w:p>
        </w:tc>
      </w:tr>
      <w:tr w:rsidR="005C2742" w14:paraId="390806D7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18848DCC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52, 78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304097B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Rolling update não garante indisponibilidade zero; rollback de workload existe sem Helm, mas difere do histórico de uma release completa.</w:t>
            </w:r>
          </w:p>
        </w:tc>
      </w:tr>
      <w:tr w:rsidR="005C2742" w14:paraId="5223D5C6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03FB400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63, 67, 70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58D3D875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Há indicações contraditórias sobre precedência de variáveis e carregamento de ficheiros; os relatórios locais registam correções.</w:t>
            </w:r>
          </w:p>
        </w:tc>
      </w:tr>
      <w:tr w:rsidR="005C2742" w14:paraId="40CE22F3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43CCDB8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75-77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250EB8A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Promtail integra a stack de estudo; traces no exporter de debug não equivalem a armazenamento pesquisável nem a prontidão de produção.</w:t>
            </w:r>
          </w:p>
        </w:tc>
      </w:tr>
      <w:tr w:rsidR="005C2742" w14:paraId="0E81116C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3F1FA70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79-80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3C57C72E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O chart não converte necessariamente toda a infraestrutura. Um hook pré-instalação não pode esperar por uma base de dados que a mesma instalação ainda não criou.</w:t>
            </w:r>
          </w:p>
        </w:tc>
      </w:tr>
      <w:tr w:rsidR="005C2742" w14:paraId="43AC78A5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08860A5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81-83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1946941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EKS, TLS, balanceador e EBS dependem de AWS e controladores reais. Ensaios em kind não validam essas integrações. Preços e capacidades dos enunciados não são garantias atuais.</w:t>
            </w:r>
          </w:p>
        </w:tc>
      </w:tr>
      <w:tr w:rsidR="005C2742" w14:paraId="3BF3573C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4A9D2B8E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82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0A9CC9B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Gateway API tem versões próprias. Criar Gateway não garante NLB; afinidade não preserva sessões após a morte do Pod.</w:t>
            </w:r>
          </w:p>
        </w:tc>
      </w:tr>
      <w:tr w:rsidR="005C2742" w14:paraId="0DC19472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016665E7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85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505FFEDF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PVC com WaitForFirstConsumer numa wave anterior ao consumidor pode bloquear o sync. Wave do pai não garante prontidão das aplicações filhas.</w:t>
            </w:r>
          </w:p>
        </w:tc>
      </w:tr>
      <w:tr w:rsidR="005C2742" w14:paraId="075AA516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566899C7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86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05E0424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O exemplo de referência tolera falhas de testes; o workflow local torna-os bloqueantes. HPA e Argo CD precisam de ownership coerente sobre réplicas.</w:t>
            </w:r>
          </w:p>
        </w:tc>
      </w:tr>
      <w:tr w:rsidR="005C2742" w14:paraId="6F4AC7FD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3B7BFEEE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lastRenderedPageBreak/>
              <w:t>87-89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1EEFC44F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Modelos e bibliotecas são exemplos. Temperatura baixa não garante determinismo; os relatórios distinguem diagnóstico real de respostas simuladas.</w:t>
            </w:r>
          </w:p>
        </w:tc>
      </w:tr>
      <w:tr w:rsidR="005C2742" w14:paraId="725D04E9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22E7251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90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188646F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Uma tabela agrupa os dias 59-60 com Terraform, apesar de serem Helm e o capstone Kubernetes. O índice deste guia segue os enunciados individuais.</w:t>
            </w:r>
          </w:p>
        </w:tc>
      </w:tr>
    </w:tbl>
    <w:p w14:paraId="75924BAA" w14:textId="77777777" w:rsidR="005C2742" w:rsidRDefault="005C2742">
      <w:pPr>
        <w:spacing w:after="100" w:line="40" w:lineRule="exact"/>
      </w:pPr>
    </w:p>
    <w:p w14:paraId="086D9DB1" w14:textId="77777777" w:rsidR="005C2742" w:rsidRDefault="00C51A57">
      <w:r>
        <w:t>Os registos locais indicam preparação sem execução AWS nos dias 61-70 e 81-83, validação parcial nos dias 85-86 e diagnóstico Claude pendente no dia 89. Neste último houve validação real de Temporal e correções Kubernetes com diagnóstico simulado. Estes são limites da evidência anterior, não resultados obtidos durante a criação do guia.</w:t>
      </w:r>
    </w:p>
    <w:p w14:paraId="70473630" w14:textId="77777777" w:rsidR="005C2742" w:rsidRDefault="00C51A57">
      <w:pPr>
        <w:pStyle w:val="Heading2"/>
      </w:pPr>
      <w:r>
        <w:t>Âmbito desta documentação</w:t>
      </w:r>
    </w:p>
    <w:p w14:paraId="76F6B3B0" w14:textId="77777777" w:rsidR="005C2742" w:rsidRDefault="00C51A57">
      <w:r>
        <w:t>Não foram alterados exercícios, enunciados, configurações ou resultados anteriores. Não foram executados deploys, operações cloud ou agentes de remediação para escrever o manual. O pedido explícito de documentação complementar em PT-PT determina a língua e localização deste guia; as convenções das resoluções diárias mantêm-se nos dias originais.</w:t>
      </w:r>
    </w:p>
    <w:p w14:paraId="715868A3" w14:textId="77777777" w:rsidR="005C2742" w:rsidRDefault="00C51A57">
      <w:pPr>
        <w:pStyle w:val="Heading2"/>
      </w:pPr>
      <w:r>
        <w:t>Validação do guia Markdown de origem</w:t>
      </w:r>
    </w:p>
    <w:p w14:paraId="67B31F3C" w14:textId="77777777" w:rsidR="005C2742" w:rsidRDefault="00C51A57">
      <w:r>
        <w:t>A revisão final confirmou 90 enunciados, 90 notas e 220 outros ficheiros Markdown ao nível das pastas diárias. O índice liga os 90 dias; os 119 links locais resolvem para ficheiros existentes. Os sete diagramas passaram parsing e geração de SVG com Mermaid num browser local offline. Não foram guardados screenshots ou SVGs.</w:t>
      </w:r>
    </w:p>
    <w:p w14:paraId="5DC241E6" w14:textId="77777777" w:rsidR="005C2742" w:rsidRDefault="00C51A57">
      <w:r>
        <w:t>Foram verificados fences, tabelas e whitespace. A comparação de hashes de 557 ficheiros originais das pastas diárias não detetou alterações; a diferença face ao estado Git inicial acrescenta apenas esta pasta de documentação. Esta validação diz respeito ao guia, não à execução dos exercícios.</w:t>
      </w:r>
    </w:p>
    <w:p w14:paraId="0066ED20" w14:textId="77777777" w:rsidR="005C2742" w:rsidRDefault="00C51A57">
      <w:pPr>
        <w:pStyle w:val="Heading1"/>
        <w:pageBreakBefore/>
      </w:pPr>
      <w:bookmarkStart w:id="1" w:name="chapter_2"/>
      <w:r>
        <w:lastRenderedPageBreak/>
        <w:t>2   Visão geral e mapa da formação</w:t>
      </w:r>
      <w:bookmarkEnd w:id="1"/>
    </w:p>
    <w:p w14:paraId="07A38C91" w14:textId="77777777" w:rsidR="005C2742" w:rsidRDefault="00C51A57">
      <w:pPr>
        <w:pStyle w:val="Heading2"/>
      </w:pPr>
      <w:r>
        <w:t>DevOps entregar e operar software</w:t>
      </w:r>
    </w:p>
    <w:p w14:paraId="28544309" w14:textId="77777777" w:rsidR="005C2742" w:rsidRDefault="00C51A57">
      <w:r>
        <w:t>DevOps aproxima desenvolvimento e operações através de responsabilidade partilhada, alterações pequenas, feedback rápido e automação. O objetivo é entregar mudanças com confiança e compreender o comportamento do sistema depois do deploy. Uma coleção de ferramentas, por si só, não cria esta colaboração.</w:t>
      </w:r>
    </w:p>
    <w:p w14:paraId="439C8681" w14:textId="77777777" w:rsidR="005C2742" w:rsidRDefault="00C51A57">
      <w:r>
        <w:t>O curso começa com autonomia e disciplina no dia 01: definir objetivos, praticar e registar evidência. As revisões dos dias 12, 21, 28, 37 e 90 reforçam outro princípio: conseguir explicar e repetir uma ação vale mais do que copiar um comando.</w:t>
      </w:r>
    </w:p>
    <w:p w14:paraId="66E0D013" w14:textId="77777777" w:rsidR="005C2742" w:rsidRDefault="00C51A57">
      <w:r>
        <w:t>Git torna alterações rastreáveis; integração contínua verifica mudanças; entrega contínua mantém versões prontas a instalar; infraestrutura como código torna ambientes reproduzíveis. Observabilidade fecha o ciclo com dados do sistema real. Fiabilidade significa continuar a prestar o serviço e recuperar de falhas, considerando dados, dependências e capacidade.</w:t>
      </w:r>
    </w:p>
    <w:p w14:paraId="599B5CE4" w14:textId="77777777" w:rsidR="005C2742" w:rsidRDefault="00C51A57">
      <w:pPr>
        <w:pStyle w:val="Heading2"/>
      </w:pPr>
      <w:r>
        <w:lastRenderedPageBreak/>
        <w:t>Fluxo de alto nível</w:t>
      </w:r>
    </w:p>
    <w:p w14:paraId="38477790" w14:textId="77777777" w:rsidR="005C2742" w:rsidRDefault="00C51A57">
      <w:pPr>
        <w:keepNext/>
        <w:jc w:val="center"/>
      </w:pPr>
      <w:r>
        <w:rPr>
          <w:noProof/>
        </w:rPr>
        <w:drawing>
          <wp:inline distT="0" distB="0" distL="0" distR="0" wp14:anchorId="70221BA6" wp14:editId="678B9B33">
            <wp:extent cx="4541104" cy="6675119"/>
            <wp:effectExtent l="0" t="0" r="0" b="0"/>
            <wp:docPr id="1" name="Picture 1" descr="Ciclo de entrega DevO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1104" cy="667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295E6" w14:textId="77777777" w:rsidR="005C2742" w:rsidRDefault="00C51A57">
      <w:pPr>
        <w:pStyle w:val="Caption"/>
        <w:jc w:val="center"/>
      </w:pPr>
      <w:r>
        <w:t>Figura 1   Modelo conceptual baseado nos materiais de 2026</w:t>
      </w:r>
    </w:p>
    <w:p w14:paraId="4BFD5013" w14:textId="77777777" w:rsidR="005C2742" w:rsidRDefault="00C51A57">
      <w:r>
        <w:t>Terraform prepara rede e infraestrutura; Helm gera configuração Kubernetes; Ansible configura servidores no percurso de VMs. São responsabilidades complementares, não passos obrigatoriamente sequenciais de todos os deploys.</w:t>
      </w:r>
    </w:p>
    <w:p w14:paraId="4FF5D998" w14:textId="77777777" w:rsidR="005C2742" w:rsidRDefault="00C51A57">
      <w:pPr>
        <w:pStyle w:val="Heading2"/>
      </w:pPr>
      <w:r>
        <w:lastRenderedPageBreak/>
        <w:t>Mapa da formação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448"/>
        <w:gridCol w:w="3672"/>
        <w:gridCol w:w="3816"/>
      </w:tblGrid>
      <w:tr w:rsidR="005C2742" w14:paraId="35B3556F" w14:textId="77777777">
        <w:trPr>
          <w:cantSplit/>
          <w:tblHeader/>
          <w:jc w:val="center"/>
        </w:trPr>
        <w:tc>
          <w:tcPr>
            <w:tcW w:w="2448" w:type="dxa"/>
            <w:shd w:val="clear" w:color="auto" w:fill="233F55"/>
            <w:vAlign w:val="center"/>
          </w:tcPr>
          <w:p w14:paraId="25A97D41" w14:textId="77777777" w:rsidR="005C2742" w:rsidRDefault="00C51A57">
            <w:pPr>
              <w:keepNext/>
              <w:spacing w:before="20" w:after="20" w:line="254" w:lineRule="auto"/>
            </w:pPr>
            <w:r>
              <w:rPr>
                <w:b/>
                <w:color w:val="FFFFFF"/>
                <w:sz w:val="20"/>
              </w:rPr>
              <w:t>Área e dias</w:t>
            </w:r>
          </w:p>
        </w:tc>
        <w:tc>
          <w:tcPr>
            <w:tcW w:w="3672" w:type="dxa"/>
            <w:shd w:val="clear" w:color="auto" w:fill="233F55"/>
            <w:vAlign w:val="center"/>
          </w:tcPr>
          <w:p w14:paraId="7236E2B4" w14:textId="77777777" w:rsidR="005C2742" w:rsidRDefault="00C51A57">
            <w:pPr>
              <w:keepNext/>
              <w:spacing w:before="20" w:after="20" w:line="254" w:lineRule="auto"/>
            </w:pPr>
            <w:r>
              <w:rPr>
                <w:b/>
                <w:color w:val="FFFFFF"/>
                <w:sz w:val="20"/>
              </w:rPr>
              <w:t>Tecnologias e conceitos</w:t>
            </w:r>
          </w:p>
        </w:tc>
        <w:tc>
          <w:tcPr>
            <w:tcW w:w="3816" w:type="dxa"/>
            <w:shd w:val="clear" w:color="auto" w:fill="233F55"/>
            <w:vAlign w:val="center"/>
          </w:tcPr>
          <w:p w14:paraId="3EA40728" w14:textId="77777777" w:rsidR="005C2742" w:rsidRDefault="00C51A57">
            <w:pPr>
              <w:keepNext/>
              <w:spacing w:before="20" w:after="20" w:line="254" w:lineRule="auto"/>
            </w:pPr>
            <w:r>
              <w:rPr>
                <w:b/>
                <w:color w:val="FFFFFF"/>
                <w:sz w:val="20"/>
              </w:rPr>
              <w:t>Para que serve</w:t>
            </w:r>
          </w:p>
        </w:tc>
      </w:tr>
      <w:tr w:rsidR="005C2742" w14:paraId="57472D9F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3BE15D3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Fundamentos, 01-13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4FC2C5C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Linux, systemd, journald, SSH, Nginx, utilizadores, permissões, LVM</w:t>
            </w:r>
          </w:p>
        </w:tc>
        <w:tc>
          <w:tcPr>
            <w:tcW w:w="3816" w:type="dxa"/>
            <w:shd w:val="clear" w:color="auto" w:fill="FFFFFF"/>
            <w:vAlign w:val="center"/>
          </w:tcPr>
          <w:p w14:paraId="7E2B1EB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Operar o sistema onde as aplicações correm</w:t>
            </w:r>
          </w:p>
        </w:tc>
      </w:tr>
      <w:tr w:rsidR="005C2742" w14:paraId="6C88C4FA" w14:textId="77777777">
        <w:trPr>
          <w:cantSplit/>
          <w:jc w:val="center"/>
        </w:trPr>
        <w:tc>
          <w:tcPr>
            <w:tcW w:w="2448" w:type="dxa"/>
            <w:shd w:val="clear" w:color="auto" w:fill="F2F5F7"/>
            <w:vAlign w:val="center"/>
          </w:tcPr>
          <w:p w14:paraId="60AE1B6E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Redes, 14-15</w:t>
            </w:r>
          </w:p>
        </w:tc>
        <w:tc>
          <w:tcPr>
            <w:tcW w:w="3672" w:type="dxa"/>
            <w:shd w:val="clear" w:color="auto" w:fill="F2F5F7"/>
            <w:vAlign w:val="center"/>
          </w:tcPr>
          <w:p w14:paraId="125F2FA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OSI, TCP/IP, DNS, IPv4, CIDR, portas, HTTP/HTTPS</w:t>
            </w:r>
          </w:p>
        </w:tc>
        <w:tc>
          <w:tcPr>
            <w:tcW w:w="3816" w:type="dxa"/>
            <w:shd w:val="clear" w:color="auto" w:fill="F2F5F7"/>
            <w:vAlign w:val="center"/>
          </w:tcPr>
          <w:p w14:paraId="68B46B6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Localizar problemas de resolução, conectividade e acesso</w:t>
            </w:r>
          </w:p>
        </w:tc>
      </w:tr>
      <w:tr w:rsidR="005C2742" w14:paraId="648C708D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55F9890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Automação, 16-21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6109D1A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Bash, processamento de texto, cron, backups e rotação de logs</w:t>
            </w:r>
          </w:p>
        </w:tc>
        <w:tc>
          <w:tcPr>
            <w:tcW w:w="3816" w:type="dxa"/>
            <w:shd w:val="clear" w:color="auto" w:fill="FFFFFF"/>
            <w:vAlign w:val="center"/>
          </w:tcPr>
          <w:p w14:paraId="50BC581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Repetir tarefas e produzir diagnóstico verificável</w:t>
            </w:r>
          </w:p>
        </w:tc>
      </w:tr>
      <w:tr w:rsidR="005C2742" w14:paraId="497D03D6" w14:textId="77777777">
        <w:trPr>
          <w:cantSplit/>
          <w:jc w:val="center"/>
        </w:trPr>
        <w:tc>
          <w:tcPr>
            <w:tcW w:w="2448" w:type="dxa"/>
            <w:shd w:val="clear" w:color="auto" w:fill="F2F5F7"/>
            <w:vAlign w:val="center"/>
          </w:tcPr>
          <w:p w14:paraId="7AC6B74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Versionamento, 22-28</w:t>
            </w:r>
          </w:p>
        </w:tc>
        <w:tc>
          <w:tcPr>
            <w:tcW w:w="3672" w:type="dxa"/>
            <w:shd w:val="clear" w:color="auto" w:fill="F2F5F7"/>
            <w:vAlign w:val="center"/>
          </w:tcPr>
          <w:p w14:paraId="3471E16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Git, GitHub, gh, branches e revisão</w:t>
            </w:r>
          </w:p>
        </w:tc>
        <w:tc>
          <w:tcPr>
            <w:tcW w:w="3816" w:type="dxa"/>
            <w:shd w:val="clear" w:color="auto" w:fill="F2F5F7"/>
            <w:vAlign w:val="center"/>
          </w:tcPr>
          <w:p w14:paraId="0FE118B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Colaborar, preservar histórico e recuperar alterações</w:t>
            </w:r>
          </w:p>
        </w:tc>
      </w:tr>
      <w:tr w:rsidR="005C2742" w14:paraId="66678317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5C08F1CC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Containers, 29-37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5E30FCC5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Docker, Compose, Docker Hub, volumes e redes</w:t>
            </w:r>
          </w:p>
        </w:tc>
        <w:tc>
          <w:tcPr>
            <w:tcW w:w="3816" w:type="dxa"/>
            <w:shd w:val="clear" w:color="auto" w:fill="FFFFFF"/>
            <w:vAlign w:val="center"/>
          </w:tcPr>
          <w:p w14:paraId="185DED5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Construir e distribuir aplicações com dependências controladas</w:t>
            </w:r>
          </w:p>
        </w:tc>
      </w:tr>
      <w:tr w:rsidR="005C2742" w14:paraId="28420FEE" w14:textId="77777777">
        <w:trPr>
          <w:cantSplit/>
          <w:jc w:val="center"/>
        </w:trPr>
        <w:tc>
          <w:tcPr>
            <w:tcW w:w="2448" w:type="dxa"/>
            <w:shd w:val="clear" w:color="auto" w:fill="F2F5F7"/>
            <w:vAlign w:val="center"/>
          </w:tcPr>
          <w:p w14:paraId="2C1CEAB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CI/CD e segurança, 38-49</w:t>
            </w:r>
          </w:p>
        </w:tc>
        <w:tc>
          <w:tcPr>
            <w:tcW w:w="3672" w:type="dxa"/>
            <w:shd w:val="clear" w:color="auto" w:fill="F2F5F7"/>
            <w:vAlign w:val="center"/>
          </w:tcPr>
          <w:p w14:paraId="6C6439E7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YAML, Actions, runners, artifacts, Trivy</w:t>
            </w:r>
          </w:p>
        </w:tc>
        <w:tc>
          <w:tcPr>
            <w:tcW w:w="3816" w:type="dxa"/>
            <w:shd w:val="clear" w:color="auto" w:fill="F2F5F7"/>
            <w:vAlign w:val="center"/>
          </w:tcPr>
          <w:p w14:paraId="5C0E363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Automatizar verificação, publicação e controlo de entrega</w:t>
            </w:r>
          </w:p>
        </w:tc>
      </w:tr>
      <w:tr w:rsidR="005C2742" w14:paraId="562BA230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0969E94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Kubernetes, 50-60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3F278ED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kind/minikube, kubectl, Pods, Services, armazenamento, HPA, Helm</w:t>
            </w:r>
          </w:p>
        </w:tc>
        <w:tc>
          <w:tcPr>
            <w:tcW w:w="3816" w:type="dxa"/>
            <w:shd w:val="clear" w:color="auto" w:fill="FFFFFF"/>
            <w:vAlign w:val="center"/>
          </w:tcPr>
          <w:p w14:paraId="6B9F37C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Manter workloads declarativos num cluster</w:t>
            </w:r>
          </w:p>
        </w:tc>
      </w:tr>
      <w:tr w:rsidR="005C2742" w14:paraId="7D4B394D" w14:textId="77777777">
        <w:trPr>
          <w:cantSplit/>
          <w:jc w:val="center"/>
        </w:trPr>
        <w:tc>
          <w:tcPr>
            <w:tcW w:w="2448" w:type="dxa"/>
            <w:shd w:val="clear" w:color="auto" w:fill="F2F5F7"/>
            <w:vAlign w:val="center"/>
          </w:tcPr>
          <w:p w14:paraId="62F9DDA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Infraestrutura, 61-67</w:t>
            </w:r>
          </w:p>
        </w:tc>
        <w:tc>
          <w:tcPr>
            <w:tcW w:w="3672" w:type="dxa"/>
            <w:shd w:val="clear" w:color="auto" w:fill="F2F5F7"/>
            <w:vAlign w:val="center"/>
          </w:tcPr>
          <w:p w14:paraId="26B873A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Terraform, HCL, AWS, EC2, S3, VPC, EKS, estado e módulos</w:t>
            </w:r>
          </w:p>
        </w:tc>
        <w:tc>
          <w:tcPr>
            <w:tcW w:w="3816" w:type="dxa"/>
            <w:shd w:val="clear" w:color="auto" w:fill="F2F5F7"/>
            <w:vAlign w:val="center"/>
          </w:tcPr>
          <w:p w14:paraId="0D39CBC7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Provisionar e gerir recursos</w:t>
            </w:r>
          </w:p>
        </w:tc>
      </w:tr>
      <w:tr w:rsidR="005C2742" w14:paraId="1EB868F7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49E23F0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Configuração, 68-72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0798B35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Ansible, inventários, roles, Jinja2, Galaxy e Vault</w:t>
            </w:r>
          </w:p>
        </w:tc>
        <w:tc>
          <w:tcPr>
            <w:tcW w:w="3816" w:type="dxa"/>
            <w:shd w:val="clear" w:color="auto" w:fill="FFFFFF"/>
            <w:vAlign w:val="center"/>
          </w:tcPr>
          <w:p w14:paraId="08256C4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Instalar e configurar serviços repetidamente</w:t>
            </w:r>
          </w:p>
        </w:tc>
      </w:tr>
      <w:tr w:rsidR="005C2742" w14:paraId="6B73A567" w14:textId="77777777">
        <w:trPr>
          <w:cantSplit/>
          <w:jc w:val="center"/>
        </w:trPr>
        <w:tc>
          <w:tcPr>
            <w:tcW w:w="2448" w:type="dxa"/>
            <w:shd w:val="clear" w:color="auto" w:fill="F2F5F7"/>
            <w:vAlign w:val="center"/>
          </w:tcPr>
          <w:p w14:paraId="239F9EE7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Observabilidade, 73-77</w:t>
            </w:r>
          </w:p>
        </w:tc>
        <w:tc>
          <w:tcPr>
            <w:tcW w:w="3672" w:type="dxa"/>
            <w:shd w:val="clear" w:color="auto" w:fill="F2F5F7"/>
            <w:vAlign w:val="center"/>
          </w:tcPr>
          <w:p w14:paraId="3D9FCF3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Prometheus, Grafana, Loki, Promtail, OpenTelemetry</w:t>
            </w:r>
          </w:p>
        </w:tc>
        <w:tc>
          <w:tcPr>
            <w:tcW w:w="3816" w:type="dxa"/>
            <w:shd w:val="clear" w:color="auto" w:fill="F2F5F7"/>
            <w:vAlign w:val="center"/>
          </w:tcPr>
          <w:p w14:paraId="36DD863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Recolher sinais, correlacionar falhas e alertar</w:t>
            </w:r>
          </w:p>
        </w:tc>
      </w:tr>
      <w:tr w:rsidR="005C2742" w14:paraId="793A8601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4E9D590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Packaging, 78-80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056E32A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Helm, charts, values, hooks, ambientes</w:t>
            </w:r>
          </w:p>
        </w:tc>
        <w:tc>
          <w:tcPr>
            <w:tcW w:w="3816" w:type="dxa"/>
            <w:shd w:val="clear" w:color="auto" w:fill="FFFFFF"/>
            <w:vAlign w:val="center"/>
          </w:tcPr>
          <w:p w14:paraId="6F99C57F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Reutilizar configuração da AI-BankApp</w:t>
            </w:r>
          </w:p>
        </w:tc>
      </w:tr>
      <w:tr w:rsidR="005C2742" w14:paraId="6EB72C9D" w14:textId="77777777">
        <w:trPr>
          <w:cantSplit/>
          <w:jc w:val="center"/>
        </w:trPr>
        <w:tc>
          <w:tcPr>
            <w:tcW w:w="2448" w:type="dxa"/>
            <w:shd w:val="clear" w:color="auto" w:fill="F2F5F7"/>
            <w:vAlign w:val="center"/>
          </w:tcPr>
          <w:p w14:paraId="5533D1B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Cloud Kubernetes, 81-83</w:t>
            </w:r>
          </w:p>
        </w:tc>
        <w:tc>
          <w:tcPr>
            <w:tcW w:w="3672" w:type="dxa"/>
            <w:shd w:val="clear" w:color="auto" w:fill="F2F5F7"/>
            <w:vAlign w:val="center"/>
          </w:tcPr>
          <w:p w14:paraId="4001555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EKS, IAM, EBS CSI, Gateway API, Envoy, cert-manager</w:t>
            </w:r>
          </w:p>
        </w:tc>
        <w:tc>
          <w:tcPr>
            <w:tcW w:w="3816" w:type="dxa"/>
            <w:shd w:val="clear" w:color="auto" w:fill="F2F5F7"/>
            <w:vAlign w:val="center"/>
          </w:tcPr>
          <w:p w14:paraId="0E33A7C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Integrar rede, armazenamento e identidade AWS</w:t>
            </w:r>
          </w:p>
        </w:tc>
      </w:tr>
      <w:tr w:rsidR="005C2742" w14:paraId="0A974529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0437884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GitOps, 84-86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6173245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Argo CD, drift, waves, App of Apps, RBAC</w:t>
            </w:r>
          </w:p>
        </w:tc>
        <w:tc>
          <w:tcPr>
            <w:tcW w:w="3816" w:type="dxa"/>
            <w:shd w:val="clear" w:color="auto" w:fill="FFFFFF"/>
            <w:vAlign w:val="center"/>
          </w:tcPr>
          <w:p w14:paraId="1945173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Reconciliar o cluster com o estado versionado</w:t>
            </w:r>
          </w:p>
        </w:tc>
      </w:tr>
      <w:tr w:rsidR="005C2742" w14:paraId="52C18691" w14:textId="77777777">
        <w:trPr>
          <w:cantSplit/>
          <w:jc w:val="center"/>
        </w:trPr>
        <w:tc>
          <w:tcPr>
            <w:tcW w:w="2448" w:type="dxa"/>
            <w:shd w:val="clear" w:color="auto" w:fill="F2F5F7"/>
            <w:vAlign w:val="center"/>
          </w:tcPr>
          <w:p w14:paraId="6844FCA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IA operacional, 87-89</w:t>
            </w:r>
          </w:p>
        </w:tc>
        <w:tc>
          <w:tcPr>
            <w:tcW w:w="3672" w:type="dxa"/>
            <w:shd w:val="clear" w:color="auto" w:fill="F2F5F7"/>
            <w:vAlign w:val="center"/>
          </w:tcPr>
          <w:p w14:paraId="399C71F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Ollama, LangChain/LangGraph, MCP, Claude, Temporal, KubeHealer</w:t>
            </w:r>
          </w:p>
        </w:tc>
        <w:tc>
          <w:tcPr>
            <w:tcW w:w="3816" w:type="dxa"/>
            <w:shd w:val="clear" w:color="auto" w:fill="F2F5F7"/>
            <w:vAlign w:val="center"/>
          </w:tcPr>
          <w:p w14:paraId="41CC395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Assistir diagnóstico e remediação controlada</w:t>
            </w:r>
          </w:p>
        </w:tc>
      </w:tr>
      <w:tr w:rsidR="005C2742" w14:paraId="6CD83C95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6554441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Consolidação, 90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6CC4F0E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Autoavaliação, lacunas e portefólio</w:t>
            </w:r>
          </w:p>
        </w:tc>
        <w:tc>
          <w:tcPr>
            <w:tcW w:w="3816" w:type="dxa"/>
            <w:shd w:val="clear" w:color="auto" w:fill="FFFFFF"/>
            <w:vAlign w:val="center"/>
          </w:tcPr>
          <w:p w14:paraId="5A5AEA3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Relacionar competências e escolher o próximo exercício</w:t>
            </w:r>
          </w:p>
        </w:tc>
      </w:tr>
    </w:tbl>
    <w:p w14:paraId="3E9922F4" w14:textId="77777777" w:rsidR="005C2742" w:rsidRDefault="005C2742">
      <w:pPr>
        <w:spacing w:after="100" w:line="40" w:lineRule="exact"/>
      </w:pPr>
    </w:p>
    <w:p w14:paraId="13DECA2D" w14:textId="77777777" w:rsidR="005C2742" w:rsidRDefault="00C51A57">
      <w:pPr>
        <w:pStyle w:val="Heading2"/>
      </w:pPr>
      <w:r>
        <w:t>Aplicações que dão contexto</w:t>
      </w:r>
    </w:p>
    <w:p w14:paraId="64FEEA86" w14:textId="77777777" w:rsidR="005C2742" w:rsidRDefault="00C51A57">
      <w:pPr>
        <w:pStyle w:val="ListBullet"/>
        <w:ind w:left="317" w:hanging="173"/>
      </w:pPr>
      <w:r>
        <w:rPr>
          <w:b/>
        </w:rPr>
        <w:t>Nginx e websites estáticos:</w:t>
      </w:r>
      <w:r>
        <w:t xml:space="preserve"> do processo e porta ao serviço acessível.</w:t>
      </w:r>
    </w:p>
    <w:p w14:paraId="22781024" w14:textId="77777777" w:rsidR="005C2742" w:rsidRDefault="00C51A57">
      <w:pPr>
        <w:pStyle w:val="ListBullet"/>
        <w:ind w:left="317" w:hanging="173"/>
      </w:pPr>
      <w:r>
        <w:rPr>
          <w:b/>
        </w:rPr>
        <w:t>WordPress com MySQL:</w:t>
      </w:r>
      <w:r>
        <w:t xml:space="preserve"> rede, configuração, persistência e recuperação; o chart alternativo pode incluir MariaDB.</w:t>
      </w:r>
    </w:p>
    <w:p w14:paraId="730FF969" w14:textId="77777777" w:rsidR="005C2742" w:rsidRDefault="00C51A57">
      <w:pPr>
        <w:pStyle w:val="ListBullet"/>
        <w:ind w:left="317" w:hanging="173"/>
      </w:pPr>
      <w:r>
        <w:rPr>
          <w:b/>
        </w:rPr>
        <w:lastRenderedPageBreak/>
        <w:t>API de tarefas Flask/Postgres:</w:t>
      </w:r>
      <w:r>
        <w:t xml:space="preserve"> escolha local para Docker e Actions; Redis entra no exercício de cache do dia 34.</w:t>
      </w:r>
    </w:p>
    <w:p w14:paraId="46E02429" w14:textId="77777777" w:rsidR="005C2742" w:rsidRDefault="00C51A57">
      <w:pPr>
        <w:pStyle w:val="ListBullet"/>
        <w:ind w:left="317" w:hanging="173"/>
      </w:pPr>
      <w:r>
        <w:rPr>
          <w:b/>
        </w:rPr>
        <w:t>Notes App:</w:t>
      </w:r>
      <w:r>
        <w:t xml:space="preserve"> aplicação Django usada para observar métricas e logs.</w:t>
      </w:r>
    </w:p>
    <w:p w14:paraId="1FD80BD8" w14:textId="77777777" w:rsidR="005C2742" w:rsidRDefault="00C51A57">
      <w:pPr>
        <w:pStyle w:val="ListBullet"/>
        <w:ind w:left="317" w:hanging="173"/>
      </w:pPr>
      <w:r>
        <w:rPr>
          <w:b/>
        </w:rPr>
        <w:t>AI-BankApp:</w:t>
      </w:r>
      <w:r>
        <w:t xml:space="preserve"> Spring Boot, MySQL e Ollama/TinyLlama ligam Helm, EKS, Gateway API e GitOps.</w:t>
      </w:r>
    </w:p>
    <w:p w14:paraId="3E4B13DE" w14:textId="77777777" w:rsidR="005C2742" w:rsidRDefault="00C51A57">
      <w:pPr>
        <w:pStyle w:val="ListBullet"/>
        <w:ind w:left="317" w:hanging="173"/>
      </w:pPr>
      <w:r>
        <w:rPr>
          <w:b/>
        </w:rPr>
        <w:t>Workloads avariados:</w:t>
      </w:r>
      <w:r>
        <w:t xml:space="preserve"> testam diagnóstico e limites de remediação, distinguindo resposta de resolução.</w:t>
      </w:r>
    </w:p>
    <w:p w14:paraId="6146008A" w14:textId="77777777" w:rsidR="005C2742" w:rsidRDefault="00C51A57">
      <w:pPr>
        <w:pStyle w:val="Heading2"/>
      </w:pPr>
      <w:r>
        <w:t>Fiabilidade ao longo do percurso</w:t>
      </w:r>
    </w:p>
    <w:p w14:paraId="558FA69E" w14:textId="77777777" w:rsidR="005C2742" w:rsidRDefault="00C51A57">
      <w:r>
        <w:t>Build verde não prova serviço funcional. Imagem publicada não está automaticamente instalada. Pod Running pode não estar Ready. Recurso Synced pode estar Degraded. Volume persistente não é backup. Cluster em várias zonas não torna uma base de dados de réplica única altamente disponível.</w:t>
      </w:r>
    </w:p>
    <w:p w14:paraId="02F7D83D" w14:textId="77777777" w:rsidR="005C2742" w:rsidRDefault="00C51A57">
      <w:r>
        <w:t>Estas distinções unem os blocos: testar o resultado em cada camada, guardar evidência e conseguir voltar a um estado conhecido. As fontes chamam a vários laboratórios production-grade; aqui são modelos de estudo com lacunas explícitas em cloud, dados, segurança e disponibilidade.</w:t>
      </w:r>
    </w:p>
    <w:p w14:paraId="792F51A8" w14:textId="77777777" w:rsidR="005C2742" w:rsidRDefault="00C51A57">
      <w:pPr>
        <w:pStyle w:val="Heading1"/>
        <w:pageBreakBefore/>
      </w:pPr>
      <w:bookmarkStart w:id="2" w:name="chapter_3"/>
      <w:r>
        <w:lastRenderedPageBreak/>
        <w:t>3   Tecnologias</w:t>
      </w:r>
      <w:bookmarkEnd w:id="2"/>
    </w:p>
    <w:p w14:paraId="275C8E66" w14:textId="658EE56C" w:rsidR="005C2742" w:rsidRDefault="00C51A57">
      <w:r>
        <w:t xml:space="preserve">Os dias remetem para o </w:t>
      </w:r>
      <w:hyperlink w:anchor="chapter_8">
        <w:r>
          <w:rPr>
            <w:color w:val="245A81"/>
          </w:rPr>
          <w:t>índice</w:t>
        </w:r>
      </w:hyperlink>
      <w:r>
        <w:t>. Alternativas e extensões recebem cobertura proporcional ao que foi desenvolvido no curso.</w:t>
      </w:r>
    </w:p>
    <w:p w14:paraId="24CFACE8" w14:textId="77777777" w:rsidR="005C2742" w:rsidRDefault="00C51A57">
      <w:pPr>
        <w:pStyle w:val="Heading2"/>
      </w:pPr>
      <w:r>
        <w:t>Linux systemd e journald</w:t>
      </w:r>
    </w:p>
    <w:p w14:paraId="4E290F8E" w14:textId="77777777" w:rsidR="005C2742" w:rsidRDefault="00C51A57">
      <w:r>
        <w:rPr>
          <w:b/>
        </w:rPr>
        <w:t>Fonte:</w:t>
      </w:r>
      <w:r>
        <w:t xml:space="preserve"> dias 02-12. Linux fornece kernel, processos, memória, dispositivos, rede e filesystem. O kernel gere recursos; user space executa aplicações. systemd organiza serviços e dependências de arranque; journald recolhe registos. São a base da operação antes de qualquer orquestrador.</w:t>
      </w:r>
    </w:p>
    <w:p w14:paraId="18469B2C" w14:textId="77777777" w:rsidR="005C2742" w:rsidRDefault="00C51A57">
      <w:r>
        <w:rPr>
          <w:b/>
        </w:rPr>
        <w:t>Conceitos:</w:t>
      </w:r>
      <w:r>
        <w:t xml:space="preserve"> PID, estados running/sleeping/zombie, sinais, serviço, unit, arranque, logs, utilizador, grupo e permissões. Ubuntu, Amazon Linux e Alpine representam distribuições/imagens de base diferentes.</w:t>
      </w:r>
    </w:p>
    <w:p w14:paraId="67BB9FA1" w14:textId="77777777" w:rsidR="005C2742" w:rsidRDefault="00C51A57">
      <w:r>
        <w:rPr>
          <w:b/>
        </w:rPr>
        <w:t>No fluxo:</w:t>
      </w:r>
      <w:r>
        <w:t xml:space="preserve"> aplicação → processo Linux → recursos do host; ajuda a interpretar VMs, containers e nós Kubernetes.</w:t>
      </w:r>
    </w:p>
    <w:p w14:paraId="23E7C99E" w14:textId="77777777" w:rsidR="005C2742" w:rsidRDefault="00C51A57">
      <w:r>
        <w:rPr>
          <w:b/>
        </w:rPr>
        <w:t>Recordar:</w:t>
      </w:r>
    </w:p>
    <w:p w14:paraId="0E2E7BFB" w14:textId="77777777" w:rsidR="005C2742" w:rsidRDefault="00C51A57">
      <w:pPr>
        <w:pStyle w:val="ListBullet"/>
        <w:ind w:left="317" w:hanging="173"/>
      </w:pPr>
      <w:r>
        <w:t>Estado do processo, estado do serviço e resposta HTTP são evidências distintas.</w:t>
      </w:r>
    </w:p>
    <w:p w14:paraId="28570DE6" w14:textId="77777777" w:rsidR="005C2742" w:rsidRDefault="00C51A57">
      <w:pPr>
        <w:pStyle w:val="ListBullet"/>
        <w:ind w:left="317" w:hanging="173"/>
      </w:pPr>
      <w:r>
        <w:t>Serviço ativo não implica enabled no arranque; enabled não implica ativo agora.</w:t>
      </w:r>
    </w:p>
    <w:p w14:paraId="2EBCEF7F" w14:textId="77777777" w:rsidR="005C2742" w:rsidRDefault="00C51A57">
      <w:pPr>
        <w:pStyle w:val="ListBullet"/>
        <w:ind w:left="317" w:hanging="173"/>
      </w:pPr>
      <w:r>
        <w:rPr>
          <w:rFonts w:ascii="Consolas" w:hAnsi="Consolas"/>
          <w:sz w:val="20"/>
        </w:rPr>
        <w:t>/etc</w:t>
      </w:r>
      <w:r>
        <w:t xml:space="preserve"> concentra configuração; </w:t>
      </w:r>
      <w:r>
        <w:rPr>
          <w:rFonts w:ascii="Consolas" w:hAnsi="Consolas"/>
          <w:sz w:val="20"/>
        </w:rPr>
        <w:t>/var/log</w:t>
      </w:r>
      <w:r>
        <w:t xml:space="preserve">, registos; </w:t>
      </w:r>
      <w:r>
        <w:rPr>
          <w:rFonts w:ascii="Consolas" w:hAnsi="Consolas"/>
          <w:sz w:val="20"/>
        </w:rPr>
        <w:t>/home</w:t>
      </w:r>
      <w:r>
        <w:t xml:space="preserve">, dados pessoais; </w:t>
      </w:r>
      <w:r>
        <w:rPr>
          <w:rFonts w:ascii="Consolas" w:hAnsi="Consolas"/>
          <w:sz w:val="20"/>
        </w:rPr>
        <w:t>/tmp</w:t>
      </w:r>
      <w:r>
        <w:t xml:space="preserve">, temporários; </w:t>
      </w:r>
      <w:r>
        <w:rPr>
          <w:rFonts w:ascii="Consolas" w:hAnsi="Consolas"/>
          <w:sz w:val="20"/>
        </w:rPr>
        <w:t>/opt</w:t>
      </w:r>
      <w:r>
        <w:t>, aplicações adicionais.</w:t>
      </w:r>
    </w:p>
    <w:p w14:paraId="213CA4CB" w14:textId="77777777" w:rsidR="005C2742" w:rsidRDefault="00C51A57">
      <w:pPr>
        <w:pStyle w:val="ListBullet"/>
        <w:ind w:left="317" w:hanging="173"/>
      </w:pPr>
      <w:r>
        <w:t>chmod muda permissões; chown/chgrp mudam ownership. Permissões de diretório controlam listagem, alteração e travessia.</w:t>
      </w:r>
    </w:p>
    <w:p w14:paraId="2E8AC86E" w14:textId="77777777" w:rsidR="005C2742" w:rsidRDefault="00C51A57">
      <w:pPr>
        <w:pStyle w:val="ListBullet"/>
        <w:ind w:left="317" w:hanging="173"/>
      </w:pPr>
      <w:r>
        <w:t>Zombie significa processo terminado ainda não recolhido pelo pai.</w:t>
      </w:r>
    </w:p>
    <w:p w14:paraId="1D37DEC8" w14:textId="77777777" w:rsidR="005C2742" w:rsidRDefault="00C51A57">
      <w:r>
        <w:rPr>
          <w:b/>
        </w:rPr>
        <w:t>Confusão:</w:t>
      </w:r>
      <w:r>
        <w:t xml:space="preserve"> usar root ultrapassa uma barreira, mas não explica se as permissões estão corretas.</w:t>
      </w:r>
    </w:p>
    <w:p w14:paraId="036A68B0" w14:textId="77777777" w:rsidR="005C2742" w:rsidRDefault="00C51A57">
      <w:pPr>
        <w:pStyle w:val="Heading2"/>
      </w:pPr>
      <w:r>
        <w:t>LVM e armazenamento Linux</w:t>
      </w:r>
    </w:p>
    <w:p w14:paraId="243EED19" w14:textId="77777777" w:rsidR="005C2742" w:rsidRDefault="00C51A57">
      <w:r>
        <w:rPr>
          <w:b/>
        </w:rPr>
        <w:t>Fonte:</w:t>
      </w:r>
      <w:r>
        <w:t xml:space="preserve"> dia 13. Logical Volume Manager (LVM) acrescenta uma camada flexível entre discos e filesystems para agregar e dimensionar capacidade.</w:t>
      </w:r>
    </w:p>
    <w:p w14:paraId="1D1AA4A9" w14:textId="77777777" w:rsidR="005C2742" w:rsidRDefault="00C51A57">
      <w:r>
        <w:rPr>
          <w:b/>
        </w:rPr>
        <w:t>Conceitos:</w:t>
      </w:r>
      <w:r>
        <w:t xml:space="preserve"> Physical Volume (PV) → Volume Group (VG) → Logical Volume (LV) → filesystem → ponto de montagem. Loop devices simulam discos; ext4 é o filesystem exemplificado.</w:t>
      </w:r>
    </w:p>
    <w:p w14:paraId="222BB34D" w14:textId="77777777" w:rsidR="005C2742" w:rsidRDefault="00C51A57">
      <w:r>
        <w:rPr>
          <w:b/>
        </w:rPr>
        <w:t>Recordar:</w:t>
      </w:r>
    </w:p>
    <w:p w14:paraId="018A4487" w14:textId="77777777" w:rsidR="005C2742" w:rsidRDefault="00C51A57">
      <w:pPr>
        <w:pStyle w:val="ListBullet"/>
        <w:ind w:left="317" w:hanging="173"/>
      </w:pPr>
      <w:r>
        <w:t>Aumentar LV e aumentar filesystem são operações distintas.</w:t>
      </w:r>
    </w:p>
    <w:p w14:paraId="3073A152" w14:textId="77777777" w:rsidR="005C2742" w:rsidRDefault="00C51A57">
      <w:pPr>
        <w:pStyle w:val="ListBullet"/>
        <w:ind w:left="317" w:hanging="173"/>
      </w:pPr>
      <w:r>
        <w:t>Montar torna o filesystem acessível num caminho; não copia dados para esse caminho.</w:t>
      </w:r>
    </w:p>
    <w:p w14:paraId="5F009C0F" w14:textId="77777777" w:rsidR="005C2742" w:rsidRDefault="00C51A57">
      <w:pPr>
        <w:pStyle w:val="ListBullet"/>
        <w:ind w:left="317" w:hanging="173"/>
      </w:pPr>
      <w:r>
        <w:t>Capacidade livre no grupo, volume e filesystem são medidas diferentes.</w:t>
      </w:r>
    </w:p>
    <w:p w14:paraId="356FC58D" w14:textId="77777777" w:rsidR="005C2742" w:rsidRDefault="00C51A57">
      <w:r>
        <w:rPr>
          <w:b/>
        </w:rPr>
        <w:t>Confusão:</w:t>
      </w:r>
      <w:r>
        <w:t xml:space="preserve"> PV do LVM é Physical Volume; PV Kubernetes é PersistentVolume.</w:t>
      </w:r>
    </w:p>
    <w:p w14:paraId="1BFA8924" w14:textId="77777777" w:rsidR="005C2742" w:rsidRDefault="00C51A57">
      <w:pPr>
        <w:pStyle w:val="Heading2"/>
      </w:pPr>
      <w:r>
        <w:t>SSH DNS e ferramentas de rede</w:t>
      </w:r>
    </w:p>
    <w:p w14:paraId="756BF886" w14:textId="77777777" w:rsidR="005C2742" w:rsidRDefault="00C51A57">
      <w:r>
        <w:rPr>
          <w:b/>
        </w:rPr>
        <w:t>Fonte:</w:t>
      </w:r>
      <w:r>
        <w:t xml:space="preserve"> dias 03, 08, 14-15 e 68. Secure Shell (SSH) permite administração remota autenticada e cifrada. Domain Name System (DNS) resolve nomes. As ferramentas observam camadas diferentes do serviço.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240"/>
        <w:gridCol w:w="6696"/>
      </w:tblGrid>
      <w:tr w:rsidR="005C2742" w14:paraId="4DC0081C" w14:textId="77777777">
        <w:trPr>
          <w:cantSplit/>
          <w:tblHeader/>
          <w:jc w:val="center"/>
        </w:trPr>
        <w:tc>
          <w:tcPr>
            <w:tcW w:w="3240" w:type="dxa"/>
            <w:shd w:val="clear" w:color="auto" w:fill="233F55"/>
            <w:vAlign w:val="center"/>
          </w:tcPr>
          <w:p w14:paraId="4A2A33B3" w14:textId="77777777" w:rsidR="005C2742" w:rsidRDefault="00C51A57">
            <w:pPr>
              <w:keepNext/>
              <w:spacing w:before="20" w:after="20" w:line="254" w:lineRule="auto"/>
            </w:pPr>
            <w:r>
              <w:rPr>
                <w:b/>
                <w:color w:val="FFFFFF"/>
                <w:sz w:val="20"/>
              </w:rPr>
              <w:lastRenderedPageBreak/>
              <w:t>Ferramenta</w:t>
            </w:r>
          </w:p>
        </w:tc>
        <w:tc>
          <w:tcPr>
            <w:tcW w:w="6696" w:type="dxa"/>
            <w:shd w:val="clear" w:color="auto" w:fill="233F55"/>
            <w:vAlign w:val="center"/>
          </w:tcPr>
          <w:p w14:paraId="500E4027" w14:textId="77777777" w:rsidR="005C2742" w:rsidRDefault="00C51A57">
            <w:pPr>
              <w:keepNext/>
              <w:spacing w:before="20" w:after="20" w:line="254" w:lineRule="auto"/>
            </w:pPr>
            <w:r>
              <w:rPr>
                <w:b/>
                <w:color w:val="FFFFFF"/>
                <w:sz w:val="20"/>
              </w:rPr>
              <w:t>Sinal que fornece</w:t>
            </w:r>
          </w:p>
        </w:tc>
      </w:tr>
      <w:tr w:rsidR="005C2742" w14:paraId="2C94F175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5B04023F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ip, hostname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43D7103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Endereços e identidade de rede</w:t>
            </w:r>
          </w:p>
        </w:tc>
      </w:tr>
      <w:tr w:rsidR="005C2742" w14:paraId="6026B801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68FFDE2F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ping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3AFB924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Resposta ICMP, latência e perda; não testa a aplicação</w:t>
            </w:r>
          </w:p>
        </w:tc>
      </w:tr>
      <w:tr w:rsidR="005C2742" w14:paraId="48674FE6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486DE9E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traceroute/tracepath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3BB2760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Percurso observado entre redes</w:t>
            </w:r>
          </w:p>
        </w:tc>
      </w:tr>
      <w:tr w:rsidR="005C2742" w14:paraId="7B70FB10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3E71047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ss/netstat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10C5483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Sockets, listeners e ligações</w:t>
            </w:r>
          </w:p>
        </w:tc>
      </w:tr>
      <w:tr w:rsidR="005C2742" w14:paraId="1546554A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385C89C7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dig/nslookup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511E5F9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Resolução DNS e registos</w:t>
            </w:r>
          </w:p>
        </w:tc>
      </w:tr>
      <w:tr w:rsidR="005C2742" w14:paraId="6FEE7D1C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4642B027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curl/wget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076CB1D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Resposta de protocolo/aplicação e transferência</w:t>
            </w:r>
          </w:p>
        </w:tc>
      </w:tr>
      <w:tr w:rsidR="005C2742" w14:paraId="4D04E330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2B42816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nc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316A106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Teste de porta/conectividade</w:t>
            </w:r>
          </w:p>
        </w:tc>
      </w:tr>
      <w:tr w:rsidR="005C2742" w14:paraId="2CC39C59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4F8C8E1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PuTTY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5E34DB0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Cliente SSH exemplificado para Windows</w:t>
            </w:r>
          </w:p>
        </w:tc>
      </w:tr>
    </w:tbl>
    <w:p w14:paraId="6751BF06" w14:textId="77777777" w:rsidR="005C2742" w:rsidRDefault="005C2742">
      <w:pPr>
        <w:spacing w:after="100" w:line="40" w:lineRule="exact"/>
      </w:pPr>
    </w:p>
    <w:p w14:paraId="461A27F7" w14:textId="77777777" w:rsidR="005C2742" w:rsidRDefault="00C51A57">
      <w:r>
        <w:rPr>
          <w:b/>
        </w:rPr>
        <w:t>Recordar:</w:t>
      </w:r>
    </w:p>
    <w:p w14:paraId="747BFFF3" w14:textId="77777777" w:rsidR="005C2742" w:rsidRDefault="00C51A57">
      <w:pPr>
        <w:pStyle w:val="ListBullet"/>
        <w:ind w:left="317" w:hanging="173"/>
      </w:pPr>
      <w:r>
        <w:t>Resolver o nome não prova porta acessível; porta acessível não prova aplicação saudável.</w:t>
      </w:r>
    </w:p>
    <w:p w14:paraId="54170995" w14:textId="77777777" w:rsidR="005C2742" w:rsidRDefault="00C51A57">
      <w:pPr>
        <w:pStyle w:val="ListBullet"/>
        <w:ind w:left="317" w:hanging="173"/>
      </w:pPr>
      <w:r>
        <w:t>A/AAAA associam nomes a IPv4/IPv6; CNAME cria alias; MX indica correio; NS identifica servidores de nomes; TTL limita validade em cache.</w:t>
      </w:r>
    </w:p>
    <w:p w14:paraId="12D78029" w14:textId="77777777" w:rsidR="005C2742" w:rsidRDefault="00C51A57">
      <w:pPr>
        <w:pStyle w:val="ListBullet"/>
        <w:ind w:left="317" w:hanging="173"/>
      </w:pPr>
      <w:r>
        <w:t>localhost é o próprio contexto de rede, incluindo o container onde corre o comando.</w:t>
      </w:r>
    </w:p>
    <w:p w14:paraId="705C4F00" w14:textId="77777777" w:rsidR="005C2742" w:rsidRDefault="00C51A57">
      <w:pPr>
        <w:pStyle w:val="Heading2"/>
      </w:pPr>
      <w:r>
        <w:t>Bash cron e processamento de texto</w:t>
      </w:r>
    </w:p>
    <w:p w14:paraId="204FB65A" w14:textId="77777777" w:rsidR="005C2742" w:rsidRDefault="00C51A57">
      <w:r>
        <w:rPr>
          <w:b/>
        </w:rPr>
        <w:t>Fonte:</w:t>
      </w:r>
      <w:r>
        <w:t xml:space="preserve"> dias 16-21. Bash combina programas para automatizar tarefas operacionais; cron agenda execuções. grep, awk, sed, cut, sort, uniq, tr e wc processam texto; find seleciona ficheiros; tar e gzip arquivam/comprimem dados.</w:t>
      </w:r>
    </w:p>
    <w:p w14:paraId="2D135E35" w14:textId="77777777" w:rsidR="005C2742" w:rsidRDefault="00C51A57">
      <w:r>
        <w:rPr>
          <w:b/>
        </w:rPr>
        <w:t>Problema resolvido:</w:t>
      </w:r>
      <w:r>
        <w:t xml:space="preserve"> rotinas verificáveis de diagnóstico, rotação de logs e backup.</w:t>
      </w:r>
    </w:p>
    <w:p w14:paraId="5B11E3FB" w14:textId="77777777" w:rsidR="005C2742" w:rsidRDefault="00C51A57">
      <w:r>
        <w:rPr>
          <w:b/>
        </w:rPr>
        <w:t>Conceitos:</w:t>
      </w:r>
      <w:r>
        <w:t xml:space="preserve"> shebang, quoting, variáveis, argumentos, condições, loops, funções, stdin/stdout/stderr, pipes, exit codes, trap e âmbito local.</w:t>
      </w:r>
    </w:p>
    <w:p w14:paraId="5863EE05" w14:textId="77777777" w:rsidR="005C2742" w:rsidRDefault="00C51A57">
      <w:r>
        <w:rPr>
          <w:b/>
        </w:rPr>
        <w:t>Recordar:</w:t>
      </w:r>
    </w:p>
    <w:p w14:paraId="0CAF2DDB" w14:textId="77777777" w:rsidR="005C2742" w:rsidRDefault="00C51A57">
      <w:pPr>
        <w:pStyle w:val="ListBullet"/>
        <w:ind w:left="317" w:hanging="173"/>
      </w:pPr>
      <w:r>
        <w:t>Aspas duplas expandem variáveis; simples preservam texto literal. Quoting evita dividir caminhos e argumentos.</w:t>
      </w:r>
    </w:p>
    <w:p w14:paraId="377EDD96" w14:textId="77777777" w:rsidR="005C2742" w:rsidRDefault="00C51A57">
      <w:pPr>
        <w:pStyle w:val="ListBullet"/>
        <w:ind w:left="317" w:hanging="173"/>
      </w:pPr>
      <w:r>
        <w:t>return de função comunica estado; stdout pode transportar o resultado.</w:t>
      </w:r>
    </w:p>
    <w:p w14:paraId="190791B8" w14:textId="77777777" w:rsidR="005C2742" w:rsidRDefault="00C51A57">
      <w:pPr>
        <w:pStyle w:val="ListBullet"/>
        <w:ind w:left="317" w:hanging="173"/>
      </w:pPr>
      <w:r>
        <w:rPr>
          <w:rFonts w:ascii="Consolas" w:hAnsi="Consolas"/>
          <w:sz w:val="20"/>
        </w:rPr>
        <w:t>set -euo pipefail</w:t>
      </w:r>
      <w:r>
        <w:t xml:space="preserve"> ajuda a detetar falhas, mas não substitui tratamento explícito; </w:t>
      </w:r>
      <w:r>
        <w:rPr>
          <w:rFonts w:ascii="Consolas" w:hAnsi="Consolas"/>
          <w:sz w:val="20"/>
        </w:rPr>
        <w:t>-e</w:t>
      </w:r>
      <w:r>
        <w:t xml:space="preserve"> tem exceções contextuais.</w:t>
      </w:r>
    </w:p>
    <w:p w14:paraId="526E0B98" w14:textId="77777777" w:rsidR="005C2742" w:rsidRDefault="00C51A57">
      <w:pPr>
        <w:pStyle w:val="ListBullet"/>
        <w:ind w:left="317" w:hanging="173"/>
      </w:pPr>
      <w:r>
        <w:t>Agendamento precisa de caminhos, ambiente e registos previsíveis, sem depender da sessão interativa.</w:t>
      </w:r>
    </w:p>
    <w:p w14:paraId="62BFB88F" w14:textId="77777777" w:rsidR="005C2742" w:rsidRDefault="00C51A57">
      <w:pPr>
        <w:pStyle w:val="ListBullet"/>
        <w:ind w:left="317" w:hanging="173"/>
      </w:pPr>
      <w:r>
        <w:t>Backup criado não prova recuperação. Compressão e rotação controlam retenção.</w:t>
      </w:r>
    </w:p>
    <w:p w14:paraId="701826D4" w14:textId="77777777" w:rsidR="005C2742" w:rsidRDefault="00C51A57">
      <w:pPr>
        <w:pStyle w:val="Heading2"/>
      </w:pPr>
      <w:r>
        <w:t>Git GitHub e GitHub CLI</w:t>
      </w:r>
    </w:p>
    <w:p w14:paraId="69968DE5" w14:textId="77777777" w:rsidR="005C2742" w:rsidRDefault="00C51A57">
      <w:r>
        <w:rPr>
          <w:b/>
        </w:rPr>
        <w:t>Fonte:</w:t>
      </w:r>
      <w:r>
        <w:t xml:space="preserve"> dias 22-28, CI/CD e GitOps. Git versiona snapshots e histórico distribuído; GitHub aloja repositórios e suporta revisão/Actions. GitHub CLI (gh) automatiza a plataforma.</w:t>
      </w:r>
    </w:p>
    <w:p w14:paraId="4FCE8632" w14:textId="77777777" w:rsidR="005C2742" w:rsidRDefault="00C51A57">
      <w:r>
        <w:rPr>
          <w:b/>
        </w:rPr>
        <w:lastRenderedPageBreak/>
        <w:t>Conceitos:</w:t>
      </w:r>
      <w:r>
        <w:t xml:space="preserve"> working tree, staging/index, commit, HEAD, branch, remote, clone, fork, pull request (PR), merge, rebase, squash, stash, cherry-pick, reset, revert e reflog.</w:t>
      </w:r>
    </w:p>
    <w:p w14:paraId="40FF1D9B" w14:textId="77777777" w:rsidR="005C2742" w:rsidRDefault="00C51A57">
      <w:r>
        <w:rPr>
          <w:b/>
        </w:rPr>
        <w:t>No fluxo:</w:t>
      </w:r>
      <w:r>
        <w:t xml:space="preserve"> revisão e verificações antecedem entrega; Git também versiona estado desejado.</w:t>
      </w:r>
    </w:p>
    <w:p w14:paraId="161F9D4D" w14:textId="77777777" w:rsidR="005C2742" w:rsidRDefault="00C51A57">
      <w:r>
        <w:rPr>
          <w:b/>
        </w:rPr>
        <w:t>Recordar:</w:t>
      </w:r>
    </w:p>
    <w:p w14:paraId="55E24C38" w14:textId="77777777" w:rsidR="005C2742" w:rsidRDefault="00C51A57">
      <w:pPr>
        <w:pStyle w:val="ListBullet"/>
        <w:ind w:left="317" w:hanging="173"/>
      </w:pPr>
      <w:r>
        <w:t>Commit é local; push publica commits num remote.</w:t>
      </w:r>
    </w:p>
    <w:p w14:paraId="6592D17D" w14:textId="77777777" w:rsidR="005C2742" w:rsidRDefault="00C51A57">
      <w:pPr>
        <w:pStyle w:val="ListBullet"/>
        <w:ind w:left="317" w:hanging="173"/>
      </w:pPr>
      <w:r>
        <w:t>Fetch obtém referências; pull também integra alterações.</w:t>
      </w:r>
    </w:p>
    <w:p w14:paraId="4C7B9DBF" w14:textId="77777777" w:rsidR="005C2742" w:rsidRDefault="00C51A57">
      <w:pPr>
        <w:pStyle w:val="ListBullet"/>
        <w:ind w:left="317" w:hanging="173"/>
      </w:pPr>
      <w:r>
        <w:t>Branch é uma referência móvel; HEAD identifica o checkout atual.</w:t>
      </w:r>
    </w:p>
    <w:p w14:paraId="3D5F9376" w14:textId="77777777" w:rsidR="005C2742" w:rsidRDefault="00C51A57">
      <w:pPr>
        <w:pStyle w:val="ListBullet"/>
        <w:ind w:left="317" w:hanging="173"/>
      </w:pPr>
      <w:r>
        <w:t>Merge integra históricos; rebase reaplica commits e muda a sua identidade.</w:t>
      </w:r>
    </w:p>
    <w:p w14:paraId="16A8DF00" w14:textId="77777777" w:rsidR="005C2742" w:rsidRDefault="00C51A57">
      <w:pPr>
        <w:pStyle w:val="ListBullet"/>
        <w:ind w:left="317" w:hanging="173"/>
      </w:pPr>
      <w:r>
        <w:t>Revert cria um commit de inversão; reset reposiciona referências e pode afetar index/working tree.</w:t>
      </w:r>
    </w:p>
    <w:p w14:paraId="677FC143" w14:textId="77777777" w:rsidR="005C2742" w:rsidRDefault="00C51A57">
      <w:pPr>
        <w:pStyle w:val="ListBullet"/>
        <w:ind w:left="317" w:hanging="173"/>
      </w:pPr>
      <w:r>
        <w:rPr>
          <w:rFonts w:ascii="Consolas" w:hAnsi="Consolas"/>
          <w:sz w:val="20"/>
        </w:rPr>
        <w:t>.gitignore</w:t>
      </w:r>
      <w:r>
        <w:t xml:space="preserve"> não elimina segredos já existentes no histórico.</w:t>
      </w:r>
    </w:p>
    <w:p w14:paraId="2B26255F" w14:textId="77777777" w:rsidR="005C2742" w:rsidRDefault="00C51A57">
      <w:pPr>
        <w:pStyle w:val="ListBullet"/>
        <w:ind w:left="317" w:hanging="173"/>
      </w:pPr>
      <w:r>
        <w:t>GitFlow, GitHub Flow e trunk-based development organizam duração de branches e integração.</w:t>
      </w:r>
    </w:p>
    <w:p w14:paraId="717474EA" w14:textId="77777777" w:rsidR="005C2742" w:rsidRDefault="00C51A57">
      <w:r>
        <w:rPr>
          <w:b/>
        </w:rPr>
        <w:t>Confusão:</w:t>
      </w:r>
      <w:r>
        <w:t xml:space="preserve"> clone é cópia local; fork é um repositório associado na plataforma. PR é um processo de colaboração, não um comando Git.</w:t>
      </w:r>
    </w:p>
    <w:p w14:paraId="1BB6392F" w14:textId="77777777" w:rsidR="005C2742" w:rsidRDefault="00C51A57">
      <w:pPr>
        <w:pStyle w:val="Heading2"/>
      </w:pPr>
      <w:r>
        <w:t>Docker e Docker Hub</w:t>
      </w:r>
    </w:p>
    <w:p w14:paraId="38BC836F" w14:textId="77777777" w:rsidR="005C2742" w:rsidRDefault="00C51A57">
      <w:r>
        <w:rPr>
          <w:b/>
        </w:rPr>
        <w:t>Fonte:</w:t>
      </w:r>
      <w:r>
        <w:t xml:space="preserve"> dias 29-37 e 45-49. Docker constrói/executa containers; Docker Hub armazena/distribui imagens. Resolvem diferenças de dependências e distribuição do mesmo artefacto entre ambientes.</w:t>
      </w:r>
    </w:p>
    <w:p w14:paraId="330B1E7B" w14:textId="77777777" w:rsidR="005C2742" w:rsidRDefault="00C51A57">
      <w:r>
        <w:rPr>
          <w:b/>
        </w:rPr>
        <w:t>Conceitos:</w:t>
      </w:r>
      <w:r>
        <w:t xml:space="preserve"> imagem, container, Dockerfile, build context, layers, cache, tag, digest, registry, portas, volumes, bind mounts e bridge networks.</w:t>
      </w:r>
    </w:p>
    <w:p w14:paraId="4C9D1067" w14:textId="77777777" w:rsidR="005C2742" w:rsidRDefault="00C51A57">
      <w:r>
        <w:rPr>
          <w:b/>
        </w:rPr>
        <w:t>No fluxo:</w:t>
      </w:r>
      <w:r>
        <w:t xml:space="preserve"> fonte + Dockerfile → build → imagem → registry → runtime local ou Kubernetes.</w:t>
      </w:r>
    </w:p>
    <w:p w14:paraId="408B1057" w14:textId="77777777" w:rsidR="005C2742" w:rsidRDefault="00C51A57">
      <w:r>
        <w:rPr>
          <w:b/>
        </w:rPr>
        <w:t>Recordar:</w:t>
      </w:r>
    </w:p>
    <w:p w14:paraId="31FEBA0A" w14:textId="77777777" w:rsidR="005C2742" w:rsidRDefault="00C51A57">
      <w:pPr>
        <w:pStyle w:val="ListBullet"/>
        <w:ind w:left="317" w:hanging="173"/>
      </w:pPr>
      <w:r>
        <w:t>Imagem é o artefacto de base; container é uma instância com processos e camada gravável.</w:t>
      </w:r>
    </w:p>
    <w:p w14:paraId="1433E2B5" w14:textId="77777777" w:rsidR="005C2742" w:rsidRDefault="00C51A57">
      <w:pPr>
        <w:pStyle w:val="ListBullet"/>
        <w:ind w:left="317" w:hanging="173"/>
      </w:pPr>
      <w:r>
        <w:t>Parar preserva a camada gravável; remover elimina-a. Volumes têm ciclo separado.</w:t>
      </w:r>
    </w:p>
    <w:p w14:paraId="258D01C3" w14:textId="77777777" w:rsidR="005C2742" w:rsidRDefault="00C51A57">
      <w:pPr>
        <w:pStyle w:val="ListBullet"/>
        <w:ind w:left="317" w:hanging="173"/>
      </w:pPr>
      <w:r>
        <w:t>EXPOSE documenta uma porta; não a publica no host.</w:t>
      </w:r>
    </w:p>
    <w:p w14:paraId="2D895EAC" w14:textId="77777777" w:rsidR="005C2742" w:rsidRDefault="00C51A57">
      <w:pPr>
        <w:pStyle w:val="ListBullet"/>
        <w:ind w:left="317" w:hanging="173"/>
      </w:pPr>
      <w:r>
        <w:t>Multi-stage separa ferramentas de build do runtime. Alpine, slim, distroless e scratch têm requisitos distintos.</w:t>
      </w:r>
    </w:p>
    <w:p w14:paraId="0A01B53E" w14:textId="77777777" w:rsidR="005C2742" w:rsidRDefault="00C51A57">
      <w:pPr>
        <w:pStyle w:val="ListBullet"/>
        <w:ind w:left="317" w:hanging="173"/>
      </w:pPr>
      <w:r>
        <w:t>Cache depende das instruções/entradas; mudar uma camada pode invalidar as seguintes.</w:t>
      </w:r>
    </w:p>
    <w:p w14:paraId="7E92CD4F" w14:textId="77777777" w:rsidR="005C2742" w:rsidRDefault="00C51A57">
      <w:pPr>
        <w:pStyle w:val="ListBullet"/>
        <w:ind w:left="317" w:hanging="173"/>
      </w:pPr>
      <w:r>
        <w:rPr>
          <w:rFonts w:ascii="Consolas" w:hAnsi="Consolas"/>
          <w:sz w:val="20"/>
        </w:rPr>
        <w:t>.dockerignore</w:t>
      </w:r>
      <w:r>
        <w:t xml:space="preserve"> reduz contexto; não protege segredos já copiados.</w:t>
      </w:r>
    </w:p>
    <w:p w14:paraId="60DB3BF8" w14:textId="77777777" w:rsidR="005C2742" w:rsidRDefault="00C51A57">
      <w:pPr>
        <w:pStyle w:val="ListBullet"/>
        <w:ind w:left="317" w:hanging="173"/>
      </w:pPr>
      <w:r>
        <w:t>latest e tags baseadas em SHA podem ser movidas; digest identifica conteúdo.</w:t>
      </w:r>
    </w:p>
    <w:p w14:paraId="55988510" w14:textId="77777777" w:rsidR="005C2742" w:rsidRDefault="00C51A57">
      <w:pPr>
        <w:pStyle w:val="ListBullet"/>
        <w:ind w:left="317" w:hanging="173"/>
      </w:pPr>
      <w:r>
        <w:t>Bridge criada pelo utilizador permite resolução por nome; publicação de portas dá o acesso pretendido pelo host.</w:t>
      </w:r>
    </w:p>
    <w:p w14:paraId="5735AD33" w14:textId="77777777" w:rsidR="005C2742" w:rsidRDefault="00C51A57">
      <w:r>
        <w:rPr>
          <w:b/>
        </w:rPr>
        <w:t>Confusões:</w:t>
      </w:r>
      <w:r>
        <w:t xml:space="preserve"> Docker não gere sozinho um cluster; imagem pequena não prova segurança; registry de imagens difere de repository de charts.</w:t>
      </w:r>
    </w:p>
    <w:p w14:paraId="41425711" w14:textId="77777777" w:rsidR="005C2742" w:rsidRDefault="00C51A57">
      <w:pPr>
        <w:pStyle w:val="Heading2"/>
      </w:pPr>
      <w:r>
        <w:t>Docker Compose</w:t>
      </w:r>
    </w:p>
    <w:p w14:paraId="29130357" w14:textId="77777777" w:rsidR="005C2742" w:rsidRDefault="00C51A57">
      <w:r>
        <w:rPr>
          <w:b/>
        </w:rPr>
        <w:t>Fonte:</w:t>
      </w:r>
      <w:r>
        <w:t xml:space="preserve"> dias 33-37 e 72-77. Compose descreve serviços, redes, volumes e configuração de uma aplicação num host, coordenando app, base de dados, cache ou telemetria.</w:t>
      </w:r>
    </w:p>
    <w:p w14:paraId="5973E41D" w14:textId="77777777" w:rsidR="005C2742" w:rsidRDefault="00C51A57">
      <w:r>
        <w:rPr>
          <w:b/>
        </w:rPr>
        <w:t>Recordar:</w:t>
      </w:r>
    </w:p>
    <w:p w14:paraId="4E031FA0" w14:textId="77777777" w:rsidR="005C2742" w:rsidRDefault="00C51A57">
      <w:pPr>
        <w:pStyle w:val="ListBullet"/>
        <w:ind w:left="317" w:hanging="173"/>
      </w:pPr>
      <w:r>
        <w:lastRenderedPageBreak/>
        <w:t>Nomes de serviços funcionam como nomes de rede do projeto.</w:t>
      </w:r>
    </w:p>
    <w:p w14:paraId="68E116F6" w14:textId="77777777" w:rsidR="005C2742" w:rsidRDefault="00C51A57">
      <w:pPr>
        <w:pStyle w:val="ListBullet"/>
        <w:ind w:left="317" w:hanging="173"/>
      </w:pPr>
      <w:r>
        <w:t>depends_on simples ordena arranque; service_healthy exige healthcheck. A app deve tolerar falhas posteriores.</w:t>
      </w:r>
    </w:p>
    <w:p w14:paraId="1E3AD368" w14:textId="77777777" w:rsidR="005C2742" w:rsidRDefault="00C51A57">
      <w:pPr>
        <w:pStyle w:val="ListBullet"/>
        <w:ind w:left="317" w:hanging="173"/>
      </w:pPr>
      <w:r>
        <w:rPr>
          <w:rFonts w:ascii="Consolas" w:hAnsi="Consolas"/>
          <w:sz w:val="20"/>
        </w:rPr>
        <w:t>.env</w:t>
      </w:r>
      <w:r>
        <w:t xml:space="preserve"> alimenta interpolação; não injeta automaticamente tudo em cada container.</w:t>
      </w:r>
    </w:p>
    <w:p w14:paraId="51CCEFCF" w14:textId="77777777" w:rsidR="005C2742" w:rsidRDefault="00C51A57">
      <w:pPr>
        <w:pStyle w:val="ListBullet"/>
        <w:ind w:left="317" w:hanging="173"/>
      </w:pPr>
      <w:r>
        <w:t>Restart policy e healthcheck são distintos; unhealthy não implica sempre restart.</w:t>
      </w:r>
    </w:p>
    <w:p w14:paraId="3E18A66D" w14:textId="77777777" w:rsidR="005C2742" w:rsidRDefault="00C51A57">
      <w:pPr>
        <w:pStyle w:val="ListBullet"/>
        <w:ind w:left="317" w:hanging="173"/>
      </w:pPr>
      <w:r>
        <w:t>Réplicas não podem todas publicar a mesma porta fixa do host.</w:t>
      </w:r>
    </w:p>
    <w:p w14:paraId="52B56F59" w14:textId="77777777" w:rsidR="005C2742" w:rsidRDefault="00C51A57">
      <w:pPr>
        <w:pStyle w:val="ListBullet"/>
        <w:ind w:left="317" w:hanging="173"/>
      </w:pPr>
      <w:r>
        <w:t>Desligar serviços e eliminar volumes/dados são decisões separadas.</w:t>
      </w:r>
    </w:p>
    <w:p w14:paraId="157D9BAD" w14:textId="77777777" w:rsidR="005C2742" w:rsidRDefault="00C51A57">
      <w:pPr>
        <w:pStyle w:val="Heading2"/>
      </w:pPr>
      <w:r>
        <w:t>YAML e ferramentas de edição</w:t>
      </w:r>
    </w:p>
    <w:p w14:paraId="0EC9F65F" w14:textId="77777777" w:rsidR="005C2742" w:rsidRDefault="00C51A57">
      <w:r>
        <w:rPr>
          <w:b/>
        </w:rPr>
        <w:t>Fonte:</w:t>
      </w:r>
      <w:r>
        <w:t xml:space="preserve"> dia 38 e configurações posteriores. YAML representa dados de Compose, Actions, Kubernetes e Ansible. HCL configura Terraform; Go templates e Jinja2 geram configuração em contextos diferentes.</w:t>
      </w:r>
    </w:p>
    <w:p w14:paraId="74FD48AA" w14:textId="77777777" w:rsidR="005C2742" w:rsidRDefault="00C51A57">
      <w:r>
        <w:rPr>
          <w:b/>
        </w:rPr>
        <w:t>Recordar:</w:t>
      </w:r>
    </w:p>
    <w:p w14:paraId="33D99DC4" w14:textId="77777777" w:rsidR="005C2742" w:rsidRDefault="00C51A57">
      <w:pPr>
        <w:pStyle w:val="ListBullet"/>
        <w:ind w:left="317" w:hanging="173"/>
      </w:pPr>
      <w:r>
        <w:t>Indentação define estrutura; booleanos diferem de strings com o mesmo texto.</w:t>
      </w:r>
    </w:p>
    <w:p w14:paraId="3E86335B" w14:textId="77777777" w:rsidR="005C2742" w:rsidRDefault="00C51A57">
      <w:pPr>
        <w:pStyle w:val="ListBullet"/>
        <w:ind w:left="317" w:hanging="173"/>
      </w:pPr>
      <w:r>
        <w:rPr>
          <w:rFonts w:ascii="Consolas" w:hAnsi="Consolas"/>
          <w:sz w:val="20"/>
        </w:rPr>
        <w:t>|</w:t>
      </w:r>
      <w:r>
        <w:t xml:space="preserve"> preserva quebras de linha; </w:t>
      </w:r>
      <w:r>
        <w:rPr>
          <w:rFonts w:ascii="Consolas" w:hAnsi="Consolas"/>
          <w:sz w:val="20"/>
        </w:rPr>
        <w:t>&gt;</w:t>
      </w:r>
      <w:r>
        <w:t xml:space="preserve"> dobra linhas segundo regras YAML.</w:t>
      </w:r>
    </w:p>
    <w:p w14:paraId="3D6D0B04" w14:textId="77777777" w:rsidR="005C2742" w:rsidRDefault="00C51A57">
      <w:pPr>
        <w:pStyle w:val="ListBullet"/>
        <w:ind w:left="317" w:hanging="173"/>
      </w:pPr>
      <w:r>
        <w:t>YAML válido pode violar o schema da ferramenta.</w:t>
      </w:r>
    </w:p>
    <w:p w14:paraId="1B4C73F1" w14:textId="77777777" w:rsidR="005C2742" w:rsidRDefault="00C51A57">
      <w:pPr>
        <w:pStyle w:val="ListBullet"/>
        <w:ind w:left="317" w:hanging="173"/>
      </w:pPr>
      <w:r>
        <w:t>yamllint verifica estilo/sintaxe; yq edita estrutura; sed substitui texto.</w:t>
      </w:r>
    </w:p>
    <w:p w14:paraId="5F08B612" w14:textId="77777777" w:rsidR="005C2742" w:rsidRDefault="00C51A57">
      <w:pPr>
        <w:pStyle w:val="ListBullet"/>
        <w:ind w:left="317" w:hanging="173"/>
      </w:pPr>
      <w:r>
        <w:t>Vim é editor dos exercícios Linux, não componente da arquitetura.</w:t>
      </w:r>
    </w:p>
    <w:p w14:paraId="6C3DC25A" w14:textId="77777777" w:rsidR="005C2742" w:rsidRDefault="00C51A57">
      <w:pPr>
        <w:pStyle w:val="Heading2"/>
      </w:pPr>
      <w:r>
        <w:t>GitHub Actions e runners</w:t>
      </w:r>
    </w:p>
    <w:p w14:paraId="1855F387" w14:textId="77777777" w:rsidR="005C2742" w:rsidRDefault="00C51A57">
      <w:r>
        <w:rPr>
          <w:b/>
        </w:rPr>
        <w:t>Fonte:</w:t>
      </w:r>
      <w:r>
        <w:t xml:space="preserve"> dias 40-48 e 86. Actions executa workflows associados a eventos; runners executam jobs. Actions empacotam operações reutilizáveis.</w:t>
      </w:r>
    </w:p>
    <w:p w14:paraId="346C4D32" w14:textId="77777777" w:rsidR="005C2742" w:rsidRDefault="00C51A57">
      <w:r>
        <w:rPr>
          <w:b/>
        </w:rPr>
        <w:t>Conceitos:</w:t>
      </w:r>
      <w:r>
        <w:t xml:space="preserve"> trigger, job, step, needs, matrix, context, env, output, artifact, cache, secret, environment e aprovação.</w:t>
      </w:r>
    </w:p>
    <w:p w14:paraId="39DA581F" w14:textId="77777777" w:rsidR="005C2742" w:rsidRDefault="00C51A57">
      <w:r>
        <w:rPr>
          <w:b/>
        </w:rPr>
        <w:t>Recordar:</w:t>
      </w:r>
    </w:p>
    <w:p w14:paraId="087378C1" w14:textId="77777777" w:rsidR="005C2742" w:rsidRDefault="00C51A57">
      <w:pPr>
        <w:pStyle w:val="ListBullet"/>
        <w:ind w:left="317" w:hanging="173"/>
      </w:pPr>
      <w:r>
        <w:t>Steps do mesmo job partilham ambiente; jobs não partilham automaticamente ficheiros/processos.</w:t>
      </w:r>
    </w:p>
    <w:p w14:paraId="50EC2F45" w14:textId="77777777" w:rsidR="005C2742" w:rsidRDefault="00C51A57">
      <w:pPr>
        <w:pStyle w:val="ListBullet"/>
        <w:ind w:left="317" w:hanging="173"/>
      </w:pPr>
      <w:r>
        <w:t>Outputs passam valores; artifacts transportam ficheiros; cache acelera execuções.</w:t>
      </w:r>
    </w:p>
    <w:p w14:paraId="0FDE5BE3" w14:textId="77777777" w:rsidR="005C2742" w:rsidRDefault="00C51A57">
      <w:pPr>
        <w:pStyle w:val="ListBullet"/>
        <w:ind w:left="317" w:hanging="173"/>
      </w:pPr>
      <w:r>
        <w:t>Matrix expande combinações de runtime/sistema; fail-fast controla cancelamentos após falha.</w:t>
      </w:r>
    </w:p>
    <w:p w14:paraId="6077C391" w14:textId="77777777" w:rsidR="005C2742" w:rsidRDefault="00C51A57">
      <w:pPr>
        <w:pStyle w:val="ListBullet"/>
        <w:ind w:left="317" w:hanging="173"/>
      </w:pPr>
      <w:r>
        <w:t>Reusable workflow reutiliza jobs; composite action reutiliza steps.</w:t>
      </w:r>
    </w:p>
    <w:p w14:paraId="6D96830A" w14:textId="77777777" w:rsidR="005C2742" w:rsidRDefault="00C51A57">
      <w:pPr>
        <w:pStyle w:val="ListBullet"/>
        <w:ind w:left="317" w:hanging="173"/>
      </w:pPr>
      <w:r>
        <w:t>workflow_call invoca implementação; workflow_run reage a uma execução; repository_dispatch recebe eventos externos.</w:t>
      </w:r>
    </w:p>
    <w:p w14:paraId="422E1004" w14:textId="77777777" w:rsidR="005C2742" w:rsidRDefault="00C51A57">
      <w:pPr>
        <w:pStyle w:val="ListBullet"/>
        <w:ind w:left="317" w:hanging="173"/>
      </w:pPr>
      <w:r>
        <w:t>Self-hosted exige atualizações, isolamento, credenciais e limpeza; labels selecionam máquinas, não garantem segurança.</w:t>
      </w:r>
    </w:p>
    <w:p w14:paraId="7C294D2E" w14:textId="77777777" w:rsidR="005C2742" w:rsidRDefault="00C51A57">
      <w:pPr>
        <w:pStyle w:val="ListBullet"/>
        <w:ind w:left="317" w:hanging="173"/>
      </w:pPr>
      <w:r>
        <w:t>Aprovação de environment exige proteção configurada; chamar ao job deploy não instala software.</w:t>
      </w:r>
    </w:p>
    <w:p w14:paraId="5782D4D9" w14:textId="77777777" w:rsidR="005C2742" w:rsidRDefault="00C51A57">
      <w:pPr>
        <w:pStyle w:val="ListBullet"/>
        <w:ind w:left="317" w:hanging="173"/>
      </w:pPr>
      <w:r>
        <w:t>Filtros de paths ajudam a evitar loops quando CI escreve em Git.</w:t>
      </w:r>
    </w:p>
    <w:p w14:paraId="512C5B7A" w14:textId="77777777" w:rsidR="005C2742" w:rsidRDefault="00C51A57">
      <w:pPr>
        <w:pStyle w:val="Heading2"/>
      </w:pPr>
      <w:r>
        <w:t>Trivy e segurança GitHub</w:t>
      </w:r>
    </w:p>
    <w:p w14:paraId="2DBE3E93" w14:textId="77777777" w:rsidR="005C2742" w:rsidRDefault="00C51A57">
      <w:r>
        <w:rPr>
          <w:b/>
        </w:rPr>
        <w:t>Fonte:</w:t>
      </w:r>
      <w:r>
        <w:t xml:space="preserve"> dia 49. Trivy procura vulnerabilidades conhecidas nas imagens; dependency review avalia dependências de PR; secret scanning deteta credenciais; push protection pode bloquear publicação.</w:t>
      </w:r>
    </w:p>
    <w:p w14:paraId="76734C6A" w14:textId="77777777" w:rsidR="005C2742" w:rsidRDefault="00C51A57">
      <w:r>
        <w:rPr>
          <w:b/>
        </w:rPr>
        <w:lastRenderedPageBreak/>
        <w:t>Conceitos:</w:t>
      </w:r>
      <w:r>
        <w:t xml:space="preserve"> CVE (Common Vulnerabilities and Exposures), severidade, security gate, permissões mínimas, supply chain e SARIF, formato de resultados de análise.</w:t>
      </w:r>
    </w:p>
    <w:p w14:paraId="4047757F" w14:textId="77777777" w:rsidR="005C2742" w:rsidRDefault="00C51A57">
      <w:r>
        <w:rPr>
          <w:b/>
        </w:rPr>
        <w:t>Recordar:</w:t>
      </w:r>
    </w:p>
    <w:p w14:paraId="10734DB3" w14:textId="77777777" w:rsidR="005C2742" w:rsidRDefault="00C51A57">
      <w:pPr>
        <w:pStyle w:val="ListBullet"/>
        <w:ind w:left="317" w:hanging="173"/>
      </w:pPr>
      <w:r>
        <w:t>Scan é limitado pela cobertura, configuração e base de vulnerabilidades.</w:t>
      </w:r>
    </w:p>
    <w:p w14:paraId="32788739" w14:textId="77777777" w:rsidR="005C2742" w:rsidRDefault="00C51A57">
      <w:pPr>
        <w:pStyle w:val="ListBullet"/>
        <w:ind w:left="317" w:hanging="173"/>
      </w:pPr>
      <w:r>
        <w:t>Verificar uma tag mutável diferente do build pode analisar a imagem errada.</w:t>
      </w:r>
    </w:p>
    <w:p w14:paraId="54E85C37" w14:textId="77777777" w:rsidR="005C2742" w:rsidRDefault="00C51A57">
      <w:pPr>
        <w:pStyle w:val="ListBullet"/>
        <w:ind w:left="317" w:hanging="173"/>
      </w:pPr>
      <w:r>
        <w:t>Mascaramento não autoriza imprimir segredos; fuga exige revogação/rotação.</w:t>
      </w:r>
    </w:p>
    <w:p w14:paraId="712680E5" w14:textId="77777777" w:rsidR="005C2742" w:rsidRDefault="00C51A57">
      <w:pPr>
        <w:pStyle w:val="ListBullet"/>
        <w:ind w:left="317" w:hanging="173"/>
      </w:pPr>
      <w:r>
        <w:t>Fixar actions por commit reduz dependência de tags móveis, sem dispensar atualizações deliberadas.</w:t>
      </w:r>
    </w:p>
    <w:p w14:paraId="6D2BC601" w14:textId="77777777" w:rsidR="005C2742" w:rsidRDefault="00C51A57">
      <w:pPr>
        <w:pStyle w:val="ListBullet"/>
        <w:ind w:left="317" w:hanging="173"/>
      </w:pPr>
      <w:r>
        <w:t>OpenID Connect (OIDC), extensão do dia 49, permite identidade federada e credenciais temporárias.</w:t>
      </w:r>
    </w:p>
    <w:p w14:paraId="4357F519" w14:textId="77777777" w:rsidR="005C2742" w:rsidRDefault="00C51A57">
      <w:pPr>
        <w:pStyle w:val="Heading2"/>
      </w:pPr>
      <w:r>
        <w:t>Kubernetes kubectl kind e minikube</w:t>
      </w:r>
    </w:p>
    <w:p w14:paraId="206286BE" w14:textId="77777777" w:rsidR="005C2742" w:rsidRDefault="00C51A57">
      <w:r>
        <w:rPr>
          <w:b/>
        </w:rPr>
        <w:t>Fonte:</w:t>
      </w:r>
      <w:r>
        <w:t xml:space="preserve"> dias 50-60 e 78-89. Kubernetes mantém workloads declarativos através de scheduling e reconciliação. kubectl comunica com a API; kind usa containers Docker como nós; minikube é alternativa local com vários drivers.</w:t>
      </w:r>
    </w:p>
    <w:p w14:paraId="7ED7E583" w14:textId="77777777" w:rsidR="005C2742" w:rsidRDefault="00C51A57">
      <w:r>
        <w:rPr>
          <w:b/>
        </w:rPr>
        <w:t>Conceitos:</w:t>
      </w:r>
      <w:r>
        <w:t xml:space="preserve"> control plane, node, Pod, API Server, etcd, scheduler, controllers, kubelet, runtime, kube-proxy, DNS, manifest e kubeconfig.</w:t>
      </w:r>
    </w:p>
    <w:p w14:paraId="3B8CBF29" w14:textId="77777777" w:rsidR="005C2742" w:rsidRDefault="00C51A57">
      <w:r>
        <w:rPr>
          <w:b/>
        </w:rPr>
        <w:t>Recordar:</w:t>
      </w:r>
    </w:p>
    <w:p w14:paraId="218E6961" w14:textId="77777777" w:rsidR="005C2742" w:rsidRDefault="00C51A57">
      <w:pPr>
        <w:pStyle w:val="ListBullet"/>
        <w:ind w:left="317" w:hanging="173"/>
      </w:pPr>
      <w:r>
        <w:t>API Server valida/expõe recursos; etcd persiste estado; scheduler atribui nós; controllers aproximam estado observado e desejado.</w:t>
      </w:r>
    </w:p>
    <w:p w14:paraId="6F6D6DC6" w14:textId="77777777" w:rsidR="005C2742" w:rsidRDefault="00C51A57">
      <w:pPr>
        <w:pStyle w:val="ListBullet"/>
        <w:ind w:left="317" w:hanging="173"/>
      </w:pPr>
      <w:r>
        <w:t>kubelet gere execução através do runtime, como containerd ou CRI-O. Kubernetes não exige Docker Engine.</w:t>
      </w:r>
    </w:p>
    <w:p w14:paraId="54194654" w14:textId="77777777" w:rsidR="005C2742" w:rsidRDefault="00C51A57">
      <w:pPr>
        <w:pStyle w:val="ListBullet"/>
        <w:ind w:left="317" w:hanging="173"/>
      </w:pPr>
      <w:r>
        <w:t>Pod agrupa containers com rede e volumes partilhados; não é uma VM.</w:t>
      </w:r>
    </w:p>
    <w:p w14:paraId="68ABF907" w14:textId="77777777" w:rsidR="005C2742" w:rsidRDefault="00C51A57">
      <w:pPr>
        <w:pStyle w:val="ListBullet"/>
        <w:ind w:left="317" w:hanging="173"/>
      </w:pPr>
      <w:r>
        <w:t>Kubeconfig associa clusters, credenciais e contexts; context seleciona alvo e namespace.</w:t>
      </w:r>
    </w:p>
    <w:p w14:paraId="287D6CB1" w14:textId="77777777" w:rsidR="005C2742" w:rsidRDefault="00C51A57">
      <w:pPr>
        <w:pStyle w:val="ListBullet"/>
        <w:ind w:left="317" w:hanging="173"/>
      </w:pPr>
      <w:r>
        <w:t>Deployment gere ReplicaSets e substituição de Pods; Pod isolado não tem essa garantia.</w:t>
      </w:r>
    </w:p>
    <w:p w14:paraId="6EBF9266" w14:textId="77777777" w:rsidR="005C2742" w:rsidRDefault="00C51A57">
      <w:pPr>
        <w:pStyle w:val="ListBullet"/>
        <w:ind w:left="317" w:hanging="173"/>
      </w:pPr>
      <w:r>
        <w:t>StatefulSet acrescenta identidade e armazenamento por réplica; não implementa replicação dos dados da app.</w:t>
      </w:r>
    </w:p>
    <w:p w14:paraId="46603390" w14:textId="77777777" w:rsidR="005C2742" w:rsidRDefault="00C51A57">
      <w:pPr>
        <w:pStyle w:val="ListBullet"/>
        <w:ind w:left="317" w:hanging="173"/>
      </w:pPr>
      <w:r>
        <w:t>Namespace organiza recursos; isolamento de rede/acesso exige políticas adicionais.</w:t>
      </w:r>
    </w:p>
    <w:p w14:paraId="73A6F35A" w14:textId="77777777" w:rsidR="005C2742" w:rsidRDefault="00C51A57">
      <w:pPr>
        <w:pStyle w:val="ListBullet"/>
        <w:ind w:left="317" w:hanging="173"/>
      </w:pPr>
      <w:r>
        <w:t>Client dry-run, server dry-run e teste funcional respondem a perguntas distintas.</w:t>
      </w:r>
    </w:p>
    <w:p w14:paraId="66D2ADF1" w14:textId="77777777" w:rsidR="005C2742" w:rsidRDefault="00C51A57">
      <w:r>
        <w:rPr>
          <w:b/>
        </w:rPr>
        <w:t>Confusão:</w:t>
      </w:r>
      <w:r>
        <w:t xml:space="preserve"> manter o número de Pods não resolve uma configuração errada em todas as réplicas.</w:t>
      </w:r>
    </w:p>
    <w:p w14:paraId="3B67E645" w14:textId="77777777" w:rsidR="005C2742" w:rsidRDefault="00C51A57">
      <w:pPr>
        <w:pStyle w:val="Heading2"/>
      </w:pPr>
      <w:r>
        <w:t>Recursos Kubernetes rede dados e configuração</w:t>
      </w:r>
    </w:p>
    <w:p w14:paraId="1BF9B83D" w14:textId="77777777" w:rsidR="005C2742" w:rsidRDefault="00C51A57">
      <w:r>
        <w:rPr>
          <w:b/>
        </w:rPr>
        <w:t>Fonte:</w:t>
      </w:r>
      <w:r>
        <w:t xml:space="preserve"> dias 51-60. São interfaces do Kubernetes, não ferramentas concorrentes.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240"/>
        <w:gridCol w:w="6696"/>
      </w:tblGrid>
      <w:tr w:rsidR="005C2742" w14:paraId="12E35417" w14:textId="77777777">
        <w:trPr>
          <w:cantSplit/>
          <w:tblHeader/>
          <w:jc w:val="center"/>
        </w:trPr>
        <w:tc>
          <w:tcPr>
            <w:tcW w:w="3240" w:type="dxa"/>
            <w:shd w:val="clear" w:color="auto" w:fill="233F55"/>
            <w:vAlign w:val="center"/>
          </w:tcPr>
          <w:p w14:paraId="561DC776" w14:textId="77777777" w:rsidR="005C2742" w:rsidRDefault="00C51A57">
            <w:pPr>
              <w:keepNext/>
              <w:spacing w:before="20" w:after="20" w:line="254" w:lineRule="auto"/>
            </w:pPr>
            <w:r>
              <w:rPr>
                <w:b/>
                <w:color w:val="FFFFFF"/>
                <w:sz w:val="20"/>
              </w:rPr>
              <w:t>Recurso</w:t>
            </w:r>
          </w:p>
        </w:tc>
        <w:tc>
          <w:tcPr>
            <w:tcW w:w="6696" w:type="dxa"/>
            <w:shd w:val="clear" w:color="auto" w:fill="233F55"/>
            <w:vAlign w:val="center"/>
          </w:tcPr>
          <w:p w14:paraId="4F79E8C3" w14:textId="77777777" w:rsidR="005C2742" w:rsidRDefault="00C51A57">
            <w:pPr>
              <w:keepNext/>
              <w:spacing w:before="20" w:after="20" w:line="254" w:lineRule="auto"/>
            </w:pPr>
            <w:r>
              <w:rPr>
                <w:b/>
                <w:color w:val="FFFFFF"/>
                <w:sz w:val="20"/>
              </w:rPr>
              <w:t>Responsabilidade</w:t>
            </w:r>
          </w:p>
        </w:tc>
      </w:tr>
      <w:tr w:rsidR="005C2742" w14:paraId="16A45F28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361DA24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Deployment / ReplicaSet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29E6CF1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Atualizações e réplicas de Pods intercambiáveis</w:t>
            </w:r>
          </w:p>
        </w:tc>
      </w:tr>
      <w:tr w:rsidR="005C2742" w14:paraId="32F835A6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3AE3504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StatefulSet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3D8BB05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Identidade estável e volumes por réplica</w:t>
            </w:r>
          </w:p>
        </w:tc>
      </w:tr>
      <w:tr w:rsidR="005C2742" w14:paraId="3764A1E0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772EDE7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Service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5C189DA5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Endpoint e seleção de backends por labels</w:t>
            </w:r>
          </w:p>
        </w:tc>
      </w:tr>
      <w:tr w:rsidR="005C2742" w14:paraId="7EBDD94A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2AA2ED8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Headless Service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477F6E7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Descoberta direta de endpoints, útil para StatefulSets</w:t>
            </w:r>
          </w:p>
        </w:tc>
      </w:tr>
      <w:tr w:rsidR="005C2742" w14:paraId="5976C226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5445FB1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lastRenderedPageBreak/>
              <w:t>ConfigMap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1BBDBFE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Configuração não secreta por ficheiro ou variável de ambiente</w:t>
            </w:r>
          </w:p>
        </w:tc>
      </w:tr>
      <w:tr w:rsidR="005C2742" w14:paraId="5EF0CA07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3C031A7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Secret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5E1B78A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Dados sensíveis com controlos de acesso; base64 não é cifragem</w:t>
            </w:r>
          </w:p>
        </w:tc>
      </w:tr>
      <w:tr w:rsidR="005C2742" w14:paraId="7E8002BF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5683583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PersistentVolume / PersistentVolumeClaim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07DB2DF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Oferta / pedido de armazenamento</w:t>
            </w:r>
          </w:p>
        </w:tc>
      </w:tr>
      <w:tr w:rsidR="005C2742" w14:paraId="1EF5F4DD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0FF6504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StorageClass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777357A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Provisionamento dinâmico e ciclo de vida de volumes</w:t>
            </w:r>
          </w:p>
        </w:tc>
      </w:tr>
      <w:tr w:rsidR="005C2742" w14:paraId="1B7F0C8D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5CBF847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HPA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3A48F22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Réplicas de acordo com métricas</w:t>
            </w:r>
          </w:p>
        </w:tc>
      </w:tr>
      <w:tr w:rsidR="005C2742" w14:paraId="50EC6845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7411482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ResourceQuota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5609CC3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Limite agregado no namespace, exemplificado no dia 80</w:t>
            </w:r>
          </w:p>
        </w:tc>
      </w:tr>
    </w:tbl>
    <w:p w14:paraId="1868F66F" w14:textId="77777777" w:rsidR="005C2742" w:rsidRDefault="005C2742">
      <w:pPr>
        <w:spacing w:after="100" w:line="40" w:lineRule="exact"/>
      </w:pPr>
    </w:p>
    <w:p w14:paraId="0DC2D239" w14:textId="77777777" w:rsidR="005C2742" w:rsidRDefault="00C51A57">
      <w:r>
        <w:rPr>
          <w:b/>
        </w:rPr>
        <w:t>Recordar:</w:t>
      </w:r>
    </w:p>
    <w:p w14:paraId="06079CA4" w14:textId="77777777" w:rsidR="005C2742" w:rsidRDefault="00C51A57">
      <w:pPr>
        <w:pStyle w:val="ListBullet"/>
        <w:ind w:left="317" w:hanging="173"/>
      </w:pPr>
      <w:r>
        <w:t>Selector deve corresponder às labels; port, targetPort e nodePort são camadas diferentes.</w:t>
      </w:r>
    </w:p>
    <w:p w14:paraId="6D110170" w14:textId="77777777" w:rsidR="005C2742" w:rsidRDefault="00C51A57">
      <w:pPr>
        <w:pStyle w:val="ListBullet"/>
        <w:ind w:left="317" w:hanging="173"/>
      </w:pPr>
      <w:r>
        <w:t>ClusterIP é interno; NodePort expõe porta de nó; LoadBalancer depende de implementação de infraestrutura.</w:t>
      </w:r>
    </w:p>
    <w:p w14:paraId="407118ED" w14:textId="77777777" w:rsidR="005C2742" w:rsidRDefault="00C51A57">
      <w:pPr>
        <w:pStyle w:val="ListBullet"/>
        <w:ind w:left="317" w:hanging="173"/>
      </w:pPr>
      <w:r>
        <w:t>Variáveis de ambiente ficam fixadas no arranque; volumes projetados podem atualizar-se, com exceções como subPath e latência de propagação.</w:t>
      </w:r>
    </w:p>
    <w:p w14:paraId="4DD62406" w14:textId="77777777" w:rsidR="005C2742" w:rsidRDefault="00C51A57">
      <w:pPr>
        <w:pStyle w:val="ListBullet"/>
        <w:ind w:left="317" w:hanging="173"/>
      </w:pPr>
      <w:r>
        <w:t>emptyDir acompanha o Pod: sobrevive a restart de container, não à eliminação do Pod.</w:t>
      </w:r>
    </w:p>
    <w:p w14:paraId="2B30D18C" w14:textId="77777777" w:rsidR="005C2742" w:rsidRDefault="00C51A57">
      <w:pPr>
        <w:pStyle w:val="ListBullet"/>
        <w:ind w:left="317" w:hanging="173"/>
      </w:pPr>
      <w:r>
        <w:t>ReadWriteOnce (RWO) refere um nó com leitura/escrita, não necessariamente um único Pod.</w:t>
      </w:r>
    </w:p>
    <w:p w14:paraId="0AE3B9C2" w14:textId="77777777" w:rsidR="005C2742" w:rsidRDefault="00C51A57">
      <w:pPr>
        <w:pStyle w:val="ListBullet"/>
        <w:ind w:left="317" w:hanging="173"/>
      </w:pPr>
      <w:r>
        <w:t>Retain/Delete determinam tratamento do armazenamento após libertar a claim; persistência não substitui backup.</w:t>
      </w:r>
    </w:p>
    <w:p w14:paraId="5D5A0F68" w14:textId="77777777" w:rsidR="005C2742" w:rsidRDefault="00C51A57">
      <w:pPr>
        <w:pStyle w:val="Heading2"/>
      </w:pPr>
      <w:r>
        <w:t>Metrics Server e HPA</w:t>
      </w:r>
    </w:p>
    <w:p w14:paraId="630DF101" w14:textId="77777777" w:rsidR="005C2742" w:rsidRDefault="00C51A57">
      <w:r>
        <w:rPr>
          <w:b/>
        </w:rPr>
        <w:t>Fonte:</w:t>
      </w:r>
      <w:r>
        <w:t xml:space="preserve"> dias 57-58 e 81-83. Quality of Service (QoS) classifica Pods: Guaranteed exige requests/limits de CPU e memória iguais em todos os containers; BestEffort não tem esses valores; os restantes são Burstable. Metrics Server disponibiliza métricas recentes para kubectl top e autoscaling. Horizontal Pod Autoscaler (HPA) altera réplicas; não é uma base histórica como Prometheus.</w:t>
      </w:r>
    </w:p>
    <w:p w14:paraId="28E3A69B" w14:textId="77777777" w:rsidR="005C2742" w:rsidRDefault="00C51A57">
      <w:r>
        <w:rPr>
          <w:b/>
        </w:rPr>
        <w:t>Recordar:</w:t>
      </w:r>
    </w:p>
    <w:p w14:paraId="407B49B9" w14:textId="77777777" w:rsidR="005C2742" w:rsidRDefault="00C51A57">
      <w:pPr>
        <w:pStyle w:val="ListBullet"/>
        <w:ind w:left="317" w:hanging="173"/>
      </w:pPr>
      <w:r>
        <w:t>Requests ajudam scheduling e dão referência para utilização percentual de CPU; limits restringem consumo.</w:t>
      </w:r>
    </w:p>
    <w:p w14:paraId="54C807A3" w14:textId="77777777" w:rsidR="005C2742" w:rsidRDefault="00C51A57">
      <w:pPr>
        <w:pStyle w:val="ListBullet"/>
        <w:ind w:left="317" w:hanging="173"/>
      </w:pPr>
      <w:r>
        <w:t>Uso observado, request e limit são valores diferentes.</w:t>
      </w:r>
    </w:p>
    <w:p w14:paraId="18D9D25B" w14:textId="77777777" w:rsidR="005C2742" w:rsidRDefault="00C51A57">
      <w:pPr>
        <w:pStyle w:val="ListBullet"/>
        <w:ind w:left="317" w:hanging="173"/>
      </w:pPr>
      <w:r>
        <w:t>HPA precisa de métricas e capacidade para novas réplicas; Pods podem ficar Pending.</w:t>
      </w:r>
    </w:p>
    <w:p w14:paraId="7767B43D" w14:textId="77777777" w:rsidR="005C2742" w:rsidRDefault="00C51A57">
      <w:pPr>
        <w:pStyle w:val="ListBullet"/>
        <w:ind w:left="317" w:hanging="173"/>
      </w:pPr>
      <w:r>
        <w:t>Estabilização/políticas reduzem oscilações; scaling não é instantâneo.</w:t>
      </w:r>
    </w:p>
    <w:p w14:paraId="607A776D" w14:textId="77777777" w:rsidR="005C2742" w:rsidRDefault="00C51A57">
      <w:pPr>
        <w:pStyle w:val="ListBullet"/>
        <w:ind w:left="317" w:hanging="173"/>
      </w:pPr>
      <w:r>
        <w:t>Liveness pode reiniciar; readiness controla tráfego; startup protege inicialização lenta.</w:t>
      </w:r>
    </w:p>
    <w:p w14:paraId="554486C2" w14:textId="77777777" w:rsidR="005C2742" w:rsidRDefault="00C51A57">
      <w:pPr>
        <w:pStyle w:val="ListBullet"/>
        <w:ind w:left="317" w:hanging="173"/>
      </w:pPr>
      <w:r>
        <w:t>Memória excessiva pode causar OOMKilled; CPU limitada tende a ser throttled. Confirmar reason/eventos, não inferir OOM só de exit 137.</w:t>
      </w:r>
    </w:p>
    <w:p w14:paraId="40F2AB79" w14:textId="77777777" w:rsidR="005C2742" w:rsidRDefault="00C51A57">
      <w:pPr>
        <w:pStyle w:val="Heading2"/>
      </w:pPr>
      <w:r>
        <w:t>Helm e repositórios de charts</w:t>
      </w:r>
    </w:p>
    <w:p w14:paraId="38A9297C" w14:textId="77777777" w:rsidR="005C2742" w:rsidRDefault="00C51A57">
      <w:r>
        <w:rPr>
          <w:b/>
        </w:rPr>
        <w:t>Fonte:</w:t>
      </w:r>
      <w:r>
        <w:t xml:space="preserve"> dia 59 e dias 78-80. Helm empacota manifests em charts parametrizáveis, evitando repetição entre instalações/ambientes. Bitnami fornece charts usados nos exercícios.</w:t>
      </w:r>
    </w:p>
    <w:p w14:paraId="4CA93C6F" w14:textId="77777777" w:rsidR="005C2742" w:rsidRDefault="00C51A57">
      <w:r>
        <w:rPr>
          <w:b/>
        </w:rPr>
        <w:lastRenderedPageBreak/>
        <w:t>Conceitos:</w:t>
      </w:r>
      <w:r>
        <w:t xml:space="preserve"> Chart.yaml, values, Go templates, release, revision, dependencies, repository/OCI, hook, lint, render e rollback.</w:t>
      </w:r>
    </w:p>
    <w:p w14:paraId="1380459E" w14:textId="77777777" w:rsidR="005C2742" w:rsidRDefault="00C51A57">
      <w:r>
        <w:rPr>
          <w:b/>
        </w:rPr>
        <w:t>Recordar:</w:t>
      </w:r>
    </w:p>
    <w:p w14:paraId="3AFB8954" w14:textId="77777777" w:rsidR="005C2742" w:rsidRDefault="00C51A57">
      <w:pPr>
        <w:pStyle w:val="ListBullet"/>
        <w:ind w:left="317" w:hanging="173"/>
      </w:pPr>
      <w:r>
        <w:t>Chart é pacote; release é instalação; revision regista operação sobre a release.</w:t>
      </w:r>
    </w:p>
    <w:p w14:paraId="5ED02791" w14:textId="77777777" w:rsidR="005C2742" w:rsidRDefault="00C51A57">
      <w:pPr>
        <w:pStyle w:val="ListBullet"/>
        <w:ind w:left="317" w:hanging="173"/>
      </w:pPr>
      <w:r>
        <w:t>version identifica chart; appVersion descreve app e não define automaticamente a tag da imagem.</w:t>
      </w:r>
    </w:p>
    <w:p w14:paraId="728ACD86" w14:textId="77777777" w:rsidR="005C2742" w:rsidRDefault="00C51A57">
      <w:pPr>
        <w:pStyle w:val="ListBullet"/>
        <w:ind w:left="317" w:hanging="173"/>
      </w:pPr>
      <w:r>
        <w:t>Values posteriores sobrepõem anteriores; templates precisam de utilizar esses valores.</w:t>
      </w:r>
    </w:p>
    <w:p w14:paraId="51FB8471" w14:textId="77777777" w:rsidR="005C2742" w:rsidRDefault="00C51A57">
      <w:pPr>
        <w:pStyle w:val="ListBullet"/>
        <w:ind w:left="317" w:hanging="173"/>
      </w:pPr>
      <w:r>
        <w:t>Lint/render não provam APIs, capacidade, volumes ou segredos disponíveis no cluster.</w:t>
      </w:r>
    </w:p>
    <w:p w14:paraId="3914B925" w14:textId="77777777" w:rsidR="005C2742" w:rsidRDefault="00C51A57">
      <w:pPr>
        <w:pStyle w:val="ListBullet"/>
        <w:ind w:left="317" w:hanging="173"/>
      </w:pPr>
      <w:r>
        <w:t>Hook pré-instalação não pode esperar por um recurso que a instalação ainda não criou.</w:t>
      </w:r>
    </w:p>
    <w:p w14:paraId="6B0F8EF7" w14:textId="77777777" w:rsidR="005C2742" w:rsidRDefault="00C51A57">
      <w:pPr>
        <w:pStyle w:val="ListBullet"/>
        <w:ind w:left="317" w:hanging="173"/>
      </w:pPr>
      <w:r>
        <w:t>Rollback de manifests não desfaz automaticamente migrações ou dados.</w:t>
      </w:r>
    </w:p>
    <w:p w14:paraId="4EEC815B" w14:textId="77777777" w:rsidR="005C2742" w:rsidRDefault="00C51A57">
      <w:pPr>
        <w:pStyle w:val="ListBullet"/>
        <w:ind w:left="317" w:hanging="173"/>
      </w:pPr>
      <w:r>
        <w:t>Argo CD usa Helm para renderizar e gere os recursos, sem manter necessariamente uma release da CLI Helm.</w:t>
      </w:r>
    </w:p>
    <w:p w14:paraId="622B61FD" w14:textId="77777777" w:rsidR="005C2742" w:rsidRDefault="00C51A57">
      <w:r>
        <w:rPr>
          <w:b/>
        </w:rPr>
        <w:t>Apoio:</w:t>
      </w:r>
      <w:r>
        <w:t xml:space="preserve"> Kustomize, comparado no dia 80, aplica overlays/patches a manifests; helm diff é plugin mencionado, não dependência do guia.</w:t>
      </w:r>
    </w:p>
    <w:p w14:paraId="355B1043" w14:textId="77777777" w:rsidR="005C2742" w:rsidRDefault="00C51A57">
      <w:pPr>
        <w:pStyle w:val="Heading2"/>
      </w:pPr>
      <w:r>
        <w:t>Terraform</w:t>
      </w:r>
    </w:p>
    <w:p w14:paraId="018B9CA8" w14:textId="77777777" w:rsidR="005C2742" w:rsidRDefault="00C51A57">
      <w:r>
        <w:rPr>
          <w:b/>
        </w:rPr>
        <w:t>Fonte:</w:t>
      </w:r>
      <w:r>
        <w:t xml:space="preserve"> dias 61-67 e 81. Terraform provisiona infraestrutura declarativa através de providers e associa código a recursos reais.</w:t>
      </w:r>
    </w:p>
    <w:p w14:paraId="640582FD" w14:textId="77777777" w:rsidR="005C2742" w:rsidRDefault="00C51A57">
      <w:r>
        <w:rPr>
          <w:b/>
        </w:rPr>
        <w:t>Conceitos:</w:t>
      </w:r>
      <w:r>
        <w:t xml:space="preserve"> HCL (HashiCorp Configuration Language), provider, resource, data source, variable, local, output, dependency, lifecycle, state, backend, locking, import, module e workspace.</w:t>
      </w:r>
    </w:p>
    <w:p w14:paraId="427F1953" w14:textId="77777777" w:rsidR="005C2742" w:rsidRDefault="00C51A57">
      <w:r>
        <w:rPr>
          <w:b/>
        </w:rPr>
        <w:t>Recordar:</w:t>
      </w:r>
    </w:p>
    <w:p w14:paraId="20FB5C4C" w14:textId="77777777" w:rsidR="005C2742" w:rsidRDefault="00C51A57">
      <w:pPr>
        <w:pStyle w:val="ListBullet"/>
        <w:ind w:left="317" w:hanging="173"/>
      </w:pPr>
      <w:r>
        <w:t>Init prepara providers/módulos/backend; validate verifica configuração; plan calcula alterações; apply executa-as.</w:t>
      </w:r>
    </w:p>
    <w:p w14:paraId="66108C99" w14:textId="77777777" w:rsidR="005C2742" w:rsidRDefault="00C51A57">
      <w:pPr>
        <w:pStyle w:val="ListBullet"/>
        <w:ind w:left="317" w:hanging="173"/>
      </w:pPr>
      <w:r>
        <w:t>Resource gere objeto; data source consulta; variable recebe entrada; local deriva valores; output expõe resultados.</w:t>
      </w:r>
    </w:p>
    <w:p w14:paraId="23EEC43E" w14:textId="77777777" w:rsidR="005C2742" w:rsidRDefault="00C51A57">
      <w:pPr>
        <w:pStyle w:val="ListBullet"/>
        <w:ind w:left="317" w:hanging="173"/>
      </w:pPr>
      <w:r>
        <w:t>Referências criam dependências implícitas; depends_on cobre relações não expressas pelos valores.</w:t>
      </w:r>
    </w:p>
    <w:p w14:paraId="19EB3F44" w14:textId="77777777" w:rsidR="005C2742" w:rsidRDefault="00C51A57">
      <w:pPr>
        <w:pStyle w:val="ListBullet"/>
        <w:ind w:left="317" w:hanging="173"/>
      </w:pPr>
      <w:r>
        <w:t>State associa endereços Terraform a objetos; pode conter segredos mesmo com outputs sensitive.</w:t>
      </w:r>
    </w:p>
    <w:p w14:paraId="70E6C4C7" w14:textId="77777777" w:rsidR="005C2742" w:rsidRDefault="00C51A57">
      <w:pPr>
        <w:pStyle w:val="ListBullet"/>
        <w:ind w:left="317" w:hanging="173"/>
      </w:pPr>
      <w:r>
        <w:t>Backend remoto partilha estado; locking evita writers concorrentes; versionamento ajuda recuperação. O laboratório do dia 64 combina S3/DynamoDB.</w:t>
      </w:r>
    </w:p>
    <w:p w14:paraId="60180585" w14:textId="77777777" w:rsidR="005C2742" w:rsidRDefault="00C51A57">
      <w:pPr>
        <w:pStyle w:val="ListBullet"/>
        <w:ind w:left="317" w:hanging="173"/>
      </w:pPr>
      <w:r>
        <w:t>Import não garante configuração correta; state rm deixa o objeto real e pode levar plan a propor outro.</w:t>
      </w:r>
    </w:p>
    <w:p w14:paraId="1498A9A5" w14:textId="77777777" w:rsidR="005C2742" w:rsidRDefault="00C51A57">
      <w:pPr>
        <w:pStyle w:val="ListBullet"/>
        <w:ind w:left="317" w:hanging="173"/>
      </w:pPr>
      <w:r>
        <w:t>Módulo encapsula recursos; workspace separa estado, não fronteiras completas de permissões/contas.</w:t>
      </w:r>
    </w:p>
    <w:p w14:paraId="3FB0C8C0" w14:textId="77777777" w:rsidR="005C2742" w:rsidRDefault="00C51A57">
      <w:pPr>
        <w:pStyle w:val="ListBullet"/>
        <w:ind w:left="317" w:hanging="173"/>
      </w:pPr>
      <w:r>
        <w:t xml:space="preserve">Precedência conceptual: defaults &lt; TF_VAR &lt; ficheiros automáticos &lt; flags explícitas, considerando ordem entre ficheiros/flags. </w:t>
      </w:r>
      <w:r>
        <w:rPr>
          <w:rFonts w:ascii="Consolas" w:hAnsi="Consolas"/>
          <w:sz w:val="20"/>
        </w:rPr>
        <w:t>-var-file</w:t>
      </w:r>
      <w:r>
        <w:t xml:space="preserve"> não impede carregar terraform.tfvars.</w:t>
      </w:r>
    </w:p>
    <w:p w14:paraId="7C125539" w14:textId="77777777" w:rsidR="005C2742" w:rsidRDefault="00C51A57">
      <w:r>
        <w:rPr>
          <w:b/>
        </w:rPr>
        <w:t>Confusão:</w:t>
      </w:r>
      <w:r>
        <w:t xml:space="preserve"> suporte a várias clouds não torna configuração AWS automaticamente portável.</w:t>
      </w:r>
    </w:p>
    <w:p w14:paraId="665C65FD" w14:textId="77777777" w:rsidR="005C2742" w:rsidRDefault="00C51A57">
      <w:pPr>
        <w:pStyle w:val="Heading2"/>
      </w:pPr>
      <w:r>
        <w:t>AWS infraestrutura identidade e armazenamento</w:t>
      </w:r>
    </w:p>
    <w:p w14:paraId="01C1858A" w14:textId="77777777" w:rsidR="005C2742" w:rsidRDefault="00C51A57">
      <w:r>
        <w:rPr>
          <w:b/>
        </w:rPr>
        <w:t>Fonte:</w:t>
      </w:r>
      <w:r>
        <w:t xml:space="preserve"> dia 08, dias 61-68 e 81-83. Amazon Web Services (AWS) disponibiliza infraestrutura por API; AWS CLI fornece operação e autenticação no curso.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240"/>
        <w:gridCol w:w="6696"/>
      </w:tblGrid>
      <w:tr w:rsidR="005C2742" w14:paraId="1F30C7C6" w14:textId="77777777">
        <w:trPr>
          <w:cantSplit/>
          <w:tblHeader/>
          <w:jc w:val="center"/>
        </w:trPr>
        <w:tc>
          <w:tcPr>
            <w:tcW w:w="3240" w:type="dxa"/>
            <w:shd w:val="clear" w:color="auto" w:fill="233F55"/>
            <w:vAlign w:val="center"/>
          </w:tcPr>
          <w:p w14:paraId="782C9E73" w14:textId="77777777" w:rsidR="005C2742" w:rsidRDefault="00C51A57">
            <w:pPr>
              <w:keepNext/>
              <w:spacing w:before="20" w:after="20" w:line="254" w:lineRule="auto"/>
            </w:pPr>
            <w:r>
              <w:rPr>
                <w:b/>
                <w:color w:val="FFFFFF"/>
                <w:sz w:val="20"/>
              </w:rPr>
              <w:lastRenderedPageBreak/>
              <w:t>Componente</w:t>
            </w:r>
          </w:p>
        </w:tc>
        <w:tc>
          <w:tcPr>
            <w:tcW w:w="6696" w:type="dxa"/>
            <w:shd w:val="clear" w:color="auto" w:fill="233F55"/>
            <w:vAlign w:val="center"/>
          </w:tcPr>
          <w:p w14:paraId="62C79F22" w14:textId="77777777" w:rsidR="005C2742" w:rsidRDefault="00C51A57">
            <w:pPr>
              <w:keepNext/>
              <w:spacing w:before="20" w:after="20" w:line="254" w:lineRule="auto"/>
            </w:pPr>
            <w:r>
              <w:rPr>
                <w:b/>
                <w:color w:val="FFFFFF"/>
                <w:sz w:val="20"/>
              </w:rPr>
              <w:t>Problema resolvido / lugar no sistema</w:t>
            </w:r>
          </w:p>
        </w:tc>
      </w:tr>
      <w:tr w:rsidR="005C2742" w14:paraId="54FFBFD8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2D6CCA67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EC2 e AMI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419D923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Máquina virtual e imagem de sistema, para servidores ou worker nodes</w:t>
            </w:r>
          </w:p>
        </w:tc>
      </w:tr>
      <w:tr w:rsidR="005C2742" w14:paraId="355BB07D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726F963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VPC e subnets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3DE2802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Rede privada lógica e segmentação por zona</w:t>
            </w:r>
          </w:p>
        </w:tc>
      </w:tr>
      <w:tr w:rsidR="005C2742" w14:paraId="2EDD9BE9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198E6E1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Route table / Internet Gateway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082281E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Percursos e ligação apropriada à Internet</w:t>
            </w:r>
          </w:p>
        </w:tc>
      </w:tr>
      <w:tr w:rsidR="005C2742" w14:paraId="1E398F2B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06B3073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NAT Gateway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1D27E2EE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Saída de redes privadas; não publica serviços privados</w:t>
            </w:r>
          </w:p>
        </w:tc>
      </w:tr>
      <w:tr w:rsidR="005C2742" w14:paraId="6C393225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21361BC5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Security Group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33D4226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Regras de tráfego associadas aos recursos</w:t>
            </w:r>
          </w:p>
        </w:tc>
      </w:tr>
      <w:tr w:rsidR="005C2742" w14:paraId="6BB64E6F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6945960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IAM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2D99434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Identidades, roles e políticas de acesso a APIs AWS</w:t>
            </w:r>
          </w:p>
        </w:tc>
      </w:tr>
      <w:tr w:rsidR="005C2742" w14:paraId="0D81B77C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4BEBE425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S3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339C47F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Armazenamento de objetos, buckets e backend Terraform</w:t>
            </w:r>
          </w:p>
        </w:tc>
      </w:tr>
      <w:tr w:rsidR="005C2742" w14:paraId="3E0FEECD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4468C0F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DynamoDB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01C001C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Locking no backend exemplificado; não é a base da BankApp</w:t>
            </w:r>
          </w:p>
        </w:tc>
      </w:tr>
      <w:tr w:rsidR="005C2742" w14:paraId="72E0F589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0449165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EBS / gp3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02EA558F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Volumes de blocos para dados/modelos, com restrições de zona</w:t>
            </w:r>
          </w:p>
        </w:tc>
      </w:tr>
      <w:tr w:rsidR="005C2742" w14:paraId="467DE505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3B38778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Load balancer / NLB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004DDF5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Entrada/distribuição de tráfego conforme controlador e configuração</w:t>
            </w:r>
          </w:p>
        </w:tc>
      </w:tr>
    </w:tbl>
    <w:p w14:paraId="66C7D78B" w14:textId="77777777" w:rsidR="005C2742" w:rsidRDefault="005C2742">
      <w:pPr>
        <w:spacing w:after="100" w:line="40" w:lineRule="exact"/>
      </w:pPr>
    </w:p>
    <w:p w14:paraId="1BA4D8D9" w14:textId="77777777" w:rsidR="005C2742" w:rsidRDefault="00C51A57">
      <w:r>
        <w:rPr>
          <w:b/>
        </w:rPr>
        <w:t>Recordar:</w:t>
      </w:r>
    </w:p>
    <w:p w14:paraId="1E1FBF25" w14:textId="77777777" w:rsidR="005C2742" w:rsidRDefault="00C51A57">
      <w:pPr>
        <w:pStyle w:val="ListBullet"/>
        <w:ind w:left="317" w:hanging="173"/>
      </w:pPr>
      <w:r>
        <w:t>Subnet pública exige rotas e acesso coerentes, não apenas nome ou IP.</w:t>
      </w:r>
    </w:p>
    <w:p w14:paraId="42F4BEC4" w14:textId="77777777" w:rsidR="005C2742" w:rsidRDefault="00C51A57">
      <w:pPr>
        <w:pStyle w:val="ListBullet"/>
        <w:ind w:left="317" w:hanging="173"/>
      </w:pPr>
      <w:r>
        <w:t>IAM autoriza APIs; Security Groups autorizam tráfego. SSH exige ainda autenticação do sistema.</w:t>
      </w:r>
    </w:p>
    <w:p w14:paraId="42473441" w14:textId="77777777" w:rsidR="005C2742" w:rsidRDefault="00C51A57">
      <w:pPr>
        <w:pStyle w:val="ListBullet"/>
        <w:ind w:left="317" w:hanging="173"/>
      </w:pPr>
      <w:r>
        <w:t>Região, Availability Zone (AZ), AMI e capacidade devem ser compatíveis; várias zonas não garantem dados replicados.</w:t>
      </w:r>
    </w:p>
    <w:p w14:paraId="40AC6D4B" w14:textId="77777777" w:rsidR="005C2742" w:rsidRDefault="00C51A57">
      <w:pPr>
        <w:pStyle w:val="ListBullet"/>
        <w:ind w:left="317" w:hanging="173"/>
      </w:pPr>
      <w:r>
        <w:t>Remover cluster não prova remoção de todos os volumes/balanceadores criados por controladores.</w:t>
      </w:r>
    </w:p>
    <w:p w14:paraId="31E99B42" w14:textId="77777777" w:rsidR="005C2742" w:rsidRDefault="00C51A57">
      <w:pPr>
        <w:pStyle w:val="ListBullet"/>
        <w:ind w:left="317" w:hanging="173"/>
      </w:pPr>
      <w:r>
        <w:t>Entender componentes faturáveis e verificar recursos remanescentes vale mais que memorizar preços do enunciado.</w:t>
      </w:r>
    </w:p>
    <w:p w14:paraId="69F5F19D" w14:textId="77777777" w:rsidR="005C2742" w:rsidRDefault="00C51A57">
      <w:r>
        <w:rPr>
          <w:b/>
        </w:rPr>
        <w:t>Alternativa:</w:t>
      </w:r>
      <w:r>
        <w:t xml:space="preserve"> Utho é opção de VM nos dias 08/42, sem o percurso aprofundado de serviços AWS.</w:t>
      </w:r>
    </w:p>
    <w:p w14:paraId="1B430E8C" w14:textId="77777777" w:rsidR="005C2742" w:rsidRDefault="00C51A57">
      <w:pPr>
        <w:pStyle w:val="Heading2"/>
      </w:pPr>
      <w:r>
        <w:t>Amazon EKS e add ons</w:t>
      </w:r>
    </w:p>
    <w:p w14:paraId="7691C3A8" w14:textId="77777777" w:rsidR="005C2742" w:rsidRDefault="00C51A57">
      <w:r>
        <w:rPr>
          <w:b/>
        </w:rPr>
        <w:t>Fonte:</w:t>
      </w:r>
      <w:r>
        <w:t xml:space="preserve"> dias 66 e 81-83. Elastic Kubernetes Service (EKS) fornece control plane Kubernetes gerido na AWS. A equipa mantém responsabilidade por workloads, acesso, rede, dados e capacidade.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240"/>
        <w:gridCol w:w="6696"/>
      </w:tblGrid>
      <w:tr w:rsidR="005C2742" w14:paraId="459F4F53" w14:textId="77777777">
        <w:trPr>
          <w:cantSplit/>
          <w:tblHeader/>
          <w:jc w:val="center"/>
        </w:trPr>
        <w:tc>
          <w:tcPr>
            <w:tcW w:w="3240" w:type="dxa"/>
            <w:shd w:val="clear" w:color="auto" w:fill="233F55"/>
            <w:vAlign w:val="center"/>
          </w:tcPr>
          <w:p w14:paraId="510C0A14" w14:textId="77777777" w:rsidR="005C2742" w:rsidRDefault="00C51A57">
            <w:pPr>
              <w:keepNext/>
              <w:spacing w:before="20" w:after="20" w:line="254" w:lineRule="auto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6696" w:type="dxa"/>
            <w:shd w:val="clear" w:color="auto" w:fill="233F55"/>
            <w:vAlign w:val="center"/>
          </w:tcPr>
          <w:p w14:paraId="55EB7975" w14:textId="77777777" w:rsidR="005C2742" w:rsidRDefault="00C51A57">
            <w:pPr>
              <w:keepNext/>
              <w:spacing w:before="20" w:after="20" w:line="254" w:lineRule="auto"/>
            </w:pPr>
            <w:r>
              <w:rPr>
                <w:b/>
                <w:color w:val="FFFFFF"/>
                <w:sz w:val="20"/>
              </w:rPr>
              <w:t>Papel</w:t>
            </w:r>
          </w:p>
        </w:tc>
      </w:tr>
      <w:tr w:rsidR="005C2742" w14:paraId="6B292A9F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0BB30A7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Managed node group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6EA5D6A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Worker nodes EC2 com ciclo de vida integrado</w:t>
            </w:r>
          </w:p>
        </w:tc>
      </w:tr>
      <w:tr w:rsidR="005C2742" w14:paraId="6CAF0912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2555012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CoreDNS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49195A6E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Resolução de Services</w:t>
            </w:r>
          </w:p>
        </w:tc>
      </w:tr>
      <w:tr w:rsidR="005C2742" w14:paraId="75BBBDEB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11FBF2F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VPC CNI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09A40E0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Rede/IPs de Pods integrados na VPC</w:t>
            </w:r>
          </w:p>
        </w:tc>
      </w:tr>
      <w:tr w:rsidR="005C2742" w14:paraId="1BC6D522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3E71DF3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kube-proxy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318D7B7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Encaminhamento de Services no modelo estudado</w:t>
            </w:r>
          </w:p>
        </w:tc>
      </w:tr>
      <w:tr w:rsidR="005C2742" w14:paraId="340EF426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35EB3CB7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EBS CSI driver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1C84F74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Provisionamento/montagem de EBS a partir de claims</w:t>
            </w:r>
          </w:p>
        </w:tc>
      </w:tr>
      <w:tr w:rsidR="005C2742" w14:paraId="3DC78D70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3CB926B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Metrics Server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260F8E0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Métricas para top/HPA</w:t>
            </w:r>
          </w:p>
        </w:tc>
      </w:tr>
      <w:tr w:rsidR="005C2742" w14:paraId="336722E5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2B89C9B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lastRenderedPageBreak/>
              <w:t>IRSA / Pod Identity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600B7A7E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Mecanismos distintos de acesso AWS para workloads</w:t>
            </w:r>
          </w:p>
        </w:tc>
      </w:tr>
    </w:tbl>
    <w:p w14:paraId="16B26CFB" w14:textId="77777777" w:rsidR="005C2742" w:rsidRDefault="005C2742">
      <w:pPr>
        <w:spacing w:after="100" w:line="40" w:lineRule="exact"/>
      </w:pPr>
    </w:p>
    <w:p w14:paraId="560B9F17" w14:textId="77777777" w:rsidR="005C2742" w:rsidRDefault="00C51A57">
      <w:r>
        <w:t>CNI significa Container Network Interface; CSI, Container Storage Interface; IRSA, IAM Roles for Service Accounts. Identidade AWS de workload difere de RBAC, que autoriza operações na API Kubernetes.</w:t>
      </w:r>
    </w:p>
    <w:p w14:paraId="16E32141" w14:textId="77777777" w:rsidR="005C2742" w:rsidRDefault="00C51A57">
      <w:r>
        <w:rPr>
          <w:b/>
        </w:rPr>
        <w:t>Recordar:</w:t>
      </w:r>
    </w:p>
    <w:p w14:paraId="227F83AC" w14:textId="77777777" w:rsidR="005C2742" w:rsidRDefault="00C51A57">
      <w:pPr>
        <w:pStyle w:val="ListBullet"/>
        <w:ind w:left="317" w:hanging="173"/>
      </w:pPr>
      <w:r>
        <w:t>Kubernetes é o orquestrador; EKS é uma forma de o operar.</w:t>
      </w:r>
    </w:p>
    <w:p w14:paraId="10EB14C9" w14:textId="77777777" w:rsidR="005C2742" w:rsidRDefault="00C51A57">
      <w:pPr>
        <w:pStyle w:val="ListBullet"/>
        <w:ind w:left="317" w:hanging="173"/>
      </w:pPr>
      <w:r>
        <w:t>Endereços/IPs, recursos allocatable e overhead condicionam Pods por nó.</w:t>
      </w:r>
    </w:p>
    <w:p w14:paraId="25891872" w14:textId="77777777" w:rsidR="005C2742" w:rsidRDefault="00C51A57">
      <w:pPr>
        <w:pStyle w:val="ListBullet"/>
        <w:ind w:left="317" w:hanging="173"/>
      </w:pPr>
      <w:r>
        <w:t>HPA aumenta Pods; dimensionar nodes é outra responsabilidade. Min/max num node group não prova um controlador a reagir a Pods Pending.</w:t>
      </w:r>
    </w:p>
    <w:p w14:paraId="177B9473" w14:textId="77777777" w:rsidR="005C2742" w:rsidRDefault="00C51A57">
      <w:pPr>
        <w:pStyle w:val="ListBullet"/>
        <w:ind w:left="317" w:hanging="173"/>
      </w:pPr>
      <w:r>
        <w:t>EBS é zonal; WaitForFirstConsumer associa provisionamento à colocação inicial, sem tornar volume multizona.</w:t>
      </w:r>
    </w:p>
    <w:p w14:paraId="7AFABABE" w14:textId="77777777" w:rsidR="005C2742" w:rsidRDefault="00C51A57">
      <w:pPr>
        <w:pStyle w:val="ListBullet"/>
        <w:ind w:left="317" w:hanging="173"/>
      </w:pPr>
      <w:r>
        <w:t>Self-managed nodes/Fargate são alternativas apresentadas, não implementação principal do laboratório.</w:t>
      </w:r>
    </w:p>
    <w:p w14:paraId="7FDB0959" w14:textId="77777777" w:rsidR="005C2742" w:rsidRDefault="00C51A57">
      <w:pPr>
        <w:pStyle w:val="Heading2"/>
      </w:pPr>
      <w:r>
        <w:t>Ansible Jinja2 Galaxy e Vault</w:t>
      </w:r>
    </w:p>
    <w:p w14:paraId="1102A521" w14:textId="77777777" w:rsidR="005C2742" w:rsidRDefault="00C51A57">
      <w:r>
        <w:rPr>
          <w:b/>
        </w:rPr>
        <w:t>Fonte:</w:t>
      </w:r>
      <w:r>
        <w:t xml:space="preserve"> dias 68-72. Ansible configura sistemas existentes por tarefas e módulos, normalmente via SSH, sem daemon Ansible permanente nos alvos. Resolve deriva e repetição manual na instalação de pacotes, ficheiros, utilizadores e serviços.</w:t>
      </w:r>
    </w:p>
    <w:p w14:paraId="2D8597F7" w14:textId="77777777" w:rsidR="005C2742" w:rsidRDefault="00C51A57">
      <w:r>
        <w:rPr>
          <w:b/>
        </w:rPr>
        <w:t>Conceitos:</w:t>
      </w:r>
      <w:r>
        <w:t xml:space="preserve"> control node, managed node, inventory, playbook, play, task, module, handler, become, facts, register, when, loop, role, template e vault.</w:t>
      </w:r>
    </w:p>
    <w:p w14:paraId="7923A250" w14:textId="77777777" w:rsidR="005C2742" w:rsidRDefault="00C51A57">
      <w:r>
        <w:rPr>
          <w:b/>
        </w:rPr>
        <w:t>No fluxo:</w:t>
      </w:r>
      <w:r>
        <w:t xml:space="preserve"> Terraform cria VM → inventário identifica host → Ansible configura Docker/Nginx → container serve aplicação através do proxy.</w:t>
      </w:r>
    </w:p>
    <w:p w14:paraId="6716D11E" w14:textId="77777777" w:rsidR="005C2742" w:rsidRDefault="00C51A57">
      <w:r>
        <w:rPr>
          <w:b/>
        </w:rPr>
        <w:t>Recordar:</w:t>
      </w:r>
    </w:p>
    <w:p w14:paraId="7161680D" w14:textId="77777777" w:rsidR="005C2742" w:rsidRDefault="00C51A57">
      <w:pPr>
        <w:pStyle w:val="ListBullet"/>
        <w:ind w:left="317" w:hanging="173"/>
      </w:pPr>
      <w:r>
        <w:t>Inventory define alvos/grupos; play associa tarefas a hosts; role organiza automação reutilizável.</w:t>
      </w:r>
    </w:p>
    <w:p w14:paraId="40E1BA1A" w14:textId="77777777" w:rsidR="005C2742" w:rsidRDefault="00C51A57">
      <w:pPr>
        <w:pStyle w:val="ListBullet"/>
        <w:ind w:left="317" w:hanging="173"/>
      </w:pPr>
      <w:r>
        <w:t>Módulos orientados a estado ajudam idempotência; shell arbitrário não a garante.</w:t>
      </w:r>
    </w:p>
    <w:p w14:paraId="2EAD4932" w14:textId="77777777" w:rsidR="005C2742" w:rsidRDefault="00C51A57">
      <w:pPr>
        <w:pStyle w:val="ListBullet"/>
        <w:ind w:left="317" w:hanging="173"/>
      </w:pPr>
      <w:r>
        <w:t>Handlers respondem a notify quando uma task mudou e evitam reloads desnecessários.</w:t>
      </w:r>
    </w:p>
    <w:p w14:paraId="48DDBD29" w14:textId="77777777" w:rsidR="005C2742" w:rsidRDefault="00C51A57">
      <w:pPr>
        <w:pStyle w:val="ListBullet"/>
        <w:ind w:left="317" w:hanging="173"/>
      </w:pPr>
      <w:r>
        <w:t>Facts descrevem hosts; register guarda resultados; group_vars/host_vars separam configuração de implementação.</w:t>
      </w:r>
    </w:p>
    <w:p w14:paraId="7DAE97FF" w14:textId="77777777" w:rsidR="005C2742" w:rsidRDefault="00C51A57">
      <w:pPr>
        <w:pStyle w:val="ListBullet"/>
        <w:ind w:left="317" w:hanging="173"/>
      </w:pPr>
      <w:r>
        <w:t>Precedência depende da origem; play/task vars podem prevalecer sobre inventory vars e extra vars têm prioridade elevada. Defaults de role devem ser fáceis de substituir.</w:t>
      </w:r>
    </w:p>
    <w:p w14:paraId="2E0A0421" w14:textId="77777777" w:rsidR="005C2742" w:rsidRDefault="00C51A57">
      <w:pPr>
        <w:pStyle w:val="ListBullet"/>
        <w:ind w:left="317" w:hanging="173"/>
      </w:pPr>
      <w:r>
        <w:t>Jinja2 gera ficheiros dinâmicos; Galaxy distribui roles/collections, como community.docker.</w:t>
      </w:r>
    </w:p>
    <w:p w14:paraId="514D2E71" w14:textId="77777777" w:rsidR="005C2742" w:rsidRDefault="00C51A57">
      <w:pPr>
        <w:pStyle w:val="ListBullet"/>
        <w:ind w:left="317" w:hanging="173"/>
      </w:pPr>
      <w:r>
        <w:t>Ansible Vault cifra conteúdo em repouso; a password do vault deve ficar separada e no alvo os dados podem ser texto simples.</w:t>
      </w:r>
    </w:p>
    <w:p w14:paraId="18FB97B2" w14:textId="77777777" w:rsidR="005C2742" w:rsidRDefault="00C51A57">
      <w:pPr>
        <w:pStyle w:val="ListBullet"/>
        <w:ind w:left="317" w:hanging="173"/>
      </w:pPr>
      <w:r>
        <w:t>Check/diff ajuda revisão, mas depende do suporte de cada módulo e pode expor valores sensíveis.</w:t>
      </w:r>
    </w:p>
    <w:p w14:paraId="06F737B2" w14:textId="77777777" w:rsidR="005C2742" w:rsidRDefault="00C51A57">
      <w:r>
        <w:rPr>
          <w:b/>
        </w:rPr>
        <w:t>Confusões:</w:t>
      </w:r>
      <w:r>
        <w:t xml:space="preserve"> ping Ansible valida acesso/execução, não ICMP. Agentless não significa ausência de requisitos no alvo. Ansible Vault e HashiCorp Vault são produtos diferentes.</w:t>
      </w:r>
    </w:p>
    <w:p w14:paraId="55206BB3" w14:textId="77777777" w:rsidR="005C2742" w:rsidRDefault="00C51A57">
      <w:pPr>
        <w:pStyle w:val="Heading2"/>
      </w:pPr>
      <w:r>
        <w:lastRenderedPageBreak/>
        <w:t>Gateway API Envoy Gateway e cert manager</w:t>
      </w:r>
    </w:p>
    <w:p w14:paraId="57D0892B" w14:textId="77777777" w:rsidR="005C2742" w:rsidRDefault="00C51A57">
      <w:r>
        <w:rPr>
          <w:b/>
        </w:rPr>
        <w:t>Fonte:</w:t>
      </w:r>
      <w:r>
        <w:t xml:space="preserve"> dias 79-83. Gateway API separa responsabilidades de tráfego; Envoy Gateway materializa as regras; cert-manager automatiza certificados.</w:t>
      </w:r>
    </w:p>
    <w:p w14:paraId="762B19F9" w14:textId="77777777" w:rsidR="005C2742" w:rsidRDefault="00C51A57">
      <w:r>
        <w:rPr>
          <w:b/>
        </w:rPr>
        <w:t>Conceitos:</w:t>
      </w:r>
      <w:r>
        <w:t xml:space="preserve"> GatewayClass escolhe controlador; Gateway define listeners; HTTPRoute define regras/backends; BackendTrafficPolicy é extensão Envoy para políticas como afinidade por cookie. TLS (Transport Layer Security) protege HTTPS; Let's Encrypt é a autoridade de certificação exemplificada via ACME (Automatic Certificate Management Environment).</w:t>
      </w:r>
    </w:p>
    <w:p w14:paraId="6E90601D" w14:textId="77777777" w:rsidR="005C2742" w:rsidRDefault="00C51A57">
      <w:r>
        <w:rPr>
          <w:b/>
        </w:rPr>
        <w:t>Recordar:</w:t>
      </w:r>
    </w:p>
    <w:p w14:paraId="33C41FB6" w14:textId="77777777" w:rsidR="005C2742" w:rsidRDefault="00C51A57">
      <w:pPr>
        <w:pStyle w:val="ListBullet"/>
        <w:ind w:left="317" w:hanging="173"/>
      </w:pPr>
      <w:r>
        <w:t>APIs declaram intenção; controlador e infraestrutura fazem-na funcionar.</w:t>
      </w:r>
    </w:p>
    <w:p w14:paraId="0601679B" w14:textId="77777777" w:rsidR="005C2742" w:rsidRDefault="00C51A57">
      <w:pPr>
        <w:pStyle w:val="ListBullet"/>
        <w:ind w:left="317" w:hanging="173"/>
      </w:pPr>
      <w:r>
        <w:t>Gateway API e Ingress coexistem; versões da Gateway API não são versões do Kubernetes.</w:t>
      </w:r>
    </w:p>
    <w:p w14:paraId="7EF05AA7" w14:textId="77777777" w:rsidR="005C2742" w:rsidRDefault="00C51A57">
      <w:pPr>
        <w:pStyle w:val="ListBullet"/>
        <w:ind w:left="317" w:hanging="173"/>
      </w:pPr>
      <w:r>
        <w:t>Service é backend estável; Gateway/HTTPRoute tratam entrada e routing de aplicação.</w:t>
      </w:r>
    </w:p>
    <w:p w14:paraId="65D2C575" w14:textId="77777777" w:rsidR="005C2742" w:rsidRDefault="00C51A57">
      <w:pPr>
        <w:pStyle w:val="ListBullet"/>
        <w:ind w:left="317" w:hanging="173"/>
      </w:pPr>
      <w:r>
        <w:t>cert-manager pode criar rota temporária HTTP-01 e guardar certificado/chave num Secret; DNS e alcance externo têm de funcionar.</w:t>
      </w:r>
    </w:p>
    <w:p w14:paraId="61EDFF08" w14:textId="77777777" w:rsidR="005C2742" w:rsidRDefault="00C51A57">
      <w:pPr>
        <w:pStyle w:val="ListBullet"/>
        <w:ind w:left="317" w:hanging="173"/>
      </w:pPr>
      <w:r>
        <w:t>nip.io é DNS de laboratório baseado em IP; não converte arbitrariamente um hostname NLB num domínio válido.</w:t>
      </w:r>
    </w:p>
    <w:p w14:paraId="025DB478" w14:textId="77777777" w:rsidR="005C2742" w:rsidRDefault="00C51A57">
      <w:pPr>
        <w:pStyle w:val="ListBullet"/>
        <w:ind w:left="317" w:hanging="173"/>
      </w:pPr>
      <w:r>
        <w:t>Afinidade associa pedidos ao Pod, mas não salva uma sessão em memória depois de perder esse Pod.</w:t>
      </w:r>
    </w:p>
    <w:p w14:paraId="5FE11BE9" w14:textId="77777777" w:rsidR="005C2742" w:rsidRDefault="00C51A57">
      <w:pPr>
        <w:pStyle w:val="Heading2"/>
      </w:pPr>
      <w:r>
        <w:t>Prometheus PromQL Node Exporter e cAdvisor</w:t>
      </w:r>
    </w:p>
    <w:p w14:paraId="59F89BF4" w14:textId="77777777" w:rsidR="005C2742" w:rsidRDefault="00C51A57">
      <w:r>
        <w:rPr>
          <w:b/>
        </w:rPr>
        <w:t>Fonte:</w:t>
      </w:r>
      <w:r>
        <w:t xml:space="preserve"> dias 73-74, 76-77 e 83. Prometheus recolhe métricas por scrape, armazena séries temporais e avalia queries/regras. PromQL é a linguagem de consulta; Node Exporter expõe métricas do host e cAdvisor expõe métricas de containers.</w:t>
      </w:r>
    </w:p>
    <w:p w14:paraId="3183B61C" w14:textId="77777777" w:rsidR="005C2742" w:rsidRDefault="00C51A57">
      <w:r>
        <w:rPr>
          <w:b/>
        </w:rPr>
        <w:t>Conceitos:</w:t>
      </w:r>
      <w:r>
        <w:t xml:space="preserve"> target, scrape, time series, labels, counter, gauge, histogram, summary, rate, agregação e retenção.</w:t>
      </w:r>
    </w:p>
    <w:p w14:paraId="24EE1B2D" w14:textId="77777777" w:rsidR="005C2742" w:rsidRDefault="00C51A57">
      <w:r>
        <w:rPr>
          <w:b/>
        </w:rPr>
        <w:t>Recordar:</w:t>
      </w:r>
    </w:p>
    <w:p w14:paraId="5D95605E" w14:textId="77777777" w:rsidR="005C2742" w:rsidRDefault="00C51A57">
      <w:pPr>
        <w:pStyle w:val="ListBullet"/>
        <w:ind w:left="317" w:hanging="173"/>
      </w:pPr>
      <w:r>
        <w:t>Exporter expõe; Prometheus recolhe/armazena; Grafana consulta/apresenta.</w:t>
      </w:r>
    </w:p>
    <w:p w14:paraId="469ED9E1" w14:textId="77777777" w:rsidR="005C2742" w:rsidRDefault="00C51A57">
      <w:pPr>
        <w:pStyle w:val="ListBullet"/>
        <w:ind w:left="317" w:hanging="173"/>
      </w:pPr>
      <w:r>
        <w:t>Counter acumula eventos; gauge mede estado atual; histogram distribui observações por buckets; summary pode expor quantis calculados na origem.</w:t>
      </w:r>
    </w:p>
    <w:p w14:paraId="57195D83" w14:textId="77777777" w:rsidR="005C2742" w:rsidRDefault="00C51A57">
      <w:pPr>
        <w:pStyle w:val="ListBullet"/>
        <w:ind w:left="317" w:hanging="173"/>
      </w:pPr>
      <w:r>
        <w:t>Rate sobre counters transforma crescimento em taxa; agregar depois de rate preserva tratamento de resets por série.</w:t>
      </w:r>
    </w:p>
    <w:p w14:paraId="03253D17" w14:textId="77777777" w:rsidR="005C2742" w:rsidRDefault="00C51A57">
      <w:pPr>
        <w:pStyle w:val="ListBullet"/>
        <w:ind w:left="317" w:hanging="173"/>
      </w:pPr>
      <w:r>
        <w:t>Labels multiplicam séries: IDs de pedidos/utilizadores criam cardinalidade elevada.</w:t>
      </w:r>
    </w:p>
    <w:p w14:paraId="46A54E4E" w14:textId="77777777" w:rsidR="005C2742" w:rsidRDefault="00C51A57">
      <w:pPr>
        <w:pStyle w:val="ListBullet"/>
        <w:ind w:left="317" w:hanging="173"/>
      </w:pPr>
      <w:r>
        <w:t>up=1 prova scrape bem-sucedido, não saúde funcional da aplicação.</w:t>
      </w:r>
    </w:p>
    <w:p w14:paraId="4EB9F3F5" w14:textId="77777777" w:rsidR="005C2742" w:rsidRDefault="00C51A57">
      <w:pPr>
        <w:pStyle w:val="ListBullet"/>
        <w:ind w:left="317" w:hanging="173"/>
      </w:pPr>
      <w:r>
        <w:t>Persistência e retenção da base de séries temporais determinam histórico disponível.</w:t>
      </w:r>
    </w:p>
    <w:p w14:paraId="4ED0E4E1" w14:textId="77777777" w:rsidR="005C2742" w:rsidRDefault="00C51A57">
      <w:r>
        <w:rPr>
          <w:b/>
        </w:rPr>
        <w:t>Kubernetes:</w:t>
      </w:r>
      <w:r>
        <w:t xml:space="preserve"> kube-prometheus-stack reúne monitorização; Prometheus Operator interpreta recursos como ServiceMonitor para discovery/scrape de Services. ServiceMonitor exige operador e selectors compatíveis.</w:t>
      </w:r>
    </w:p>
    <w:p w14:paraId="3EE974A3" w14:textId="77777777" w:rsidR="005C2742" w:rsidRDefault="00C51A57">
      <w:pPr>
        <w:pStyle w:val="Heading2"/>
      </w:pPr>
      <w:r>
        <w:t>Grafana</w:t>
      </w:r>
    </w:p>
    <w:p w14:paraId="1D2C7672" w14:textId="77777777" w:rsidR="005C2742" w:rsidRDefault="00C51A57">
      <w:r>
        <w:rPr>
          <w:b/>
        </w:rPr>
        <w:t>Fonte:</w:t>
      </w:r>
      <w:r>
        <w:t xml:space="preserve"> dias 74-77 e 83. Grafana reúne queries, dashboards e alertas sobre datasources, sem substituir os backends que armazenam os sinais.</w:t>
      </w:r>
    </w:p>
    <w:p w14:paraId="4DC8B61A" w14:textId="77777777" w:rsidR="005C2742" w:rsidRDefault="00C51A57">
      <w:r>
        <w:rPr>
          <w:b/>
        </w:rPr>
        <w:t>Recordar:</w:t>
      </w:r>
    </w:p>
    <w:p w14:paraId="27FED040" w14:textId="77777777" w:rsidR="005C2742" w:rsidRDefault="00C51A57">
      <w:pPr>
        <w:pStyle w:val="ListBullet"/>
        <w:ind w:left="317" w:hanging="173"/>
      </w:pPr>
      <w:r>
        <w:lastRenderedPageBreak/>
        <w:t>Datasource aponta para Prometheus/Loki/outro backend; dashboard combina queries e visualizações.</w:t>
      </w:r>
    </w:p>
    <w:p w14:paraId="7587E1B1" w14:textId="77777777" w:rsidR="005C2742" w:rsidRDefault="00C51A57">
      <w:pPr>
        <w:pStyle w:val="ListBullet"/>
        <w:ind w:left="317" w:hanging="173"/>
      </w:pPr>
      <w:r>
        <w:t>Provisionamento e JSON de dashboards permitem gerir configuração como código.</w:t>
      </w:r>
    </w:p>
    <w:p w14:paraId="78EA3736" w14:textId="77777777" w:rsidR="005C2742" w:rsidRDefault="00C51A57">
      <w:pPr>
        <w:pStyle w:val="ListBullet"/>
        <w:ind w:left="317" w:hanging="173"/>
      </w:pPr>
      <w:r>
        <w:t>Tempo e labels incorretos podem produzir No data com recolha funcional.</w:t>
      </w:r>
    </w:p>
    <w:p w14:paraId="4C5512D2" w14:textId="77777777" w:rsidR="005C2742" w:rsidRDefault="00C51A57">
      <w:pPr>
        <w:pStyle w:val="ListBullet"/>
        <w:ind w:left="317" w:hanging="173"/>
      </w:pPr>
      <w:r>
        <w:t>Regra e contact point configurados não provam entrega; verificar o canal real.</w:t>
      </w:r>
    </w:p>
    <w:p w14:paraId="76BFD408" w14:textId="77777777" w:rsidR="005C2742" w:rsidRDefault="00C51A57">
      <w:pPr>
        <w:pStyle w:val="Heading2"/>
      </w:pPr>
      <w:r>
        <w:t>Loki Promtail e LogQL</w:t>
      </w:r>
    </w:p>
    <w:p w14:paraId="38363DA1" w14:textId="77777777" w:rsidR="005C2742" w:rsidRDefault="00C51A57">
      <w:r>
        <w:rPr>
          <w:b/>
        </w:rPr>
        <w:t>Fonte:</w:t>
      </w:r>
      <w:r>
        <w:t xml:space="preserve"> dias 75-77. Loki agrega logs e indexa principalmente labels; Promtail recolhe/envia linhas; LogQL seleciona streams, filtra mensagens e deriva métricas de logs.</w:t>
      </w:r>
    </w:p>
    <w:p w14:paraId="13E713BF" w14:textId="77777777" w:rsidR="005C2742" w:rsidRDefault="00C51A57">
      <w:r>
        <w:rPr>
          <w:b/>
        </w:rPr>
        <w:t>Recordar:</w:t>
      </w:r>
    </w:p>
    <w:p w14:paraId="22ED3A17" w14:textId="77777777" w:rsidR="005C2742" w:rsidRDefault="00C51A57">
      <w:pPr>
        <w:pStyle w:val="ListBullet"/>
        <w:ind w:left="317" w:hanging="173"/>
      </w:pPr>
      <w:r>
        <w:t>Positions acompanha leitura; perder checkpoints pode provocar releitura.</w:t>
      </w:r>
    </w:p>
    <w:p w14:paraId="01DA4493" w14:textId="77777777" w:rsidR="005C2742" w:rsidRDefault="00C51A57">
      <w:pPr>
        <w:pStyle w:val="ListBullet"/>
        <w:ind w:left="317" w:hanging="173"/>
      </w:pPr>
      <w:r>
        <w:t>Labels estáveis permitem seleção; conteúdo livre é filtrado nas linhas.</w:t>
      </w:r>
    </w:p>
    <w:p w14:paraId="2D856211" w14:textId="77777777" w:rsidR="005C2742" w:rsidRDefault="00C51A57">
      <w:pPr>
        <w:pStyle w:val="ListBullet"/>
        <w:ind w:left="317" w:hanging="173"/>
      </w:pPr>
      <w:r>
        <w:t>Correlacionar hora, serviço e versão entre logs/métricas acelera investigação.</w:t>
      </w:r>
    </w:p>
    <w:p w14:paraId="710FF586" w14:textId="77777777" w:rsidR="005C2742" w:rsidRDefault="00C51A57">
      <w:pPr>
        <w:pStyle w:val="ListBullet"/>
        <w:ind w:left="317" w:hanging="173"/>
      </w:pPr>
      <w:r>
        <w:t>Retenção e volume influenciam armazenamento e consulta.</w:t>
      </w:r>
    </w:p>
    <w:p w14:paraId="0C4B143D" w14:textId="77777777" w:rsidR="005C2742" w:rsidRDefault="00C51A57">
      <w:pPr>
        <w:pStyle w:val="ListBullet"/>
        <w:ind w:left="317" w:hanging="173"/>
      </w:pPr>
      <w:r>
        <w:t>O relatório local do dia 75 assinala a transição de Promtail para Grafana Alloy. Alloy é aí mencionado como evolução da recolha; não integra a stack executada nesta formação.</w:t>
      </w:r>
    </w:p>
    <w:p w14:paraId="375413B2" w14:textId="77777777" w:rsidR="005C2742" w:rsidRDefault="00C51A57">
      <w:r>
        <w:rPr>
          <w:b/>
        </w:rPr>
        <w:t>Comparação mencionada:</w:t>
      </w:r>
      <w:r>
        <w:t xml:space="preserve"> ELK (Elasticsearch, Logstash, Kibana) é alternativa orientada a pesquisa/indexação de texto; a implementação do curso usa Loki.</w:t>
      </w:r>
    </w:p>
    <w:p w14:paraId="2F845B99" w14:textId="77777777" w:rsidR="005C2742" w:rsidRDefault="00C51A57">
      <w:pPr>
        <w:pStyle w:val="Heading2"/>
      </w:pPr>
      <w:r>
        <w:t>OpenTelemetry e alertas</w:t>
      </w:r>
    </w:p>
    <w:p w14:paraId="03BABE73" w14:textId="77777777" w:rsidR="005C2742" w:rsidRDefault="00C51A57">
      <w:r>
        <w:rPr>
          <w:b/>
        </w:rPr>
        <w:t>Fonte:</w:t>
      </w:r>
      <w:r>
        <w:t xml:space="preserve"> dias 76-77. OpenTelemetry (OTel) normaliza instrumentação, recolha/exportação de métricas, logs e traces. Collector recebe, processa e envia dados; OpenTelemetry Protocol (OTLP) transporta-os por HTTP ou gRPC.</w:t>
      </w:r>
    </w:p>
    <w:p w14:paraId="2E28E84B" w14:textId="77777777" w:rsidR="005C2742" w:rsidRDefault="00C51A57">
      <w:r>
        <w:rPr>
          <w:b/>
        </w:rPr>
        <w:t>Recordar:</w:t>
      </w:r>
    </w:p>
    <w:p w14:paraId="726446A8" w14:textId="77777777" w:rsidR="005C2742" w:rsidRDefault="00C51A57">
      <w:pPr>
        <w:pStyle w:val="ListBullet"/>
        <w:ind w:left="317" w:hanging="173"/>
      </w:pPr>
      <w:r>
        <w:t>OTel não é backend de armazenamento nem interface de pesquisa de traces.</w:t>
      </w:r>
    </w:p>
    <w:p w14:paraId="0BF78AD4" w14:textId="77777777" w:rsidR="005C2742" w:rsidRDefault="00C51A57">
      <w:pPr>
        <w:pStyle w:val="ListBullet"/>
        <w:ind w:left="317" w:hanging="173"/>
      </w:pPr>
      <w:r>
        <w:t>Receiver recebe; processor aplica batching/filtros; exporter envia ou expõe dados.</w:t>
      </w:r>
    </w:p>
    <w:p w14:paraId="32959ACB" w14:textId="77777777" w:rsidR="005C2742" w:rsidRDefault="00C51A57">
      <w:pPr>
        <w:pStyle w:val="ListBullet"/>
        <w:ind w:left="317" w:hanging="173"/>
      </w:pPr>
      <w:r>
        <w:t>Trace representa pedido distribuído; spans representam operações e parentesco.</w:t>
      </w:r>
    </w:p>
    <w:p w14:paraId="306024EE" w14:textId="77777777" w:rsidR="005C2742" w:rsidRDefault="00C51A57">
      <w:pPr>
        <w:pStyle w:val="ListBullet"/>
        <w:ind w:left="317" w:hanging="173"/>
      </w:pPr>
      <w:r>
        <w:t>No laboratório, métricas seguem para Prometheus e traces/logs OTLP para debug; logs de containers usam a rota separada Promtail/Loki.</w:t>
      </w:r>
    </w:p>
    <w:p w14:paraId="7375875D" w14:textId="77777777" w:rsidR="005C2742" w:rsidRDefault="00C51A57">
      <w:pPr>
        <w:pStyle w:val="ListBullet"/>
        <w:ind w:left="317" w:hanging="173"/>
      </w:pPr>
      <w:r>
        <w:t>Regras Prometheus podem ficar pending/firing; envio requer integração como Alertmanager ou alerting Grafana configurado.</w:t>
      </w:r>
    </w:p>
    <w:p w14:paraId="7ED6F0DE" w14:textId="77777777" w:rsidR="005C2742" w:rsidRDefault="00C51A57">
      <w:pPr>
        <w:pStyle w:val="ListBullet"/>
        <w:ind w:left="317" w:hanging="173"/>
      </w:pPr>
      <w:r>
        <w:t>Jaeger/Tempo são backends de traces mencionados como extensão, não armazenamento integrado no exercício base.</w:t>
      </w:r>
    </w:p>
    <w:p w14:paraId="16E37F0B" w14:textId="77777777" w:rsidR="005C2742" w:rsidRDefault="00C51A57">
      <w:pPr>
        <w:pStyle w:val="Heading2"/>
      </w:pPr>
      <w:r>
        <w:t>Aplicações runtimes e dependências</w:t>
      </w:r>
    </w:p>
    <w:p w14:paraId="308D8F5B" w14:textId="77777777" w:rsidR="005C2742" w:rsidRDefault="00C51A57">
      <w:r>
        <w:rPr>
          <w:b/>
        </w:rPr>
        <w:t>Fonte:</w:t>
      </w:r>
      <w:r>
        <w:t xml:space="preserve"> dias 15, 29-36, 48, 60, 73-83 e 87-89. São workloads e ferramentas de apoio, não alternativas aos componentes DevOps.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240"/>
        <w:gridCol w:w="6696"/>
      </w:tblGrid>
      <w:tr w:rsidR="005C2742" w14:paraId="5509250F" w14:textId="77777777">
        <w:trPr>
          <w:cantSplit/>
          <w:tblHeader/>
          <w:jc w:val="center"/>
        </w:trPr>
        <w:tc>
          <w:tcPr>
            <w:tcW w:w="3240" w:type="dxa"/>
            <w:shd w:val="clear" w:color="auto" w:fill="233F55"/>
            <w:vAlign w:val="center"/>
          </w:tcPr>
          <w:p w14:paraId="41C15F0A" w14:textId="77777777" w:rsidR="005C2742" w:rsidRDefault="00C51A57">
            <w:pPr>
              <w:keepNext/>
              <w:spacing w:before="20" w:after="20" w:line="254" w:lineRule="auto"/>
            </w:pPr>
            <w:r>
              <w:rPr>
                <w:b/>
                <w:color w:val="FFFFFF"/>
                <w:sz w:val="20"/>
              </w:rPr>
              <w:lastRenderedPageBreak/>
              <w:t>Tecnologia</w:t>
            </w:r>
          </w:p>
        </w:tc>
        <w:tc>
          <w:tcPr>
            <w:tcW w:w="6696" w:type="dxa"/>
            <w:shd w:val="clear" w:color="auto" w:fill="233F55"/>
            <w:vAlign w:val="center"/>
          </w:tcPr>
          <w:p w14:paraId="3267D953" w14:textId="77777777" w:rsidR="005C2742" w:rsidRDefault="00C51A57">
            <w:pPr>
              <w:keepNext/>
              <w:spacing w:before="20" w:after="20" w:line="254" w:lineRule="auto"/>
            </w:pPr>
            <w:r>
              <w:rPr>
                <w:b/>
                <w:color w:val="FFFFFF"/>
                <w:sz w:val="20"/>
              </w:rPr>
              <w:t>Problema resolvido / lugar no sistema</w:t>
            </w:r>
          </w:p>
        </w:tc>
      </w:tr>
      <w:tr w:rsidR="005C2742" w14:paraId="1E10A6FD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5ADF9D7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Nginx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4FA8E97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Servidor HTTP, ficheiros estáticos e reverse proxy; liga-se aos containers no dia 72</w:t>
            </w:r>
          </w:p>
        </w:tc>
      </w:tr>
      <w:tr w:rsidR="005C2742" w14:paraId="566C3BA3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7FE2F2F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WordPress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408F599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Aplicação com dados na base de dados e ficheiros próprios</w:t>
            </w:r>
          </w:p>
        </w:tc>
      </w:tr>
      <w:tr w:rsidR="005C2742" w14:paraId="1B3B496A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1138B0E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MySQL / MariaDB / Postgres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46E6B1AE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Bases relacionais; volumes e recuperação protegem os dados</w:t>
            </w:r>
          </w:p>
        </w:tc>
      </w:tr>
      <w:tr w:rsidR="005C2742" w14:paraId="3C82BF6C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4C7C1BE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Redis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504685A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Cache no exercício de três serviços; distinto da fonte persistente</w:t>
            </w:r>
          </w:p>
        </w:tc>
      </w:tr>
      <w:tr w:rsidR="005C2742" w14:paraId="08252342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7EF664F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MongoDB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4D8BD2DC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Base documental, opção de aplicação no dia 36 e referência de porta</w:t>
            </w:r>
          </w:p>
        </w:tc>
      </w:tr>
      <w:tr w:rsidR="005C2742" w14:paraId="4C1F72AF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13C64C95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Python, Flask, Django, FastAPI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3974AD0C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Linguagem/frameworks de aplicações; Python também implementa ferramentas dos agentes</w:t>
            </w:r>
          </w:p>
        </w:tc>
      </w:tr>
      <w:tr w:rsidR="005C2742" w14:paraId="026B3DE3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6D7F8EC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Node.js / Express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5195FF2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Runtime/framework alternativos para apps e CI</w:t>
            </w:r>
          </w:p>
        </w:tc>
      </w:tr>
      <w:tr w:rsidR="005C2742" w14:paraId="27CE41D8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6731ED7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Java / Spring Boot / Maven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016F59A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Runtime, aplicação e build da AI-BankApp</w:t>
            </w:r>
          </w:p>
        </w:tc>
      </w:tr>
      <w:tr w:rsidR="005C2742" w14:paraId="4D7B3FE4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2EC0B27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Spring Security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318B710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Autenticação/sessões da BankApp, contexto da afinidade</w:t>
            </w:r>
          </w:p>
        </w:tc>
      </w:tr>
      <w:tr w:rsidR="005C2742" w14:paraId="44EC7EB9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0C4EEE1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Actuator / Micrometer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4B1021C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Endpoints de saúde e instrumentação JVM/HTTP para Prometheus</w:t>
            </w:r>
          </w:p>
        </w:tc>
      </w:tr>
      <w:tr w:rsidR="005C2742" w14:paraId="473BC680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3FC6583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Go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3733547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Opção de aplicação compilada no exercício multi-stage</w:t>
            </w:r>
          </w:p>
        </w:tc>
      </w:tr>
      <w:tr w:rsidR="005C2742" w14:paraId="07245526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5B3AE69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BusyBox / stress / PHP-Apache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7DAD946F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Diagnóstico, pressão de recursos e teste HPA</w:t>
            </w:r>
          </w:p>
        </w:tc>
      </w:tr>
    </w:tbl>
    <w:p w14:paraId="17E338CC" w14:textId="77777777" w:rsidR="005C2742" w:rsidRDefault="005C2742">
      <w:pPr>
        <w:spacing w:after="100" w:line="40" w:lineRule="exact"/>
      </w:pPr>
    </w:p>
    <w:p w14:paraId="0306A11C" w14:textId="77777777" w:rsidR="005C2742" w:rsidRDefault="00C51A57">
      <w:r>
        <w:rPr>
          <w:b/>
        </w:rPr>
        <w:t>Recordar:</w:t>
      </w:r>
    </w:p>
    <w:p w14:paraId="305F6F16" w14:textId="77777777" w:rsidR="005C2742" w:rsidRDefault="00C51A57">
      <w:pPr>
        <w:pStyle w:val="ListBullet"/>
        <w:ind w:left="317" w:hanging="173"/>
      </w:pPr>
      <w:r>
        <w:t>Nginx recebe/encaminha tráfego; não substitui aplicação nem base de dados.</w:t>
      </w:r>
    </w:p>
    <w:p w14:paraId="58357682" w14:textId="77777777" w:rsidR="005C2742" w:rsidRDefault="00C51A57">
      <w:pPr>
        <w:pStyle w:val="ListBullet"/>
        <w:ind w:left="317" w:hanging="173"/>
      </w:pPr>
      <w:r>
        <w:t>Persistir MySQL não persiste automaticamente uploads de WordPress.</w:t>
      </w:r>
    </w:p>
    <w:p w14:paraId="16105011" w14:textId="77777777" w:rsidR="005C2742" w:rsidRDefault="00C51A57">
      <w:pPr>
        <w:pStyle w:val="ListBullet"/>
        <w:ind w:left="317" w:hanging="173"/>
      </w:pPr>
      <w:r>
        <w:t>Cache melhora acesso; disponibilidade/correção dos dados dependem da política da aplicação.</w:t>
      </w:r>
    </w:p>
    <w:p w14:paraId="0ADC52CD" w14:textId="77777777" w:rsidR="005C2742" w:rsidRDefault="00C51A57">
      <w:pPr>
        <w:pStyle w:val="ListBullet"/>
        <w:ind w:left="317" w:hanging="173"/>
      </w:pPr>
      <w:r>
        <w:t>Framework da app, runtime e ferramenta de build têm ciclos de vida distintos.</w:t>
      </w:r>
    </w:p>
    <w:p w14:paraId="416145E9" w14:textId="77777777" w:rsidR="005C2742" w:rsidRDefault="00C51A57">
      <w:pPr>
        <w:pStyle w:val="Heading2"/>
      </w:pPr>
      <w:r>
        <w:t>Ollama e agentes LangChain LangGraph</w:t>
      </w:r>
    </w:p>
    <w:p w14:paraId="4BC3C167" w14:textId="77777777" w:rsidR="005C2742" w:rsidRDefault="00C51A57">
      <w:r>
        <w:rPr>
          <w:b/>
        </w:rPr>
        <w:t>Fonte:</w:t>
      </w:r>
      <w:r>
        <w:t xml:space="preserve"> dias 79-83 e 87-88. Ollama executa modelos localmente. TinyLlama serve o chatbot da BankApp; Gemma exemplifica os agentes locais. Um Large Language Model (LLM) interpreta informação; ferramentas dão acesso limitado à evidência.</w:t>
      </w:r>
    </w:p>
    <w:p w14:paraId="2FDF6A61" w14:textId="77777777" w:rsidR="005C2742" w:rsidRDefault="00C51A57">
      <w:r>
        <w:t>LangChain fornece integrações/ferramentas; LangGraph organiza execução em fluxo/grafo. ReAct alterna Reason, Act e Observe: escolher ferramenta, executar e usar resultado para decidir o próximo passo.</w:t>
      </w:r>
    </w:p>
    <w:p w14:paraId="2900DC8A" w14:textId="77777777" w:rsidR="005C2742" w:rsidRDefault="00C51A57">
      <w:r>
        <w:rPr>
          <w:b/>
        </w:rPr>
        <w:t>Recordar:</w:t>
      </w:r>
    </w:p>
    <w:p w14:paraId="211950AF" w14:textId="77777777" w:rsidR="005C2742" w:rsidRDefault="00C51A57">
      <w:pPr>
        <w:pStyle w:val="ListBullet"/>
        <w:ind w:left="317" w:hanging="173"/>
      </w:pPr>
      <w:r>
        <w:t>Explicador faz uma chamada ao modelo; agente consulta ferramentas e decide sequência.</w:t>
      </w:r>
    </w:p>
    <w:p w14:paraId="6339060A" w14:textId="77777777" w:rsidR="005C2742" w:rsidRDefault="00C51A57">
      <w:pPr>
        <w:pStyle w:val="ListBullet"/>
        <w:ind w:left="317" w:hanging="173"/>
      </w:pPr>
      <w:r>
        <w:t>Prompt/docstring influenciam escolha, mas não autorizam operações.</w:t>
      </w:r>
    </w:p>
    <w:p w14:paraId="1DA99DE1" w14:textId="77777777" w:rsidR="005C2742" w:rsidRDefault="00C51A57">
      <w:pPr>
        <w:pStyle w:val="ListBullet"/>
        <w:ind w:left="317" w:hanging="173"/>
      </w:pPr>
      <w:r>
        <w:t>Temperatura baixa reduz variabilidade, sem garantir exatidão ou determinismo.</w:t>
      </w:r>
    </w:p>
    <w:p w14:paraId="0F1A77F7" w14:textId="77777777" w:rsidR="005C2742" w:rsidRDefault="00C51A57">
      <w:pPr>
        <w:pStyle w:val="ListBullet"/>
        <w:ind w:left="317" w:hanging="173"/>
      </w:pPr>
      <w:r>
        <w:t>Execução local pode dispensar API externa, mas exige recursos e obtenção inicial de modelos.</w:t>
      </w:r>
    </w:p>
    <w:p w14:paraId="0578ED31" w14:textId="77777777" w:rsidR="005C2742" w:rsidRDefault="00C51A57">
      <w:pPr>
        <w:pStyle w:val="ListBullet"/>
        <w:ind w:left="317" w:hanging="173"/>
      </w:pPr>
      <w:r>
        <w:t>Logs podem conter segredos/instruções maliciosas; são dados, não autoridade.</w:t>
      </w:r>
    </w:p>
    <w:p w14:paraId="0B301598" w14:textId="77777777" w:rsidR="005C2742" w:rsidRDefault="00C51A57">
      <w:pPr>
        <w:pStyle w:val="ListBullet"/>
        <w:ind w:left="317" w:hanging="173"/>
      </w:pPr>
      <w:r>
        <w:t>Validar argumentos e limitar namespaces, tempo e saída evita shell irrestrito.</w:t>
      </w:r>
    </w:p>
    <w:p w14:paraId="4EB922D0" w14:textId="77777777" w:rsidR="005C2742" w:rsidRDefault="00C51A57">
      <w:pPr>
        <w:pStyle w:val="Heading2"/>
      </w:pPr>
      <w:r>
        <w:lastRenderedPageBreak/>
        <w:t>MCP e FastMCP</w:t>
      </w:r>
    </w:p>
    <w:p w14:paraId="2F79610D" w14:textId="77777777" w:rsidR="005C2742" w:rsidRDefault="00C51A57">
      <w:r>
        <w:rPr>
          <w:b/>
        </w:rPr>
        <w:t>Fonte:</w:t>
      </w:r>
      <w:r>
        <w:t xml:space="preserve"> dia 88. Model Context Protocol (MCP) define descoberta/chamada de ferramentas. FastMCP implementa o servidor do exercício; langchain-mcp-adapters liga ferramentas descobertas ao agente.</w:t>
      </w:r>
    </w:p>
    <w:p w14:paraId="5E8D013E" w14:textId="77777777" w:rsidR="005C2742" w:rsidRDefault="00C51A57">
      <w:r>
        <w:rPr>
          <w:b/>
        </w:rPr>
        <w:t>Recordar:</w:t>
      </w:r>
    </w:p>
    <w:p w14:paraId="62759956" w14:textId="77777777" w:rsidR="005C2742" w:rsidRDefault="00C51A57">
      <w:pPr>
        <w:pStyle w:val="ListBullet"/>
        <w:ind w:left="317" w:hanging="173"/>
      </w:pPr>
      <w:r>
        <w:t>Servidor expõe capacidades; cliente descobre/chama; modelo escolhe uso dentro dos limites.</w:t>
      </w:r>
    </w:p>
    <w:p w14:paraId="54887512" w14:textId="77777777" w:rsidR="005C2742" w:rsidRDefault="00C51A57">
      <w:pPr>
        <w:pStyle w:val="ListBullet"/>
        <w:ind w:left="317" w:hanging="173"/>
      </w:pPr>
      <w:r>
        <w:t>stdio liga processos locais; HTTP permite outro transporte.</w:t>
      </w:r>
    </w:p>
    <w:p w14:paraId="120024E9" w14:textId="77777777" w:rsidR="005C2742" w:rsidRDefault="00C51A57">
      <w:pPr>
        <w:pStyle w:val="ListBullet"/>
        <w:ind w:left="317" w:hanging="173"/>
      </w:pPr>
      <w:r>
        <w:t>MCP não fornece por si só inteligência, autorização de produção ou execução durável.</w:t>
      </w:r>
    </w:p>
    <w:p w14:paraId="2A94AB4E" w14:textId="77777777" w:rsidR="005C2742" w:rsidRDefault="00C51A57">
      <w:pPr>
        <w:pStyle w:val="ListBullet"/>
        <w:ind w:left="317" w:hanging="173"/>
      </w:pPr>
      <w:r>
        <w:t>Claude Desktop, Copilot/VS Code, Cursor e Claude Code são exemplos de clientes, sem exercícios aprofundados sobre cada um.</w:t>
      </w:r>
    </w:p>
    <w:p w14:paraId="247C8CB4" w14:textId="77777777" w:rsidR="005C2742" w:rsidRDefault="00C51A57">
      <w:pPr>
        <w:pStyle w:val="Heading2"/>
      </w:pPr>
      <w:r>
        <w:t>Temporal Claude e KubeHealer</w:t>
      </w:r>
    </w:p>
    <w:p w14:paraId="592EA62A" w14:textId="77777777" w:rsidR="005C2742" w:rsidRDefault="00C51A57">
      <w:r>
        <w:rPr>
          <w:b/>
        </w:rPr>
        <w:t>Fonte:</w:t>
      </w:r>
      <w:r>
        <w:t xml:space="preserve"> dia 89. Temporal preserva história de workflows e coordena activities/retries; Claude é o modelo remoto indicado; KubeHealer combina scan, diagnóstico, proposta, aprovação e correção Kubernetes.</w:t>
      </w:r>
    </w:p>
    <w:p w14:paraId="6DA96BC0" w14:textId="77777777" w:rsidR="005C2742" w:rsidRDefault="00C51A57">
      <w:r>
        <w:rPr>
          <w:b/>
        </w:rPr>
        <w:t>Problema:</w:t>
      </w:r>
      <w:r>
        <w:t xml:space="preserve"> retomar após falha do worker mantendo progresso, aprovação e auditoria.</w:t>
      </w:r>
    </w:p>
    <w:p w14:paraId="1797A46E" w14:textId="77777777" w:rsidR="005C2742" w:rsidRDefault="00C51A57">
      <w:r>
        <w:rPr>
          <w:b/>
        </w:rPr>
        <w:t>Recordar:</w:t>
      </w:r>
    </w:p>
    <w:p w14:paraId="2F8BD738" w14:textId="77777777" w:rsidR="005C2742" w:rsidRDefault="00C51A57">
      <w:pPr>
        <w:pStyle w:val="ListBullet"/>
        <w:ind w:left="317" w:hanging="173"/>
      </w:pPr>
      <w:r>
        <w:t>Workflow coordena; activity executa operações externas; signal transporta eventos como aprovação.</w:t>
      </w:r>
    </w:p>
    <w:p w14:paraId="22CC4F38" w14:textId="77777777" w:rsidR="005C2742" w:rsidRDefault="00C51A57">
      <w:pPr>
        <w:pStyle w:val="ListBullet"/>
        <w:ind w:left="317" w:hanging="173"/>
      </w:pPr>
      <w:r>
        <w:t>Replay usa resultados registados; activity interrompida pode repetir-se: mutações precisam de idempotência.</w:t>
      </w:r>
    </w:p>
    <w:p w14:paraId="1307E2F3" w14:textId="77777777" w:rsidR="005C2742" w:rsidRDefault="00C51A57">
      <w:pPr>
        <w:pStyle w:val="ListBullet"/>
        <w:ind w:left="317" w:hanging="173"/>
      </w:pPr>
      <w:r>
        <w:t>Persistência da história é essencial; reiniciar worker difere de perder a base do serviço.</w:t>
      </w:r>
    </w:p>
    <w:p w14:paraId="309A4252" w14:textId="77777777" w:rsidR="005C2742" w:rsidRDefault="00C51A57">
      <w:pPr>
        <w:pStyle w:val="ListBullet"/>
        <w:ind w:left="317" w:hanging="173"/>
      </w:pPr>
      <w:r>
        <w:t>Diagnóstico/aprovação antecedem mudanças; casos fora do âmbito são escalados.</w:t>
      </w:r>
    </w:p>
    <w:p w14:paraId="28EF068D" w14:textId="77777777" w:rsidR="005C2742" w:rsidRDefault="00C51A57">
      <w:pPr>
        <w:pStyle w:val="ListBullet"/>
        <w:ind w:left="317" w:hanging="173"/>
      </w:pPr>
      <w:r>
        <w:t>Correções locais incidem em Deployments conhecidos; diagnóstico simulado não prova desempenho de Claude.</w:t>
      </w:r>
    </w:p>
    <w:p w14:paraId="74DB22FD" w14:textId="77777777" w:rsidR="005C2742" w:rsidRDefault="00C51A57">
      <w:pPr>
        <w:pStyle w:val="ListBullet"/>
        <w:ind w:left="317" w:hanging="173"/>
      </w:pPr>
      <w:r>
        <w:t>Argo CD pode anular remediação direta; alterar estado desejado em Git quando esse é o contrato.</w:t>
      </w:r>
    </w:p>
    <w:p w14:paraId="15DA46F6" w14:textId="77777777" w:rsidR="005C2742" w:rsidRDefault="00C51A57">
      <w:pPr>
        <w:pStyle w:val="Heading2"/>
      </w:pPr>
      <w:r>
        <w:t>Argo CD</w:t>
      </w:r>
    </w:p>
    <w:p w14:paraId="71E1195D" w14:textId="77777777" w:rsidR="005C2742" w:rsidRDefault="00C51A57">
      <w:r>
        <w:rPr>
          <w:b/>
        </w:rPr>
        <w:t>Fonte:</w:t>
      </w:r>
      <w:r>
        <w:t xml:space="preserve"> dias 84-86. Argo CD implementa entrega GitOps Kubernetes, comparando recursos desejados com observados e reconciliando conforme política.</w:t>
      </w:r>
    </w:p>
    <w:p w14:paraId="6397085B" w14:textId="77777777" w:rsidR="005C2742" w:rsidRDefault="00C51A57">
      <w:r>
        <w:rPr>
          <w:b/>
        </w:rPr>
        <w:t>Conceitos:</w:t>
      </w:r>
      <w:r>
        <w:t xml:space="preserve"> Application, AppProject, sync, health, diff, prune, selfHeal, waves, hooks, App of Apps, notifications e Role-Based Access Control (RBAC).</w:t>
      </w:r>
    </w:p>
    <w:p w14:paraId="342889C3" w14:textId="77777777" w:rsidR="005C2742" w:rsidRDefault="00C51A57">
      <w:r>
        <w:rPr>
          <w:b/>
        </w:rPr>
        <w:t>Recordar:</w:t>
      </w:r>
    </w:p>
    <w:p w14:paraId="1239DD9A" w14:textId="77777777" w:rsidR="005C2742" w:rsidRDefault="00C51A57">
      <w:pPr>
        <w:pStyle w:val="ListBullet"/>
        <w:ind w:left="317" w:hanging="173"/>
      </w:pPr>
      <w:r>
        <w:t>Application associa fonte/revisão/path ou chart a cluster/namespace.</w:t>
      </w:r>
    </w:p>
    <w:p w14:paraId="50F715AA" w14:textId="77777777" w:rsidR="005C2742" w:rsidRDefault="00C51A57">
      <w:pPr>
        <w:pStyle w:val="ListBullet"/>
        <w:ind w:left="317" w:hanging="173"/>
      </w:pPr>
      <w:r>
        <w:t>Synced significa alinhamento; Healthy significa avaliação de saúde.</w:t>
      </w:r>
    </w:p>
    <w:p w14:paraId="320707DB" w14:textId="77777777" w:rsidR="005C2742" w:rsidRDefault="00C51A57">
      <w:pPr>
        <w:pStyle w:val="ListBullet"/>
        <w:ind w:left="317" w:hanging="173"/>
      </w:pPr>
      <w:r>
        <w:t>Sync automático aplica mudanças; manual mantém aprovação por operação.</w:t>
      </w:r>
    </w:p>
    <w:p w14:paraId="52C52204" w14:textId="77777777" w:rsidR="005C2742" w:rsidRDefault="00C51A57">
      <w:pPr>
        <w:pStyle w:val="ListBullet"/>
        <w:ind w:left="317" w:hanging="173"/>
      </w:pPr>
      <w:r>
        <w:t>selfHeal corrige drift; prune pode eliminar recursos retirados da fonte.</w:t>
      </w:r>
    </w:p>
    <w:p w14:paraId="6FB6DBE7" w14:textId="77777777" w:rsidR="005C2742" w:rsidRDefault="00C51A57">
      <w:pPr>
        <w:pStyle w:val="ListBullet"/>
        <w:ind w:left="317" w:hanging="173"/>
      </w:pPr>
      <w:r>
        <w:t>Waves ordenam e esperam saúde; dependências circulares bloqueiam progresso.</w:t>
      </w:r>
    </w:p>
    <w:p w14:paraId="551F0EB3" w14:textId="77777777" w:rsidR="005C2742" w:rsidRDefault="00C51A57">
      <w:pPr>
        <w:pStyle w:val="ListBullet"/>
        <w:ind w:left="317" w:hanging="173"/>
      </w:pPr>
      <w:r>
        <w:t>App of Apps centraliza Applications filhas, sem eliminar governação individual.</w:t>
      </w:r>
    </w:p>
    <w:p w14:paraId="2383C484" w14:textId="77777777" w:rsidR="005C2742" w:rsidRDefault="00C51A57">
      <w:pPr>
        <w:pStyle w:val="ListBullet"/>
        <w:ind w:left="317" w:hanging="173"/>
      </w:pPr>
      <w:r>
        <w:t>Projects delimitam fontes/destinos/tipos; RBAC delimita ações. Permissões cluster-wide exigem cuidado adicional.</w:t>
      </w:r>
    </w:p>
    <w:p w14:paraId="1116CD7A" w14:textId="77777777" w:rsidR="005C2742" w:rsidRDefault="00C51A57">
      <w:pPr>
        <w:pStyle w:val="ListBullet"/>
        <w:ind w:left="317" w:hanging="173"/>
      </w:pPr>
      <w:r>
        <w:lastRenderedPageBreak/>
        <w:t>Rollback não altera Git; revert versionado evita reinstalar a versão problemática.</w:t>
      </w:r>
    </w:p>
    <w:p w14:paraId="32D58CC6" w14:textId="77777777" w:rsidR="005C2742" w:rsidRDefault="00C51A57">
      <w:pPr>
        <w:pStyle w:val="Heading2"/>
      </w:pPr>
      <w:r>
        <w:t>Ferramentas de apoio presentes nos artefactos</w:t>
      </w:r>
    </w:p>
    <w:p w14:paraId="45865E66" w14:textId="77777777" w:rsidR="005C2742" w:rsidRDefault="00C51A57">
      <w:pPr>
        <w:pStyle w:val="ListBullet"/>
        <w:ind w:left="317" w:hanging="173"/>
      </w:pPr>
      <w:r>
        <w:rPr>
          <w:b/>
        </w:rPr>
        <w:t>Docker Buildx/BuildKit:</w:t>
      </w:r>
      <w:r>
        <w:t xml:space="preserve"> backend e interface de build usados com Actions nos dias 45/49/86; suportam cache e construção/publicação de imagens. Não são um registry nem o runtime da aplicação.</w:t>
      </w:r>
    </w:p>
    <w:p w14:paraId="4EE03A0F" w14:textId="77777777" w:rsidR="005C2742" w:rsidRDefault="00C51A57">
      <w:pPr>
        <w:pStyle w:val="ListBullet"/>
        <w:ind w:left="317" w:hanging="173"/>
      </w:pPr>
      <w:r>
        <w:rPr>
          <w:b/>
        </w:rPr>
        <w:t>pytest:</w:t>
      </w:r>
      <w:r>
        <w:t xml:space="preserve"> executa testes Python nos artefactos CI dos dias 44/48; o resultado e exit code alimentam o gate de qualidade.</w:t>
      </w:r>
    </w:p>
    <w:p w14:paraId="0B202479" w14:textId="77777777" w:rsidR="005C2742" w:rsidRDefault="00C51A57">
      <w:pPr>
        <w:pStyle w:val="ListBullet"/>
        <w:ind w:left="317" w:hanging="173"/>
      </w:pPr>
      <w:r>
        <w:rPr>
          <w:b/>
        </w:rPr>
        <w:t>Graphviz/DOT:</w:t>
      </w:r>
      <w:r>
        <w:t xml:space="preserve"> descrevem/visualizam o grafo de dependências Terraform do dia 62; documentam relações, sem criar recursos.</w:t>
      </w:r>
    </w:p>
    <w:p w14:paraId="6B23F352" w14:textId="77777777" w:rsidR="005C2742" w:rsidRDefault="00C51A57">
      <w:pPr>
        <w:pStyle w:val="Heading2"/>
      </w:pPr>
      <w:r>
        <w:t>Alternativas e aprofundamentos mencionados</w:t>
      </w:r>
    </w:p>
    <w:p w14:paraId="5D3A87EC" w14:textId="77777777" w:rsidR="005C2742" w:rsidRDefault="00C51A57">
      <w:r>
        <w:t>Não são apresentados como tecnologias praticadas em profundidade:</w:t>
      </w:r>
    </w:p>
    <w:p w14:paraId="297D61BF" w14:textId="77777777" w:rsidR="005C2742" w:rsidRDefault="00C51A57">
      <w:r>
        <w:t>Ansible Vault cifra ficheiros; HashiCorp Vault é um serviço de gestão de segredos. Partilhar o nome não lhes dá a mesma arquitetura.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448"/>
        <w:gridCol w:w="3672"/>
        <w:gridCol w:w="3816"/>
      </w:tblGrid>
      <w:tr w:rsidR="005C2742" w14:paraId="0E9EC737" w14:textId="77777777">
        <w:trPr>
          <w:cantSplit/>
          <w:tblHeader/>
          <w:jc w:val="center"/>
        </w:trPr>
        <w:tc>
          <w:tcPr>
            <w:tcW w:w="2448" w:type="dxa"/>
            <w:shd w:val="clear" w:color="auto" w:fill="233F55"/>
            <w:vAlign w:val="center"/>
          </w:tcPr>
          <w:p w14:paraId="4A1B9D46" w14:textId="77777777" w:rsidR="005C2742" w:rsidRDefault="00C51A57">
            <w:pPr>
              <w:keepNext/>
              <w:spacing w:before="20" w:after="20" w:line="254" w:lineRule="auto"/>
            </w:pPr>
            <w:r>
              <w:rPr>
                <w:b/>
                <w:color w:val="FFFFFF"/>
                <w:sz w:val="20"/>
              </w:rPr>
              <w:t>Fonte</w:t>
            </w:r>
          </w:p>
        </w:tc>
        <w:tc>
          <w:tcPr>
            <w:tcW w:w="3672" w:type="dxa"/>
            <w:shd w:val="clear" w:color="auto" w:fill="233F55"/>
            <w:vAlign w:val="center"/>
          </w:tcPr>
          <w:p w14:paraId="206D6BCF" w14:textId="77777777" w:rsidR="005C2742" w:rsidRDefault="00C51A57">
            <w:pPr>
              <w:keepNext/>
              <w:spacing w:before="20" w:after="20" w:line="254" w:lineRule="auto"/>
            </w:pPr>
            <w:r>
              <w:rPr>
                <w:b/>
                <w:color w:val="FFFFFF"/>
                <w:sz w:val="20"/>
              </w:rPr>
              <w:t>Tecnologias/conceitos</w:t>
            </w:r>
          </w:p>
        </w:tc>
        <w:tc>
          <w:tcPr>
            <w:tcW w:w="3816" w:type="dxa"/>
            <w:shd w:val="clear" w:color="auto" w:fill="233F55"/>
            <w:vAlign w:val="center"/>
          </w:tcPr>
          <w:p w14:paraId="20CDB4D3" w14:textId="77777777" w:rsidR="005C2742" w:rsidRDefault="00C51A57">
            <w:pPr>
              <w:keepNext/>
              <w:spacing w:before="20" w:after="20" w:line="254" w:lineRule="auto"/>
            </w:pPr>
            <w:r>
              <w:rPr>
                <w:b/>
                <w:color w:val="FFFFFF"/>
                <w:sz w:val="20"/>
              </w:rPr>
              <w:t>Papel</w:t>
            </w:r>
          </w:p>
        </w:tc>
      </w:tr>
      <w:tr w:rsidR="005C2742" w14:paraId="3F10F6A4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7C4D442C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39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3B3D38D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Jenkins, GitLab CI/CD, CircleCI</w:t>
            </w:r>
          </w:p>
        </w:tc>
        <w:tc>
          <w:tcPr>
            <w:tcW w:w="3816" w:type="dxa"/>
            <w:shd w:val="clear" w:color="auto" w:fill="FFFFFF"/>
            <w:vAlign w:val="center"/>
          </w:tcPr>
          <w:p w14:paraId="36BB008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Alternativas CI/CD; Actions é o percurso prático</w:t>
            </w:r>
          </w:p>
        </w:tc>
      </w:tr>
      <w:tr w:rsidR="005C2742" w14:paraId="552313FD" w14:textId="77777777">
        <w:trPr>
          <w:cantSplit/>
          <w:jc w:val="center"/>
        </w:trPr>
        <w:tc>
          <w:tcPr>
            <w:tcW w:w="2448" w:type="dxa"/>
            <w:shd w:val="clear" w:color="auto" w:fill="F2F5F7"/>
            <w:vAlign w:val="center"/>
          </w:tcPr>
          <w:p w14:paraId="08D2CE1E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61, 68</w:t>
            </w:r>
          </w:p>
        </w:tc>
        <w:tc>
          <w:tcPr>
            <w:tcW w:w="3672" w:type="dxa"/>
            <w:shd w:val="clear" w:color="auto" w:fill="F2F5F7"/>
            <w:vAlign w:val="center"/>
          </w:tcPr>
          <w:p w14:paraId="1A3A14E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CloudFormation, Pulumi, Chef, Puppet, Salt</w:t>
            </w:r>
          </w:p>
        </w:tc>
        <w:tc>
          <w:tcPr>
            <w:tcW w:w="3816" w:type="dxa"/>
            <w:shd w:val="clear" w:color="auto" w:fill="F2F5F7"/>
            <w:vAlign w:val="center"/>
          </w:tcPr>
          <w:p w14:paraId="414026F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Comparar provisionamento/configuração</w:t>
            </w:r>
          </w:p>
        </w:tc>
      </w:tr>
      <w:tr w:rsidR="005C2742" w14:paraId="06B5337E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3DC2B75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49, 53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720043B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GCP, Azure</w:t>
            </w:r>
          </w:p>
        </w:tc>
        <w:tc>
          <w:tcPr>
            <w:tcW w:w="3816" w:type="dxa"/>
            <w:shd w:val="clear" w:color="auto" w:fill="FFFFFF"/>
            <w:vAlign w:val="center"/>
          </w:tcPr>
          <w:p w14:paraId="0F31DB4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Exemplos de cloud/identidade, sem percurso equivalente a AWS</w:t>
            </w:r>
          </w:p>
        </w:tc>
      </w:tr>
      <w:tr w:rsidR="005C2742" w14:paraId="6686A17A" w14:textId="77777777">
        <w:trPr>
          <w:cantSplit/>
          <w:jc w:val="center"/>
        </w:trPr>
        <w:tc>
          <w:tcPr>
            <w:tcW w:w="2448" w:type="dxa"/>
            <w:shd w:val="clear" w:color="auto" w:fill="F2F5F7"/>
            <w:vAlign w:val="center"/>
          </w:tcPr>
          <w:p w14:paraId="70852B4F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64</w:t>
            </w:r>
          </w:p>
        </w:tc>
        <w:tc>
          <w:tcPr>
            <w:tcW w:w="3672" w:type="dxa"/>
            <w:shd w:val="clear" w:color="auto" w:fill="F2F5F7"/>
            <w:vAlign w:val="center"/>
          </w:tcPr>
          <w:p w14:paraId="3FDB5AE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Terraform Cloud, Consul</w:t>
            </w:r>
          </w:p>
        </w:tc>
        <w:tc>
          <w:tcPr>
            <w:tcW w:w="3816" w:type="dxa"/>
            <w:shd w:val="clear" w:color="auto" w:fill="F2F5F7"/>
            <w:vAlign w:val="center"/>
          </w:tcPr>
          <w:p w14:paraId="5D3C1F3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Alternativas de backend</w:t>
            </w:r>
          </w:p>
        </w:tc>
      </w:tr>
      <w:tr w:rsidR="005C2742" w14:paraId="4048471B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55EDA20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77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186CF4A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Datadog, New Relic, CloudWatch</w:t>
            </w:r>
          </w:p>
        </w:tc>
        <w:tc>
          <w:tcPr>
            <w:tcW w:w="3816" w:type="dxa"/>
            <w:shd w:val="clear" w:color="auto" w:fill="FFFFFF"/>
            <w:vAlign w:val="center"/>
          </w:tcPr>
          <w:p w14:paraId="26F280E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Comparação com observabilidade gerida</w:t>
            </w:r>
          </w:p>
        </w:tc>
      </w:tr>
      <w:tr w:rsidR="005C2742" w14:paraId="045F8DDA" w14:textId="77777777">
        <w:trPr>
          <w:cantSplit/>
          <w:jc w:val="center"/>
        </w:trPr>
        <w:tc>
          <w:tcPr>
            <w:tcW w:w="2448" w:type="dxa"/>
            <w:shd w:val="clear" w:color="auto" w:fill="F2F5F7"/>
            <w:vAlign w:val="center"/>
          </w:tcPr>
          <w:p w14:paraId="2FDCB63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76-77, 85, 89</w:t>
            </w:r>
          </w:p>
        </w:tc>
        <w:tc>
          <w:tcPr>
            <w:tcW w:w="3672" w:type="dxa"/>
            <w:shd w:val="clear" w:color="auto" w:fill="F2F5F7"/>
            <w:vAlign w:val="center"/>
          </w:tcPr>
          <w:p w14:paraId="4146586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Slack, email, PagerDuty, webhooks</w:t>
            </w:r>
          </w:p>
        </w:tc>
        <w:tc>
          <w:tcPr>
            <w:tcW w:w="3816" w:type="dxa"/>
            <w:shd w:val="clear" w:color="auto" w:fill="F2F5F7"/>
            <w:vAlign w:val="center"/>
          </w:tcPr>
          <w:p w14:paraId="42BA691E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Alertas/notificações/aprovações; entrega exige integração</w:t>
            </w:r>
          </w:p>
        </w:tc>
      </w:tr>
      <w:tr w:rsidR="005C2742" w14:paraId="7D15E154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60D1918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80, 83, 90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62C8BDC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HashiCorp Vault, Secrets Manager, External Secrets Operator, Sealed Secrets</w:t>
            </w:r>
          </w:p>
        </w:tc>
        <w:tc>
          <w:tcPr>
            <w:tcW w:w="3816" w:type="dxa"/>
            <w:shd w:val="clear" w:color="auto" w:fill="FFFFFF"/>
            <w:vAlign w:val="center"/>
          </w:tcPr>
          <w:p w14:paraId="4A24B3E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Gestão de segredos além do laboratório</w:t>
            </w:r>
          </w:p>
        </w:tc>
      </w:tr>
      <w:tr w:rsidR="005C2742" w14:paraId="3E30B8B6" w14:textId="77777777">
        <w:trPr>
          <w:cantSplit/>
          <w:jc w:val="center"/>
        </w:trPr>
        <w:tc>
          <w:tcPr>
            <w:tcW w:w="2448" w:type="dxa"/>
            <w:shd w:val="clear" w:color="auto" w:fill="F2F5F7"/>
            <w:vAlign w:val="center"/>
          </w:tcPr>
          <w:p w14:paraId="4B7259D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83</w:t>
            </w:r>
          </w:p>
        </w:tc>
        <w:tc>
          <w:tcPr>
            <w:tcW w:w="3672" w:type="dxa"/>
            <w:shd w:val="clear" w:color="auto" w:fill="F2F5F7"/>
            <w:vAlign w:val="center"/>
          </w:tcPr>
          <w:p w14:paraId="7CEE40F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Route 53, ExternalDNS, NetworkPolicy, PodDisruptionBudget</w:t>
            </w:r>
          </w:p>
        </w:tc>
        <w:tc>
          <w:tcPr>
            <w:tcW w:w="3816" w:type="dxa"/>
            <w:shd w:val="clear" w:color="auto" w:fill="F2F5F7"/>
            <w:vAlign w:val="center"/>
          </w:tcPr>
          <w:p w14:paraId="5B3FEB3F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Extensões de DNS, isolamento e disponibilidade</w:t>
            </w:r>
          </w:p>
        </w:tc>
      </w:tr>
      <w:tr w:rsidR="005C2742" w14:paraId="2C43D739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6E2AFC6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90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0220DC0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Terragrunt, Istio, Linkerd, Litmus, Chaos Monkey, FinOps</w:t>
            </w:r>
          </w:p>
        </w:tc>
        <w:tc>
          <w:tcPr>
            <w:tcW w:w="3816" w:type="dxa"/>
            <w:shd w:val="clear" w:color="auto" w:fill="FFFFFF"/>
            <w:vAlign w:val="center"/>
          </w:tcPr>
          <w:p w14:paraId="41A684D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Próximos estudos: IaC, service mesh, caos e custos</w:t>
            </w:r>
          </w:p>
        </w:tc>
      </w:tr>
    </w:tbl>
    <w:p w14:paraId="41A47462" w14:textId="77777777" w:rsidR="005C2742" w:rsidRDefault="005C2742">
      <w:pPr>
        <w:spacing w:after="100" w:line="40" w:lineRule="exact"/>
      </w:pPr>
    </w:p>
    <w:p w14:paraId="5D11A2CD" w14:textId="77777777" w:rsidR="005C2742" w:rsidRDefault="00C51A57">
      <w:pPr>
        <w:pStyle w:val="Heading1"/>
        <w:pageBreakBefore/>
      </w:pPr>
      <w:bookmarkStart w:id="3" w:name="chapter_4"/>
      <w:r>
        <w:lastRenderedPageBreak/>
        <w:t>4   Conceitos</w:t>
      </w:r>
      <w:bookmarkEnd w:id="3"/>
    </w:p>
    <w:p w14:paraId="089F6C17" w14:textId="77777777" w:rsidR="005C2742" w:rsidRDefault="00C51A57">
      <w:pPr>
        <w:pStyle w:val="Heading2"/>
      </w:pPr>
      <w:r>
        <w:t>Sistemas isolamento e armazenamento</w:t>
      </w:r>
    </w:p>
    <w:p w14:paraId="67026B1F" w14:textId="77777777" w:rsidR="005C2742" w:rsidRDefault="00C51A57">
      <w:r>
        <w:rPr>
          <w:b/>
        </w:rPr>
        <w:t>Fontes:</w:t>
      </w:r>
      <w:r>
        <w:t xml:space="preserve"> dias 02-15, 29-37 e 50-60. Uma máquina virtual virtualiza uma máquina com sistema operativo próprio; um container isola processos que partilham o kernel do host. A imagem empacota ficheiros e dependências, não uma garantia de comportamento igual em qualquer kernel ou arquitetura.</w:t>
      </w:r>
    </w:p>
    <w:p w14:paraId="62D46A03" w14:textId="77777777" w:rsidR="005C2742" w:rsidRDefault="00C51A57">
      <w:r>
        <w:t>Persistência separa o ciclo de vida dos dados do processo. Há três perguntas: onde estão os dados, que falhas sobrevivem e quem os remove? Filesystem do container, emptyDir, volume Docker, hostPath e EBS respondem de formas diferentes. Persistência não substitui backup e um backup só tem valor operacional se houver recuperação verificada.</w:t>
      </w:r>
    </w:p>
    <w:p w14:paraId="09F3E88F" w14:textId="77777777" w:rsidR="005C2742" w:rsidRDefault="00C51A57">
      <w:r>
        <w:t>Alta disponibilidade reduz dependência de um único componente. Réplicas de app, control plane gerido e várias AZs ajudam, mas uma base de dados de réplica única, um volume zonal ou sessões apenas em memória continuam a ser pontos frágeis.</w:t>
      </w:r>
    </w:p>
    <w:p w14:paraId="6D2D65E7" w14:textId="77777777" w:rsidR="005C2742" w:rsidRDefault="00C51A57">
      <w:pPr>
        <w:pStyle w:val="Heading2"/>
      </w:pPr>
      <w:r>
        <w:t>Networking routing e descoberta</w:t>
      </w:r>
    </w:p>
    <w:p w14:paraId="01AB325A" w14:textId="77777777" w:rsidR="005C2742" w:rsidRDefault="00C51A57">
      <w:r>
        <w:rPr>
          <w:b/>
        </w:rPr>
        <w:t>Fontes:</w:t>
      </w:r>
      <w:r>
        <w:t xml:space="preserve"> dias 14-15, 32-34, 53 e 82. O modelo OSI (Open Systems Interconnection) organiza diagnóstico em sete camadas; TCP/IP agrupa ligação, Internet, transporte e aplicação. IP endereça, TCP/UDP transportam, portas identificam serviços e DNS traduz nomes. HTTP descreve pedidos/respostas; HTTPS acrescenta proteção TLS.</w:t>
      </w:r>
    </w:p>
    <w:p w14:paraId="1FB75BAC" w14:textId="77777777" w:rsidR="005C2742" w:rsidRDefault="00C51A57">
      <w:r>
        <w:t xml:space="preserve">CIDR (Classless Inter-Domain Routing) define tamanho do prefixo. </w:t>
      </w:r>
      <w:r>
        <w:rPr>
          <w:rFonts w:ascii="Consolas" w:hAnsi="Consolas"/>
          <w:sz w:val="20"/>
        </w:rPr>
        <w:t>/24</w:t>
      </w:r>
      <w:r>
        <w:t xml:space="preserve"> representa 256 endereços; numa subnet IPv4 convencional, 254 são utilizáveis após rede/broadcast. Subnets cloud podem reservar mais. As gamas privadas IPv4 são 10.0.0.0/8, 172.16.0.0/12 e 192.168.0.0/16.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240"/>
        <w:gridCol w:w="6696"/>
      </w:tblGrid>
      <w:tr w:rsidR="005C2742" w14:paraId="5AE11ACF" w14:textId="77777777">
        <w:trPr>
          <w:cantSplit/>
          <w:tblHeader/>
          <w:jc w:val="center"/>
        </w:trPr>
        <w:tc>
          <w:tcPr>
            <w:tcW w:w="3240" w:type="dxa"/>
            <w:shd w:val="clear" w:color="auto" w:fill="233F55"/>
            <w:vAlign w:val="center"/>
          </w:tcPr>
          <w:p w14:paraId="58449912" w14:textId="77777777" w:rsidR="005C2742" w:rsidRDefault="00C51A57">
            <w:pPr>
              <w:keepNext/>
              <w:spacing w:before="20" w:after="20" w:line="254" w:lineRule="auto"/>
            </w:pPr>
            <w:r>
              <w:rPr>
                <w:b/>
                <w:color w:val="FFFFFF"/>
                <w:sz w:val="20"/>
              </w:rPr>
              <w:t>Conceito</w:t>
            </w:r>
          </w:p>
        </w:tc>
        <w:tc>
          <w:tcPr>
            <w:tcW w:w="6696" w:type="dxa"/>
            <w:shd w:val="clear" w:color="auto" w:fill="233F55"/>
            <w:vAlign w:val="center"/>
          </w:tcPr>
          <w:p w14:paraId="5AB1323C" w14:textId="77777777" w:rsidR="005C2742" w:rsidRDefault="00C51A57">
            <w:pPr>
              <w:keepNext/>
              <w:spacing w:before="20" w:after="20" w:line="254" w:lineRule="auto"/>
            </w:pPr>
            <w:r>
              <w:rPr>
                <w:b/>
                <w:color w:val="FFFFFF"/>
                <w:sz w:val="20"/>
              </w:rPr>
              <w:t>Responsabilidade</w:t>
            </w:r>
          </w:p>
        </w:tc>
      </w:tr>
      <w:tr w:rsidR="005C2742" w14:paraId="375BDFEA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08CE707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Service discovery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72BC281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Encontrar o destino por nome/identidade sem fixar IPs efémeros</w:t>
            </w:r>
          </w:p>
        </w:tc>
      </w:tr>
      <w:tr w:rsidR="005C2742" w14:paraId="260BD510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5AA9E5C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Routing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42DFFD7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Selecionar caminho/backend segundo regras</w:t>
            </w:r>
          </w:p>
        </w:tc>
      </w:tr>
      <w:tr w:rsidR="005C2742" w14:paraId="4EB24901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2EF992F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Load balancing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3786F00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Distribuir tráfego por backends disponíveis</w:t>
            </w:r>
          </w:p>
        </w:tc>
      </w:tr>
      <w:tr w:rsidR="005C2742" w14:paraId="03D87FBC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28A781C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Reverse proxy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3D29B38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Receber pedidos em nome da aplicação e encaminhá-los</w:t>
            </w:r>
          </w:p>
        </w:tc>
      </w:tr>
      <w:tr w:rsidR="005C2742" w14:paraId="413C7073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23A90C4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Session affinity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2749472E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Tentar manter pedidos do mesmo cliente no mesmo backend</w:t>
            </w:r>
          </w:p>
        </w:tc>
      </w:tr>
      <w:tr w:rsidR="005C2742" w14:paraId="122C1F6E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46B2C33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Firewall / Security Group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52F81435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Controlar tráfego autorizado</w:t>
            </w:r>
          </w:p>
        </w:tc>
      </w:tr>
    </w:tbl>
    <w:p w14:paraId="41BE8133" w14:textId="77777777" w:rsidR="005C2742" w:rsidRDefault="005C2742">
      <w:pPr>
        <w:spacing w:after="100" w:line="40" w:lineRule="exact"/>
      </w:pPr>
    </w:p>
    <w:p w14:paraId="446F4AE2" w14:textId="77777777" w:rsidR="005C2742" w:rsidRDefault="00C51A57">
      <w:r>
        <w:t>Uma resposta ping não prova TCP acessível; TCP acessível não prova HTTP correto. Num incidente, seguir nome → IP → rota → porta → listener → aplicação → dependências.</w:t>
      </w:r>
    </w:p>
    <w:p w14:paraId="7C989345" w14:textId="77777777" w:rsidR="005C2742" w:rsidRDefault="00C51A57">
      <w:pPr>
        <w:pStyle w:val="Heading2"/>
      </w:pPr>
      <w:r>
        <w:t>Versionamento revisão e rastreabilidade</w:t>
      </w:r>
    </w:p>
    <w:p w14:paraId="0456AFBD" w14:textId="77777777" w:rsidR="005C2742" w:rsidRDefault="00C51A57">
      <w:r>
        <w:rPr>
          <w:b/>
        </w:rPr>
        <w:t>Fontes:</w:t>
      </w:r>
      <w:r>
        <w:t xml:space="preserve"> dias 22-28 e 84-86. Versionar código, infraestrutura e configuração permite comparar, rever e regressar a estados conhecidos. PR e checks ligam colaboração a controlo de alterações. Documentação e portefólio dos dias 01/27/90 tornam decisões e evidência comunicáveis.</w:t>
      </w:r>
    </w:p>
    <w:p w14:paraId="0CA087E8" w14:textId="77777777" w:rsidR="005C2742" w:rsidRDefault="00C51A57">
      <w:r>
        <w:lastRenderedPageBreak/>
        <w:t>SHA de commit liga build a fonte, mas uma tag de imagem continua mutável se o registry permitir. Identidade de fonte, identidade do artefacto e revisão da configuração de deploy são três referências que precisam de ligação explícita.</w:t>
      </w:r>
    </w:p>
    <w:p w14:paraId="058A8323" w14:textId="77777777" w:rsidR="005C2742" w:rsidRDefault="00C51A57">
      <w:pPr>
        <w:pStyle w:val="Heading2"/>
      </w:pPr>
      <w:r>
        <w:t>CI delivery e deployment</w:t>
      </w:r>
    </w:p>
    <w:p w14:paraId="2DD57D81" w14:textId="77777777" w:rsidR="005C2742" w:rsidRDefault="00C51A57">
      <w:r>
        <w:rPr>
          <w:b/>
        </w:rPr>
        <w:t>Fontes:</w:t>
      </w:r>
      <w:r>
        <w:t xml:space="preserve"> dias 39-49. Continuous Integration (CI) integra mudanças frequentemente e automatiza build/testes para detetar incompatibilidades cedo. Continuous Delivery mantém alterações aprovadas prontas a instalar, com uma decisão de release quando necessário. Continuous Deployment promove automaticamente alterações que passam as condições definidas.</w:t>
      </w:r>
    </w:p>
    <w:p w14:paraId="723C82A5" w14:textId="77777777" w:rsidR="005C2742" w:rsidRDefault="00C51A57">
      <w:r>
        <w:t>Um pipeline liga evento → build → testes → artefacto → entrega/deploy. Build produz algo executável; testes verificam expectativas; publicação distribui; deploy muda o sistema de destino. O artifact pode ser binário, imagem ou relatório, com consumidores distintos.</w:t>
      </w:r>
    </w:p>
    <w:p w14:paraId="166CEA68" w14:textId="77777777" w:rsidR="005C2742" w:rsidRDefault="00C51A57">
      <w:r>
        <w:rPr>
          <w:b/>
        </w:rPr>
        <w:t>Princípios a reter:</w:t>
      </w:r>
    </w:p>
    <w:p w14:paraId="6B695200" w14:textId="77777777" w:rsidR="005C2742" w:rsidRDefault="00C51A57">
      <w:pPr>
        <w:pStyle w:val="ListBullet"/>
        <w:ind w:left="317" w:hanging="173"/>
      </w:pPr>
      <w:r>
        <w:t>Falha deve bloquear a etapa que depende da garantia falhada.</w:t>
      </w:r>
    </w:p>
    <w:p w14:paraId="427BA902" w14:textId="77777777" w:rsidR="005C2742" w:rsidRDefault="00C51A57">
      <w:pPr>
        <w:pStyle w:val="ListBullet"/>
        <w:ind w:left="317" w:hanging="173"/>
      </w:pPr>
      <w:r>
        <w:t>Testes de PR e publicação da branch principal têm permissões e efeitos diferentes.</w:t>
      </w:r>
    </w:p>
    <w:p w14:paraId="1D0F97DB" w14:textId="77777777" w:rsidR="005C2742" w:rsidRDefault="00C51A57">
      <w:pPr>
        <w:pStyle w:val="ListBullet"/>
        <w:ind w:left="317" w:hanging="173"/>
      </w:pPr>
      <w:r>
        <w:t>Cache acelera execução; artifacts conservam resultados; um não substitui o outro.</w:t>
      </w:r>
    </w:p>
    <w:p w14:paraId="7A417623" w14:textId="77777777" w:rsidR="005C2742" w:rsidRDefault="00C51A57">
      <w:pPr>
        <w:pStyle w:val="ListBullet"/>
        <w:ind w:left="317" w:hanging="173"/>
      </w:pPr>
      <w:r>
        <w:t>Reutilizar workflows reduz duplicação, mas exige interfaces de inputs/secrets/outputs claras.</w:t>
      </w:r>
    </w:p>
    <w:p w14:paraId="3C5E04CA" w14:textId="77777777" w:rsidR="005C2742" w:rsidRDefault="00C51A57">
      <w:pPr>
        <w:pStyle w:val="ListBullet"/>
        <w:ind w:left="317" w:hanging="173"/>
      </w:pPr>
      <w:r>
        <w:t>Environment distingue configuração e política de promoção, não só um nome escrito no log.</w:t>
      </w:r>
    </w:p>
    <w:p w14:paraId="7DEA9EC2" w14:textId="77777777" w:rsidR="005C2742" w:rsidRDefault="00C51A57">
      <w:pPr>
        <w:pStyle w:val="Heading2"/>
      </w:pPr>
      <w:r>
        <w:t>DevSecOps e segredos</w:t>
      </w:r>
    </w:p>
    <w:p w14:paraId="2CD96F77" w14:textId="77777777" w:rsidR="005C2742" w:rsidRDefault="00C51A57">
      <w:r>
        <w:rPr>
          <w:b/>
        </w:rPr>
        <w:t>Fontes:</w:t>
      </w:r>
      <w:r>
        <w:t xml:space="preserve"> dias 44/49, 54, 71, 80 e 85. DevSecOps integra segurança no mesmo ciclo de entrega: dependências, imagens, identidade, revisão e permissões mínimas. Scans reduzem risco conhecido sem provar ausência de falhas.</w:t>
      </w:r>
    </w:p>
    <w:p w14:paraId="2C95ECCB" w14:textId="77777777" w:rsidR="005C2742" w:rsidRDefault="00C51A57">
      <w:r>
        <w:t>Segredo é um dado que exige confidencialidade; variável de ambiente é um mecanismo de configuração, não um cofre. Base64 é codificação reversível. Um ficheiro Vault cifrado requer proteção da chave; depois de renderizado, o valor pode ficar exposto a acesso, logs ou diffs.</w:t>
      </w:r>
    </w:p>
    <w:p w14:paraId="0EA9E2F1" w14:textId="77777777" w:rsidR="005C2742" w:rsidRDefault="00C51A57">
      <w:r>
        <w:t>IAM autoriza operações AWS; RBAC autoriza operações segundo roles, por exemplo em Kubernetes ou Argo CD. Security Groups tratam rede. Namespace, branch ou label não são isolamentos de segurança completos por si só.</w:t>
      </w:r>
    </w:p>
    <w:p w14:paraId="2673FE0F" w14:textId="77777777" w:rsidR="005C2742" w:rsidRDefault="00C51A57">
      <w:pPr>
        <w:pStyle w:val="Heading2"/>
      </w:pPr>
      <w:r>
        <w:t>Infrastructure as Code antes de Terraform</w:t>
      </w:r>
    </w:p>
    <w:p w14:paraId="4AE65C5E" w14:textId="77777777" w:rsidR="005C2742" w:rsidRDefault="00C51A57">
      <w:r>
        <w:rPr>
          <w:b/>
        </w:rPr>
        <w:t>Fontes:</w:t>
      </w:r>
      <w:r>
        <w:t xml:space="preserve"> dias 61-67. Infrastructure as Code (IaC) descreve infraestrutura em ficheiros versionados para criar, rever e reproduzir recursos. O modo declarativo descreve intenção; um motor calcula operações para chegar a ela.</w:t>
      </w:r>
    </w:p>
    <w:p w14:paraId="0272509A" w14:textId="77777777" w:rsidR="005C2742" w:rsidRDefault="00C51A57">
      <w:r>
        <w:t>Terraform compara configuração, state e recursos consultados. State não substitui código: associa endereços lógicos a objetos reais. Drift é divergência provocada fora do contrato de gestão. Reconciliar pode restaurar a intenção ou aceitar uma mudança através de revisão do código.</w:t>
      </w:r>
    </w:p>
    <w:p w14:paraId="768ADE3D" w14:textId="77777777" w:rsidR="005C2742" w:rsidRDefault="00C51A57">
      <w:r>
        <w:lastRenderedPageBreak/>
        <w:t>Um plan é previsão no contexto observado; não garante que apply posterior terá o mesmo resultado. Dependências ordenam recursos. create_before_destroy ajuda substituição, mas exige capacidade e não transfere dados/sessões automaticamente.</w:t>
      </w:r>
    </w:p>
    <w:p w14:paraId="487CB024" w14:textId="77777777" w:rsidR="005C2742" w:rsidRDefault="00C51A57">
      <w:r>
        <w:t>Backend remoto, locking e versionamento resolvem colaboração, concorrência e recuperação do estado. Workspaces separam estados; módulos reutilizam definições. Isolamento forte de produção pode exigir também identidades, políticas, redes e contas próprias.</w:t>
      </w:r>
    </w:p>
    <w:p w14:paraId="727E27B9" w14:textId="77777777" w:rsidR="005C2742" w:rsidRDefault="00C51A57">
      <w:pPr>
        <w:pStyle w:val="Heading2"/>
      </w:pPr>
      <w:r>
        <w:t>Configuration Management antes de Ansible</w:t>
      </w:r>
    </w:p>
    <w:p w14:paraId="6CC6CB75" w14:textId="77777777" w:rsidR="005C2742" w:rsidRDefault="00C51A57">
      <w:r>
        <w:rPr>
          <w:b/>
        </w:rPr>
        <w:t>Fontes:</w:t>
      </w:r>
      <w:r>
        <w:t xml:space="preserve"> dias 68-72. Gestão de configuração mantém pacotes, ficheiros, utilizadores e serviços num estado conhecido. Pode ser executada sobre VMs provisionadas por Terraform. Idempotência significa que repetir a operação converge para o mesmo resultado pretendido sem mudanças desnecessárias.</w:t>
      </w:r>
    </w:p>
    <w:p w14:paraId="21782D09" w14:textId="77777777" w:rsidR="005C2742" w:rsidRDefault="00C51A57">
      <w:r>
        <w:t>Provisionar cria recursos; configurar prepara o seu funcionamento. A separação não é absoluta: Terraform pode gerir recursos Kubernetes/Helm e Ansible pode provisionar. O mais importante é definir ownership, ciclo de vida e ferramenta responsável por cada objeto.</w:t>
      </w:r>
    </w:p>
    <w:p w14:paraId="1A646A8B" w14:textId="77777777" w:rsidR="005C2742" w:rsidRDefault="00C51A57">
      <w:r>
        <w:t>Idempotência não significa ausência de falhas ou de efeitos laterais. Um módulo de estado, um handler condicionado e uma tarefa shell que reinicia sempre têm comportamentos distintos.</w:t>
      </w:r>
    </w:p>
    <w:p w14:paraId="195819C9" w14:textId="77777777" w:rsidR="005C2742" w:rsidRDefault="00C51A57">
      <w:pPr>
        <w:pStyle w:val="Heading2"/>
      </w:pPr>
      <w:r>
        <w:t>Orquestração e reconciliação</w:t>
      </w:r>
    </w:p>
    <w:p w14:paraId="63E1EBD7" w14:textId="77777777" w:rsidR="005C2742" w:rsidRDefault="00C51A57">
      <w:r>
        <w:rPr>
          <w:b/>
        </w:rPr>
        <w:t>Fontes:</w:t>
      </w:r>
      <w:r>
        <w:t xml:space="preserve"> dias 50-60. Orquestração coordena colocação, execução, rede e substituição de workloads. Reconciliação compara continuamente intenção e observação. O scheduler escolhe nó; controller cria/atualiza objetos; runtime executa containers.</w:t>
      </w:r>
    </w:p>
    <w:p w14:paraId="6D217D4E" w14:textId="77777777" w:rsidR="005C2742" w:rsidRDefault="00C51A57">
      <w:r>
        <w:t>Labels/seletores ligam recursos. Deployment mantém réplicas e estratégias de atualização; Service dá endpoint estável; StatefulSet associa identidade/volume a réplicas; StorageClass traduz claims em armazenamento. O estado Running refere execução, não necessariamente prontidão.</w:t>
      </w:r>
    </w:p>
    <w:p w14:paraId="38D1103F" w14:textId="77777777" w:rsidR="005C2742" w:rsidRDefault="00C51A57">
      <w:r>
        <w:t>Rollout substitui versões segundo estratégia. Rollback restaura configuração anterior, não dados anteriores. Init containers preparam dependências antes dos containers principais; lifecycle hooks acompanham transições de containers. Não confundir esses mecanismos com hooks Helm ou sync hooks Argo CD.</w:t>
      </w:r>
    </w:p>
    <w:p w14:paraId="476924EA" w14:textId="77777777" w:rsidR="005C2742" w:rsidRDefault="00C51A57">
      <w:pPr>
        <w:pStyle w:val="Heading2"/>
      </w:pPr>
      <w:r>
        <w:t>Capacidade saúde e scaling</w:t>
      </w:r>
    </w:p>
    <w:p w14:paraId="27BA11A8" w14:textId="77777777" w:rsidR="005C2742" w:rsidRDefault="00C51A57">
      <w:r>
        <w:rPr>
          <w:b/>
        </w:rPr>
        <w:t>Fontes:</w:t>
      </w:r>
      <w:r>
        <w:t xml:space="preserve"> dias 34, 52, 57-58 e 82. Scaling horizontal aumenta réplicas; vertical aumenta recursos por instância. Requests orientam colocação; limits delimitam consumo. Capacidade allocatable é o que sobra para workloads após reservas do sistema.</w:t>
      </w:r>
    </w:p>
    <w:p w14:paraId="28441C0B" w14:textId="77777777" w:rsidR="005C2742" w:rsidRDefault="00C51A57">
      <w:r>
        <w:t>HPA aumenta réplicas segundo métricas, enquanto o aumento de nodes exige outro mecanismo. Aumentar réplicas não resolve dependências saturadas nem estado local inconsistente. Percentagem CPU HPA é relativa a requests, não necessariamente à capacidade total do nó.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448"/>
        <w:gridCol w:w="3672"/>
        <w:gridCol w:w="3816"/>
      </w:tblGrid>
      <w:tr w:rsidR="005C2742" w14:paraId="0875D96B" w14:textId="77777777">
        <w:trPr>
          <w:cantSplit/>
          <w:tblHeader/>
          <w:jc w:val="center"/>
        </w:trPr>
        <w:tc>
          <w:tcPr>
            <w:tcW w:w="2448" w:type="dxa"/>
            <w:shd w:val="clear" w:color="auto" w:fill="233F55"/>
            <w:vAlign w:val="center"/>
          </w:tcPr>
          <w:p w14:paraId="57F4ACCF" w14:textId="77777777" w:rsidR="005C2742" w:rsidRDefault="00C51A57">
            <w:pPr>
              <w:keepNext/>
              <w:spacing w:before="20" w:after="20" w:line="254" w:lineRule="auto"/>
            </w:pPr>
            <w:r>
              <w:rPr>
                <w:b/>
                <w:color w:val="FFFFFF"/>
                <w:sz w:val="20"/>
              </w:rPr>
              <w:t>Probe</w:t>
            </w:r>
          </w:p>
        </w:tc>
        <w:tc>
          <w:tcPr>
            <w:tcW w:w="3672" w:type="dxa"/>
            <w:shd w:val="clear" w:color="auto" w:fill="233F55"/>
            <w:vAlign w:val="center"/>
          </w:tcPr>
          <w:p w14:paraId="609660BB" w14:textId="77777777" w:rsidR="005C2742" w:rsidRDefault="00C51A57">
            <w:pPr>
              <w:keepNext/>
              <w:spacing w:before="20" w:after="20" w:line="254" w:lineRule="auto"/>
            </w:pPr>
            <w:r>
              <w:rPr>
                <w:b/>
                <w:color w:val="FFFFFF"/>
                <w:sz w:val="20"/>
              </w:rPr>
              <w:t>Pergunta</w:t>
            </w:r>
          </w:p>
        </w:tc>
        <w:tc>
          <w:tcPr>
            <w:tcW w:w="3816" w:type="dxa"/>
            <w:shd w:val="clear" w:color="auto" w:fill="233F55"/>
            <w:vAlign w:val="center"/>
          </w:tcPr>
          <w:p w14:paraId="0409D67B" w14:textId="77777777" w:rsidR="005C2742" w:rsidRDefault="00C51A57">
            <w:pPr>
              <w:keepNext/>
              <w:spacing w:before="20" w:after="20" w:line="254" w:lineRule="auto"/>
            </w:pPr>
            <w:r>
              <w:rPr>
                <w:b/>
                <w:color w:val="FFFFFF"/>
                <w:sz w:val="20"/>
              </w:rPr>
              <w:t>Efeito típico de falha</w:t>
            </w:r>
          </w:p>
        </w:tc>
      </w:tr>
      <w:tr w:rsidR="005C2742" w14:paraId="12D517F7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2C22A235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Startup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47B597E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 inicialização terminou?</w:t>
            </w:r>
          </w:p>
        </w:tc>
        <w:tc>
          <w:tcPr>
            <w:tcW w:w="3816" w:type="dxa"/>
            <w:shd w:val="clear" w:color="auto" w:fill="FFFFFF"/>
            <w:vAlign w:val="center"/>
          </w:tcPr>
          <w:p w14:paraId="1C91722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Pode reiniciar após exceder o orçamento; adia outras probes</w:t>
            </w:r>
          </w:p>
        </w:tc>
      </w:tr>
      <w:tr w:rsidR="005C2742" w14:paraId="09E78C69" w14:textId="77777777">
        <w:trPr>
          <w:cantSplit/>
          <w:jc w:val="center"/>
        </w:trPr>
        <w:tc>
          <w:tcPr>
            <w:tcW w:w="2448" w:type="dxa"/>
            <w:shd w:val="clear" w:color="auto" w:fill="F2F5F7"/>
            <w:vAlign w:val="center"/>
          </w:tcPr>
          <w:p w14:paraId="1405116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lastRenderedPageBreak/>
              <w:t>Readiness</w:t>
            </w:r>
          </w:p>
        </w:tc>
        <w:tc>
          <w:tcPr>
            <w:tcW w:w="3672" w:type="dxa"/>
            <w:shd w:val="clear" w:color="auto" w:fill="F2F5F7"/>
            <w:vAlign w:val="center"/>
          </w:tcPr>
          <w:p w14:paraId="2178AE5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Pode receber tráfego agora?</w:t>
            </w:r>
          </w:p>
        </w:tc>
        <w:tc>
          <w:tcPr>
            <w:tcW w:w="3816" w:type="dxa"/>
            <w:shd w:val="clear" w:color="auto" w:fill="F2F5F7"/>
            <w:vAlign w:val="center"/>
          </w:tcPr>
          <w:p w14:paraId="2DC56CB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Retira o Pod dos backends prontos, sem reiniciar</w:t>
            </w:r>
          </w:p>
        </w:tc>
      </w:tr>
      <w:tr w:rsidR="005C2742" w14:paraId="6CCC9899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13023DE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Liveness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580DDC1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Está bloqueado e precisa de restart?</w:t>
            </w:r>
          </w:p>
        </w:tc>
        <w:tc>
          <w:tcPr>
            <w:tcW w:w="3816" w:type="dxa"/>
            <w:shd w:val="clear" w:color="auto" w:fill="FFFFFF"/>
            <w:vAlign w:val="center"/>
          </w:tcPr>
          <w:p w14:paraId="26C19DB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Reinicia o container após o limiar</w:t>
            </w:r>
          </w:p>
        </w:tc>
      </w:tr>
    </w:tbl>
    <w:p w14:paraId="00070FFC" w14:textId="77777777" w:rsidR="005C2742" w:rsidRDefault="005C2742">
      <w:pPr>
        <w:spacing w:after="100" w:line="40" w:lineRule="exact"/>
      </w:pPr>
    </w:p>
    <w:p w14:paraId="29FCE754" w14:textId="77777777" w:rsidR="005C2742" w:rsidRDefault="00C51A57">
      <w:r>
        <w:t>Uma probe mal dimensionada pode provocar a falha que tenta detetar. Rolling update depende de readiness, estratégia, capacidade e comportamento da aplicação para preservar serviço.</w:t>
      </w:r>
    </w:p>
    <w:p w14:paraId="66433E82" w14:textId="77777777" w:rsidR="005C2742" w:rsidRDefault="00C51A57">
      <w:pPr>
        <w:pStyle w:val="Heading2"/>
      </w:pPr>
      <w:r>
        <w:t>GitOps e ownership</w:t>
      </w:r>
    </w:p>
    <w:p w14:paraId="3CC1E329" w14:textId="77777777" w:rsidR="005C2742" w:rsidRDefault="00C51A57">
      <w:r>
        <w:rPr>
          <w:b/>
        </w:rPr>
        <w:t>Fontes:</w:t>
      </w:r>
      <w:r>
        <w:t xml:space="preserve"> dias 84-86. GitOps combina estado declarativo, versionado/imutável, obtido automaticamente e continuamente reconciliado. CI produz artefactos e atualiza a versão desejada; um controlador faz pull dessa configuração e aplica-a.</w:t>
      </w:r>
    </w:p>
    <w:p w14:paraId="75345EE1" w14:textId="77777777" w:rsidR="005C2742" w:rsidRDefault="00C51A57">
      <w:r>
        <w:t>Automated sync define aplicação automática de alterações; selfHeal corrige drift; prune remove objetos retirados da fonte. São políticas relacionadas, mas não sinónimos.</w:t>
      </w:r>
    </w:p>
    <w:p w14:paraId="7528C669" w14:textId="77777777" w:rsidR="005C2742" w:rsidRDefault="00C51A57">
      <w:r>
        <w:t>Argo CD e HPA não devem disputar replicas; Helm CLI e Argo CD não devem instalar independentemente os mesmos recursos. O contrato de ownership precisa de explicar campos geridos por outros controladores. Patches diretos de um agente podem ser revertidos pelo GitOps.</w:t>
      </w:r>
    </w:p>
    <w:p w14:paraId="3850A0E8" w14:textId="77777777" w:rsidR="005C2742" w:rsidRDefault="00C51A57">
      <w:r>
        <w:t>Waves ordenam recursos segundo saúde. PVC WaitForFirstConsumer precisa de consumidor para avançar; colocá-los em waves incompatíveis cria espera circular. Um rollback operacional sem mudança de Git pode ser temporário; revert é uma mudança auditável do estado desejado.</w:t>
      </w:r>
    </w:p>
    <w:p w14:paraId="0839BA61" w14:textId="77777777" w:rsidR="005C2742" w:rsidRDefault="00C51A57">
      <w:pPr>
        <w:pStyle w:val="Heading2"/>
      </w:pPr>
      <w:r>
        <w:t>Observabilidade monitoring e alerting</w:t>
      </w:r>
    </w:p>
    <w:p w14:paraId="29AFC367" w14:textId="77777777" w:rsidR="005C2742" w:rsidRDefault="00C51A57">
      <w:r>
        <w:rPr>
          <w:b/>
        </w:rPr>
        <w:t>Fontes:</w:t>
      </w:r>
      <w:r>
        <w:t xml:space="preserve"> dias 73-77 e 83. Monitoring acompanha condições conhecidas. Observabilidade permite investigar estado interno a partir de sinais externos e relações entre eles, incluindo causas que não foram previstas num dashboard.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440"/>
        <w:gridCol w:w="2448"/>
        <w:gridCol w:w="2448"/>
        <w:gridCol w:w="3600"/>
      </w:tblGrid>
      <w:tr w:rsidR="005C2742" w14:paraId="53FD418D" w14:textId="77777777">
        <w:trPr>
          <w:cantSplit/>
          <w:tblHeader/>
          <w:jc w:val="center"/>
        </w:trPr>
        <w:tc>
          <w:tcPr>
            <w:tcW w:w="1440" w:type="dxa"/>
            <w:shd w:val="clear" w:color="auto" w:fill="233F55"/>
            <w:vAlign w:val="center"/>
          </w:tcPr>
          <w:p w14:paraId="56E807AE" w14:textId="77777777" w:rsidR="005C2742" w:rsidRDefault="00C51A57">
            <w:pPr>
              <w:keepNext/>
              <w:spacing w:before="20" w:after="20" w:line="254" w:lineRule="auto"/>
              <w:jc w:val="center"/>
            </w:pPr>
            <w:r>
              <w:rPr>
                <w:b/>
                <w:color w:val="FFFFFF"/>
                <w:sz w:val="20"/>
              </w:rPr>
              <w:t>Sinal</w:t>
            </w:r>
          </w:p>
        </w:tc>
        <w:tc>
          <w:tcPr>
            <w:tcW w:w="2448" w:type="dxa"/>
            <w:shd w:val="clear" w:color="auto" w:fill="233F55"/>
            <w:vAlign w:val="center"/>
          </w:tcPr>
          <w:p w14:paraId="1E7B8012" w14:textId="77777777" w:rsidR="005C2742" w:rsidRDefault="00C51A57">
            <w:pPr>
              <w:keepNext/>
              <w:spacing w:before="20" w:after="20" w:line="254" w:lineRule="auto"/>
            </w:pPr>
            <w:r>
              <w:rPr>
                <w:b/>
                <w:color w:val="FFFFFF"/>
                <w:sz w:val="20"/>
              </w:rPr>
              <w:t>O que representa</w:t>
            </w:r>
          </w:p>
        </w:tc>
        <w:tc>
          <w:tcPr>
            <w:tcW w:w="2448" w:type="dxa"/>
            <w:shd w:val="clear" w:color="auto" w:fill="233F55"/>
            <w:vAlign w:val="center"/>
          </w:tcPr>
          <w:p w14:paraId="02ECEE90" w14:textId="77777777" w:rsidR="005C2742" w:rsidRDefault="00C51A57">
            <w:pPr>
              <w:keepNext/>
              <w:spacing w:before="20" w:after="20" w:line="254" w:lineRule="auto"/>
            </w:pPr>
            <w:r>
              <w:rPr>
                <w:b/>
                <w:color w:val="FFFFFF"/>
                <w:sz w:val="20"/>
              </w:rPr>
              <w:t>Pergunta útil</w:t>
            </w:r>
          </w:p>
        </w:tc>
        <w:tc>
          <w:tcPr>
            <w:tcW w:w="3600" w:type="dxa"/>
            <w:shd w:val="clear" w:color="auto" w:fill="233F55"/>
            <w:vAlign w:val="center"/>
          </w:tcPr>
          <w:p w14:paraId="5688AA61" w14:textId="77777777" w:rsidR="005C2742" w:rsidRDefault="00C51A57">
            <w:pPr>
              <w:keepNext/>
              <w:spacing w:before="20" w:after="20" w:line="254" w:lineRule="auto"/>
            </w:pPr>
            <w:r>
              <w:rPr>
                <w:b/>
                <w:color w:val="FFFFFF"/>
                <w:sz w:val="20"/>
              </w:rPr>
              <w:t>Percurso estudado</w:t>
            </w:r>
          </w:p>
        </w:tc>
      </w:tr>
      <w:tr w:rsidR="005C2742" w14:paraId="383A6F1F" w14:textId="77777777">
        <w:trPr>
          <w:cantSplit/>
          <w:jc w:val="center"/>
        </w:trPr>
        <w:tc>
          <w:tcPr>
            <w:tcW w:w="1440" w:type="dxa"/>
            <w:shd w:val="clear" w:color="auto" w:fill="FFFFFF"/>
            <w:vAlign w:val="center"/>
          </w:tcPr>
          <w:p w14:paraId="35C8A7CC" w14:textId="77777777" w:rsidR="005C2742" w:rsidRDefault="00C51A57">
            <w:pPr>
              <w:spacing w:before="20" w:after="20" w:line="254" w:lineRule="auto"/>
              <w:jc w:val="center"/>
            </w:pPr>
            <w:r>
              <w:rPr>
                <w:sz w:val="20"/>
              </w:rPr>
              <w:t>Métricas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6DDA145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Medidas agregáveis ao longo do tempo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624A9E7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Quanto, com que taxa, desde quando?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63AE7E9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Exporters/OTel → Prometheus → Grafana</w:t>
            </w:r>
          </w:p>
        </w:tc>
      </w:tr>
      <w:tr w:rsidR="005C2742" w14:paraId="156C907B" w14:textId="77777777">
        <w:trPr>
          <w:cantSplit/>
          <w:jc w:val="center"/>
        </w:trPr>
        <w:tc>
          <w:tcPr>
            <w:tcW w:w="1440" w:type="dxa"/>
            <w:shd w:val="clear" w:color="auto" w:fill="F2F5F7"/>
            <w:vAlign w:val="center"/>
          </w:tcPr>
          <w:p w14:paraId="34C5C810" w14:textId="77777777" w:rsidR="005C2742" w:rsidRDefault="00C51A57">
            <w:pPr>
              <w:spacing w:before="20" w:after="20" w:line="254" w:lineRule="auto"/>
              <w:jc w:val="center"/>
            </w:pPr>
            <w:r>
              <w:rPr>
                <w:sz w:val="20"/>
              </w:rPr>
              <w:t>Logs</w:t>
            </w:r>
          </w:p>
        </w:tc>
        <w:tc>
          <w:tcPr>
            <w:tcW w:w="2448" w:type="dxa"/>
            <w:shd w:val="clear" w:color="auto" w:fill="F2F5F7"/>
            <w:vAlign w:val="center"/>
          </w:tcPr>
          <w:p w14:paraId="2298D27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Eventos com contexto textual/estruturado</w:t>
            </w:r>
          </w:p>
        </w:tc>
        <w:tc>
          <w:tcPr>
            <w:tcW w:w="2448" w:type="dxa"/>
            <w:shd w:val="clear" w:color="auto" w:fill="F2F5F7"/>
            <w:vAlign w:val="center"/>
          </w:tcPr>
          <w:p w14:paraId="5BCE47F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Que erro ocorreu neste momento?</w:t>
            </w:r>
          </w:p>
        </w:tc>
        <w:tc>
          <w:tcPr>
            <w:tcW w:w="3600" w:type="dxa"/>
            <w:shd w:val="clear" w:color="auto" w:fill="F2F5F7"/>
            <w:vAlign w:val="center"/>
          </w:tcPr>
          <w:p w14:paraId="13AAAAF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Containers → Promtail → Loki → Grafana</w:t>
            </w:r>
          </w:p>
        </w:tc>
      </w:tr>
      <w:tr w:rsidR="005C2742" w14:paraId="08BF78D1" w14:textId="77777777">
        <w:trPr>
          <w:cantSplit/>
          <w:jc w:val="center"/>
        </w:trPr>
        <w:tc>
          <w:tcPr>
            <w:tcW w:w="1440" w:type="dxa"/>
            <w:shd w:val="clear" w:color="auto" w:fill="FFFFFF"/>
            <w:vAlign w:val="center"/>
          </w:tcPr>
          <w:p w14:paraId="00EF899E" w14:textId="77777777" w:rsidR="005C2742" w:rsidRDefault="00C51A57">
            <w:pPr>
              <w:spacing w:before="20" w:after="20" w:line="254" w:lineRule="auto"/>
              <w:jc w:val="center"/>
            </w:pPr>
            <w:r>
              <w:rPr>
                <w:sz w:val="20"/>
              </w:rPr>
              <w:t>Traces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007F1817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Operações e relações de um pedido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26CBEBD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Em que serviço/operação se gastou tempo?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7823995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OTLP → Collector → debug no laboratório</w:t>
            </w:r>
          </w:p>
        </w:tc>
      </w:tr>
    </w:tbl>
    <w:p w14:paraId="348A94B6" w14:textId="77777777" w:rsidR="005C2742" w:rsidRDefault="005C2742">
      <w:pPr>
        <w:spacing w:after="100" w:line="40" w:lineRule="exact"/>
      </w:pPr>
    </w:p>
    <w:p w14:paraId="4377D917" w14:textId="77777777" w:rsidR="005C2742" w:rsidRDefault="00C51A57">
      <w:r>
        <w:t>Histogramas e counters permitem taxas/distribuições; logs dão contexto; traces ligam operações. Correlacionar exige tempo e identificadores coerentes. Muitos labels distintos aumentam cardinalidade e custo.</w:t>
      </w:r>
    </w:p>
    <w:p w14:paraId="67D0326D" w14:textId="77777777" w:rsidR="005C2742" w:rsidRDefault="00C51A57">
      <w:r>
        <w:lastRenderedPageBreak/>
        <w:t>Alertas precisam de condição, duração, severidade, destinatário e ação esperada. Pending evita disparar em picos breves; firing é estado de regra, não confirmação de mensagem entregue. Sem routing/canal real, um alerta pode existir apenas na UI.</w:t>
      </w:r>
    </w:p>
    <w:p w14:paraId="392B6F17" w14:textId="77777777" w:rsidR="005C2742" w:rsidRDefault="00C51A57">
      <w:pPr>
        <w:pStyle w:val="Heading2"/>
      </w:pPr>
      <w:r>
        <w:t>Troubleshooting runbooks e recuperação</w:t>
      </w:r>
    </w:p>
    <w:p w14:paraId="5251A9FC" w14:textId="77777777" w:rsidR="005C2742" w:rsidRDefault="00C51A57">
      <w:r>
        <w:rPr>
          <w:b/>
        </w:rPr>
        <w:t>Fontes:</w:t>
      </w:r>
      <w:r>
        <w:t xml:space="preserve"> dias 04-05, 19-20, 51-58 e 87-89. Um runbook torna investigação repetível: sintomas → evidência → hipótese → verificação → ação limitada → validação do resultado.</w:t>
      </w:r>
    </w:p>
    <w:p w14:paraId="21F30037" w14:textId="77777777" w:rsidR="005C2742" w:rsidRDefault="00C51A57">
      <w:r>
        <w:t>Distinguir causas de sintomas: CrashLoopBackOff descreve restarts repetidos; pode resultar de comando que termina, configuração errada ou falha da aplicação. ImagePullBackOff aponta à obtenção da imagem; Pending pode ser capacidade, scheduling ou armazenamento. OOMKilled exige evidência do motivo de terminação.</w:t>
      </w:r>
    </w:p>
    <w:p w14:paraId="025C0564" w14:textId="77777777" w:rsidR="005C2742" w:rsidRDefault="00C51A57">
      <w:r>
        <w:t>Limpeza é parte do ciclo de vida: conhecer o âmbito e o efeito sobre dados, remover consumidores antes de infraestrutura e verificar recursos remanescentes. A tarefa deste guia não executa essas operações.</w:t>
      </w:r>
    </w:p>
    <w:p w14:paraId="1F4784C7" w14:textId="77777777" w:rsidR="005C2742" w:rsidRDefault="00C51A57">
      <w:pPr>
        <w:pStyle w:val="Heading2"/>
      </w:pPr>
      <w:r>
        <w:t>Agentes MCP AIOps e execução durável</w:t>
      </w:r>
    </w:p>
    <w:p w14:paraId="15BD89A9" w14:textId="77777777" w:rsidR="005C2742" w:rsidRDefault="00C51A57">
      <w:r>
        <w:rPr>
          <w:b/>
        </w:rPr>
        <w:t>Fontes:</w:t>
      </w:r>
      <w:r>
        <w:t xml:space="preserve"> dias 87-89. Um agente combina modelo e ferramentas; MCP normaliza a interface dessas ferramentas; AIOps aplica análise/automação assistida por IA à operação. Temporal acrescenta execução durável, não inteligência.</w:t>
      </w:r>
    </w:p>
    <w:p w14:paraId="2356C7D4" w14:textId="77777777" w:rsidR="005C2742" w:rsidRDefault="00C51A57">
      <w:r>
        <w:t>Usar regras fixas para causas/ações conhecidas; diagnóstico por modelo pode ajudar quando há várias hipóteses. A resposta precisa de evidência, limites e validação. Aprovação humana, âmbito, auditoria, reversibilidade, limites de retries e escalada são os seis controlos do dia 89.</w:t>
      </w:r>
    </w:p>
    <w:p w14:paraId="533CC2AB" w14:textId="77777777" w:rsidR="005C2742" w:rsidRDefault="00C51A57">
      <w:r>
        <w:t>Replay reconstitui decisões a partir da história; activities externas podem ser repetidas quando interrompidas. Operações idempotentes, chaves de deduplicação e confirmação de resultado evitam efeitos duplicados. Temperatura, system prompt e docstrings melhoram comportamento, mas não substituem estes controlos.</w:t>
      </w:r>
    </w:p>
    <w:p w14:paraId="5D04EBDE" w14:textId="77777777" w:rsidR="005C2742" w:rsidRDefault="00C51A57">
      <w:pPr>
        <w:pStyle w:val="Heading1"/>
        <w:pageBreakBefore/>
      </w:pPr>
      <w:bookmarkStart w:id="4" w:name="chapter_5"/>
      <w:r>
        <w:lastRenderedPageBreak/>
        <w:t>5   Arquitetura e fluxos completos</w:t>
      </w:r>
      <w:bookmarkEnd w:id="4"/>
    </w:p>
    <w:p w14:paraId="20D98402" w14:textId="77777777" w:rsidR="005C2742" w:rsidRDefault="00C51A57">
      <w:r>
        <w:t>As setas indicam produção, consulta, controlo ou tráfego conforme a legenda. Os desenhos combinam responsabilidades ensinadas em dias diferentes; não afirmam que todos os componentes foram executados juntos na AWS.</w:t>
      </w:r>
    </w:p>
    <w:p w14:paraId="53AA0AD4" w14:textId="77777777" w:rsidR="005C2742" w:rsidRDefault="00C51A57">
      <w:pPr>
        <w:pStyle w:val="Heading2"/>
      </w:pPr>
      <w:r>
        <w:t>1 Do código até produção por GitOps</w:t>
      </w:r>
    </w:p>
    <w:p w14:paraId="3D6E5982" w14:textId="77777777" w:rsidR="005C2742" w:rsidRDefault="00C51A57">
      <w:r>
        <w:rPr>
          <w:b/>
        </w:rPr>
        <w:t>Fontes:</w:t>
      </w:r>
      <w:r>
        <w:t xml:space="preserve"> dias 45, 49, 80 e 84-86. O registry transporta imagens; Git transporta a referência da versão desejada; Argo CD reconcilia a configuração. A pipeline de referência do dia 86 usa manifests; Helm é a integração alternativa desenvolvida nos dias 79-80.</w:t>
      </w:r>
    </w:p>
    <w:p w14:paraId="4D6C98AF" w14:textId="77777777" w:rsidR="005C2742" w:rsidRDefault="00C51A57">
      <w:pPr>
        <w:keepNext/>
        <w:jc w:val="center"/>
      </w:pPr>
      <w:r>
        <w:rPr>
          <w:noProof/>
        </w:rPr>
        <w:drawing>
          <wp:inline distT="0" distB="0" distL="0" distR="0" wp14:anchorId="71CDE2F1" wp14:editId="02883B94">
            <wp:extent cx="4297993" cy="5577840"/>
            <wp:effectExtent l="0" t="0" r="0" b="0"/>
            <wp:docPr id="2" name="Picture 2" descr="Fluxo do código até produção por GitO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7993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3DDA" w14:textId="77777777" w:rsidR="005C2742" w:rsidRDefault="00C51A57">
      <w:pPr>
        <w:pStyle w:val="Caption"/>
        <w:jc w:val="center"/>
      </w:pPr>
      <w:r>
        <w:t>Figura 2   Modelo conceptual baseado nos materiais de 2026</w:t>
      </w:r>
    </w:p>
    <w:p w14:paraId="2193AA97" w14:textId="77777777" w:rsidR="005C2742" w:rsidRDefault="00C51A57">
      <w:r>
        <w:rPr>
          <w:b/>
        </w:rPr>
        <w:t>O que verificar em cada passagem:</w:t>
      </w:r>
      <w:r>
        <w:t xml:space="preserve"> testes bloqueantes; scan da imagem correta; publicação no registry pretendido; referência consistente no Git; sync e health separados; resposta funcional e dados corretos. Tags </w:t>
      </w:r>
      <w:r>
        <w:lastRenderedPageBreak/>
        <w:t>não são garantias de imutabilidade. O job demonstrativo do dia 48 e testes tolerados no exemplo do dia 86 são limites explicitados nas fontes locais.</w:t>
      </w:r>
    </w:p>
    <w:p w14:paraId="390426E4" w14:textId="77777777" w:rsidR="005C2742" w:rsidRDefault="00C51A57">
      <w:pPr>
        <w:pStyle w:val="Heading2"/>
      </w:pPr>
      <w:r>
        <w:t>2 Provisionamento e configuração de uma VM</w:t>
      </w:r>
    </w:p>
    <w:p w14:paraId="6F54CFF8" w14:textId="77777777" w:rsidR="005C2742" w:rsidRDefault="00C51A57">
      <w:r>
        <w:rPr>
          <w:b/>
        </w:rPr>
        <w:t>Fontes:</w:t>
      </w:r>
      <w:r>
        <w:t xml:space="preserve"> dias 61-72. Terraform gere recursos; Ansible prepara o sistema; Nginx recebe o tráfego externo e faz reverse proxy para a porta da app.</w:t>
      </w:r>
    </w:p>
    <w:p w14:paraId="23BB4073" w14:textId="77777777" w:rsidR="005C2742" w:rsidRDefault="00C51A57">
      <w:pPr>
        <w:keepNext/>
        <w:jc w:val="center"/>
      </w:pPr>
      <w:r>
        <w:rPr>
          <w:noProof/>
        </w:rPr>
        <w:drawing>
          <wp:inline distT="0" distB="0" distL="0" distR="0" wp14:anchorId="3F625257" wp14:editId="39FDA894">
            <wp:extent cx="6309360" cy="5047488"/>
            <wp:effectExtent l="0" t="0" r="0" b="0"/>
            <wp:docPr id="3" name="Picture 3" descr="Provisionamento e configuração de uma V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04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5038" w14:textId="77777777" w:rsidR="005C2742" w:rsidRDefault="00C51A57">
      <w:pPr>
        <w:pStyle w:val="Caption"/>
        <w:jc w:val="center"/>
      </w:pPr>
      <w:r>
        <w:t>Figura 3   Modelo conceptual baseado nos materiais de 2026</w:t>
      </w:r>
    </w:p>
    <w:p w14:paraId="77A66961" w14:textId="77777777" w:rsidR="005C2742" w:rsidRDefault="00C51A57">
      <w:r>
        <w:t>A VM tem de existir e ser acessível antes de Ansible a configurar. Inventário, credenciais SSH e permissões de become fazem parte dessa ligação. State sensível e chave do Vault têm de ter acesso controlado. Este fluxo é uma opção completa de entrega; não precisa de EKS ou Argo CD para funcionar.</w:t>
      </w:r>
    </w:p>
    <w:p w14:paraId="4625A3CD" w14:textId="77777777" w:rsidR="005C2742" w:rsidRDefault="005C2742">
      <w:pPr>
        <w:sectPr w:rsidR="005C2742">
          <w:headerReference w:type="default" r:id="rId12"/>
          <w:footerReference w:type="default" r:id="rId13"/>
          <w:pgSz w:w="12240" w:h="15840"/>
          <w:pgMar w:top="1080" w:right="1152" w:bottom="1080" w:left="1152" w:header="432" w:footer="432" w:gutter="0"/>
          <w:cols w:space="720"/>
          <w:docGrid w:linePitch="360"/>
        </w:sectPr>
      </w:pPr>
    </w:p>
    <w:p w14:paraId="2D09C92A" w14:textId="77777777" w:rsidR="005C2742" w:rsidRDefault="00C51A57">
      <w:pPr>
        <w:pStyle w:val="Heading2"/>
      </w:pPr>
      <w:r>
        <w:lastRenderedPageBreak/>
        <w:t>3 Arquitetura consolidada da AI BankApp</w:t>
      </w:r>
    </w:p>
    <w:p w14:paraId="6B7713FE" w14:textId="77777777" w:rsidR="005C2742" w:rsidRDefault="00C51A57">
      <w:r>
        <w:rPr>
          <w:b/>
        </w:rPr>
        <w:t>Fontes:</w:t>
      </w:r>
      <w:r>
        <w:t xml:space="preserve"> dias 79-86, com observabilidade dos dias 73-77/83. Plano de controlo é distinto do percurso do tráfego. O control plane EKS é gerido pela AWS; os workloads executam nos worker nodes ligados à VPC do utilizador.</w:t>
      </w:r>
    </w:p>
    <w:p w14:paraId="5246D8E7" w14:textId="77777777" w:rsidR="005C2742" w:rsidRDefault="00C51A57">
      <w:pPr>
        <w:keepNext/>
        <w:jc w:val="center"/>
      </w:pPr>
      <w:r>
        <w:rPr>
          <w:noProof/>
        </w:rPr>
        <w:drawing>
          <wp:inline distT="0" distB="0" distL="0" distR="0" wp14:anchorId="5338FF7F" wp14:editId="4CAE7AC9">
            <wp:extent cx="8595360" cy="4557092"/>
            <wp:effectExtent l="0" t="0" r="0" b="0"/>
            <wp:docPr id="4" name="Picture 4" descr="Arquitetura consolidada da AI Bank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595360" cy="455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C09D6" w14:textId="77777777" w:rsidR="005C2742" w:rsidRDefault="00C51A57">
      <w:pPr>
        <w:pStyle w:val="Caption"/>
        <w:jc w:val="center"/>
      </w:pPr>
      <w:r>
        <w:t>Figura 4   Modelo conceptual baseado nos materiais de 2026</w:t>
      </w:r>
    </w:p>
    <w:p w14:paraId="1A120A25" w14:textId="77777777" w:rsidR="005C2742" w:rsidRDefault="005C2742">
      <w:pPr>
        <w:sectPr w:rsidR="005C2742">
          <w:pgSz w:w="15840" w:h="12240" w:orient="landscape"/>
          <w:pgMar w:top="936" w:right="1152" w:bottom="936" w:left="1152" w:header="432" w:footer="432" w:gutter="0"/>
          <w:cols w:space="720"/>
          <w:docGrid w:linePitch="360"/>
        </w:sectPr>
      </w:pPr>
    </w:p>
    <w:p w14:paraId="411BF826" w14:textId="77777777" w:rsidR="005C2742" w:rsidRDefault="00C51A57">
      <w:r>
        <w:lastRenderedPageBreak/>
        <w:t>A seta Nodes → App significa local de execução; não pedido HTTP. O percurso de tráfego não atravessa Terraform nem Argo CD. As duas workloads persistentes usam volumes distintos; o nó Disco agrega apenas o mecanismo.</w:t>
      </w:r>
    </w:p>
    <w:p w14:paraId="690B97F4" w14:textId="77777777" w:rsidR="005C2742" w:rsidRDefault="00C51A57">
      <w:r>
        <w:rPr>
          <w:b/>
        </w:rPr>
        <w:t>Responsabilidades que faltam num desenho simples:</w:t>
      </w:r>
      <w:r>
        <w:t xml:space="preserve"> políticas IAM/RBAC, secrets, DNS/TLS válidos, backups, capacidade e proteção de sessões. Afinidade não elimina perda de sessão após falha do Pod. Instalar monitorização exige capacidade adicional.</w:t>
      </w:r>
    </w:p>
    <w:p w14:paraId="7CD156C9" w14:textId="77777777" w:rsidR="005C2742" w:rsidRDefault="00C51A57">
      <w:pPr>
        <w:pStyle w:val="Heading2"/>
      </w:pPr>
      <w:r>
        <w:t>4 Rede Kubernetes e armazenamento EBS</w:t>
      </w:r>
    </w:p>
    <w:p w14:paraId="05FB537C" w14:textId="77777777" w:rsidR="005C2742" w:rsidRDefault="00C51A57">
      <w:r>
        <w:rPr>
          <w:b/>
        </w:rPr>
        <w:t>Fonte:</w:t>
      </w:r>
      <w:r>
        <w:t xml:space="preserve"> dias 53-56 e 82. O controlador implementa routing; o driver CSI liga claims a volumes reais. Um LoadBalancer Service depende da implementação cloud; Gateway não garante por si só um NLB.</w:t>
      </w:r>
    </w:p>
    <w:p w14:paraId="15BE7645" w14:textId="77777777" w:rsidR="005C2742" w:rsidRDefault="00C51A57">
      <w:pPr>
        <w:keepNext/>
        <w:jc w:val="center"/>
      </w:pPr>
      <w:r>
        <w:rPr>
          <w:noProof/>
        </w:rPr>
        <w:drawing>
          <wp:inline distT="0" distB="0" distL="0" distR="0" wp14:anchorId="5CA94E14" wp14:editId="66254608">
            <wp:extent cx="3260476" cy="5577839"/>
            <wp:effectExtent l="0" t="0" r="0" b="0"/>
            <wp:docPr id="5" name="Picture 5" descr="Rede Kubernetes e armazenamento E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60476" cy="557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BEDB6" w14:textId="77777777" w:rsidR="005C2742" w:rsidRDefault="00C51A57">
      <w:pPr>
        <w:pStyle w:val="Caption"/>
        <w:jc w:val="center"/>
      </w:pPr>
      <w:r>
        <w:t>Figura 5   Modelo conceptual baseado nos materiais de 2026</w:t>
      </w:r>
    </w:p>
    <w:p w14:paraId="186B453F" w14:textId="77777777" w:rsidR="005C2742" w:rsidRDefault="00C51A57">
      <w:r>
        <w:t>WaitForFirstConsumer adia provisionamento até conhecer colocação do consumidor. Não colocar essa claim numa sync wave que só avança depois de Bound se o consumidor está numa wave posterior. Retain/Delete define o destino do armazenamento quando libertado; não é política de backup.</w:t>
      </w:r>
    </w:p>
    <w:p w14:paraId="664C4B77" w14:textId="77777777" w:rsidR="005C2742" w:rsidRDefault="005C2742">
      <w:pPr>
        <w:sectPr w:rsidR="005C2742">
          <w:pgSz w:w="12240" w:h="15840"/>
          <w:pgMar w:top="936" w:right="1152" w:bottom="936" w:left="1152" w:header="432" w:footer="432" w:gutter="0"/>
          <w:cols w:space="720"/>
          <w:docGrid w:linePitch="360"/>
        </w:sectPr>
      </w:pPr>
    </w:p>
    <w:p w14:paraId="17F7FC4F" w14:textId="77777777" w:rsidR="005C2742" w:rsidRDefault="00C51A57">
      <w:pPr>
        <w:pStyle w:val="Heading2"/>
      </w:pPr>
      <w:r>
        <w:lastRenderedPageBreak/>
        <w:t>5 Observabilidade três percursos distintos</w:t>
      </w:r>
    </w:p>
    <w:p w14:paraId="1F9721A4" w14:textId="77777777" w:rsidR="005C2742" w:rsidRDefault="00C51A57">
      <w:r>
        <w:rPr>
          <w:b/>
        </w:rPr>
        <w:t>Fontes:</w:t>
      </w:r>
      <w:r>
        <w:t xml:space="preserve"> dias 73-77. As setas representam movimento/consulta dos dados; Prometheus faz pull dos endpoints, enquanto OTLP e o envio de logs são push.</w:t>
      </w:r>
    </w:p>
    <w:p w14:paraId="03F25A3D" w14:textId="77777777" w:rsidR="005C2742" w:rsidRDefault="00C51A57">
      <w:pPr>
        <w:keepNext/>
        <w:jc w:val="center"/>
      </w:pPr>
      <w:r>
        <w:rPr>
          <w:noProof/>
        </w:rPr>
        <w:drawing>
          <wp:inline distT="0" distB="0" distL="0" distR="0" wp14:anchorId="3EFC88E8" wp14:editId="791D0A9D">
            <wp:extent cx="8595360" cy="4006432"/>
            <wp:effectExtent l="0" t="0" r="0" b="0"/>
            <wp:docPr id="6" name="Picture 6" descr="Percursos de métricas logs e tra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595360" cy="400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C787B" w14:textId="77777777" w:rsidR="005C2742" w:rsidRDefault="00C51A57">
      <w:pPr>
        <w:pStyle w:val="Caption"/>
        <w:jc w:val="center"/>
      </w:pPr>
      <w:r>
        <w:t>Figura 6   Modelo conceptual baseado nos materiais de 2026</w:t>
      </w:r>
    </w:p>
    <w:p w14:paraId="5926C180" w14:textId="77777777" w:rsidR="005C2742" w:rsidRDefault="005C2742">
      <w:pPr>
        <w:sectPr w:rsidR="005C2742">
          <w:pgSz w:w="15840" w:h="12240" w:orient="landscape"/>
          <w:pgMar w:top="936" w:right="1152" w:bottom="936" w:left="1152" w:header="432" w:footer="432" w:gutter="0"/>
          <w:cols w:space="720"/>
          <w:docGrid w:linePitch="360"/>
        </w:sectPr>
      </w:pPr>
    </w:p>
    <w:p w14:paraId="3EDA3BE5" w14:textId="77777777" w:rsidR="005C2742" w:rsidRDefault="00C51A57">
      <w:r>
        <w:lastRenderedPageBreak/>
        <w:t>As setas tracejadas são extensões propostas, não serviços integrados no laboratório base. A stack completa inclui Notes App, Prometheus, Node Exporter, cAdvisor, Grafana, Loki, Promtail e Collector. Os snapshots locais podem ter mais targets por incluírem a app como endpoint direto.</w:t>
      </w:r>
    </w:p>
    <w:p w14:paraId="55388559" w14:textId="77777777" w:rsidR="005C2742" w:rsidRDefault="00C51A57">
      <w:pPr>
        <w:pStyle w:val="Heading2"/>
      </w:pPr>
      <w:r>
        <w:t>6 Diagnóstico MCP e remediação durável</w:t>
      </w:r>
    </w:p>
    <w:p w14:paraId="74609A45" w14:textId="77777777" w:rsidR="005C2742" w:rsidRDefault="00C51A57">
      <w:r>
        <w:rPr>
          <w:b/>
        </w:rPr>
        <w:t>Fontes:</w:t>
      </w:r>
      <w:r>
        <w:t xml:space="preserve"> dias 87-89. MCP uniformiza ferramentas; Temporal preserva progresso; o modelo interpreta resultados. O controlo de execução permanece fora das decisões livres do modelo.</w:t>
      </w:r>
    </w:p>
    <w:p w14:paraId="390B3B55" w14:textId="77777777" w:rsidR="005C2742" w:rsidRDefault="00C51A57">
      <w:pPr>
        <w:keepNext/>
        <w:jc w:val="center"/>
      </w:pPr>
      <w:r>
        <w:rPr>
          <w:noProof/>
        </w:rPr>
        <w:drawing>
          <wp:inline distT="0" distB="0" distL="0" distR="0" wp14:anchorId="6A2D1D2C" wp14:editId="5FC50FCD">
            <wp:extent cx="5260899" cy="6675119"/>
            <wp:effectExtent l="0" t="0" r="0" b="0"/>
            <wp:docPr id="7" name="Picture 7" descr="Diagnóstico MCP e remediação duráv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0899" cy="667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005DD" w14:textId="77777777" w:rsidR="005C2742" w:rsidRDefault="00C51A57">
      <w:pPr>
        <w:pStyle w:val="Caption"/>
        <w:jc w:val="center"/>
      </w:pPr>
      <w:r>
        <w:t>Figura 7   Modelo conceptual baseado nos materiais de 2026</w:t>
      </w:r>
    </w:p>
    <w:p w14:paraId="591DF541" w14:textId="77777777" w:rsidR="005C2742" w:rsidRDefault="00C51A57">
      <w:r>
        <w:lastRenderedPageBreak/>
        <w:t>No KubeHealer, Temporal coordena scan, diagnóstico e espera de aprovação desde o início; o sinal permite avançar para a activity de correção. Este diagrama reúne padrões dos três dias: não afirma que KubeHealer usa obrigatoriamente MCP. No dia 88 MCP serve ferramentas; no dia 89 Temporal coordena o percurso de remediação. O laboratório Temporal local usa diagnóstico simulado para testar durabilidade/aprovação, separadamente do desempenho de Claude.</w:t>
      </w:r>
    </w:p>
    <w:p w14:paraId="6D56B61F" w14:textId="77777777" w:rsidR="005C2742" w:rsidRDefault="00C51A57">
      <w:pPr>
        <w:pStyle w:val="Heading2"/>
      </w:pPr>
      <w:r>
        <w:t>Contratos a memorizar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240"/>
        <w:gridCol w:w="6696"/>
      </w:tblGrid>
      <w:tr w:rsidR="005C2742" w14:paraId="51A6A5E7" w14:textId="77777777">
        <w:trPr>
          <w:cantSplit/>
          <w:tblHeader/>
          <w:jc w:val="center"/>
        </w:trPr>
        <w:tc>
          <w:tcPr>
            <w:tcW w:w="3240" w:type="dxa"/>
            <w:shd w:val="clear" w:color="auto" w:fill="233F55"/>
            <w:vAlign w:val="center"/>
          </w:tcPr>
          <w:p w14:paraId="3295B89A" w14:textId="77777777" w:rsidR="005C2742" w:rsidRDefault="00C51A57">
            <w:pPr>
              <w:keepNext/>
              <w:spacing w:before="20" w:after="20" w:line="254" w:lineRule="auto"/>
            </w:pPr>
            <w:r>
              <w:rPr>
                <w:b/>
                <w:color w:val="FFFFFF"/>
                <w:sz w:val="20"/>
              </w:rPr>
              <w:t>Fronteira</w:t>
            </w:r>
          </w:p>
        </w:tc>
        <w:tc>
          <w:tcPr>
            <w:tcW w:w="6696" w:type="dxa"/>
            <w:shd w:val="clear" w:color="auto" w:fill="233F55"/>
            <w:vAlign w:val="center"/>
          </w:tcPr>
          <w:p w14:paraId="34D7B0CE" w14:textId="77777777" w:rsidR="005C2742" w:rsidRDefault="00C51A57">
            <w:pPr>
              <w:keepNext/>
              <w:spacing w:before="20" w:after="20" w:line="254" w:lineRule="auto"/>
            </w:pPr>
            <w:r>
              <w:rPr>
                <w:b/>
                <w:color w:val="FFFFFF"/>
                <w:sz w:val="20"/>
              </w:rPr>
              <w:t>Contrato</w:t>
            </w:r>
          </w:p>
        </w:tc>
      </w:tr>
      <w:tr w:rsidR="005C2742" w14:paraId="4AC5177A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01376B4F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Fonte → build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461C67C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Dependências e instruções reprodutíveis</w:t>
            </w:r>
          </w:p>
        </w:tc>
      </w:tr>
      <w:tr w:rsidR="005C2742" w14:paraId="2A1C94B3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062289C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Build → registry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760B49D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Artefacto identificado e verificado</w:t>
            </w:r>
          </w:p>
        </w:tc>
      </w:tr>
      <w:tr w:rsidR="005C2742" w14:paraId="4B744222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2581578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Registry → Git desejado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6E08320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Referência da imagem efetivamente publicada</w:t>
            </w:r>
          </w:p>
        </w:tc>
      </w:tr>
      <w:tr w:rsidR="005C2742" w14:paraId="113A8E0C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4619FB7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Git → Argo CD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6DD14B1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Fonte/path/revisão e permissões corretas</w:t>
            </w:r>
          </w:p>
        </w:tc>
      </w:tr>
      <w:tr w:rsidR="005C2742" w14:paraId="66E1552C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0E680A0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Controller → workload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485458D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Ownership e estratégia de reconciliação</w:t>
            </w:r>
          </w:p>
        </w:tc>
      </w:tr>
      <w:tr w:rsidR="005C2742" w14:paraId="221808FB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6D8D58BE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Workload → armazenamento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6292501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Claim, classe, zona e política de dados</w:t>
            </w:r>
          </w:p>
        </w:tc>
      </w:tr>
      <w:tr w:rsidR="005C2742" w14:paraId="4B498C28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0F1D519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Workload → tráfego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72D0B20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Porta, readiness, endpoints e routing</w:t>
            </w:r>
          </w:p>
        </w:tc>
      </w:tr>
      <w:tr w:rsidR="005C2742" w14:paraId="46756116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5F92B29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Telemetria → equipa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19D9754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Dados interpretáveis, alerta entregue e runbook</w:t>
            </w:r>
          </w:p>
        </w:tc>
      </w:tr>
      <w:tr w:rsidR="005C2742" w14:paraId="029E6F34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201A7497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Proposta → ação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31F79867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Âmbito, aprovação, auditoria e verificação</w:t>
            </w:r>
          </w:p>
        </w:tc>
      </w:tr>
    </w:tbl>
    <w:p w14:paraId="131CD1D2" w14:textId="77777777" w:rsidR="005C2742" w:rsidRDefault="005C2742">
      <w:pPr>
        <w:spacing w:after="100" w:line="40" w:lineRule="exact"/>
      </w:pPr>
    </w:p>
    <w:p w14:paraId="53AA140C" w14:textId="77777777" w:rsidR="005C2742" w:rsidRDefault="00C51A57">
      <w:pPr>
        <w:pStyle w:val="Heading1"/>
        <w:pageBreakBefore/>
      </w:pPr>
      <w:bookmarkStart w:id="5" w:name="chapter_6"/>
      <w:r>
        <w:lastRenderedPageBreak/>
        <w:t>6   Revisão rápida</w:t>
      </w:r>
      <w:bookmarkEnd w:id="5"/>
    </w:p>
    <w:p w14:paraId="3ECFE807" w14:textId="77777777" w:rsidR="005C2742" w:rsidRDefault="00C51A57">
      <w:pPr>
        <w:pStyle w:val="Heading2"/>
      </w:pPr>
      <w:r>
        <w:t>Comparações que evitam erros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448"/>
        <w:gridCol w:w="3672"/>
        <w:gridCol w:w="3816"/>
      </w:tblGrid>
      <w:tr w:rsidR="005C2742" w14:paraId="76F4A1A1" w14:textId="77777777">
        <w:trPr>
          <w:cantSplit/>
          <w:tblHeader/>
          <w:jc w:val="center"/>
        </w:trPr>
        <w:tc>
          <w:tcPr>
            <w:tcW w:w="2448" w:type="dxa"/>
            <w:shd w:val="clear" w:color="auto" w:fill="233F55"/>
            <w:vAlign w:val="center"/>
          </w:tcPr>
          <w:p w14:paraId="49051BF3" w14:textId="77777777" w:rsidR="005C2742" w:rsidRDefault="00C51A57">
            <w:pPr>
              <w:keepNext/>
              <w:spacing w:before="20" w:after="20" w:line="254" w:lineRule="auto"/>
            </w:pPr>
            <w:r>
              <w:rPr>
                <w:b/>
                <w:color w:val="FFFFFF"/>
                <w:sz w:val="20"/>
              </w:rPr>
              <w:t>A</w:t>
            </w:r>
          </w:p>
        </w:tc>
        <w:tc>
          <w:tcPr>
            <w:tcW w:w="3672" w:type="dxa"/>
            <w:shd w:val="clear" w:color="auto" w:fill="233F55"/>
            <w:vAlign w:val="center"/>
          </w:tcPr>
          <w:p w14:paraId="640E1716" w14:textId="77777777" w:rsidR="005C2742" w:rsidRDefault="00C51A57">
            <w:pPr>
              <w:keepNext/>
              <w:spacing w:before="20" w:after="20" w:line="254" w:lineRule="auto"/>
            </w:pPr>
            <w:r>
              <w:rPr>
                <w:b/>
                <w:color w:val="FFFFFF"/>
                <w:sz w:val="20"/>
              </w:rPr>
              <w:t>B</w:t>
            </w:r>
          </w:p>
        </w:tc>
        <w:tc>
          <w:tcPr>
            <w:tcW w:w="3816" w:type="dxa"/>
            <w:shd w:val="clear" w:color="auto" w:fill="233F55"/>
            <w:vAlign w:val="center"/>
          </w:tcPr>
          <w:p w14:paraId="0B9890B8" w14:textId="77777777" w:rsidR="005C2742" w:rsidRDefault="00C51A57">
            <w:pPr>
              <w:keepNext/>
              <w:spacing w:before="20" w:after="20" w:line="254" w:lineRule="auto"/>
            </w:pPr>
            <w:r>
              <w:rPr>
                <w:b/>
                <w:color w:val="FFFFFF"/>
                <w:sz w:val="20"/>
              </w:rPr>
              <w:t>Diferença a reter / fontes</w:t>
            </w:r>
          </w:p>
        </w:tc>
      </w:tr>
      <w:tr w:rsidR="005C2742" w14:paraId="20E37841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21E9A5EF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VM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1B8F92D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Container</w:t>
            </w:r>
          </w:p>
        </w:tc>
        <w:tc>
          <w:tcPr>
            <w:tcW w:w="3816" w:type="dxa"/>
            <w:shd w:val="clear" w:color="auto" w:fill="FFFFFF"/>
            <w:vAlign w:val="center"/>
          </w:tcPr>
          <w:p w14:paraId="6E0069B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VM tem SO/kernel próprio; container isola processos sobre kernel partilhado. Dias 29/50.</w:t>
            </w:r>
          </w:p>
        </w:tc>
      </w:tr>
      <w:tr w:rsidR="005C2742" w14:paraId="2A6119D3" w14:textId="77777777">
        <w:trPr>
          <w:cantSplit/>
          <w:jc w:val="center"/>
        </w:trPr>
        <w:tc>
          <w:tcPr>
            <w:tcW w:w="2448" w:type="dxa"/>
            <w:shd w:val="clear" w:color="auto" w:fill="F2F5F7"/>
            <w:vAlign w:val="center"/>
          </w:tcPr>
          <w:p w14:paraId="51891E1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Imagem</w:t>
            </w:r>
          </w:p>
        </w:tc>
        <w:tc>
          <w:tcPr>
            <w:tcW w:w="3672" w:type="dxa"/>
            <w:shd w:val="clear" w:color="auto" w:fill="F2F5F7"/>
            <w:vAlign w:val="center"/>
          </w:tcPr>
          <w:p w14:paraId="145364D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Container</w:t>
            </w:r>
          </w:p>
        </w:tc>
        <w:tc>
          <w:tcPr>
            <w:tcW w:w="3816" w:type="dxa"/>
            <w:shd w:val="clear" w:color="auto" w:fill="F2F5F7"/>
            <w:vAlign w:val="center"/>
          </w:tcPr>
          <w:p w14:paraId="5E4F7C5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Artefacto de base / instância em execução com estado próprio. Dias 29-30.</w:t>
            </w:r>
          </w:p>
        </w:tc>
      </w:tr>
      <w:tr w:rsidR="005C2742" w14:paraId="27A127C3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6A288AC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Docker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3061711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Kubernetes</w:t>
            </w:r>
          </w:p>
        </w:tc>
        <w:tc>
          <w:tcPr>
            <w:tcW w:w="3816" w:type="dxa"/>
            <w:shd w:val="clear" w:color="auto" w:fill="FFFFFF"/>
            <w:vAlign w:val="center"/>
          </w:tcPr>
          <w:p w14:paraId="253CC6BE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Constrói/executa containers / orquestra workloads num cluster. Dias 29-37/50.</w:t>
            </w:r>
          </w:p>
        </w:tc>
      </w:tr>
      <w:tr w:rsidR="005C2742" w14:paraId="71BF1940" w14:textId="77777777">
        <w:trPr>
          <w:cantSplit/>
          <w:jc w:val="center"/>
        </w:trPr>
        <w:tc>
          <w:tcPr>
            <w:tcW w:w="2448" w:type="dxa"/>
            <w:shd w:val="clear" w:color="auto" w:fill="F2F5F7"/>
            <w:vAlign w:val="center"/>
          </w:tcPr>
          <w:p w14:paraId="6C7F3B47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Volume Docker</w:t>
            </w:r>
          </w:p>
        </w:tc>
        <w:tc>
          <w:tcPr>
            <w:tcW w:w="3672" w:type="dxa"/>
            <w:shd w:val="clear" w:color="auto" w:fill="F2F5F7"/>
            <w:vAlign w:val="center"/>
          </w:tcPr>
          <w:p w14:paraId="68121205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Bind mount</w:t>
            </w:r>
          </w:p>
        </w:tc>
        <w:tc>
          <w:tcPr>
            <w:tcW w:w="3816" w:type="dxa"/>
            <w:shd w:val="clear" w:color="auto" w:fill="F2F5F7"/>
            <w:vAlign w:val="center"/>
          </w:tcPr>
          <w:p w14:paraId="184A342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Armazenamento gerido por Docker / caminho explícito do host. Dia 32.</w:t>
            </w:r>
          </w:p>
        </w:tc>
      </w:tr>
      <w:tr w:rsidR="005C2742" w14:paraId="568640D8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4B3893B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Compose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54881A9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Kubernetes</w:t>
            </w:r>
          </w:p>
        </w:tc>
        <w:tc>
          <w:tcPr>
            <w:tcW w:w="3816" w:type="dxa"/>
            <w:shd w:val="clear" w:color="auto" w:fill="FFFFFF"/>
            <w:vAlign w:val="center"/>
          </w:tcPr>
          <w:p w14:paraId="046FF7E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Coordenação de serviços num host / reconciliação e scheduling de cluster. Dias 33-34/50.</w:t>
            </w:r>
          </w:p>
        </w:tc>
      </w:tr>
      <w:tr w:rsidR="005C2742" w14:paraId="09B0D667" w14:textId="77777777">
        <w:trPr>
          <w:cantSplit/>
          <w:jc w:val="center"/>
        </w:trPr>
        <w:tc>
          <w:tcPr>
            <w:tcW w:w="2448" w:type="dxa"/>
            <w:shd w:val="clear" w:color="auto" w:fill="F2F5F7"/>
            <w:vAlign w:val="center"/>
          </w:tcPr>
          <w:p w14:paraId="777275D5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CMD</w:t>
            </w:r>
          </w:p>
        </w:tc>
        <w:tc>
          <w:tcPr>
            <w:tcW w:w="3672" w:type="dxa"/>
            <w:shd w:val="clear" w:color="auto" w:fill="F2F5F7"/>
            <w:vAlign w:val="center"/>
          </w:tcPr>
          <w:p w14:paraId="7D1F64A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ENTRYPOINT</w:t>
            </w:r>
          </w:p>
        </w:tc>
        <w:tc>
          <w:tcPr>
            <w:tcW w:w="3816" w:type="dxa"/>
            <w:shd w:val="clear" w:color="auto" w:fill="F2F5F7"/>
            <w:vAlign w:val="center"/>
          </w:tcPr>
          <w:p w14:paraId="3864AF9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Comando/argumentos por omissão / executável principal; interagem conforme forma e overrides. Dia 31.</w:t>
            </w:r>
          </w:p>
        </w:tc>
      </w:tr>
      <w:tr w:rsidR="005C2742" w14:paraId="69F63CD9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601DD6C7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Git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73C5745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GitHub</w:t>
            </w:r>
          </w:p>
        </w:tc>
        <w:tc>
          <w:tcPr>
            <w:tcW w:w="3816" w:type="dxa"/>
            <w:shd w:val="clear" w:color="auto" w:fill="FFFFFF"/>
            <w:vAlign w:val="center"/>
          </w:tcPr>
          <w:p w14:paraId="790C5A6F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Motor distribuído de versionamento / plataforma de alojamento e colaboração. Dias 22-26.</w:t>
            </w:r>
          </w:p>
        </w:tc>
      </w:tr>
      <w:tr w:rsidR="005C2742" w14:paraId="0F941997" w14:textId="77777777">
        <w:trPr>
          <w:cantSplit/>
          <w:jc w:val="center"/>
        </w:trPr>
        <w:tc>
          <w:tcPr>
            <w:tcW w:w="2448" w:type="dxa"/>
            <w:shd w:val="clear" w:color="auto" w:fill="F2F5F7"/>
            <w:vAlign w:val="center"/>
          </w:tcPr>
          <w:p w14:paraId="268939A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Fetch</w:t>
            </w:r>
          </w:p>
        </w:tc>
        <w:tc>
          <w:tcPr>
            <w:tcW w:w="3672" w:type="dxa"/>
            <w:shd w:val="clear" w:color="auto" w:fill="F2F5F7"/>
            <w:vAlign w:val="center"/>
          </w:tcPr>
          <w:p w14:paraId="7975C04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Pull</w:t>
            </w:r>
          </w:p>
        </w:tc>
        <w:tc>
          <w:tcPr>
            <w:tcW w:w="3816" w:type="dxa"/>
            <w:shd w:val="clear" w:color="auto" w:fill="F2F5F7"/>
            <w:vAlign w:val="center"/>
          </w:tcPr>
          <w:p w14:paraId="355EC40E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Obtém referências / obtém e integra alterações. Dia 23.</w:t>
            </w:r>
          </w:p>
        </w:tc>
      </w:tr>
      <w:tr w:rsidR="005C2742" w14:paraId="643BB1A7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3FA67AC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Merge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70C1756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Rebase</w:t>
            </w:r>
          </w:p>
        </w:tc>
        <w:tc>
          <w:tcPr>
            <w:tcW w:w="3816" w:type="dxa"/>
            <w:shd w:val="clear" w:color="auto" w:fill="FFFFFF"/>
            <w:vAlign w:val="center"/>
          </w:tcPr>
          <w:p w14:paraId="48C2622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Integra históricos / reaplica commits sobre outra base. Dia 24.</w:t>
            </w:r>
          </w:p>
        </w:tc>
      </w:tr>
      <w:tr w:rsidR="005C2742" w14:paraId="131E1E34" w14:textId="77777777">
        <w:trPr>
          <w:cantSplit/>
          <w:jc w:val="center"/>
        </w:trPr>
        <w:tc>
          <w:tcPr>
            <w:tcW w:w="2448" w:type="dxa"/>
            <w:shd w:val="clear" w:color="auto" w:fill="F2F5F7"/>
            <w:vAlign w:val="center"/>
          </w:tcPr>
          <w:p w14:paraId="611B44CF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Reset</w:t>
            </w:r>
          </w:p>
        </w:tc>
        <w:tc>
          <w:tcPr>
            <w:tcW w:w="3672" w:type="dxa"/>
            <w:shd w:val="clear" w:color="auto" w:fill="F2F5F7"/>
            <w:vAlign w:val="center"/>
          </w:tcPr>
          <w:p w14:paraId="6E2B9DA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Revert</w:t>
            </w:r>
          </w:p>
        </w:tc>
        <w:tc>
          <w:tcPr>
            <w:tcW w:w="3816" w:type="dxa"/>
            <w:shd w:val="clear" w:color="auto" w:fill="F2F5F7"/>
            <w:vAlign w:val="center"/>
          </w:tcPr>
          <w:p w14:paraId="1A4CE5F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Reposiciona referências e pode descartar alterações / novo commit de inversão. Dia 25.</w:t>
            </w:r>
          </w:p>
        </w:tc>
      </w:tr>
      <w:tr w:rsidR="005C2742" w14:paraId="77411A27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0579679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CI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1D87D64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CD</w:t>
            </w:r>
          </w:p>
        </w:tc>
        <w:tc>
          <w:tcPr>
            <w:tcW w:w="3816" w:type="dxa"/>
            <w:shd w:val="clear" w:color="auto" w:fill="FFFFFF"/>
            <w:vAlign w:val="center"/>
          </w:tcPr>
          <w:p w14:paraId="7F3389F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Verificação frequente de integração / preparação ou instalação da versão. Dia 39.</w:t>
            </w:r>
          </w:p>
        </w:tc>
      </w:tr>
      <w:tr w:rsidR="005C2742" w14:paraId="0D1330E8" w14:textId="77777777">
        <w:trPr>
          <w:cantSplit/>
          <w:jc w:val="center"/>
        </w:trPr>
        <w:tc>
          <w:tcPr>
            <w:tcW w:w="2448" w:type="dxa"/>
            <w:shd w:val="clear" w:color="auto" w:fill="F2F5F7"/>
            <w:vAlign w:val="center"/>
          </w:tcPr>
          <w:p w14:paraId="17953E6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Delivery</w:t>
            </w:r>
          </w:p>
        </w:tc>
        <w:tc>
          <w:tcPr>
            <w:tcW w:w="3672" w:type="dxa"/>
            <w:shd w:val="clear" w:color="auto" w:fill="F2F5F7"/>
            <w:vAlign w:val="center"/>
          </w:tcPr>
          <w:p w14:paraId="538704F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Deployment contínuo</w:t>
            </w:r>
          </w:p>
        </w:tc>
        <w:tc>
          <w:tcPr>
            <w:tcW w:w="3816" w:type="dxa"/>
            <w:shd w:val="clear" w:color="auto" w:fill="F2F5F7"/>
            <w:vAlign w:val="center"/>
          </w:tcPr>
          <w:p w14:paraId="7DD5C5D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Pronto para decisão de release / promoção automática após checks. Dia 39.</w:t>
            </w:r>
          </w:p>
        </w:tc>
      </w:tr>
      <w:tr w:rsidR="005C2742" w14:paraId="563794DC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3447F47F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Artifact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477B792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Cache</w:t>
            </w:r>
          </w:p>
        </w:tc>
        <w:tc>
          <w:tcPr>
            <w:tcW w:w="3816" w:type="dxa"/>
            <w:shd w:val="clear" w:color="auto" w:fill="FFFFFF"/>
            <w:vAlign w:val="center"/>
          </w:tcPr>
          <w:p w14:paraId="66E40F9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Resultado para consumir/guardar / otimização reutilizável de execução. Dia 44.</w:t>
            </w:r>
          </w:p>
        </w:tc>
      </w:tr>
      <w:tr w:rsidR="005C2742" w14:paraId="1FC3E353" w14:textId="77777777">
        <w:trPr>
          <w:cantSplit/>
          <w:jc w:val="center"/>
        </w:trPr>
        <w:tc>
          <w:tcPr>
            <w:tcW w:w="2448" w:type="dxa"/>
            <w:shd w:val="clear" w:color="auto" w:fill="F2F5F7"/>
            <w:vAlign w:val="center"/>
          </w:tcPr>
          <w:p w14:paraId="2D5696D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Hosted runner</w:t>
            </w:r>
          </w:p>
        </w:tc>
        <w:tc>
          <w:tcPr>
            <w:tcW w:w="3672" w:type="dxa"/>
            <w:shd w:val="clear" w:color="auto" w:fill="F2F5F7"/>
            <w:vAlign w:val="center"/>
          </w:tcPr>
          <w:p w14:paraId="6DE469B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Self-hosted</w:t>
            </w:r>
          </w:p>
        </w:tc>
        <w:tc>
          <w:tcPr>
            <w:tcW w:w="3816" w:type="dxa"/>
            <w:shd w:val="clear" w:color="auto" w:fill="F2F5F7"/>
            <w:vAlign w:val="center"/>
          </w:tcPr>
          <w:p w14:paraId="6EB7E47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Plataforma gere ambiente / equipa gere máquina, segurança e resíduos. Dia 42.</w:t>
            </w:r>
          </w:p>
        </w:tc>
      </w:tr>
      <w:tr w:rsidR="005C2742" w14:paraId="0B8A3FE7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38F4AF0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lastRenderedPageBreak/>
              <w:t>Reusable workflow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1DEAC0FC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Composite action</w:t>
            </w:r>
          </w:p>
        </w:tc>
        <w:tc>
          <w:tcPr>
            <w:tcW w:w="3816" w:type="dxa"/>
            <w:shd w:val="clear" w:color="auto" w:fill="FFFFFF"/>
            <w:vAlign w:val="center"/>
          </w:tcPr>
          <w:p w14:paraId="51FA548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Reutiliza jobs / agrupa steps de um job. Dia 46.</w:t>
            </w:r>
          </w:p>
        </w:tc>
      </w:tr>
      <w:tr w:rsidR="005C2742" w14:paraId="5BE046B2" w14:textId="77777777">
        <w:trPr>
          <w:cantSplit/>
          <w:jc w:val="center"/>
        </w:trPr>
        <w:tc>
          <w:tcPr>
            <w:tcW w:w="2448" w:type="dxa"/>
            <w:shd w:val="clear" w:color="auto" w:fill="F2F5F7"/>
            <w:vAlign w:val="center"/>
          </w:tcPr>
          <w:p w14:paraId="51C2278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workflow_call</w:t>
            </w:r>
          </w:p>
        </w:tc>
        <w:tc>
          <w:tcPr>
            <w:tcW w:w="3672" w:type="dxa"/>
            <w:shd w:val="clear" w:color="auto" w:fill="F2F5F7"/>
            <w:vAlign w:val="center"/>
          </w:tcPr>
          <w:p w14:paraId="20726E9C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workflow_run</w:t>
            </w:r>
          </w:p>
        </w:tc>
        <w:tc>
          <w:tcPr>
            <w:tcW w:w="3816" w:type="dxa"/>
            <w:shd w:val="clear" w:color="auto" w:fill="F2F5F7"/>
            <w:vAlign w:val="center"/>
          </w:tcPr>
          <w:p w14:paraId="610A1BF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Chamada explícita / evento de outra execução. Dia 47.</w:t>
            </w:r>
          </w:p>
        </w:tc>
      </w:tr>
      <w:tr w:rsidR="005C2742" w14:paraId="6E0175EA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460504B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Terraform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4991AE9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Ansible</w:t>
            </w:r>
          </w:p>
        </w:tc>
        <w:tc>
          <w:tcPr>
            <w:tcW w:w="3816" w:type="dxa"/>
            <w:shd w:val="clear" w:color="auto" w:fill="FFFFFF"/>
            <w:vAlign w:val="center"/>
          </w:tcPr>
          <w:p w14:paraId="74E41B8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Provisionamento e state / configuração por tarefas e inventário; fronteira flexível. Dias 61/68.</w:t>
            </w:r>
          </w:p>
        </w:tc>
      </w:tr>
      <w:tr w:rsidR="005C2742" w14:paraId="4CCC5C45" w14:textId="77777777">
        <w:trPr>
          <w:cantSplit/>
          <w:jc w:val="center"/>
        </w:trPr>
        <w:tc>
          <w:tcPr>
            <w:tcW w:w="2448" w:type="dxa"/>
            <w:shd w:val="clear" w:color="auto" w:fill="F2F5F7"/>
            <w:vAlign w:val="center"/>
          </w:tcPr>
          <w:p w14:paraId="49158AB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Module</w:t>
            </w:r>
          </w:p>
        </w:tc>
        <w:tc>
          <w:tcPr>
            <w:tcW w:w="3672" w:type="dxa"/>
            <w:shd w:val="clear" w:color="auto" w:fill="F2F5F7"/>
            <w:vAlign w:val="center"/>
          </w:tcPr>
          <w:p w14:paraId="5A77804C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Workspace Terraform</w:t>
            </w:r>
          </w:p>
        </w:tc>
        <w:tc>
          <w:tcPr>
            <w:tcW w:w="3816" w:type="dxa"/>
            <w:shd w:val="clear" w:color="auto" w:fill="F2F5F7"/>
            <w:vAlign w:val="center"/>
          </w:tcPr>
          <w:p w14:paraId="3581BA1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Reutiliza definição / separa estado entre instâncias de configuração. Dias 65/67.</w:t>
            </w:r>
          </w:p>
        </w:tc>
      </w:tr>
      <w:tr w:rsidR="005C2742" w14:paraId="6AC909AD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56FC961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Variable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3316ADB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Data source Terraform</w:t>
            </w:r>
          </w:p>
        </w:tc>
        <w:tc>
          <w:tcPr>
            <w:tcW w:w="3816" w:type="dxa"/>
            <w:shd w:val="clear" w:color="auto" w:fill="FFFFFF"/>
            <w:vAlign w:val="center"/>
          </w:tcPr>
          <w:p w14:paraId="081362FC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Entrada definida / informação consultada externamente. Dia 63.</w:t>
            </w:r>
          </w:p>
        </w:tc>
      </w:tr>
      <w:tr w:rsidR="005C2742" w14:paraId="5E822C6F" w14:textId="77777777">
        <w:trPr>
          <w:cantSplit/>
          <w:jc w:val="center"/>
        </w:trPr>
        <w:tc>
          <w:tcPr>
            <w:tcW w:w="2448" w:type="dxa"/>
            <w:shd w:val="clear" w:color="auto" w:fill="F2F5F7"/>
            <w:vAlign w:val="center"/>
          </w:tcPr>
          <w:p w14:paraId="3D853187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Helm</w:t>
            </w:r>
          </w:p>
        </w:tc>
        <w:tc>
          <w:tcPr>
            <w:tcW w:w="3672" w:type="dxa"/>
            <w:shd w:val="clear" w:color="auto" w:fill="F2F5F7"/>
            <w:vAlign w:val="center"/>
          </w:tcPr>
          <w:p w14:paraId="39C9CF4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Manifests</w:t>
            </w:r>
          </w:p>
        </w:tc>
        <w:tc>
          <w:tcPr>
            <w:tcW w:w="3816" w:type="dxa"/>
            <w:shd w:val="clear" w:color="auto" w:fill="F2F5F7"/>
            <w:vAlign w:val="center"/>
          </w:tcPr>
          <w:p w14:paraId="0E228CD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Gera/pacota recursos parametrizados / definições explícitas dos recursos. Dias 59/78-80.</w:t>
            </w:r>
          </w:p>
        </w:tc>
      </w:tr>
      <w:tr w:rsidR="005C2742" w14:paraId="0E61912A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42EF82B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Helm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797702B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Kustomize</w:t>
            </w:r>
          </w:p>
        </w:tc>
        <w:tc>
          <w:tcPr>
            <w:tcW w:w="3816" w:type="dxa"/>
            <w:shd w:val="clear" w:color="auto" w:fill="FFFFFF"/>
            <w:vAlign w:val="center"/>
          </w:tcPr>
          <w:p w14:paraId="65AF3A6F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Templates/values/packages / overlays e patches sobre manifests. Dia 80.</w:t>
            </w:r>
          </w:p>
        </w:tc>
      </w:tr>
      <w:tr w:rsidR="005C2742" w14:paraId="718DEBBE" w14:textId="77777777">
        <w:trPr>
          <w:cantSplit/>
          <w:jc w:val="center"/>
        </w:trPr>
        <w:tc>
          <w:tcPr>
            <w:tcW w:w="2448" w:type="dxa"/>
            <w:shd w:val="clear" w:color="auto" w:fill="F2F5F7"/>
            <w:vAlign w:val="center"/>
          </w:tcPr>
          <w:p w14:paraId="500AADC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Chart</w:t>
            </w:r>
          </w:p>
        </w:tc>
        <w:tc>
          <w:tcPr>
            <w:tcW w:w="3672" w:type="dxa"/>
            <w:shd w:val="clear" w:color="auto" w:fill="F2F5F7"/>
            <w:vAlign w:val="center"/>
          </w:tcPr>
          <w:p w14:paraId="44B8B97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Release</w:t>
            </w:r>
          </w:p>
        </w:tc>
        <w:tc>
          <w:tcPr>
            <w:tcW w:w="3816" w:type="dxa"/>
            <w:shd w:val="clear" w:color="auto" w:fill="F2F5F7"/>
            <w:vAlign w:val="center"/>
          </w:tcPr>
          <w:p w14:paraId="7DB05A87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Pacote reutilizável / instalação desse pacote. Dias 59/78.</w:t>
            </w:r>
          </w:p>
        </w:tc>
      </w:tr>
      <w:tr w:rsidR="005C2742" w14:paraId="0C0C1EB8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6C99DE3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Kubernetes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65EEF07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EKS</w:t>
            </w:r>
          </w:p>
        </w:tc>
        <w:tc>
          <w:tcPr>
            <w:tcW w:w="3816" w:type="dxa"/>
            <w:shd w:val="clear" w:color="auto" w:fill="FFFFFF"/>
            <w:vAlign w:val="center"/>
          </w:tcPr>
          <w:p w14:paraId="1A8C1B9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Orquestrador / serviço AWS que gere o control plane e integra serviços. Dias 50/81.</w:t>
            </w:r>
          </w:p>
        </w:tc>
      </w:tr>
      <w:tr w:rsidR="005C2742" w14:paraId="5BA9DD12" w14:textId="77777777">
        <w:trPr>
          <w:cantSplit/>
          <w:jc w:val="center"/>
        </w:trPr>
        <w:tc>
          <w:tcPr>
            <w:tcW w:w="2448" w:type="dxa"/>
            <w:shd w:val="clear" w:color="auto" w:fill="F2F5F7"/>
            <w:vAlign w:val="center"/>
          </w:tcPr>
          <w:p w14:paraId="480333A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Pod</w:t>
            </w:r>
          </w:p>
        </w:tc>
        <w:tc>
          <w:tcPr>
            <w:tcW w:w="3672" w:type="dxa"/>
            <w:shd w:val="clear" w:color="auto" w:fill="F2F5F7"/>
            <w:vAlign w:val="center"/>
          </w:tcPr>
          <w:p w14:paraId="3DE1CAC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Deployment</w:t>
            </w:r>
          </w:p>
        </w:tc>
        <w:tc>
          <w:tcPr>
            <w:tcW w:w="3816" w:type="dxa"/>
            <w:shd w:val="clear" w:color="auto" w:fill="F2F5F7"/>
            <w:vAlign w:val="center"/>
          </w:tcPr>
          <w:p w14:paraId="1A2D6C8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Unidade de execução / controlador de réplicas e atualização. Dias 51-52.</w:t>
            </w:r>
          </w:p>
        </w:tc>
      </w:tr>
      <w:tr w:rsidR="005C2742" w14:paraId="43E05099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1E92EDCF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Deployment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05B9D1C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StatefulSet</w:t>
            </w:r>
          </w:p>
        </w:tc>
        <w:tc>
          <w:tcPr>
            <w:tcW w:w="3816" w:type="dxa"/>
            <w:shd w:val="clear" w:color="auto" w:fill="FFFFFF"/>
            <w:vAlign w:val="center"/>
          </w:tcPr>
          <w:p w14:paraId="44B08B6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Réplicas intercambiáveis / identidades e volumes por réplica. Dia 56.</w:t>
            </w:r>
          </w:p>
        </w:tc>
      </w:tr>
      <w:tr w:rsidR="005C2742" w14:paraId="7B4AD24B" w14:textId="77777777">
        <w:trPr>
          <w:cantSplit/>
          <w:jc w:val="center"/>
        </w:trPr>
        <w:tc>
          <w:tcPr>
            <w:tcW w:w="2448" w:type="dxa"/>
            <w:shd w:val="clear" w:color="auto" w:fill="F2F5F7"/>
            <w:vAlign w:val="center"/>
          </w:tcPr>
          <w:p w14:paraId="0F80CC2F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Deployment</w:t>
            </w:r>
          </w:p>
        </w:tc>
        <w:tc>
          <w:tcPr>
            <w:tcW w:w="3672" w:type="dxa"/>
            <w:shd w:val="clear" w:color="auto" w:fill="F2F5F7"/>
            <w:vAlign w:val="center"/>
          </w:tcPr>
          <w:p w14:paraId="5B25EF4E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Service</w:t>
            </w:r>
          </w:p>
        </w:tc>
        <w:tc>
          <w:tcPr>
            <w:tcW w:w="3816" w:type="dxa"/>
            <w:shd w:val="clear" w:color="auto" w:fill="F2F5F7"/>
            <w:vAlign w:val="center"/>
          </w:tcPr>
          <w:p w14:paraId="595A611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Mantém workloads / fornece descoberta e encaminhamento. Dias 52-53.</w:t>
            </w:r>
          </w:p>
        </w:tc>
      </w:tr>
      <w:tr w:rsidR="005C2742" w14:paraId="57135027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0072708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Service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4153801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Ingress ou Gateway</w:t>
            </w:r>
          </w:p>
        </w:tc>
        <w:tc>
          <w:tcPr>
            <w:tcW w:w="3816" w:type="dxa"/>
            <w:shd w:val="clear" w:color="auto" w:fill="FFFFFF"/>
            <w:vAlign w:val="center"/>
          </w:tcPr>
          <w:p w14:paraId="3B661A7F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Endpoint de backends / regras de entrada e routing da aplicação. Dias 53/82.</w:t>
            </w:r>
          </w:p>
        </w:tc>
      </w:tr>
      <w:tr w:rsidR="005C2742" w14:paraId="181A8BFC" w14:textId="77777777">
        <w:trPr>
          <w:cantSplit/>
          <w:jc w:val="center"/>
        </w:trPr>
        <w:tc>
          <w:tcPr>
            <w:tcW w:w="2448" w:type="dxa"/>
            <w:shd w:val="clear" w:color="auto" w:fill="F2F5F7"/>
            <w:vAlign w:val="center"/>
          </w:tcPr>
          <w:p w14:paraId="1AF6D617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Ingress</w:t>
            </w:r>
          </w:p>
        </w:tc>
        <w:tc>
          <w:tcPr>
            <w:tcW w:w="3672" w:type="dxa"/>
            <w:shd w:val="clear" w:color="auto" w:fill="F2F5F7"/>
            <w:vAlign w:val="center"/>
          </w:tcPr>
          <w:p w14:paraId="0A7FF5BE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Gateway API</w:t>
            </w:r>
          </w:p>
        </w:tc>
        <w:tc>
          <w:tcPr>
            <w:tcW w:w="3816" w:type="dxa"/>
            <w:shd w:val="clear" w:color="auto" w:fill="F2F5F7"/>
            <w:vAlign w:val="center"/>
          </w:tcPr>
          <w:p w14:paraId="6A03352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Recurso de entrada tradicional / APIs com responsabilidades separadas e routing extensível. Dia 82.</w:t>
            </w:r>
          </w:p>
        </w:tc>
      </w:tr>
      <w:tr w:rsidR="005C2742" w14:paraId="1D75BCF7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4D78F73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ConfigMap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34B113C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Secret</w:t>
            </w:r>
          </w:p>
        </w:tc>
        <w:tc>
          <w:tcPr>
            <w:tcW w:w="3816" w:type="dxa"/>
            <w:shd w:val="clear" w:color="auto" w:fill="FFFFFF"/>
            <w:vAlign w:val="center"/>
          </w:tcPr>
          <w:p w14:paraId="0850C3D7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Configuração não sensível / objeto para dados sensíveis; base64 não cifra. Dia 54.</w:t>
            </w:r>
          </w:p>
        </w:tc>
      </w:tr>
      <w:tr w:rsidR="005C2742" w14:paraId="32C304AB" w14:textId="77777777">
        <w:trPr>
          <w:cantSplit/>
          <w:jc w:val="center"/>
        </w:trPr>
        <w:tc>
          <w:tcPr>
            <w:tcW w:w="2448" w:type="dxa"/>
            <w:shd w:val="clear" w:color="auto" w:fill="F2F5F7"/>
            <w:vAlign w:val="center"/>
          </w:tcPr>
          <w:p w14:paraId="48DF098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PV</w:t>
            </w:r>
          </w:p>
        </w:tc>
        <w:tc>
          <w:tcPr>
            <w:tcW w:w="3672" w:type="dxa"/>
            <w:shd w:val="clear" w:color="auto" w:fill="F2F5F7"/>
            <w:vAlign w:val="center"/>
          </w:tcPr>
          <w:p w14:paraId="2F7C4F1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PVC</w:t>
            </w:r>
          </w:p>
        </w:tc>
        <w:tc>
          <w:tcPr>
            <w:tcW w:w="3816" w:type="dxa"/>
            <w:shd w:val="clear" w:color="auto" w:fill="F2F5F7"/>
            <w:vAlign w:val="center"/>
          </w:tcPr>
          <w:p w14:paraId="4EF1F14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Recurso de armazenamento / pedido namespaced que o consome. Dia 55.</w:t>
            </w:r>
          </w:p>
        </w:tc>
      </w:tr>
      <w:tr w:rsidR="005C2742" w14:paraId="5EE3491C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7E96EAF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Requests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7EC0CD35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Limits</w:t>
            </w:r>
          </w:p>
        </w:tc>
        <w:tc>
          <w:tcPr>
            <w:tcW w:w="3816" w:type="dxa"/>
            <w:shd w:val="clear" w:color="auto" w:fill="FFFFFF"/>
            <w:vAlign w:val="center"/>
          </w:tcPr>
          <w:p w14:paraId="458D758C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Base de scheduling/referência / restrição de consumo. Dia 57.</w:t>
            </w:r>
          </w:p>
        </w:tc>
      </w:tr>
      <w:tr w:rsidR="005C2742" w14:paraId="0DBAF4D9" w14:textId="77777777">
        <w:trPr>
          <w:cantSplit/>
          <w:jc w:val="center"/>
        </w:trPr>
        <w:tc>
          <w:tcPr>
            <w:tcW w:w="2448" w:type="dxa"/>
            <w:shd w:val="clear" w:color="auto" w:fill="F2F5F7"/>
            <w:vAlign w:val="center"/>
          </w:tcPr>
          <w:p w14:paraId="50789B6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lastRenderedPageBreak/>
              <w:t>Readiness</w:t>
            </w:r>
          </w:p>
        </w:tc>
        <w:tc>
          <w:tcPr>
            <w:tcW w:w="3672" w:type="dxa"/>
            <w:shd w:val="clear" w:color="auto" w:fill="F2F5F7"/>
            <w:vAlign w:val="center"/>
          </w:tcPr>
          <w:p w14:paraId="3DEF7FC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Liveness</w:t>
            </w:r>
          </w:p>
        </w:tc>
        <w:tc>
          <w:tcPr>
            <w:tcW w:w="3816" w:type="dxa"/>
            <w:shd w:val="clear" w:color="auto" w:fill="F2F5F7"/>
            <w:vAlign w:val="center"/>
          </w:tcPr>
          <w:p w14:paraId="28061E0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Pode receber tráfego / deve reiniciar. Dia 57.</w:t>
            </w:r>
          </w:p>
        </w:tc>
      </w:tr>
      <w:tr w:rsidR="005C2742" w14:paraId="6696E3F6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584FD77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Horizontal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0A08BCC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Vertical scaling</w:t>
            </w:r>
          </w:p>
        </w:tc>
        <w:tc>
          <w:tcPr>
            <w:tcW w:w="3816" w:type="dxa"/>
            <w:shd w:val="clear" w:color="auto" w:fill="FFFFFF"/>
            <w:vAlign w:val="center"/>
          </w:tcPr>
          <w:p w14:paraId="0C3EF70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Mais réplicas / mais recursos por instância. Dias 52/58/82.</w:t>
            </w:r>
          </w:p>
        </w:tc>
      </w:tr>
      <w:tr w:rsidR="005C2742" w14:paraId="7CFEB8E2" w14:textId="77777777">
        <w:trPr>
          <w:cantSplit/>
          <w:jc w:val="center"/>
        </w:trPr>
        <w:tc>
          <w:tcPr>
            <w:tcW w:w="2448" w:type="dxa"/>
            <w:shd w:val="clear" w:color="auto" w:fill="F2F5F7"/>
            <w:vAlign w:val="center"/>
          </w:tcPr>
          <w:p w14:paraId="45B4453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HPA</w:t>
            </w:r>
          </w:p>
        </w:tc>
        <w:tc>
          <w:tcPr>
            <w:tcW w:w="3672" w:type="dxa"/>
            <w:shd w:val="clear" w:color="auto" w:fill="F2F5F7"/>
            <w:vAlign w:val="center"/>
          </w:tcPr>
          <w:p w14:paraId="2FCFF13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Capacidade de nodes</w:t>
            </w:r>
          </w:p>
        </w:tc>
        <w:tc>
          <w:tcPr>
            <w:tcW w:w="3816" w:type="dxa"/>
            <w:shd w:val="clear" w:color="auto" w:fill="F2F5F7"/>
            <w:vAlign w:val="center"/>
          </w:tcPr>
          <w:p w14:paraId="5765F1E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Aumenta Pods / capacidade para os agendar precisa de gestão separada. Dias 58/81-82.</w:t>
            </w:r>
          </w:p>
        </w:tc>
      </w:tr>
      <w:tr w:rsidR="005C2742" w14:paraId="23D385EE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5307A14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Metrics Server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66C1E47F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Prometheus</w:t>
            </w:r>
          </w:p>
        </w:tc>
        <w:tc>
          <w:tcPr>
            <w:tcW w:w="3816" w:type="dxa"/>
            <w:shd w:val="clear" w:color="auto" w:fill="FFFFFF"/>
            <w:vAlign w:val="center"/>
          </w:tcPr>
          <w:p w14:paraId="3767CA95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Métricas recentes para recursos/HPA / histórico, consultas e alertas. Dias 58/73.</w:t>
            </w:r>
          </w:p>
        </w:tc>
      </w:tr>
      <w:tr w:rsidR="005C2742" w14:paraId="41C8E4B9" w14:textId="77777777">
        <w:trPr>
          <w:cantSplit/>
          <w:jc w:val="center"/>
        </w:trPr>
        <w:tc>
          <w:tcPr>
            <w:tcW w:w="2448" w:type="dxa"/>
            <w:shd w:val="clear" w:color="auto" w:fill="F2F5F7"/>
            <w:vAlign w:val="center"/>
          </w:tcPr>
          <w:p w14:paraId="04C5C01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Node Exporter</w:t>
            </w:r>
          </w:p>
        </w:tc>
        <w:tc>
          <w:tcPr>
            <w:tcW w:w="3672" w:type="dxa"/>
            <w:shd w:val="clear" w:color="auto" w:fill="F2F5F7"/>
            <w:vAlign w:val="center"/>
          </w:tcPr>
          <w:p w14:paraId="3167413F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cAdvisor</w:t>
            </w:r>
          </w:p>
        </w:tc>
        <w:tc>
          <w:tcPr>
            <w:tcW w:w="3816" w:type="dxa"/>
            <w:shd w:val="clear" w:color="auto" w:fill="F2F5F7"/>
            <w:vAlign w:val="center"/>
          </w:tcPr>
          <w:p w14:paraId="613ED04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Métricas do host / dos containers. Dia 74.</w:t>
            </w:r>
          </w:p>
        </w:tc>
      </w:tr>
      <w:tr w:rsidR="005C2742" w14:paraId="4C29467C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52FB582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Prometheus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0F7102C5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Grafana</w:t>
            </w:r>
          </w:p>
        </w:tc>
        <w:tc>
          <w:tcPr>
            <w:tcW w:w="3816" w:type="dxa"/>
            <w:shd w:val="clear" w:color="auto" w:fill="FFFFFF"/>
            <w:vAlign w:val="center"/>
          </w:tcPr>
          <w:p w14:paraId="7D84010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Recolha/armazenamento de métricas / consulta e apresentação. Dias 73-74.</w:t>
            </w:r>
          </w:p>
        </w:tc>
      </w:tr>
      <w:tr w:rsidR="005C2742" w14:paraId="597939E5" w14:textId="77777777">
        <w:trPr>
          <w:cantSplit/>
          <w:jc w:val="center"/>
        </w:trPr>
        <w:tc>
          <w:tcPr>
            <w:tcW w:w="2448" w:type="dxa"/>
            <w:shd w:val="clear" w:color="auto" w:fill="F2F5F7"/>
            <w:vAlign w:val="center"/>
          </w:tcPr>
          <w:p w14:paraId="6681D92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Métricas</w:t>
            </w:r>
          </w:p>
        </w:tc>
        <w:tc>
          <w:tcPr>
            <w:tcW w:w="3672" w:type="dxa"/>
            <w:shd w:val="clear" w:color="auto" w:fill="F2F5F7"/>
            <w:vAlign w:val="center"/>
          </w:tcPr>
          <w:p w14:paraId="1E74089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Logs</w:t>
            </w:r>
          </w:p>
        </w:tc>
        <w:tc>
          <w:tcPr>
            <w:tcW w:w="3816" w:type="dxa"/>
            <w:shd w:val="clear" w:color="auto" w:fill="F2F5F7"/>
            <w:vAlign w:val="center"/>
          </w:tcPr>
          <w:p w14:paraId="647AE39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Valores agregáveis / eventos com contexto. Dias 73-75.</w:t>
            </w:r>
          </w:p>
        </w:tc>
      </w:tr>
      <w:tr w:rsidR="005C2742" w14:paraId="793192DE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1AAEE89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Logs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431D15D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Traces</w:t>
            </w:r>
          </w:p>
        </w:tc>
        <w:tc>
          <w:tcPr>
            <w:tcW w:w="3816" w:type="dxa"/>
            <w:shd w:val="clear" w:color="auto" w:fill="FFFFFF"/>
            <w:vAlign w:val="center"/>
          </w:tcPr>
          <w:p w14:paraId="4DDB82B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Eventos de componentes / relações de operações de um pedido. Dias 75-76.</w:t>
            </w:r>
          </w:p>
        </w:tc>
      </w:tr>
      <w:tr w:rsidR="005C2742" w14:paraId="28AF510F" w14:textId="77777777">
        <w:trPr>
          <w:cantSplit/>
          <w:jc w:val="center"/>
        </w:trPr>
        <w:tc>
          <w:tcPr>
            <w:tcW w:w="2448" w:type="dxa"/>
            <w:shd w:val="clear" w:color="auto" w:fill="F2F5F7"/>
            <w:vAlign w:val="center"/>
          </w:tcPr>
          <w:p w14:paraId="7DDC554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OTel Collector</w:t>
            </w:r>
          </w:p>
        </w:tc>
        <w:tc>
          <w:tcPr>
            <w:tcW w:w="3672" w:type="dxa"/>
            <w:shd w:val="clear" w:color="auto" w:fill="F2F5F7"/>
            <w:vAlign w:val="center"/>
          </w:tcPr>
          <w:p w14:paraId="08C107D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Trace backend</w:t>
            </w:r>
          </w:p>
        </w:tc>
        <w:tc>
          <w:tcPr>
            <w:tcW w:w="3816" w:type="dxa"/>
            <w:shd w:val="clear" w:color="auto" w:fill="F2F5F7"/>
            <w:vAlign w:val="center"/>
          </w:tcPr>
          <w:p w14:paraId="7055DA9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Recebe/processa/exporta / armazena e permite pesquisa. Dia 76.</w:t>
            </w:r>
          </w:p>
        </w:tc>
      </w:tr>
      <w:tr w:rsidR="005C2742" w14:paraId="7B1705CF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68C5788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CI/CD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7AACAE5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GitOps</w:t>
            </w:r>
          </w:p>
        </w:tc>
        <w:tc>
          <w:tcPr>
            <w:tcW w:w="3816" w:type="dxa"/>
            <w:shd w:val="clear" w:color="auto" w:fill="FFFFFF"/>
            <w:vAlign w:val="center"/>
          </w:tcPr>
          <w:p w14:paraId="4DA9831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Práticas de verificação/entrega / modelo declarativo de entrega/reconciliação; complementares. Dia 84.</w:t>
            </w:r>
          </w:p>
        </w:tc>
      </w:tr>
      <w:tr w:rsidR="005C2742" w14:paraId="78F194FE" w14:textId="77777777">
        <w:trPr>
          <w:cantSplit/>
          <w:jc w:val="center"/>
        </w:trPr>
        <w:tc>
          <w:tcPr>
            <w:tcW w:w="2448" w:type="dxa"/>
            <w:shd w:val="clear" w:color="auto" w:fill="F2F5F7"/>
            <w:vAlign w:val="center"/>
          </w:tcPr>
          <w:p w14:paraId="3D46CB1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Synced</w:t>
            </w:r>
          </w:p>
        </w:tc>
        <w:tc>
          <w:tcPr>
            <w:tcW w:w="3672" w:type="dxa"/>
            <w:shd w:val="clear" w:color="auto" w:fill="F2F5F7"/>
            <w:vAlign w:val="center"/>
          </w:tcPr>
          <w:p w14:paraId="5FE9F29E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Healthy</w:t>
            </w:r>
          </w:p>
        </w:tc>
        <w:tc>
          <w:tcPr>
            <w:tcW w:w="3816" w:type="dxa"/>
            <w:shd w:val="clear" w:color="auto" w:fill="F2F5F7"/>
            <w:vAlign w:val="center"/>
          </w:tcPr>
          <w:p w14:paraId="2D0D794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Alinhado com Git / avaliação de saúde. Dia 84.</w:t>
            </w:r>
          </w:p>
        </w:tc>
      </w:tr>
      <w:tr w:rsidR="005C2742" w14:paraId="292A8D78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66EDC11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Argo rollback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4A149F7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Git revert</w:t>
            </w:r>
          </w:p>
        </w:tc>
        <w:tc>
          <w:tcPr>
            <w:tcW w:w="3816" w:type="dxa"/>
            <w:shd w:val="clear" w:color="auto" w:fill="FFFFFF"/>
            <w:vAlign w:val="center"/>
          </w:tcPr>
          <w:p w14:paraId="143750FC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Muda cluster para revisão anterior / muda intenção versionada. Dia 85.</w:t>
            </w:r>
          </w:p>
        </w:tc>
      </w:tr>
      <w:tr w:rsidR="005C2742" w14:paraId="06284E7C" w14:textId="77777777">
        <w:trPr>
          <w:cantSplit/>
          <w:jc w:val="center"/>
        </w:trPr>
        <w:tc>
          <w:tcPr>
            <w:tcW w:w="2448" w:type="dxa"/>
            <w:shd w:val="clear" w:color="auto" w:fill="F2F5F7"/>
            <w:vAlign w:val="center"/>
          </w:tcPr>
          <w:p w14:paraId="6081F7B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IAM</w:t>
            </w:r>
          </w:p>
        </w:tc>
        <w:tc>
          <w:tcPr>
            <w:tcW w:w="3672" w:type="dxa"/>
            <w:shd w:val="clear" w:color="auto" w:fill="F2F5F7"/>
            <w:vAlign w:val="center"/>
          </w:tcPr>
          <w:p w14:paraId="7509912E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RBAC</w:t>
            </w:r>
          </w:p>
        </w:tc>
        <w:tc>
          <w:tcPr>
            <w:tcW w:w="3816" w:type="dxa"/>
            <w:shd w:val="clear" w:color="auto" w:fill="F2F5F7"/>
            <w:vAlign w:val="center"/>
          </w:tcPr>
          <w:p w14:paraId="0B13802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Permissões AWS / autorização por roles numa API/plataforma. Dias 81/85.</w:t>
            </w:r>
          </w:p>
        </w:tc>
      </w:tr>
      <w:tr w:rsidR="005C2742" w14:paraId="1B43A08D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5357974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Ansible Vault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625278E5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HashiCorp Vault</w:t>
            </w:r>
          </w:p>
        </w:tc>
        <w:tc>
          <w:tcPr>
            <w:tcW w:w="3816" w:type="dxa"/>
            <w:shd w:val="clear" w:color="auto" w:fill="FFFFFF"/>
            <w:vAlign w:val="center"/>
          </w:tcPr>
          <w:p w14:paraId="10F4D2B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Cifra ficheiros / serviço de gestão de segredos. Dias 71/80.</w:t>
            </w:r>
          </w:p>
        </w:tc>
      </w:tr>
      <w:tr w:rsidR="005C2742" w14:paraId="021B02DC" w14:textId="77777777">
        <w:trPr>
          <w:cantSplit/>
          <w:jc w:val="center"/>
        </w:trPr>
        <w:tc>
          <w:tcPr>
            <w:tcW w:w="2448" w:type="dxa"/>
            <w:shd w:val="clear" w:color="auto" w:fill="F2F5F7"/>
            <w:vAlign w:val="center"/>
          </w:tcPr>
          <w:p w14:paraId="0C73094F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Modelo</w:t>
            </w:r>
          </w:p>
        </w:tc>
        <w:tc>
          <w:tcPr>
            <w:tcW w:w="3672" w:type="dxa"/>
            <w:shd w:val="clear" w:color="auto" w:fill="F2F5F7"/>
            <w:vAlign w:val="center"/>
          </w:tcPr>
          <w:p w14:paraId="3438C52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Agente</w:t>
            </w:r>
          </w:p>
        </w:tc>
        <w:tc>
          <w:tcPr>
            <w:tcW w:w="3816" w:type="dxa"/>
            <w:shd w:val="clear" w:color="auto" w:fill="F2F5F7"/>
            <w:vAlign w:val="center"/>
          </w:tcPr>
          <w:p w14:paraId="00EF945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Interpreta/gera resposta / usa ferramentas num ciclo de execução. Dia 87.</w:t>
            </w:r>
          </w:p>
        </w:tc>
      </w:tr>
      <w:tr w:rsidR="005C2742" w14:paraId="1AFFB4CD" w14:textId="77777777">
        <w:trPr>
          <w:cantSplit/>
          <w:jc w:val="center"/>
        </w:trPr>
        <w:tc>
          <w:tcPr>
            <w:tcW w:w="2448" w:type="dxa"/>
            <w:shd w:val="clear" w:color="auto" w:fill="FFFFFF"/>
            <w:vAlign w:val="center"/>
          </w:tcPr>
          <w:p w14:paraId="6149744F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MCP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59FFDD7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Temporal</w:t>
            </w:r>
          </w:p>
        </w:tc>
        <w:tc>
          <w:tcPr>
            <w:tcW w:w="3816" w:type="dxa"/>
            <w:shd w:val="clear" w:color="auto" w:fill="FFFFFF"/>
            <w:vAlign w:val="center"/>
          </w:tcPr>
          <w:p w14:paraId="47E0ED6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Interface de ferramentas / execução durável de workflows. Dias 88-89.</w:t>
            </w:r>
          </w:p>
        </w:tc>
      </w:tr>
    </w:tbl>
    <w:p w14:paraId="5EC7DB09" w14:textId="77777777" w:rsidR="005C2742" w:rsidRDefault="005C2742">
      <w:pPr>
        <w:spacing w:after="100" w:line="40" w:lineRule="exact"/>
      </w:pPr>
    </w:p>
    <w:p w14:paraId="342ADBCF" w14:textId="77777777" w:rsidR="005C2742" w:rsidRDefault="00C51A57">
      <w:r>
        <w:t>Jenkins e GitLab CI/CD são mencionados como alternativas no dia 39; não há base nesta edição para uma comparação operacional aprofundada com Actions. O conceito comum é pipeline; diferem a plataforma e o modelo de gestão.</w:t>
      </w:r>
    </w:p>
    <w:p w14:paraId="6B3F717C" w14:textId="77777777" w:rsidR="005C2742" w:rsidRDefault="00C51A57">
      <w:pPr>
        <w:pStyle w:val="Heading2"/>
      </w:pPr>
      <w:r>
        <w:lastRenderedPageBreak/>
        <w:t>O que devo conseguir explicar depois dos 90 dias</w:t>
      </w:r>
    </w:p>
    <w:p w14:paraId="7BF1815A" w14:textId="77777777" w:rsidR="005C2742" w:rsidRDefault="00C51A57">
      <w:r>
        <w:t>Usa cada linha como pergunta oral: explica o conceito, a responsabilidade, uma relação e uma falha que ele não resolve sozinho.</w:t>
      </w:r>
    </w:p>
    <w:p w14:paraId="7AFC5BB1" w14:textId="77777777" w:rsidR="005C2742" w:rsidRDefault="00C51A57">
      <w:pPr>
        <w:pStyle w:val="Heading3"/>
      </w:pPr>
      <w:r>
        <w:t>Sistemas e redes</w:t>
      </w:r>
    </w:p>
    <w:p w14:paraId="3E569B33" w14:textId="77777777" w:rsidR="005C2742" w:rsidRDefault="00C51A57">
      <w:pPr>
        <w:pStyle w:val="ListBullet"/>
        <w:ind w:left="317" w:hanging="173"/>
      </w:pPr>
      <w:r>
        <w:t>Kernel/user space, processo, serviço systemd e logs journald.</w:t>
      </w:r>
    </w:p>
    <w:p w14:paraId="1B8CBDC9" w14:textId="77777777" w:rsidR="005C2742" w:rsidRDefault="00C51A57">
      <w:pPr>
        <w:pStyle w:val="ListBullet"/>
        <w:ind w:left="317" w:hanging="173"/>
      </w:pPr>
      <w:r>
        <w:t>Utilizador, grupo, ownership e permissões de ficheiros/diretórios.</w:t>
      </w:r>
    </w:p>
    <w:p w14:paraId="01597BB9" w14:textId="77777777" w:rsidR="005C2742" w:rsidRDefault="00C51A57">
      <w:pPr>
        <w:pStyle w:val="ListBullet"/>
        <w:ind w:left="317" w:hanging="173"/>
      </w:pPr>
      <w:r>
        <w:t>PV/VG/LV LVM, filesystem e montagem.</w:t>
      </w:r>
    </w:p>
    <w:p w14:paraId="60EC286B" w14:textId="77777777" w:rsidR="005C2742" w:rsidRDefault="00C51A57">
      <w:pPr>
        <w:pStyle w:val="ListBullet"/>
        <w:ind w:left="317" w:hanging="173"/>
      </w:pPr>
      <w:r>
        <w:t>DNS, registos, IP privado/público, CIDR, rotas e portas.</w:t>
      </w:r>
    </w:p>
    <w:p w14:paraId="5ED78443" w14:textId="77777777" w:rsidR="005C2742" w:rsidRDefault="00C51A57">
      <w:pPr>
        <w:pStyle w:val="ListBullet"/>
        <w:ind w:left="317" w:hanging="173"/>
      </w:pPr>
      <w:r>
        <w:t>Porque ping, teste TCP e HTTP respondem a perguntas distintas.</w:t>
      </w:r>
    </w:p>
    <w:p w14:paraId="0CF9D928" w14:textId="77777777" w:rsidR="005C2742" w:rsidRDefault="00C51A57">
      <w:pPr>
        <w:pStyle w:val="ListBullet"/>
        <w:ind w:left="317" w:hanging="173"/>
      </w:pPr>
      <w:r>
        <w:t>Papel de SSH, Nginx e Security Groups no primeiro deploy cloud.</w:t>
      </w:r>
    </w:p>
    <w:p w14:paraId="680C8CB3" w14:textId="77777777" w:rsidR="005C2742" w:rsidRDefault="00C51A57">
      <w:pPr>
        <w:pStyle w:val="Heading3"/>
      </w:pPr>
      <w:r>
        <w:t>Automação e Git</w:t>
      </w:r>
    </w:p>
    <w:p w14:paraId="447E9F92" w14:textId="77777777" w:rsidR="005C2742" w:rsidRDefault="00C51A57">
      <w:pPr>
        <w:pStyle w:val="ListBullet"/>
        <w:ind w:left="317" w:hanging="173"/>
      </w:pPr>
      <w:r>
        <w:t>Shebang, argumentos, quoting, funções, exit codes e pipes.</w:t>
      </w:r>
    </w:p>
    <w:p w14:paraId="48BC7722" w14:textId="77777777" w:rsidR="005C2742" w:rsidRDefault="00C51A57">
      <w:pPr>
        <w:pStyle w:val="ListBullet"/>
        <w:ind w:left="317" w:hanging="173"/>
      </w:pPr>
      <w:r>
        <w:t>Tratamento de erro, traps, cron, rotação de logs e backup.</w:t>
      </w:r>
    </w:p>
    <w:p w14:paraId="01333E0E" w14:textId="77777777" w:rsidR="005C2742" w:rsidRDefault="00C51A57">
      <w:pPr>
        <w:pStyle w:val="ListBullet"/>
        <w:ind w:left="317" w:hanging="173"/>
      </w:pPr>
      <w:r>
        <w:t>Working tree, staging, commit, HEAD e remotes.</w:t>
      </w:r>
    </w:p>
    <w:p w14:paraId="25E04560" w14:textId="77777777" w:rsidR="005C2742" w:rsidRDefault="00C51A57">
      <w:pPr>
        <w:pStyle w:val="ListBullet"/>
        <w:ind w:left="317" w:hanging="173"/>
      </w:pPr>
      <w:r>
        <w:t>Branch, PR, merge/rebase, stash/cherry-pick e reset/revert.</w:t>
      </w:r>
    </w:p>
    <w:p w14:paraId="27D246C0" w14:textId="77777777" w:rsidR="005C2742" w:rsidRDefault="00C51A57">
      <w:pPr>
        <w:pStyle w:val="ListBullet"/>
        <w:ind w:left="317" w:hanging="173"/>
      </w:pPr>
      <w:r>
        <w:t>Porque segredos já versionados não desaparecem com gitignore.</w:t>
      </w:r>
    </w:p>
    <w:p w14:paraId="48F0EEAE" w14:textId="77777777" w:rsidR="005C2742" w:rsidRDefault="00C51A57">
      <w:pPr>
        <w:pStyle w:val="Heading3"/>
      </w:pPr>
      <w:r>
        <w:t>Containers</w:t>
      </w:r>
    </w:p>
    <w:p w14:paraId="5E0170DF" w14:textId="77777777" w:rsidR="005C2742" w:rsidRDefault="00C51A57">
      <w:pPr>
        <w:pStyle w:val="ListBullet"/>
        <w:ind w:left="317" w:hanging="173"/>
      </w:pPr>
      <w:r>
        <w:t>Imagem/container, build context, Dockerfile, layers e cache.</w:t>
      </w:r>
    </w:p>
    <w:p w14:paraId="7854137E" w14:textId="77777777" w:rsidR="005C2742" w:rsidRDefault="00C51A57">
      <w:pPr>
        <w:pStyle w:val="ListBullet"/>
        <w:ind w:left="317" w:hanging="173"/>
      </w:pPr>
      <w:r>
        <w:t>Multi-stage, non-root, tag/digest e registry.</w:t>
      </w:r>
    </w:p>
    <w:p w14:paraId="4C7CCBF9" w14:textId="77777777" w:rsidR="005C2742" w:rsidRDefault="00C51A57">
      <w:pPr>
        <w:pStyle w:val="ListBullet"/>
        <w:ind w:left="317" w:hanging="173"/>
      </w:pPr>
      <w:r>
        <w:t>Volume/bind mount, rede por nome e publicação de portas.</w:t>
      </w:r>
    </w:p>
    <w:p w14:paraId="6AA9EB64" w14:textId="77777777" w:rsidR="005C2742" w:rsidRDefault="00C51A57">
      <w:pPr>
        <w:pStyle w:val="ListBullet"/>
        <w:ind w:left="317" w:hanging="173"/>
      </w:pPr>
      <w:r>
        <w:t>Compose, configuração externa, healthcheck, dependências e restart.</w:t>
      </w:r>
    </w:p>
    <w:p w14:paraId="13B856AA" w14:textId="77777777" w:rsidR="005C2742" w:rsidRDefault="00C51A57">
      <w:pPr>
        <w:pStyle w:val="ListBullet"/>
        <w:ind w:left="317" w:hanging="173"/>
      </w:pPr>
      <w:r>
        <w:t>Porque persistir base de dados não persiste todos os ficheiros da app.</w:t>
      </w:r>
    </w:p>
    <w:p w14:paraId="21E16A7D" w14:textId="77777777" w:rsidR="005C2742" w:rsidRDefault="00C51A57">
      <w:pPr>
        <w:pStyle w:val="Heading3"/>
      </w:pPr>
      <w:r>
        <w:t>CI CD e segurança</w:t>
      </w:r>
    </w:p>
    <w:p w14:paraId="5FBEEFC3" w14:textId="77777777" w:rsidR="005C2742" w:rsidRDefault="00C51A57">
      <w:pPr>
        <w:pStyle w:val="ListBullet"/>
        <w:ind w:left="317" w:hanging="173"/>
      </w:pPr>
      <w:r>
        <w:t>CI, delivery, deployment, build, testes, artefactos e promoção.</w:t>
      </w:r>
    </w:p>
    <w:p w14:paraId="3B00E814" w14:textId="77777777" w:rsidR="005C2742" w:rsidRDefault="00C51A57">
      <w:pPr>
        <w:pStyle w:val="ListBullet"/>
        <w:ind w:left="317" w:hanging="173"/>
      </w:pPr>
      <w:r>
        <w:t>Trigger/job/step/runner, needs, matrix e condição de sucesso.</w:t>
      </w:r>
    </w:p>
    <w:p w14:paraId="2CD411BF" w14:textId="77777777" w:rsidR="005C2742" w:rsidRDefault="00C51A57">
      <w:pPr>
        <w:pStyle w:val="ListBullet"/>
        <w:ind w:left="317" w:hanging="173"/>
      </w:pPr>
      <w:r>
        <w:t>Outputs/artifacts/cache e reusable workflow/composite action.</w:t>
      </w:r>
    </w:p>
    <w:p w14:paraId="5EB994FE" w14:textId="77777777" w:rsidR="005C2742" w:rsidRDefault="00C51A57">
      <w:pPr>
        <w:pStyle w:val="ListBullet"/>
        <w:ind w:left="317" w:hanging="173"/>
      </w:pPr>
      <w:r>
        <w:t>Hosted/self-hosted, ambientes/aprovações, secrets e permissões.</w:t>
      </w:r>
    </w:p>
    <w:p w14:paraId="1095AE7E" w14:textId="77777777" w:rsidR="005C2742" w:rsidRDefault="00C51A57">
      <w:pPr>
        <w:pStyle w:val="ListBullet"/>
        <w:ind w:left="317" w:hanging="173"/>
      </w:pPr>
      <w:r>
        <w:t>Trivy, dependency review, secret scanning e OIDC como extensão.</w:t>
      </w:r>
    </w:p>
    <w:p w14:paraId="5953BF8F" w14:textId="77777777" w:rsidR="005C2742" w:rsidRDefault="00C51A57">
      <w:pPr>
        <w:pStyle w:val="ListBullet"/>
        <w:ind w:left="317" w:hanging="173"/>
      </w:pPr>
      <w:r>
        <w:t>Porque publicar uma imagem difere de instalar essa imagem.</w:t>
      </w:r>
    </w:p>
    <w:p w14:paraId="7CE8BC18" w14:textId="77777777" w:rsidR="005C2742" w:rsidRDefault="00C51A57">
      <w:pPr>
        <w:pStyle w:val="Heading3"/>
      </w:pPr>
      <w:r>
        <w:t>Kubernetes Helm e EKS</w:t>
      </w:r>
    </w:p>
    <w:p w14:paraId="0784DB2F" w14:textId="77777777" w:rsidR="005C2742" w:rsidRDefault="00C51A57">
      <w:pPr>
        <w:pStyle w:val="ListBullet"/>
        <w:ind w:left="317" w:hanging="173"/>
      </w:pPr>
      <w:r>
        <w:t>Control plane/node, API/etcd/scheduler/controllers/runtime.</w:t>
      </w:r>
    </w:p>
    <w:p w14:paraId="0ED9544C" w14:textId="77777777" w:rsidR="005C2742" w:rsidRDefault="00C51A57">
      <w:pPr>
        <w:pStyle w:val="ListBullet"/>
        <w:ind w:left="317" w:hanging="173"/>
      </w:pPr>
      <w:r>
        <w:t>Pod, Deployment, StatefulSet, Service e namespace.</w:t>
      </w:r>
    </w:p>
    <w:p w14:paraId="4283A041" w14:textId="77777777" w:rsidR="005C2742" w:rsidRDefault="00C51A57">
      <w:pPr>
        <w:pStyle w:val="ListBullet"/>
        <w:ind w:left="317" w:hanging="173"/>
      </w:pPr>
      <w:r>
        <w:t>ConfigMap/Secret, PV/PVC/StorageClass, acesso e reclaim policy.</w:t>
      </w:r>
    </w:p>
    <w:p w14:paraId="4EA7C3BD" w14:textId="77777777" w:rsidR="005C2742" w:rsidRDefault="00C51A57">
      <w:pPr>
        <w:pStyle w:val="ListBullet"/>
        <w:ind w:left="317" w:hanging="173"/>
      </w:pPr>
      <w:r>
        <w:t>Requests/limits, probes, HPA e capacidade allocatable.</w:t>
      </w:r>
    </w:p>
    <w:p w14:paraId="150D199B" w14:textId="77777777" w:rsidR="005C2742" w:rsidRDefault="00C51A57">
      <w:pPr>
        <w:pStyle w:val="ListBullet"/>
        <w:ind w:left="317" w:hanging="173"/>
      </w:pPr>
      <w:r>
        <w:t>Chart/release/revision, values, templates, hooks e rollback.</w:t>
      </w:r>
    </w:p>
    <w:p w14:paraId="329C1106" w14:textId="77777777" w:rsidR="005C2742" w:rsidRDefault="00C51A57">
      <w:pPr>
        <w:pStyle w:val="ListBullet"/>
        <w:ind w:left="317" w:hanging="173"/>
      </w:pPr>
      <w:r>
        <w:t>EKS, node group, VPC CNI, CSI, IAM e volumes zonais.</w:t>
      </w:r>
    </w:p>
    <w:p w14:paraId="2845D21F" w14:textId="77777777" w:rsidR="005C2742" w:rsidRDefault="00C51A57">
      <w:pPr>
        <w:pStyle w:val="ListBullet"/>
        <w:ind w:left="317" w:hanging="173"/>
      </w:pPr>
      <w:r>
        <w:t>GatewayClass/Gateway/HTTPRoute, Envoy, TLS e cert-manager.</w:t>
      </w:r>
    </w:p>
    <w:p w14:paraId="199AB8EB" w14:textId="77777777" w:rsidR="005C2742" w:rsidRDefault="00C51A57">
      <w:pPr>
        <w:pStyle w:val="ListBullet"/>
        <w:ind w:left="317" w:hanging="173"/>
      </w:pPr>
      <w:r>
        <w:lastRenderedPageBreak/>
        <w:t>Limites de afinidade, alta disponibilidade e rollout.</w:t>
      </w:r>
    </w:p>
    <w:p w14:paraId="5FB4D80D" w14:textId="77777777" w:rsidR="005C2742" w:rsidRDefault="00C51A57">
      <w:pPr>
        <w:pStyle w:val="Heading3"/>
      </w:pPr>
      <w:r>
        <w:t>Infraestrutura e configuração</w:t>
      </w:r>
    </w:p>
    <w:p w14:paraId="37D14BE8" w14:textId="77777777" w:rsidR="005C2742" w:rsidRDefault="00C51A57">
      <w:pPr>
        <w:pStyle w:val="ListBullet"/>
        <w:ind w:left="317" w:hanging="173"/>
      </w:pPr>
      <w:r>
        <w:t>IaC, provider/resource/data source e dependências Terraform.</w:t>
      </w:r>
    </w:p>
    <w:p w14:paraId="7359CD4F" w14:textId="77777777" w:rsidR="005C2742" w:rsidRDefault="00C51A57">
      <w:pPr>
        <w:pStyle w:val="ListBullet"/>
        <w:ind w:left="317" w:hanging="173"/>
      </w:pPr>
      <w:r>
        <w:t>State/backend/locking, drift/import e plan/apply.</w:t>
      </w:r>
    </w:p>
    <w:p w14:paraId="57263B38" w14:textId="77777777" w:rsidR="005C2742" w:rsidRDefault="00C51A57">
      <w:pPr>
        <w:pStyle w:val="ListBullet"/>
        <w:ind w:left="317" w:hanging="173"/>
      </w:pPr>
      <w:r>
        <w:t>Variable/local/output, módulo e workspace.</w:t>
      </w:r>
    </w:p>
    <w:p w14:paraId="70BAC65B" w14:textId="77777777" w:rsidR="005C2742" w:rsidRDefault="00C51A57">
      <w:pPr>
        <w:pStyle w:val="ListBullet"/>
        <w:ind w:left="317" w:hanging="173"/>
      </w:pPr>
      <w:r>
        <w:t>Inventory/playbook/task/module/handler/role Ansible.</w:t>
      </w:r>
    </w:p>
    <w:p w14:paraId="48588A4B" w14:textId="77777777" w:rsidR="005C2742" w:rsidRDefault="00C51A57">
      <w:pPr>
        <w:pStyle w:val="ListBullet"/>
        <w:ind w:left="317" w:hanging="173"/>
      </w:pPr>
      <w:r>
        <w:t>Idempotência, facts/register, Jinja2 e Ansible Vault.</w:t>
      </w:r>
    </w:p>
    <w:p w14:paraId="07BE3531" w14:textId="77777777" w:rsidR="005C2742" w:rsidRDefault="00C51A57">
      <w:pPr>
        <w:pStyle w:val="ListBullet"/>
        <w:ind w:left="317" w:hanging="173"/>
      </w:pPr>
      <w:r>
        <w:t>Diferença flexível entre criar infraestrutura e configurar sistemas.</w:t>
      </w:r>
    </w:p>
    <w:p w14:paraId="270B5964" w14:textId="77777777" w:rsidR="005C2742" w:rsidRDefault="00C51A57">
      <w:pPr>
        <w:pStyle w:val="Heading3"/>
      </w:pPr>
      <w:r>
        <w:t>Observabilidade</w:t>
      </w:r>
    </w:p>
    <w:p w14:paraId="79711AD4" w14:textId="77777777" w:rsidR="005C2742" w:rsidRDefault="00C51A57">
      <w:pPr>
        <w:pStyle w:val="ListBullet"/>
        <w:ind w:left="317" w:hanging="173"/>
      </w:pPr>
      <w:r>
        <w:t>Monitoring/observabilidade, métricas/logs/traces e correlação.</w:t>
      </w:r>
    </w:p>
    <w:p w14:paraId="031F3E7D" w14:textId="77777777" w:rsidR="005C2742" w:rsidRDefault="00C51A57">
      <w:pPr>
        <w:pStyle w:val="ListBullet"/>
        <w:ind w:left="317" w:hanging="173"/>
      </w:pPr>
      <w:r>
        <w:t>Counter/gauge/histogram, labels, cardinalidade, rate e agregação.</w:t>
      </w:r>
    </w:p>
    <w:p w14:paraId="60AD0478" w14:textId="77777777" w:rsidR="005C2742" w:rsidRDefault="00C51A57">
      <w:pPr>
        <w:pStyle w:val="ListBullet"/>
        <w:ind w:left="317" w:hanging="173"/>
      </w:pPr>
      <w:r>
        <w:t>Prometheus/exporters/Grafana e Loki/Promtail/LogQL.</w:t>
      </w:r>
    </w:p>
    <w:p w14:paraId="68915F3D" w14:textId="77777777" w:rsidR="005C2742" w:rsidRDefault="00C51A57">
      <w:pPr>
        <w:pStyle w:val="ListBullet"/>
        <w:ind w:left="317" w:hanging="173"/>
      </w:pPr>
      <w:r>
        <w:t>OTel receiver/processor/exporter e OTLP.</w:t>
      </w:r>
    </w:p>
    <w:p w14:paraId="2BFF8A5E" w14:textId="77777777" w:rsidR="005C2742" w:rsidRDefault="00C51A57">
      <w:pPr>
        <w:pStyle w:val="ListBullet"/>
        <w:ind w:left="317" w:hanging="173"/>
      </w:pPr>
      <w:r>
        <w:t>Regra pending/firing, destinatário e validação de entrega.</w:t>
      </w:r>
    </w:p>
    <w:p w14:paraId="056BFE83" w14:textId="77777777" w:rsidR="005C2742" w:rsidRDefault="00C51A57">
      <w:pPr>
        <w:pStyle w:val="ListBullet"/>
        <w:ind w:left="317" w:hanging="173"/>
      </w:pPr>
      <w:r>
        <w:t>Porque exporter de debug não é armazenamento de traces.</w:t>
      </w:r>
    </w:p>
    <w:p w14:paraId="1B0F8A36" w14:textId="77777777" w:rsidR="005C2742" w:rsidRDefault="00C51A57">
      <w:pPr>
        <w:pStyle w:val="Heading3"/>
      </w:pPr>
      <w:r>
        <w:t>GitOps e IA operacional</w:t>
      </w:r>
    </w:p>
    <w:p w14:paraId="3E35E9F2" w14:textId="77777777" w:rsidR="005C2742" w:rsidRDefault="00C51A57">
      <w:pPr>
        <w:pStyle w:val="ListBullet"/>
        <w:ind w:left="317" w:hanging="173"/>
      </w:pPr>
      <w:r>
        <w:t>Estado desejado em Git, pull e reconciliação contínua.</w:t>
      </w:r>
    </w:p>
    <w:p w14:paraId="355CC8D3" w14:textId="77777777" w:rsidR="005C2742" w:rsidRDefault="00C51A57">
      <w:pPr>
        <w:pStyle w:val="ListBullet"/>
        <w:ind w:left="317" w:hanging="173"/>
      </w:pPr>
      <w:r>
        <w:t>Application/AppProject, sync/health, prune/selfHeal e waves.</w:t>
      </w:r>
    </w:p>
    <w:p w14:paraId="43910D4F" w14:textId="77777777" w:rsidR="005C2742" w:rsidRDefault="00C51A57">
      <w:pPr>
        <w:pStyle w:val="ListBullet"/>
        <w:ind w:left="317" w:hanging="173"/>
      </w:pPr>
      <w:r>
        <w:t>Ownership de replicas com HPA; revert e rollback.</w:t>
      </w:r>
    </w:p>
    <w:p w14:paraId="2EB8748E" w14:textId="77777777" w:rsidR="005C2742" w:rsidRDefault="00C51A57">
      <w:pPr>
        <w:pStyle w:val="ListBullet"/>
        <w:ind w:left="317" w:hanging="173"/>
      </w:pPr>
      <w:r>
        <w:t>Ollama/modelo, ReAct, tools, MCP e cliente/servidor.</w:t>
      </w:r>
    </w:p>
    <w:p w14:paraId="755C31CA" w14:textId="77777777" w:rsidR="005C2742" w:rsidRDefault="00C51A57">
      <w:pPr>
        <w:pStyle w:val="ListBullet"/>
        <w:ind w:left="317" w:hanging="173"/>
      </w:pPr>
      <w:r>
        <w:t>Temporal workflow/activity/signal, replay e retries idempotentes.</w:t>
      </w:r>
    </w:p>
    <w:p w14:paraId="6CEF1A27" w14:textId="77777777" w:rsidR="005C2742" w:rsidRDefault="00C51A57">
      <w:pPr>
        <w:pStyle w:val="ListBullet"/>
        <w:ind w:left="317" w:hanging="173"/>
      </w:pPr>
      <w:r>
        <w:t>AIOps, aprovação, âmbito, auditoria, limites e escalada.</w:t>
      </w:r>
    </w:p>
    <w:p w14:paraId="2BCB291B" w14:textId="77777777" w:rsidR="005C2742" w:rsidRDefault="00C51A57">
      <w:pPr>
        <w:pStyle w:val="ListBullet"/>
        <w:ind w:left="317" w:hanging="173"/>
      </w:pPr>
      <w:r>
        <w:t>Distinguir evidência real, hipótese do modelo e teste com diagnóstico simulado.</w:t>
      </w:r>
    </w:p>
    <w:p w14:paraId="2BF4A9AE" w14:textId="77777777" w:rsidR="005C2742" w:rsidRDefault="00C51A57">
      <w:pPr>
        <w:pStyle w:val="Heading2"/>
      </w:pPr>
      <w:r>
        <w:t>Ligações que vale a pena memorizar</w:t>
      </w:r>
    </w:p>
    <w:p w14:paraId="641E4CE1" w14:textId="77777777" w:rsidR="005C2742" w:rsidRDefault="00C51A57">
      <w:pPr>
        <w:spacing w:line="252" w:lineRule="auto"/>
      </w:pPr>
      <w:r>
        <w:rPr>
          <w:rFonts w:ascii="Consolas" w:hAnsi="Consolas"/>
          <w:sz w:val="20"/>
        </w:rPr>
        <w:t>Linux → executa processos e fornece recursos</w:t>
      </w:r>
      <w:r>
        <w:rPr>
          <w:rFonts w:ascii="Consolas" w:hAnsi="Consolas"/>
          <w:sz w:val="20"/>
        </w:rPr>
        <w:br/>
        <w:t>systemd → gere serviços; journald → regista eventos</w:t>
      </w:r>
      <w:r>
        <w:rPr>
          <w:rFonts w:ascii="Consolas" w:hAnsi="Consolas"/>
          <w:sz w:val="20"/>
        </w:rPr>
        <w:br/>
        <w:t>DNS → resolve nomes; portas → identificam serviços</w:t>
      </w:r>
      <w:r>
        <w:rPr>
          <w:rFonts w:ascii="Consolas" w:hAnsi="Consolas"/>
          <w:sz w:val="20"/>
        </w:rPr>
        <w:br/>
        <w:t>Git → versiona intenção; GitHub → colaboração e eventos</w:t>
      </w:r>
      <w:r>
        <w:rPr>
          <w:rFonts w:ascii="Consolas" w:hAnsi="Consolas"/>
          <w:sz w:val="20"/>
        </w:rPr>
        <w:br/>
        <w:t>Bash/cron → automatizam rotinas e agendamento</w:t>
      </w:r>
      <w:r>
        <w:rPr>
          <w:rFonts w:ascii="Consolas" w:hAnsi="Consolas"/>
          <w:sz w:val="20"/>
        </w:rPr>
        <w:br/>
        <w:t>Docker → constrói imagens e executa containers</w:t>
      </w:r>
      <w:r>
        <w:rPr>
          <w:rFonts w:ascii="Consolas" w:hAnsi="Consolas"/>
          <w:sz w:val="20"/>
        </w:rPr>
        <w:br/>
        <w:t>Docker Hub → distribui imagens; Compose → coordena serviços num host</w:t>
      </w:r>
      <w:r>
        <w:rPr>
          <w:rFonts w:ascii="Consolas" w:hAnsi="Consolas"/>
          <w:sz w:val="20"/>
        </w:rPr>
        <w:br/>
        <w:t>Actions → build/testes/verificações/publicação</w:t>
      </w:r>
      <w:r>
        <w:rPr>
          <w:rFonts w:ascii="Consolas" w:hAnsi="Consolas"/>
          <w:sz w:val="20"/>
        </w:rPr>
        <w:br/>
        <w:t>Terraform → provisiona recursos e mantém associação em state</w:t>
      </w:r>
      <w:r>
        <w:rPr>
          <w:rFonts w:ascii="Consolas" w:hAnsi="Consolas"/>
          <w:sz w:val="20"/>
        </w:rPr>
        <w:br/>
        <w:t>Ansible → configura hosts; Jinja2 → gera ficheiros; Vault → cifra conteúdo</w:t>
      </w:r>
      <w:r>
        <w:rPr>
          <w:rFonts w:ascii="Consolas" w:hAnsi="Consolas"/>
          <w:sz w:val="20"/>
        </w:rPr>
        <w:br/>
        <w:t>Kubernetes → reconcilia workloads; EKS → control plane gerido pela AWS</w:t>
      </w:r>
      <w:r>
        <w:rPr>
          <w:rFonts w:ascii="Consolas" w:hAnsi="Consolas"/>
          <w:sz w:val="20"/>
        </w:rPr>
        <w:br/>
        <w:t>Helm → gera e empacota manifests</w:t>
      </w:r>
      <w:r>
        <w:rPr>
          <w:rFonts w:ascii="Consolas" w:hAnsi="Consolas"/>
          <w:sz w:val="20"/>
        </w:rPr>
        <w:br/>
        <w:t>Gateway/Envoy → recebem e encaminham tráfego</w:t>
      </w:r>
      <w:r>
        <w:rPr>
          <w:rFonts w:ascii="Consolas" w:hAnsi="Consolas"/>
          <w:sz w:val="20"/>
        </w:rPr>
        <w:br/>
        <w:t>cert-manager → automatiza certificados; EBS CSI → liga claims a volumes</w:t>
      </w:r>
      <w:r>
        <w:rPr>
          <w:rFonts w:ascii="Consolas" w:hAnsi="Consolas"/>
          <w:sz w:val="20"/>
        </w:rPr>
        <w:br/>
        <w:t>Argo CD → reconcilia estado de Git com Kubernetes</w:t>
      </w:r>
      <w:r>
        <w:rPr>
          <w:rFonts w:ascii="Consolas" w:hAnsi="Consolas"/>
          <w:sz w:val="20"/>
        </w:rPr>
        <w:br/>
        <w:t>Exporters → expõem métricas; Prometheus → recolhe e consulta</w:t>
      </w:r>
      <w:r>
        <w:rPr>
          <w:rFonts w:ascii="Consolas" w:hAnsi="Consolas"/>
          <w:sz w:val="20"/>
        </w:rPr>
        <w:br/>
        <w:t>Grafana → apresenta dados e avalia alertas</w:t>
      </w:r>
      <w:r>
        <w:rPr>
          <w:rFonts w:ascii="Consolas" w:hAnsi="Consolas"/>
          <w:sz w:val="20"/>
        </w:rPr>
        <w:br/>
        <w:t>Promtail → envia logs; Loki → guarda e consulta logs</w:t>
      </w:r>
      <w:r>
        <w:rPr>
          <w:rFonts w:ascii="Consolas" w:hAnsi="Consolas"/>
          <w:sz w:val="20"/>
        </w:rPr>
        <w:br/>
        <w:t>OTel → instrumenta/transporta; Collector → recebe/processa/exporta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>Ollama → executa modelos; agente → usa ferramentas</w:t>
      </w:r>
      <w:r>
        <w:rPr>
          <w:rFonts w:ascii="Consolas" w:hAnsi="Consolas"/>
          <w:sz w:val="20"/>
        </w:rPr>
        <w:br/>
        <w:t>MCP → normaliza ferramentas; Temporal → preserva execução</w:t>
      </w:r>
      <w:r>
        <w:rPr>
          <w:rFonts w:ascii="Consolas" w:hAnsi="Consolas"/>
          <w:sz w:val="20"/>
        </w:rPr>
        <w:br/>
        <w:t>KubeHealer → diagnóstico/proposta/aprovação/remediação limitada</w:t>
      </w:r>
    </w:p>
    <w:p w14:paraId="79783751" w14:textId="77777777" w:rsidR="005C2742" w:rsidRDefault="00C51A57">
      <w:pPr>
        <w:pStyle w:val="Heading2"/>
      </w:pPr>
      <w:r>
        <w:t>Cinco perguntas finais de arquitetura</w:t>
      </w:r>
    </w:p>
    <w:p w14:paraId="13EF07A1" w14:textId="77777777" w:rsidR="005C2742" w:rsidRDefault="00C51A57">
      <w:pPr>
        <w:pStyle w:val="ListNumber"/>
        <w:ind w:left="317" w:hanging="173"/>
      </w:pPr>
      <w:r>
        <w:t>Qual é a identidade do código, da imagem e da configuração atualmente executada?</w:t>
      </w:r>
    </w:p>
    <w:p w14:paraId="54045FDD" w14:textId="77777777" w:rsidR="005C2742" w:rsidRDefault="00C51A57">
      <w:pPr>
        <w:pStyle w:val="ListNumber"/>
        <w:ind w:left="317" w:hanging="173"/>
      </w:pPr>
      <w:r>
        <w:t>Quem gere este recurso/campo e quem pode alterá-lo?</w:t>
      </w:r>
    </w:p>
    <w:p w14:paraId="46DE79DA" w14:textId="77777777" w:rsidR="005C2742" w:rsidRDefault="00C51A57">
      <w:pPr>
        <w:pStyle w:val="ListNumber"/>
        <w:ind w:left="317" w:hanging="173"/>
      </w:pPr>
      <w:r>
        <w:t>Onde estão os dados e o que acontece se o processo, nó ou zona falhar?</w:t>
      </w:r>
    </w:p>
    <w:p w14:paraId="5FF56E7E" w14:textId="77777777" w:rsidR="005C2742" w:rsidRDefault="00C51A57">
      <w:pPr>
        <w:pStyle w:val="ListNumber"/>
        <w:ind w:left="317" w:hanging="173"/>
      </w:pPr>
      <w:r>
        <w:t>Que evidência prova disponibilidade e que alerta chega à pessoa responsável?</w:t>
      </w:r>
    </w:p>
    <w:p w14:paraId="659CD0DB" w14:textId="77777777" w:rsidR="005C2742" w:rsidRDefault="00C51A57">
      <w:pPr>
        <w:pStyle w:val="ListNumber"/>
        <w:ind w:left="317" w:hanging="173"/>
      </w:pPr>
      <w:r>
        <w:t>Como corrigir, verificar e recuperar sem criar drift ou perder dados?</w:t>
      </w:r>
    </w:p>
    <w:p w14:paraId="4C054FC7" w14:textId="77777777" w:rsidR="005C2742" w:rsidRDefault="00C51A57">
      <w:pPr>
        <w:pStyle w:val="Heading1"/>
        <w:pageBreakBefore/>
      </w:pPr>
      <w:bookmarkStart w:id="6" w:name="chapter_7"/>
      <w:r>
        <w:lastRenderedPageBreak/>
        <w:t>7   Glossário</w:t>
      </w:r>
      <w:bookmarkEnd w:id="6"/>
    </w:p>
    <w:p w14:paraId="02D2668E" w14:textId="4B600236" w:rsidR="005C2742" w:rsidRDefault="00C51A57">
      <w:r>
        <w:t xml:space="preserve">Os termos pertencem ao núcleo e às extensões relevantes identificadas em 2026. Os detalhes e fontes por dia estão em </w:t>
      </w:r>
      <w:hyperlink w:anchor="chapter_3">
        <w:r>
          <w:rPr>
            <w:color w:val="245A81"/>
          </w:rPr>
          <w:t>tecnologias</w:t>
        </w:r>
      </w:hyperlink>
      <w:r>
        <w:t xml:space="preserve"> e no </w:t>
      </w:r>
      <w:hyperlink w:anchor="chapter_8">
        <w:r>
          <w:rPr>
            <w:color w:val="245A81"/>
          </w:rPr>
          <w:t>índice</w:t>
        </w:r>
      </w:hyperlink>
      <w:r>
        <w:t>.</w:t>
      </w:r>
    </w:p>
    <w:p w14:paraId="5CB50038" w14:textId="77777777" w:rsidR="005C2742" w:rsidRDefault="00C51A57">
      <w:pPr>
        <w:pStyle w:val="Heading2"/>
      </w:pPr>
      <w:r>
        <w:t>Sistemas redes e automação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240"/>
        <w:gridCol w:w="6696"/>
      </w:tblGrid>
      <w:tr w:rsidR="005C2742" w14:paraId="4B406948" w14:textId="77777777">
        <w:trPr>
          <w:cantSplit/>
          <w:tblHeader/>
          <w:jc w:val="center"/>
        </w:trPr>
        <w:tc>
          <w:tcPr>
            <w:tcW w:w="3240" w:type="dxa"/>
            <w:shd w:val="clear" w:color="auto" w:fill="233F55"/>
            <w:vAlign w:val="center"/>
          </w:tcPr>
          <w:p w14:paraId="26D64BC0" w14:textId="77777777" w:rsidR="005C2742" w:rsidRDefault="00C51A57">
            <w:pPr>
              <w:keepNext/>
              <w:spacing w:before="20" w:after="20" w:line="254" w:lineRule="auto"/>
            </w:pPr>
            <w:r>
              <w:rPr>
                <w:b/>
                <w:color w:val="FFFFFF"/>
                <w:sz w:val="20"/>
              </w:rPr>
              <w:t>Termo</w:t>
            </w:r>
          </w:p>
        </w:tc>
        <w:tc>
          <w:tcPr>
            <w:tcW w:w="6696" w:type="dxa"/>
            <w:shd w:val="clear" w:color="auto" w:fill="233F55"/>
            <w:vAlign w:val="center"/>
          </w:tcPr>
          <w:p w14:paraId="0624C258" w14:textId="77777777" w:rsidR="005C2742" w:rsidRDefault="00C51A57">
            <w:pPr>
              <w:keepNext/>
              <w:spacing w:before="20" w:after="20" w:line="254" w:lineRule="auto"/>
            </w:pPr>
            <w:r>
              <w:rPr>
                <w:b/>
                <w:color w:val="FFFFFF"/>
                <w:sz w:val="20"/>
              </w:rPr>
              <w:t>Significado</w:t>
            </w:r>
          </w:p>
        </w:tc>
      </w:tr>
      <w:tr w:rsidR="005C2742" w14:paraId="7D7F9EDD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0113DBA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Kernel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71DE701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Núcleo que gere processos, memória, dispositivos e rede</w:t>
            </w:r>
          </w:p>
        </w:tc>
      </w:tr>
      <w:tr w:rsidR="005C2742" w14:paraId="026FF3D2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23FE6E9C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User space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72E626E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Espaço onde correm aplicações e ferramentas</w:t>
            </w:r>
          </w:p>
        </w:tc>
      </w:tr>
      <w:tr w:rsidR="005C2742" w14:paraId="31C7DA33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1BE968E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PID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64692BF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Process Identifier, identificador de processo</w:t>
            </w:r>
          </w:p>
        </w:tc>
      </w:tr>
      <w:tr w:rsidR="005C2742" w14:paraId="09C4D30F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5B0AB6F5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Serviço / unit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4519CC7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Processo operacional e unidade de gestão systemd</w:t>
            </w:r>
          </w:p>
        </w:tc>
      </w:tr>
      <w:tr w:rsidR="005C2742" w14:paraId="20D143CC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5EE1AF47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journald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130E25E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Recolha de eventos do sistema; journalctl consulta-os</w:t>
            </w:r>
          </w:p>
        </w:tc>
      </w:tr>
      <w:tr w:rsidR="005C2742" w14:paraId="472FFDC0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1722AF05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Ownership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28A1185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Utilizador e grupo associados a ficheiro/diretório</w:t>
            </w:r>
          </w:p>
        </w:tc>
      </w:tr>
      <w:tr w:rsidR="005C2742" w14:paraId="499D5EDB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17268C6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LVM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3CE573EF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Logical Volume Manager, gestão de volumes lógicos</w:t>
            </w:r>
          </w:p>
        </w:tc>
      </w:tr>
      <w:tr w:rsidR="005C2742" w14:paraId="3258A107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354CD8E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PV / VG / LV em LVM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60297AC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Physical Volume / Volume Group / Logical Volume</w:t>
            </w:r>
          </w:p>
        </w:tc>
      </w:tr>
      <w:tr w:rsidR="005C2742" w14:paraId="2086DB15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0D2656DF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Filesystem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12DF6DE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Organização de ficheiros num dispositivo/volume</w:t>
            </w:r>
          </w:p>
        </w:tc>
      </w:tr>
      <w:tr w:rsidR="005C2742" w14:paraId="6EC8495A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708F6AA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Mount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48FB6115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Associação de filesystem a caminho acessível</w:t>
            </w:r>
          </w:p>
        </w:tc>
      </w:tr>
      <w:tr w:rsidR="005C2742" w14:paraId="1D87CC90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14B3030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VM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3287C47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Virtual Machine, máquina virtual com sistema próprio</w:t>
            </w:r>
          </w:p>
        </w:tc>
      </w:tr>
      <w:tr w:rsidR="005C2742" w14:paraId="780D3944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7DBF7BE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SSH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3601A46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Secure Shell, administração remota autenticada e cifrada</w:t>
            </w:r>
          </w:p>
        </w:tc>
      </w:tr>
      <w:tr w:rsidR="005C2742" w14:paraId="02C596A2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2E5ADFD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OSI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6F49F19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Open Systems Interconnection, modelo de sete camadas</w:t>
            </w:r>
          </w:p>
        </w:tc>
      </w:tr>
      <w:tr w:rsidR="005C2742" w14:paraId="357C9AF6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71306CA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TCP/IP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69C4945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Transmission Control Protocol / Internet Protocol, família de protocolos e modelo de rede</w:t>
            </w:r>
          </w:p>
        </w:tc>
      </w:tr>
      <w:tr w:rsidR="005C2742" w14:paraId="3630C3D2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0851ADC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UDP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4084800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User Datagram Protocol, transporte de datagramas</w:t>
            </w:r>
          </w:p>
        </w:tc>
      </w:tr>
      <w:tr w:rsidR="005C2742" w14:paraId="409C785D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07D50E0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ICMP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1387177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Internet Control Message Protocol, controlo/diagnóstico de rede</w:t>
            </w:r>
          </w:p>
        </w:tc>
      </w:tr>
      <w:tr w:rsidR="005C2742" w14:paraId="1CBAA86D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4DC267D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DNS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36169E1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Domain Name System, resolução de nomes e outros registos</w:t>
            </w:r>
          </w:p>
        </w:tc>
      </w:tr>
      <w:tr w:rsidR="005C2742" w14:paraId="0DE9875E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3FDC248E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TTL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7B7335F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Time To Live, validade temporal de dados como registos DNS</w:t>
            </w:r>
          </w:p>
        </w:tc>
      </w:tr>
      <w:tr w:rsidR="005C2742" w14:paraId="7CAE1528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52FADDC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CIDR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7D1A800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Classless Inter-Domain Routing, prefixo de rede/tamanho do bloco</w:t>
            </w:r>
          </w:p>
        </w:tc>
      </w:tr>
      <w:tr w:rsidR="005C2742" w14:paraId="777D7979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3D6E9B8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Porta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5751C84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Identificador de endpoint de transporte para um serviço</w:t>
            </w:r>
          </w:p>
        </w:tc>
      </w:tr>
      <w:tr w:rsidR="005C2742" w14:paraId="7820FA87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23AA18CF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HTTP / HTTPS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4F868ECC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Hypertext Transfer Protocol / HTTP protegido por TLS</w:t>
            </w:r>
          </w:p>
        </w:tc>
      </w:tr>
      <w:tr w:rsidR="005C2742" w14:paraId="3120F925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243805C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TLS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1441889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Transport Layer Security, proteção da comunicação</w:t>
            </w:r>
          </w:p>
        </w:tc>
      </w:tr>
      <w:tr w:rsidR="005C2742" w14:paraId="4D7B310E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5902CB7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Reverse proxy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5B43A76F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Intermediário que recebe pedidos em nome dos backends</w:t>
            </w:r>
          </w:p>
        </w:tc>
      </w:tr>
      <w:tr w:rsidR="005C2742" w14:paraId="03252A31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0A15B6D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lastRenderedPageBreak/>
              <w:t>Load balancing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7E14E86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Distribuição de tráfego por backends</w:t>
            </w:r>
          </w:p>
        </w:tc>
      </w:tr>
      <w:tr w:rsidR="005C2742" w14:paraId="143126BE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43D03AB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Service discovery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26688E8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Descoberta de destinos por identidade/nome</w:t>
            </w:r>
          </w:p>
        </w:tc>
      </w:tr>
      <w:tr w:rsidR="005C2742" w14:paraId="7CA9012F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3CA7FC0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Afinidade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137B4F97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Política que associa pedidos de cliente ao mesmo backend</w:t>
            </w:r>
          </w:p>
        </w:tc>
      </w:tr>
      <w:tr w:rsidR="005C2742" w14:paraId="4BD217B5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7A9F6427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Shebang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4FD2249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Linha que indica interpretador ao executar um script</w:t>
            </w:r>
          </w:p>
        </w:tc>
      </w:tr>
      <w:tr w:rsidR="005C2742" w14:paraId="50199315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55E461B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Quoting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3585264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Preservação/expansão controlada de argumentos shell</w:t>
            </w:r>
          </w:p>
        </w:tc>
      </w:tr>
      <w:tr w:rsidR="005C2742" w14:paraId="2515A25B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002C760F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Pipe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44B9C05E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Ligação de stdout de um processo a stdin de outro</w:t>
            </w:r>
          </w:p>
        </w:tc>
      </w:tr>
      <w:tr w:rsidR="005C2742" w14:paraId="472CB9A5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4A02348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Exit code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51A5229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Estado numérico de terminação do comando</w:t>
            </w:r>
          </w:p>
        </w:tc>
      </w:tr>
      <w:tr w:rsidR="005C2742" w14:paraId="405159E1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19DAD10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Trap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7A91A41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Tratamento shell de sinais/eventos como saída</w:t>
            </w:r>
          </w:p>
        </w:tc>
      </w:tr>
      <w:tr w:rsidR="005C2742" w14:paraId="4281DFC3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0BF1DDE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Cron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58DA1C7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Agendador de tarefas por expressões temporais</w:t>
            </w:r>
          </w:p>
        </w:tc>
      </w:tr>
      <w:tr w:rsidR="005C2742" w14:paraId="0FE4CAE0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0B7204F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Runbook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303582B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Procedimento repetível de investigação/operação</w:t>
            </w:r>
          </w:p>
        </w:tc>
      </w:tr>
      <w:tr w:rsidR="005C2742" w14:paraId="171586F5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5747BAC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Retenção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75D56877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Política de conservação e eliminação de dados antigos</w:t>
            </w:r>
          </w:p>
        </w:tc>
      </w:tr>
      <w:tr w:rsidR="005C2742" w14:paraId="33ED73D4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2FE723DF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Backup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5157E4B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Cópia destinada à recuperação; requer teste de restauro</w:t>
            </w:r>
          </w:p>
        </w:tc>
      </w:tr>
    </w:tbl>
    <w:p w14:paraId="37816CD3" w14:textId="77777777" w:rsidR="005C2742" w:rsidRDefault="005C2742">
      <w:pPr>
        <w:spacing w:after="100" w:line="40" w:lineRule="exact"/>
      </w:pPr>
    </w:p>
    <w:p w14:paraId="7B38A833" w14:textId="77777777" w:rsidR="005C2742" w:rsidRDefault="00C51A57">
      <w:pPr>
        <w:pStyle w:val="Heading2"/>
      </w:pPr>
      <w:r>
        <w:t>Git containers e entrega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240"/>
        <w:gridCol w:w="6696"/>
      </w:tblGrid>
      <w:tr w:rsidR="005C2742" w14:paraId="1A47908D" w14:textId="77777777">
        <w:trPr>
          <w:cantSplit/>
          <w:tblHeader/>
          <w:jc w:val="center"/>
        </w:trPr>
        <w:tc>
          <w:tcPr>
            <w:tcW w:w="3240" w:type="dxa"/>
            <w:shd w:val="clear" w:color="auto" w:fill="233F55"/>
            <w:vAlign w:val="center"/>
          </w:tcPr>
          <w:p w14:paraId="4799ACA8" w14:textId="77777777" w:rsidR="005C2742" w:rsidRDefault="00C51A57">
            <w:pPr>
              <w:keepNext/>
              <w:spacing w:before="20" w:after="20" w:line="254" w:lineRule="auto"/>
            </w:pPr>
            <w:r>
              <w:rPr>
                <w:b/>
                <w:color w:val="FFFFFF"/>
                <w:sz w:val="20"/>
              </w:rPr>
              <w:t>Termo</w:t>
            </w:r>
          </w:p>
        </w:tc>
        <w:tc>
          <w:tcPr>
            <w:tcW w:w="6696" w:type="dxa"/>
            <w:shd w:val="clear" w:color="auto" w:fill="233F55"/>
            <w:vAlign w:val="center"/>
          </w:tcPr>
          <w:p w14:paraId="6D8173E2" w14:textId="77777777" w:rsidR="005C2742" w:rsidRDefault="00C51A57">
            <w:pPr>
              <w:keepNext/>
              <w:spacing w:before="20" w:after="20" w:line="254" w:lineRule="auto"/>
            </w:pPr>
            <w:r>
              <w:rPr>
                <w:b/>
                <w:color w:val="FFFFFF"/>
                <w:sz w:val="20"/>
              </w:rPr>
              <w:t>Significado</w:t>
            </w:r>
          </w:p>
        </w:tc>
      </w:tr>
      <w:tr w:rsidR="005C2742" w14:paraId="04FC71BE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468136F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Working tree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6627192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Ficheiros do checkout em trabalho</w:t>
            </w:r>
          </w:p>
        </w:tc>
      </w:tr>
      <w:tr w:rsidR="005C2742" w14:paraId="600027E4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63A43C9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Staging / index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2EB48FDF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Seleção de conteúdo para o próximo commit</w:t>
            </w:r>
          </w:p>
        </w:tc>
      </w:tr>
      <w:tr w:rsidR="005C2742" w14:paraId="63FFE7AB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0107336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Commit / SHA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0C4C3E55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Snapshot versionado / identificador de commit</w:t>
            </w:r>
          </w:p>
        </w:tc>
      </w:tr>
      <w:tr w:rsidR="005C2742" w14:paraId="2C6EC9EB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6B67779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HEAD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7B6352DC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Referência do checkout atual</w:t>
            </w:r>
          </w:p>
        </w:tc>
      </w:tr>
      <w:tr w:rsidR="005C2742" w14:paraId="01A70535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314509EC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Branch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409A7C8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Referência móvel numa linha de desenvolvimento</w:t>
            </w:r>
          </w:p>
        </w:tc>
      </w:tr>
      <w:tr w:rsidR="005C2742" w14:paraId="23D25BF5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7F7F796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Remote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58613245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Repositório de troca de referências/commits</w:t>
            </w:r>
          </w:p>
        </w:tc>
      </w:tr>
      <w:tr w:rsidR="005C2742" w14:paraId="5BB2A4F8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581E862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Fork / clone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260CFF8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Repositório associado na plataforma / cópia local</w:t>
            </w:r>
          </w:p>
        </w:tc>
      </w:tr>
      <w:tr w:rsidR="005C2742" w14:paraId="6AE4EB10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6F6FA54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PR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2924267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Pull Request, proposta de alteração para revisão</w:t>
            </w:r>
          </w:p>
        </w:tc>
      </w:tr>
      <w:tr w:rsidR="005C2742" w14:paraId="45D1666E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6B1AAF5C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Merge / rebase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79C641A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Integração de históricos / reaplicação de commits</w:t>
            </w:r>
          </w:p>
        </w:tc>
      </w:tr>
      <w:tr w:rsidR="005C2742" w14:paraId="5DEE2A94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0D535DCF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Revert / reset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52428B7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Inversão por commit / reposicionamento de referência e eventualmente ficheiros</w:t>
            </w:r>
          </w:p>
        </w:tc>
      </w:tr>
      <w:tr w:rsidR="005C2742" w14:paraId="333AFD47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14E4466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Stash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146CF68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Guarda temporária de trabalho não consolidado</w:t>
            </w:r>
          </w:p>
        </w:tc>
      </w:tr>
      <w:tr w:rsidR="005C2742" w14:paraId="13EEB087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79134AE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Cherry-pick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742D965F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Aplicação da alteração de um commit selecionado</w:t>
            </w:r>
          </w:p>
        </w:tc>
      </w:tr>
      <w:tr w:rsidR="005C2742" w14:paraId="6246A77D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46F6E1D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Reflog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0841E04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Registo local de movimentos de referências</w:t>
            </w:r>
          </w:p>
        </w:tc>
      </w:tr>
      <w:tr w:rsidR="005C2742" w14:paraId="504B2204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4B94451E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lastRenderedPageBreak/>
              <w:t>Imagem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122C8085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Artefacto de ficheiros e metadados que serve de base a containers</w:t>
            </w:r>
          </w:p>
        </w:tc>
      </w:tr>
      <w:tr w:rsidR="005C2742" w14:paraId="02416D2D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6D64DA07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Container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510D31EF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Instância de processos isolados baseada numa imagem</w:t>
            </w:r>
          </w:p>
        </w:tc>
      </w:tr>
      <w:tr w:rsidR="005C2742" w14:paraId="52539C89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2306188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Dockerfile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3BE81AA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Instruções para construir uma imagem</w:t>
            </w:r>
          </w:p>
        </w:tc>
      </w:tr>
      <w:tr w:rsidR="005C2742" w14:paraId="5DEEF08C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6CA9171F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Build context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2DE8FAEC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Ficheiros disponíveis ao processo de build</w:t>
            </w:r>
          </w:p>
        </w:tc>
      </w:tr>
      <w:tr w:rsidR="005C2742" w14:paraId="65EB9FBF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328F0945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Layer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346370D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Camada reutilizável da imagem</w:t>
            </w:r>
          </w:p>
        </w:tc>
      </w:tr>
      <w:tr w:rsidR="005C2742" w14:paraId="183EB404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1B5C477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Multi-stage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3E2E7B5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Separação de fases de build e runtime numa imagem</w:t>
            </w:r>
          </w:p>
        </w:tc>
      </w:tr>
      <w:tr w:rsidR="005C2742" w14:paraId="035182AC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388CB72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Tag / digest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095B0167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Referência nomeada potencialmente mutável / identificador do conteúdo</w:t>
            </w:r>
          </w:p>
        </w:tc>
      </w:tr>
      <w:tr w:rsidR="005C2742" w14:paraId="32765194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690EA11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Registry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714656A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Serviço de armazenamento e distribuição de imagens</w:t>
            </w:r>
          </w:p>
        </w:tc>
      </w:tr>
      <w:tr w:rsidR="005C2742" w14:paraId="632F8993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0024749C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Volume / bind mount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119A2FFC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Armazenamento gerido / montagem de caminho do host</w:t>
            </w:r>
          </w:p>
        </w:tc>
      </w:tr>
      <w:tr w:rsidR="005C2742" w14:paraId="7A564500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31BDA8FF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CI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54090D7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Continuous Integration, integração e verificação frequentes</w:t>
            </w:r>
          </w:p>
        </w:tc>
      </w:tr>
      <w:tr w:rsidR="005C2742" w14:paraId="528474CC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5AA208BC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Continuous Delivery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1535F85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Alterações verificadas prontas para release</w:t>
            </w:r>
          </w:p>
        </w:tc>
      </w:tr>
      <w:tr w:rsidR="005C2742" w14:paraId="477E3875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3E819E7C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Continuous Deployment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0DA9D5D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Instalação automática após condições de sucesso</w:t>
            </w:r>
          </w:p>
        </w:tc>
      </w:tr>
      <w:tr w:rsidR="005C2742" w14:paraId="48AD60D2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5048AAAF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Workflow / job / step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0EC8CEAC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Fluxo de automação / unidade executada / operação dessa unidade</w:t>
            </w:r>
          </w:p>
        </w:tc>
      </w:tr>
      <w:tr w:rsidR="005C2742" w14:paraId="7DDC7906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3E6824F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Trigger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3C5E046C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Evento que inicia automação</w:t>
            </w:r>
          </w:p>
        </w:tc>
      </w:tr>
      <w:tr w:rsidR="005C2742" w14:paraId="55C29A05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0E1BDA9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Runner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5D9C71B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Ambiente/máquina que executa um job</w:t>
            </w:r>
          </w:p>
        </w:tc>
      </w:tr>
      <w:tr w:rsidR="005C2742" w14:paraId="447926C3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259BA24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Matrix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5EAD96A5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Expansão de combinações de parâmetros de execução</w:t>
            </w:r>
          </w:p>
        </w:tc>
      </w:tr>
      <w:tr w:rsidR="005C2742" w14:paraId="65BE8D5B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76D0D31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Artifact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443FFC4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Resultado produzido e conservado para utilização</w:t>
            </w:r>
          </w:p>
        </w:tc>
      </w:tr>
      <w:tr w:rsidR="005C2742" w14:paraId="78FEC039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5A41BA2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Cache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268FE2D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Dados reutilizados para acelerar execução</w:t>
            </w:r>
          </w:p>
        </w:tc>
      </w:tr>
      <w:tr w:rsidR="005C2742" w14:paraId="54E20879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602154A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Environment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79B94D9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Destino/configuração com políticas de promoção</w:t>
            </w:r>
          </w:p>
        </w:tc>
      </w:tr>
      <w:tr w:rsidR="005C2742" w14:paraId="2D1E3C12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7E6BDE6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DevSecOps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0B3FE41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Segurança integrada no desenvolvimento, entrega e operação</w:t>
            </w:r>
          </w:p>
        </w:tc>
      </w:tr>
      <w:tr w:rsidR="005C2742" w14:paraId="6D057814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7BF33FB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CVE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3DE09D75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Common Vulnerabilities and Exposures, identificador de vulnerabilidade conhecida</w:t>
            </w:r>
          </w:p>
        </w:tc>
      </w:tr>
      <w:tr w:rsidR="005C2742" w14:paraId="7D5A56C9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05DC8AA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OIDC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78C01E6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OpenID Connect, identidade federada usada para credenciais temporárias</w:t>
            </w:r>
          </w:p>
        </w:tc>
      </w:tr>
      <w:tr w:rsidR="005C2742" w14:paraId="35A151C0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0DC05E6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SARIF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27F3236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Static Analysis Results Interchange Format, formato de resultados de análise</w:t>
            </w:r>
          </w:p>
        </w:tc>
      </w:tr>
    </w:tbl>
    <w:p w14:paraId="08CA02DA" w14:textId="77777777" w:rsidR="005C2742" w:rsidRDefault="005C2742">
      <w:pPr>
        <w:spacing w:after="100" w:line="40" w:lineRule="exact"/>
      </w:pPr>
    </w:p>
    <w:p w14:paraId="48DC1F57" w14:textId="77777777" w:rsidR="005C2742" w:rsidRDefault="00C51A57">
      <w:pPr>
        <w:pStyle w:val="Heading2"/>
      </w:pPr>
      <w:r>
        <w:t>Infraestrutura configuração e Kubernetes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240"/>
        <w:gridCol w:w="6696"/>
      </w:tblGrid>
      <w:tr w:rsidR="005C2742" w14:paraId="410BF902" w14:textId="77777777">
        <w:trPr>
          <w:cantSplit/>
          <w:tblHeader/>
          <w:jc w:val="center"/>
        </w:trPr>
        <w:tc>
          <w:tcPr>
            <w:tcW w:w="3240" w:type="dxa"/>
            <w:shd w:val="clear" w:color="auto" w:fill="233F55"/>
            <w:vAlign w:val="center"/>
          </w:tcPr>
          <w:p w14:paraId="3FAB24A6" w14:textId="77777777" w:rsidR="005C2742" w:rsidRDefault="00C51A57">
            <w:pPr>
              <w:keepNext/>
              <w:spacing w:before="20" w:after="20" w:line="254" w:lineRule="auto"/>
            </w:pPr>
            <w:r>
              <w:rPr>
                <w:b/>
                <w:color w:val="FFFFFF"/>
                <w:sz w:val="20"/>
              </w:rPr>
              <w:t>Termo</w:t>
            </w:r>
          </w:p>
        </w:tc>
        <w:tc>
          <w:tcPr>
            <w:tcW w:w="6696" w:type="dxa"/>
            <w:shd w:val="clear" w:color="auto" w:fill="233F55"/>
            <w:vAlign w:val="center"/>
          </w:tcPr>
          <w:p w14:paraId="23A9B831" w14:textId="77777777" w:rsidR="005C2742" w:rsidRDefault="00C51A57">
            <w:pPr>
              <w:keepNext/>
              <w:spacing w:before="20" w:after="20" w:line="254" w:lineRule="auto"/>
            </w:pPr>
            <w:r>
              <w:rPr>
                <w:b/>
                <w:color w:val="FFFFFF"/>
                <w:sz w:val="20"/>
              </w:rPr>
              <w:t>Significado</w:t>
            </w:r>
          </w:p>
        </w:tc>
      </w:tr>
      <w:tr w:rsidR="005C2742" w14:paraId="48EFFECA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035C86F7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IaC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0FB25EE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Infrastructure as Code, infraestrutura declarada em ficheiros versionados</w:t>
            </w:r>
          </w:p>
        </w:tc>
      </w:tr>
      <w:tr w:rsidR="005C2742" w14:paraId="440A96F9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3A0E65AC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HCL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555F4C9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HashiCorp Configuration Language, linguagem Terraform</w:t>
            </w:r>
          </w:p>
        </w:tc>
      </w:tr>
      <w:tr w:rsidR="005C2742" w14:paraId="27291837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654E9EEE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lastRenderedPageBreak/>
              <w:t>Provider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1433ED7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Integração Terraform com APIs de recursos</w:t>
            </w:r>
          </w:p>
        </w:tc>
      </w:tr>
      <w:tr w:rsidR="005C2742" w14:paraId="407EE836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6E92BBBC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Resource / data source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0E391FA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Objeto gerido / informação consultada</w:t>
            </w:r>
          </w:p>
        </w:tc>
      </w:tr>
      <w:tr w:rsidR="005C2742" w14:paraId="5A2B27E6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5F9F241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State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7738D40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Associação Terraform entre endereços lógicos e objetos reais</w:t>
            </w:r>
          </w:p>
        </w:tc>
      </w:tr>
      <w:tr w:rsidR="005C2742" w14:paraId="7AA395FB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44A6791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Backend / locking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4180860E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Armazenamento de state / controlo de escrita concorrente</w:t>
            </w:r>
          </w:p>
        </w:tc>
      </w:tr>
      <w:tr w:rsidR="005C2742" w14:paraId="6EE9CAB3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70BDC8A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Drift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3BC77BE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Diferença entre intenção gerida e estado observado</w:t>
            </w:r>
          </w:p>
        </w:tc>
      </w:tr>
      <w:tr w:rsidR="005C2742" w14:paraId="612BC8C8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1A12173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Import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43103E1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Associação de recurso existente à gestão Terraform</w:t>
            </w:r>
          </w:p>
        </w:tc>
      </w:tr>
      <w:tr w:rsidR="005C2742" w14:paraId="2D7B71E2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67C2903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Module / workspace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2E23C64E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Definição reutilizável / instância separada de estado</w:t>
            </w:r>
          </w:p>
        </w:tc>
      </w:tr>
      <w:tr w:rsidR="005C2742" w14:paraId="43866B86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73CCB2E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Idempotência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0EF76265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Repetição que converge para o estado desejado sem alterações desnecessárias</w:t>
            </w:r>
          </w:p>
        </w:tc>
      </w:tr>
      <w:tr w:rsidR="005C2742" w14:paraId="5A6497DE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16D7BB5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Inventory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6D39B86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Hosts e grupos alvo de Ansible</w:t>
            </w:r>
          </w:p>
        </w:tc>
      </w:tr>
      <w:tr w:rsidR="005C2742" w14:paraId="16F436A7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6023061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Playbook / play / task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3AACEC5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Documento Ansible / tarefas para hosts / operação individual</w:t>
            </w:r>
          </w:p>
        </w:tc>
      </w:tr>
      <w:tr w:rsidR="005C2742" w14:paraId="6006A202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31E1651C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Handler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2EF09EBE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Task acionada por notificação de mudança</w:t>
            </w:r>
          </w:p>
        </w:tc>
      </w:tr>
      <w:tr w:rsidR="005C2742" w14:paraId="42F6F213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79820F6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Facts / register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0D95B2BF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Informação dos hosts / resultado de tarefa guardado</w:t>
            </w:r>
          </w:p>
        </w:tc>
      </w:tr>
      <w:tr w:rsidR="005C2742" w14:paraId="05C6B6B9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16B18E95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Role / template / Vault Ansible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34B7AF2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Organização reutilizável / geração de ficheiro / cifragem de conteúdo</w:t>
            </w:r>
          </w:p>
        </w:tc>
      </w:tr>
      <w:tr w:rsidR="005C2742" w14:paraId="228A3397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335C84F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AWS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7F66B71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Amazon Web Services</w:t>
            </w:r>
          </w:p>
        </w:tc>
      </w:tr>
      <w:tr w:rsidR="005C2742" w14:paraId="01BD6A06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2AE9D9AF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EC2 / AMI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6850E065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Elastic Compute Cloud / Amazon Machine Image</w:t>
            </w:r>
          </w:p>
        </w:tc>
      </w:tr>
      <w:tr w:rsidR="005C2742" w14:paraId="44EAC5C2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5A9907CC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VPC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3BCD0FF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Virtual Private Cloud, rede lógica de recursos AWS</w:t>
            </w:r>
          </w:p>
        </w:tc>
      </w:tr>
      <w:tr w:rsidR="005C2742" w14:paraId="2442DBA8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7DB1787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Subnet / AZ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1C66868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Segmento de endereços / Availability Zone</w:t>
            </w:r>
          </w:p>
        </w:tc>
      </w:tr>
      <w:tr w:rsidR="005C2742" w14:paraId="7217C846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33F178E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IAM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51B6EFB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Identity and Access Management, identidades e políticas AWS</w:t>
            </w:r>
          </w:p>
        </w:tc>
      </w:tr>
      <w:tr w:rsidR="005C2742" w14:paraId="68113388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156B227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NAT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4A16CF0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Network Address Translation, tradução de endereços, usada para saída privada</w:t>
            </w:r>
          </w:p>
        </w:tc>
      </w:tr>
      <w:tr w:rsidR="005C2742" w14:paraId="3D26A16E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76F2C92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S3 / EBS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5B1B30A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Simple Storage Service, objetos / Elastic Block Store, volumes de blocos</w:t>
            </w:r>
          </w:p>
        </w:tc>
      </w:tr>
      <w:tr w:rsidR="005C2742" w14:paraId="53EAB920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0E0BD13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NLB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766676D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Network Load Balancer, balanceador AWS de transporte</w:t>
            </w:r>
          </w:p>
        </w:tc>
      </w:tr>
      <w:tr w:rsidR="005C2742" w14:paraId="710F2BE7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6ECCED5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EKS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46BA385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Elastic Kubernetes Service, Kubernetes gerido AWS</w:t>
            </w:r>
          </w:p>
        </w:tc>
      </w:tr>
      <w:tr w:rsidR="005C2742" w14:paraId="609BD5D1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6E142AC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Control plane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16B95FC5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Componentes que armazenam e coordenam estado do cluster</w:t>
            </w:r>
          </w:p>
        </w:tc>
      </w:tr>
      <w:tr w:rsidR="005C2742" w14:paraId="53BD4591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5566972E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Node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5BC29AE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Máquina que executa workloads Kubernetes</w:t>
            </w:r>
          </w:p>
        </w:tc>
      </w:tr>
      <w:tr w:rsidR="005C2742" w14:paraId="7D6A8A73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1F22A79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Pod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0F85070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Unidade de execução de containers com rede/volumes partilhados</w:t>
            </w:r>
          </w:p>
        </w:tc>
      </w:tr>
      <w:tr w:rsidR="005C2742" w14:paraId="10E371AB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7B4E5CD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Manifest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084D19C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Declaração de recurso para a API Kubernetes</w:t>
            </w:r>
          </w:p>
        </w:tc>
      </w:tr>
      <w:tr w:rsidR="005C2742" w14:paraId="72D5AEFB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008C565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Kubeconfig / context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22D8D0F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Configuração de acesso / seleção de cluster, identidade e namespace</w:t>
            </w:r>
          </w:p>
        </w:tc>
      </w:tr>
      <w:tr w:rsidR="005C2742" w14:paraId="57C2BE7D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0AA6C65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Label / selector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3B12B55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Metadado de organização / critério de seleção de recursos</w:t>
            </w:r>
          </w:p>
        </w:tc>
      </w:tr>
      <w:tr w:rsidR="005C2742" w14:paraId="3D910389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6512A7FC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lastRenderedPageBreak/>
              <w:t>Namespace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17C361F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Âmbito lógico de recursos namespaced</w:t>
            </w:r>
          </w:p>
        </w:tc>
      </w:tr>
      <w:tr w:rsidR="005C2742" w14:paraId="73011D6C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7F41865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Deployment / ReplicaSet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0FCAD2AE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Gestão de rollout / manutenção de réplicas de Pods</w:t>
            </w:r>
          </w:p>
        </w:tc>
      </w:tr>
      <w:tr w:rsidR="005C2742" w14:paraId="1BF95183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0CD2ABA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StatefulSet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090EE87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Gestão de Pods com identidade estável e volumes por réplica</w:t>
            </w:r>
          </w:p>
        </w:tc>
      </w:tr>
      <w:tr w:rsidR="005C2742" w14:paraId="6BB443B0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46B8C31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Service / endpoint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3922160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Abstração de acesso / destino concreto do tráfego</w:t>
            </w:r>
          </w:p>
        </w:tc>
      </w:tr>
      <w:tr w:rsidR="005C2742" w14:paraId="33178340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7D95B0C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Headless Service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72AB5CE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Descoberta de endpoints sem ClusterIP virtual</w:t>
            </w:r>
          </w:p>
        </w:tc>
      </w:tr>
      <w:tr w:rsidR="005C2742" w14:paraId="26CD231E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281301CC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ConfigMap / Secret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7C38B6E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Configuração não sensível / dados sensíveis sujeitos a controlos</w:t>
            </w:r>
          </w:p>
        </w:tc>
      </w:tr>
      <w:tr w:rsidR="005C2742" w14:paraId="7445CC0B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26C90B1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PV / PVC Kubernetes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09BB5F5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PersistentVolume / PersistentVolumeClaim, oferta e pedido de armazenamento</w:t>
            </w:r>
          </w:p>
        </w:tc>
      </w:tr>
      <w:tr w:rsidR="005C2742" w14:paraId="13C5DE86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34B1C5B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StorageClass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22FB0A4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Política/implementação de provisionamento de volumes</w:t>
            </w:r>
          </w:p>
        </w:tc>
      </w:tr>
      <w:tr w:rsidR="005C2742" w14:paraId="7A3C298F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28F66BE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CSI / CNI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10968A1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Container Storage Interface / Container Network Interface</w:t>
            </w:r>
          </w:p>
        </w:tc>
      </w:tr>
      <w:tr w:rsidR="005C2742" w14:paraId="4D9F38A9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71133C4C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RWO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09FD187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ReadWriteOnce, montagem de leitura/escrita por um nó</w:t>
            </w:r>
          </w:p>
        </w:tc>
      </w:tr>
      <w:tr w:rsidR="005C2742" w14:paraId="778ADCA9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704D792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Reclaim policy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672E554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Política Retain/Delete após libertação da claim</w:t>
            </w:r>
          </w:p>
        </w:tc>
      </w:tr>
      <w:tr w:rsidR="005C2742" w14:paraId="08BC99D2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2540250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Requests / limits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28D8302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Recursos pedidos para scheduling / restrições de consumo</w:t>
            </w:r>
          </w:p>
        </w:tc>
      </w:tr>
      <w:tr w:rsidR="005C2742" w14:paraId="35BA69DD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4665C99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QoS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49F4219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Quality of Service, classificação Kubernetes de recursos dos Pods</w:t>
            </w:r>
          </w:p>
        </w:tc>
      </w:tr>
      <w:tr w:rsidR="005C2742" w14:paraId="6B7A316A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4B7C175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HPA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7298D04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Horizontal Pod Autoscaler, ajusta réplicas por métricas</w:t>
            </w:r>
          </w:p>
        </w:tc>
      </w:tr>
      <w:tr w:rsidR="005C2742" w14:paraId="09A72BB5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49C6AD9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Probe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65FF2E7C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Teste de startup, readiness ou liveness</w:t>
            </w:r>
          </w:p>
        </w:tc>
      </w:tr>
      <w:tr w:rsidR="005C2742" w14:paraId="527BCE7C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6D447E5E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OOMKilled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77B0BE27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Terminação por falta/excesso de memória segundo evidência do runtime</w:t>
            </w:r>
          </w:p>
        </w:tc>
      </w:tr>
      <w:tr w:rsidR="005C2742" w14:paraId="27B3CA83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72AD4FAC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CrashLoopBackOff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7DD6778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Espera crescente entre restarts repetidos</w:t>
            </w:r>
          </w:p>
        </w:tc>
      </w:tr>
      <w:tr w:rsidR="005C2742" w14:paraId="6A0A1BFA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376CC90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Init container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6369B9CF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Preparação executada antes dos containers principais</w:t>
            </w:r>
          </w:p>
        </w:tc>
      </w:tr>
      <w:tr w:rsidR="005C2742" w14:paraId="21DEA54A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20E0479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RollingUpdate / Recreate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5727832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Substituição gradual / terminar versão antiga antes de iniciar nova</w:t>
            </w:r>
          </w:p>
        </w:tc>
      </w:tr>
      <w:tr w:rsidR="005C2742" w14:paraId="0EE0AD99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7577DDF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Chart / values / release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128B8E5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Pacote Helm / parâmetros / instalação</w:t>
            </w:r>
          </w:p>
        </w:tc>
      </w:tr>
      <w:tr w:rsidR="005C2742" w14:paraId="67E0B7F3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5C70821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GatewayClass / Gateway / HTTPRoute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633AF54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Controlador de tráfego / listeners / regras para backends</w:t>
            </w:r>
          </w:p>
        </w:tc>
      </w:tr>
      <w:tr w:rsidR="005C2742" w14:paraId="130FEFE2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32FDDB97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CRD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4FDE026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CustomResourceDefinition, extensão de tipos da API Kubernetes</w:t>
            </w:r>
          </w:p>
        </w:tc>
      </w:tr>
      <w:tr w:rsidR="005C2742" w14:paraId="66CF3C39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6572743C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RBAC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72E2186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Role-Based Access Control, autorização por roles</w:t>
            </w:r>
          </w:p>
        </w:tc>
      </w:tr>
    </w:tbl>
    <w:p w14:paraId="37464D05" w14:textId="77777777" w:rsidR="005C2742" w:rsidRDefault="005C2742">
      <w:pPr>
        <w:spacing w:after="100" w:line="40" w:lineRule="exact"/>
      </w:pPr>
    </w:p>
    <w:p w14:paraId="1F058B64" w14:textId="77777777" w:rsidR="005C2742" w:rsidRDefault="00C51A57">
      <w:pPr>
        <w:pStyle w:val="Heading2"/>
      </w:pPr>
      <w:r>
        <w:t>GitOps telemetria e IA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240"/>
        <w:gridCol w:w="6696"/>
      </w:tblGrid>
      <w:tr w:rsidR="005C2742" w14:paraId="4C69F536" w14:textId="77777777">
        <w:trPr>
          <w:cantSplit/>
          <w:tblHeader/>
          <w:jc w:val="center"/>
        </w:trPr>
        <w:tc>
          <w:tcPr>
            <w:tcW w:w="3240" w:type="dxa"/>
            <w:shd w:val="clear" w:color="auto" w:fill="233F55"/>
            <w:vAlign w:val="center"/>
          </w:tcPr>
          <w:p w14:paraId="32C13540" w14:textId="77777777" w:rsidR="005C2742" w:rsidRDefault="00C51A57">
            <w:pPr>
              <w:keepNext/>
              <w:spacing w:before="20" w:after="20" w:line="254" w:lineRule="auto"/>
            </w:pPr>
            <w:r>
              <w:rPr>
                <w:b/>
                <w:color w:val="FFFFFF"/>
                <w:sz w:val="20"/>
              </w:rPr>
              <w:t>Termo</w:t>
            </w:r>
          </w:p>
        </w:tc>
        <w:tc>
          <w:tcPr>
            <w:tcW w:w="6696" w:type="dxa"/>
            <w:shd w:val="clear" w:color="auto" w:fill="233F55"/>
            <w:vAlign w:val="center"/>
          </w:tcPr>
          <w:p w14:paraId="39249B63" w14:textId="77777777" w:rsidR="005C2742" w:rsidRDefault="00C51A57">
            <w:pPr>
              <w:keepNext/>
              <w:spacing w:before="20" w:after="20" w:line="254" w:lineRule="auto"/>
            </w:pPr>
            <w:r>
              <w:rPr>
                <w:b/>
                <w:color w:val="FFFFFF"/>
                <w:sz w:val="20"/>
              </w:rPr>
              <w:t>Significado</w:t>
            </w:r>
          </w:p>
        </w:tc>
      </w:tr>
      <w:tr w:rsidR="005C2742" w14:paraId="28F20BAC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17F1071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GitOps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14A8C09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Entrega por estado declarativo versionado e reconciliação contínua</w:t>
            </w:r>
          </w:p>
        </w:tc>
      </w:tr>
      <w:tr w:rsidR="005C2742" w14:paraId="3FDA3698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68B687A5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Application / AppProject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3D7EADB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Fonte e destino Argo CD / fronteiras de gestão</w:t>
            </w:r>
          </w:p>
        </w:tc>
      </w:tr>
      <w:tr w:rsidR="005C2742" w14:paraId="6A9DD268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316D302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lastRenderedPageBreak/>
              <w:t>Sync / health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44DCEDD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Alinhamento do estado / avaliação de saúde</w:t>
            </w:r>
          </w:p>
        </w:tc>
      </w:tr>
      <w:tr w:rsidR="005C2742" w14:paraId="3D825783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439DD68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Prune / selfHeal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193C688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Eliminar objetos retirados da fonte / corrigir drift automaticamente</w:t>
            </w:r>
          </w:p>
        </w:tc>
      </w:tr>
      <w:tr w:rsidR="005C2742" w14:paraId="7DF47316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4C6401F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Sync wave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33AC8EF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Grupo ordenado de recursos numa sincronização</w:t>
            </w:r>
          </w:p>
        </w:tc>
      </w:tr>
      <w:tr w:rsidR="005C2742" w14:paraId="0E370742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25F01465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App of Apps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064B34D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Application pai que gere Applications filhas</w:t>
            </w:r>
          </w:p>
        </w:tc>
      </w:tr>
      <w:tr w:rsidR="005C2742" w14:paraId="15B7782B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701E18B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Métrica / série temporal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4DA6DEA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Medida numérica / amostras identificadas por nome e labels</w:t>
            </w:r>
          </w:p>
        </w:tc>
      </w:tr>
      <w:tr w:rsidR="005C2742" w14:paraId="6579108E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3A89CD8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Scrape / exporter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539DBD6E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Recolha periódica / exposição de métricas</w:t>
            </w:r>
          </w:p>
        </w:tc>
      </w:tr>
      <w:tr w:rsidR="005C2742" w14:paraId="05379DD0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707D117E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Counter / gauge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0914FCEC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Acumulação de eventos / medida do estado atual</w:t>
            </w:r>
          </w:p>
        </w:tc>
      </w:tr>
      <w:tr w:rsidR="005C2742" w14:paraId="18F9FF48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41ADF14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Histogram / summary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490D296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Distribuição por buckets / sumário com quantis calculados na origem</w:t>
            </w:r>
          </w:p>
        </w:tc>
      </w:tr>
      <w:tr w:rsidR="005C2742" w14:paraId="6BB143C1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49C31CBC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PromQL / LogQL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5D323F3F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Linguagens de consulta Prometheus / Loki</w:t>
            </w:r>
          </w:p>
        </w:tc>
      </w:tr>
      <w:tr w:rsidR="005C2742" w14:paraId="0E4E8BDA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0A81243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Cardinalidade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175761C5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Número de séries/streams decorrente das combinações de labels</w:t>
            </w:r>
          </w:p>
        </w:tc>
      </w:tr>
      <w:tr w:rsidR="005C2742" w14:paraId="78BE4CD1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7657D00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TSDB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21D4B8B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Time-Series Database, base de séries temporais</w:t>
            </w:r>
          </w:p>
        </w:tc>
      </w:tr>
      <w:tr w:rsidR="005C2742" w14:paraId="51B8AC02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3795EB0F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Trace / span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0D675F1E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Percurso de pedido / operação e relação dentro desse percurso</w:t>
            </w:r>
          </w:p>
        </w:tc>
      </w:tr>
      <w:tr w:rsidR="005C2742" w14:paraId="1E589D22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34ABA5B7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OTel / OTLP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380120E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OpenTelemetry / OpenTelemetry Protocol</w:t>
            </w:r>
          </w:p>
        </w:tc>
      </w:tr>
      <w:tr w:rsidR="005C2742" w14:paraId="5BF8EB50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4890D8F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Receiver / processor / exporter OTel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77DFB39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Receção / transformação / saída de telemetria</w:t>
            </w:r>
          </w:p>
        </w:tc>
      </w:tr>
      <w:tr w:rsidR="005C2742" w14:paraId="71CD0D46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77683EE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ServiceMonitor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7541A11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Recurso Prometheus Operator para descoberta/scrape de Services</w:t>
            </w:r>
          </w:p>
        </w:tc>
      </w:tr>
      <w:tr w:rsidR="005C2742" w14:paraId="1F3EC6CD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6283194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Pending / firing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5A6CE94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Condição de alerta à espera de duração / condição ativa</w:t>
            </w:r>
          </w:p>
        </w:tc>
      </w:tr>
      <w:tr w:rsidR="005C2742" w14:paraId="5B1AE506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465D772C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LLM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0AB19E8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Large Language Model, modelo de linguagem</w:t>
            </w:r>
          </w:p>
        </w:tc>
      </w:tr>
      <w:tr w:rsidR="005C2742" w14:paraId="31CA9C7C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31D1046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ReAct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3AA39CFE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Ciclo de raciocínio, ação e observação com ferramentas</w:t>
            </w:r>
          </w:p>
        </w:tc>
      </w:tr>
      <w:tr w:rsidR="005C2742" w14:paraId="42A67367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44E1FD37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Tool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2CBBFB5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Capacidade executável com argumentos e resultados definidos</w:t>
            </w:r>
          </w:p>
        </w:tc>
      </w:tr>
      <w:tr w:rsidR="005C2742" w14:paraId="19880E36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06A609BE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MCP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2AD070E7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Model Context Protocol, descoberta/chamada de ferramentas</w:t>
            </w:r>
          </w:p>
        </w:tc>
      </w:tr>
      <w:tr w:rsidR="005C2742" w14:paraId="2D24BD3F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1395DB4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AIOps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7708F17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Operações assistidas por análise e automação de IA</w:t>
            </w:r>
          </w:p>
        </w:tc>
      </w:tr>
      <w:tr w:rsidR="005C2742" w14:paraId="05D8FF91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757CF15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Guardrail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5542FC6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Limite/controlos sobre ações do agente</w:t>
            </w:r>
          </w:p>
        </w:tc>
      </w:tr>
      <w:tr w:rsidR="005C2742" w14:paraId="414273AD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70D1077C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Workflow / activity / signal Temporal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1E19078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Coordenação durável / operação externa / evento recebido</w:t>
            </w:r>
          </w:p>
        </w:tc>
      </w:tr>
      <w:tr w:rsidR="005C2742" w14:paraId="6EC81361" w14:textId="77777777">
        <w:trPr>
          <w:cantSplit/>
          <w:jc w:val="center"/>
        </w:trPr>
        <w:tc>
          <w:tcPr>
            <w:tcW w:w="3240" w:type="dxa"/>
            <w:shd w:val="clear" w:color="auto" w:fill="F2F5F7"/>
            <w:vAlign w:val="center"/>
          </w:tcPr>
          <w:p w14:paraId="2D5C7F1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Replay</w:t>
            </w:r>
          </w:p>
        </w:tc>
        <w:tc>
          <w:tcPr>
            <w:tcW w:w="6696" w:type="dxa"/>
            <w:shd w:val="clear" w:color="auto" w:fill="F2F5F7"/>
            <w:vAlign w:val="center"/>
          </w:tcPr>
          <w:p w14:paraId="5083E3D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Reconstituição do workflow com história/resultados registados</w:t>
            </w:r>
          </w:p>
        </w:tc>
      </w:tr>
      <w:tr w:rsidR="005C2742" w14:paraId="2BD64A0F" w14:textId="77777777">
        <w:trPr>
          <w:cantSplit/>
          <w:jc w:val="center"/>
        </w:trPr>
        <w:tc>
          <w:tcPr>
            <w:tcW w:w="3240" w:type="dxa"/>
            <w:shd w:val="clear" w:color="auto" w:fill="FFFFFF"/>
            <w:vAlign w:val="center"/>
          </w:tcPr>
          <w:p w14:paraId="0C9C688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Escalada</w:t>
            </w:r>
          </w:p>
        </w:tc>
        <w:tc>
          <w:tcPr>
            <w:tcW w:w="6696" w:type="dxa"/>
            <w:shd w:val="clear" w:color="auto" w:fill="FFFFFF"/>
            <w:vAlign w:val="center"/>
          </w:tcPr>
          <w:p w14:paraId="6761BE8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Transferência para intervenção humana quando não há resolução autorizada</w:t>
            </w:r>
          </w:p>
        </w:tc>
      </w:tr>
    </w:tbl>
    <w:p w14:paraId="56E3EA34" w14:textId="77777777" w:rsidR="005C2742" w:rsidRDefault="005C2742">
      <w:pPr>
        <w:spacing w:after="100" w:line="40" w:lineRule="exact"/>
      </w:pPr>
    </w:p>
    <w:p w14:paraId="009CB50C" w14:textId="77777777" w:rsidR="005C2742" w:rsidRDefault="00C51A57">
      <w:pPr>
        <w:pStyle w:val="Heading1"/>
        <w:pageBreakBefore/>
      </w:pPr>
      <w:bookmarkStart w:id="7" w:name="chapter_8"/>
      <w:r>
        <w:lastRenderedPageBreak/>
        <w:t>8   Índice dos 90 dias</w:t>
      </w:r>
      <w:bookmarkEnd w:id="7"/>
    </w:p>
    <w:p w14:paraId="16DA2CE8" w14:textId="77777777" w:rsidR="005C2742" w:rsidRDefault="00C51A57">
      <w:r>
        <w:t>90 dias existentes, incluindo revisões e conclusão. Cada ligação abre o enunciado original; notas, relatórios e artefactos estão na mesma pasta. O tema identifica o objetivo formativo, não certifica execução bem-sucedida.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720"/>
        <w:gridCol w:w="2304"/>
        <w:gridCol w:w="3024"/>
        <w:gridCol w:w="3888"/>
      </w:tblGrid>
      <w:tr w:rsidR="005C2742" w14:paraId="6B9EEA14" w14:textId="77777777">
        <w:trPr>
          <w:cantSplit/>
          <w:tblHeader/>
          <w:jc w:val="center"/>
        </w:trPr>
        <w:tc>
          <w:tcPr>
            <w:tcW w:w="720" w:type="dxa"/>
            <w:shd w:val="clear" w:color="auto" w:fill="233F55"/>
            <w:vAlign w:val="center"/>
          </w:tcPr>
          <w:p w14:paraId="4AF985D1" w14:textId="77777777" w:rsidR="005C2742" w:rsidRDefault="00C51A57">
            <w:pPr>
              <w:keepNext/>
              <w:spacing w:before="20" w:after="20" w:line="254" w:lineRule="auto"/>
              <w:jc w:val="center"/>
            </w:pPr>
            <w:r>
              <w:rPr>
                <w:b/>
                <w:color w:val="FFFFFF"/>
                <w:sz w:val="20"/>
              </w:rPr>
              <w:t>Dia</w:t>
            </w:r>
          </w:p>
        </w:tc>
        <w:tc>
          <w:tcPr>
            <w:tcW w:w="2304" w:type="dxa"/>
            <w:shd w:val="clear" w:color="auto" w:fill="233F55"/>
            <w:vAlign w:val="center"/>
          </w:tcPr>
          <w:p w14:paraId="618F777B" w14:textId="77777777" w:rsidR="005C2742" w:rsidRDefault="00C51A57">
            <w:pPr>
              <w:keepNext/>
              <w:spacing w:before="20" w:after="20" w:line="254" w:lineRule="auto"/>
            </w:pPr>
            <w:r>
              <w:rPr>
                <w:b/>
                <w:color w:val="FFFFFF"/>
                <w:sz w:val="20"/>
              </w:rPr>
              <w:t>Tema</w:t>
            </w:r>
          </w:p>
        </w:tc>
        <w:tc>
          <w:tcPr>
            <w:tcW w:w="3024" w:type="dxa"/>
            <w:shd w:val="clear" w:color="auto" w:fill="233F55"/>
            <w:vAlign w:val="center"/>
          </w:tcPr>
          <w:p w14:paraId="57E79607" w14:textId="77777777" w:rsidR="005C2742" w:rsidRDefault="00C51A57">
            <w:pPr>
              <w:keepNext/>
              <w:spacing w:before="20" w:after="20" w:line="254" w:lineRule="auto"/>
            </w:pPr>
            <w:r>
              <w:rPr>
                <w:b/>
                <w:color w:val="FFFFFF"/>
                <w:sz w:val="20"/>
              </w:rPr>
              <w:t>Tecnologias</w:t>
            </w:r>
          </w:p>
        </w:tc>
        <w:tc>
          <w:tcPr>
            <w:tcW w:w="3888" w:type="dxa"/>
            <w:shd w:val="clear" w:color="auto" w:fill="233F55"/>
            <w:vAlign w:val="center"/>
          </w:tcPr>
          <w:p w14:paraId="6A737D68" w14:textId="77777777" w:rsidR="005C2742" w:rsidRDefault="00C51A57">
            <w:pPr>
              <w:keepNext/>
              <w:spacing w:before="20" w:after="20" w:line="254" w:lineRule="auto"/>
            </w:pPr>
            <w:r>
              <w:rPr>
                <w:b/>
                <w:color w:val="FFFFFF"/>
                <w:sz w:val="20"/>
              </w:rPr>
              <w:t>Conceitos principais</w:t>
            </w:r>
          </w:p>
        </w:tc>
      </w:tr>
      <w:tr w:rsidR="005C2742" w14:paraId="29F0799C" w14:textId="77777777">
        <w:trPr>
          <w:cantSplit/>
          <w:jc w:val="center"/>
        </w:trPr>
        <w:tc>
          <w:tcPr>
            <w:tcW w:w="720" w:type="dxa"/>
            <w:shd w:val="clear" w:color="auto" w:fill="FFFFFF"/>
            <w:vAlign w:val="center"/>
          </w:tcPr>
          <w:p w14:paraId="4A86DF4D" w14:textId="1C07F16B" w:rsidR="005C2742" w:rsidRDefault="00C51A57">
            <w:pPr>
              <w:spacing w:before="20" w:after="20" w:line="254" w:lineRule="auto"/>
              <w:jc w:val="center"/>
            </w:pPr>
            <w:hyperlink r:id="rId18">
              <w:r>
                <w:rPr>
                  <w:color w:val="245A81"/>
                </w:rPr>
                <w:t>01</w:t>
              </w:r>
            </w:hyperlink>
          </w:p>
        </w:tc>
        <w:tc>
          <w:tcPr>
            <w:tcW w:w="2304" w:type="dxa"/>
            <w:shd w:val="clear" w:color="auto" w:fill="FFFFFF"/>
            <w:vAlign w:val="center"/>
          </w:tcPr>
          <w:p w14:paraId="3331655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Plano de aprendizagem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09088DD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GitHub como registo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2835906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DevOps, cloud, objetivos, autonomia e consistência</w:t>
            </w:r>
          </w:p>
        </w:tc>
      </w:tr>
      <w:tr w:rsidR="005C2742" w14:paraId="55E9F947" w14:textId="77777777">
        <w:trPr>
          <w:cantSplit/>
          <w:jc w:val="center"/>
        </w:trPr>
        <w:tc>
          <w:tcPr>
            <w:tcW w:w="720" w:type="dxa"/>
            <w:shd w:val="clear" w:color="auto" w:fill="F2F5F7"/>
            <w:vAlign w:val="center"/>
          </w:tcPr>
          <w:p w14:paraId="09761B22" w14:textId="69BAC90D" w:rsidR="005C2742" w:rsidRDefault="00C51A57">
            <w:pPr>
              <w:spacing w:before="20" w:after="20" w:line="254" w:lineRule="auto"/>
              <w:jc w:val="center"/>
            </w:pPr>
            <w:hyperlink r:id="rId19">
              <w:r>
                <w:rPr>
                  <w:color w:val="245A81"/>
                </w:rPr>
                <w:t>02</w:t>
              </w:r>
            </w:hyperlink>
          </w:p>
        </w:tc>
        <w:tc>
          <w:tcPr>
            <w:tcW w:w="2304" w:type="dxa"/>
            <w:shd w:val="clear" w:color="auto" w:fill="F2F5F7"/>
            <w:vAlign w:val="center"/>
          </w:tcPr>
          <w:p w14:paraId="12FBA97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Arquitetura Linux</w:t>
            </w:r>
          </w:p>
        </w:tc>
        <w:tc>
          <w:tcPr>
            <w:tcW w:w="3024" w:type="dxa"/>
            <w:shd w:val="clear" w:color="auto" w:fill="F2F5F7"/>
            <w:vAlign w:val="center"/>
          </w:tcPr>
          <w:p w14:paraId="5BA00F7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Linux, systemd</w:t>
            </w:r>
          </w:p>
        </w:tc>
        <w:tc>
          <w:tcPr>
            <w:tcW w:w="3888" w:type="dxa"/>
            <w:shd w:val="clear" w:color="auto" w:fill="F2F5F7"/>
            <w:vAlign w:val="center"/>
          </w:tcPr>
          <w:p w14:paraId="267E4A0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Kernel/user space, processos, estados e serviços</w:t>
            </w:r>
          </w:p>
        </w:tc>
      </w:tr>
      <w:tr w:rsidR="005C2742" w14:paraId="37610E54" w14:textId="77777777">
        <w:trPr>
          <w:cantSplit/>
          <w:jc w:val="center"/>
        </w:trPr>
        <w:tc>
          <w:tcPr>
            <w:tcW w:w="720" w:type="dxa"/>
            <w:shd w:val="clear" w:color="auto" w:fill="FFFFFF"/>
            <w:vAlign w:val="center"/>
          </w:tcPr>
          <w:p w14:paraId="0C0D0EBC" w14:textId="038F4AB6" w:rsidR="005C2742" w:rsidRDefault="00C51A57">
            <w:pPr>
              <w:spacing w:before="20" w:after="20" w:line="254" w:lineRule="auto"/>
              <w:jc w:val="center"/>
            </w:pPr>
            <w:hyperlink r:id="rId20">
              <w:r>
                <w:rPr>
                  <w:color w:val="245A81"/>
                </w:rPr>
                <w:t>03</w:t>
              </w:r>
            </w:hyperlink>
          </w:p>
        </w:tc>
        <w:tc>
          <w:tcPr>
            <w:tcW w:w="2304" w:type="dxa"/>
            <w:shd w:val="clear" w:color="auto" w:fill="FFFFFF"/>
            <w:vAlign w:val="center"/>
          </w:tcPr>
          <w:p w14:paraId="6BFAF20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Ferramentas de diagnóstico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1523C51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ps, top, ip, dig, curl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184C04CE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Processos, filesystem e rede</w:t>
            </w:r>
          </w:p>
        </w:tc>
      </w:tr>
      <w:tr w:rsidR="005C2742" w14:paraId="3FEF840E" w14:textId="77777777">
        <w:trPr>
          <w:cantSplit/>
          <w:jc w:val="center"/>
        </w:trPr>
        <w:tc>
          <w:tcPr>
            <w:tcW w:w="720" w:type="dxa"/>
            <w:shd w:val="clear" w:color="auto" w:fill="F2F5F7"/>
            <w:vAlign w:val="center"/>
          </w:tcPr>
          <w:p w14:paraId="216F8EE6" w14:textId="3368E064" w:rsidR="005C2742" w:rsidRDefault="00C51A57">
            <w:pPr>
              <w:spacing w:before="20" w:after="20" w:line="254" w:lineRule="auto"/>
              <w:jc w:val="center"/>
            </w:pPr>
            <w:hyperlink r:id="rId21">
              <w:r>
                <w:rPr>
                  <w:color w:val="245A81"/>
                </w:rPr>
                <w:t>04</w:t>
              </w:r>
            </w:hyperlink>
          </w:p>
        </w:tc>
        <w:tc>
          <w:tcPr>
            <w:tcW w:w="2304" w:type="dxa"/>
            <w:shd w:val="clear" w:color="auto" w:fill="F2F5F7"/>
            <w:vAlign w:val="center"/>
          </w:tcPr>
          <w:p w14:paraId="4FC9D3F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Prática de serviços</w:t>
            </w:r>
          </w:p>
        </w:tc>
        <w:tc>
          <w:tcPr>
            <w:tcW w:w="3024" w:type="dxa"/>
            <w:shd w:val="clear" w:color="auto" w:fill="F2F5F7"/>
            <w:vAlign w:val="center"/>
          </w:tcPr>
          <w:p w14:paraId="0CD660D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systemctl, journalctl</w:t>
            </w:r>
          </w:p>
        </w:tc>
        <w:tc>
          <w:tcPr>
            <w:tcW w:w="3888" w:type="dxa"/>
            <w:shd w:val="clear" w:color="auto" w:fill="F2F5F7"/>
            <w:vAlign w:val="center"/>
          </w:tcPr>
          <w:p w14:paraId="174EAA7F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Estado, logs e troubleshooting</w:t>
            </w:r>
          </w:p>
        </w:tc>
      </w:tr>
      <w:tr w:rsidR="005C2742" w14:paraId="7E63054D" w14:textId="77777777">
        <w:trPr>
          <w:cantSplit/>
          <w:jc w:val="center"/>
        </w:trPr>
        <w:tc>
          <w:tcPr>
            <w:tcW w:w="720" w:type="dxa"/>
            <w:shd w:val="clear" w:color="auto" w:fill="FFFFFF"/>
            <w:vAlign w:val="center"/>
          </w:tcPr>
          <w:p w14:paraId="62A9F695" w14:textId="7F477153" w:rsidR="005C2742" w:rsidRDefault="00C51A57">
            <w:pPr>
              <w:spacing w:before="20" w:after="20" w:line="254" w:lineRule="auto"/>
              <w:jc w:val="center"/>
            </w:pPr>
            <w:hyperlink r:id="rId22">
              <w:r>
                <w:rPr>
                  <w:color w:val="245A81"/>
                </w:rPr>
                <w:t>05</w:t>
              </w:r>
            </w:hyperlink>
          </w:p>
        </w:tc>
        <w:tc>
          <w:tcPr>
            <w:tcW w:w="2304" w:type="dxa"/>
            <w:shd w:val="clear" w:color="auto" w:fill="FFFFFF"/>
            <w:vAlign w:val="center"/>
          </w:tcPr>
          <w:p w14:paraId="2D65A8BE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Runbook Linux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3007491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Linux, ferramentas CPU/memória/IO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228C609C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Evidência, saúde e escalada</w:t>
            </w:r>
          </w:p>
        </w:tc>
      </w:tr>
      <w:tr w:rsidR="005C2742" w14:paraId="68DE0DF6" w14:textId="77777777">
        <w:trPr>
          <w:cantSplit/>
          <w:jc w:val="center"/>
        </w:trPr>
        <w:tc>
          <w:tcPr>
            <w:tcW w:w="720" w:type="dxa"/>
            <w:shd w:val="clear" w:color="auto" w:fill="F2F5F7"/>
            <w:vAlign w:val="center"/>
          </w:tcPr>
          <w:p w14:paraId="37CF69DD" w14:textId="3843095F" w:rsidR="005C2742" w:rsidRDefault="00C51A57">
            <w:pPr>
              <w:spacing w:before="20" w:after="20" w:line="254" w:lineRule="auto"/>
              <w:jc w:val="center"/>
            </w:pPr>
            <w:hyperlink r:id="rId23">
              <w:r>
                <w:rPr>
                  <w:color w:val="245A81"/>
                </w:rPr>
                <w:t>06</w:t>
              </w:r>
            </w:hyperlink>
          </w:p>
        </w:tc>
        <w:tc>
          <w:tcPr>
            <w:tcW w:w="2304" w:type="dxa"/>
            <w:shd w:val="clear" w:color="auto" w:fill="F2F5F7"/>
            <w:vAlign w:val="center"/>
          </w:tcPr>
          <w:p w14:paraId="2B1D05C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Ficheiros de texto</w:t>
            </w:r>
          </w:p>
        </w:tc>
        <w:tc>
          <w:tcPr>
            <w:tcW w:w="3024" w:type="dxa"/>
            <w:shd w:val="clear" w:color="auto" w:fill="F2F5F7"/>
            <w:vAlign w:val="center"/>
          </w:tcPr>
          <w:p w14:paraId="13724EA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Shell, cat, head, tail, tee</w:t>
            </w:r>
          </w:p>
        </w:tc>
        <w:tc>
          <w:tcPr>
            <w:tcW w:w="3888" w:type="dxa"/>
            <w:shd w:val="clear" w:color="auto" w:fill="F2F5F7"/>
            <w:vAlign w:val="center"/>
          </w:tcPr>
          <w:p w14:paraId="233FFD1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Redireção, append e leitura</w:t>
            </w:r>
          </w:p>
        </w:tc>
      </w:tr>
      <w:tr w:rsidR="005C2742" w14:paraId="6AD504A0" w14:textId="77777777">
        <w:trPr>
          <w:cantSplit/>
          <w:jc w:val="center"/>
        </w:trPr>
        <w:tc>
          <w:tcPr>
            <w:tcW w:w="720" w:type="dxa"/>
            <w:shd w:val="clear" w:color="auto" w:fill="FFFFFF"/>
            <w:vAlign w:val="center"/>
          </w:tcPr>
          <w:p w14:paraId="29CA7AB3" w14:textId="5BA1902D" w:rsidR="005C2742" w:rsidRDefault="00C51A57">
            <w:pPr>
              <w:spacing w:before="20" w:after="20" w:line="254" w:lineRule="auto"/>
              <w:jc w:val="center"/>
            </w:pPr>
            <w:hyperlink r:id="rId24">
              <w:r>
                <w:rPr>
                  <w:color w:val="245A81"/>
                </w:rPr>
                <w:t>07</w:t>
              </w:r>
            </w:hyperlink>
          </w:p>
        </w:tc>
        <w:tc>
          <w:tcPr>
            <w:tcW w:w="2304" w:type="dxa"/>
            <w:shd w:val="clear" w:color="auto" w:fill="FFFFFF"/>
            <w:vAlign w:val="center"/>
          </w:tcPr>
          <w:p w14:paraId="57D1E0D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Hierarquia e cenários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29AAB02E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Linux, systemd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1435B107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Configuração, logs, CPU e permissões</w:t>
            </w:r>
          </w:p>
        </w:tc>
      </w:tr>
      <w:tr w:rsidR="005C2742" w14:paraId="326A0985" w14:textId="77777777">
        <w:trPr>
          <w:cantSplit/>
          <w:jc w:val="center"/>
        </w:trPr>
        <w:tc>
          <w:tcPr>
            <w:tcW w:w="720" w:type="dxa"/>
            <w:shd w:val="clear" w:color="auto" w:fill="F2F5F7"/>
            <w:vAlign w:val="center"/>
          </w:tcPr>
          <w:p w14:paraId="091F58FA" w14:textId="031A490B" w:rsidR="005C2742" w:rsidRDefault="00C51A57">
            <w:pPr>
              <w:spacing w:before="20" w:after="20" w:line="254" w:lineRule="auto"/>
              <w:jc w:val="center"/>
            </w:pPr>
            <w:hyperlink r:id="rId25">
              <w:r>
                <w:rPr>
                  <w:color w:val="245A81"/>
                </w:rPr>
                <w:t>08</w:t>
              </w:r>
            </w:hyperlink>
          </w:p>
        </w:tc>
        <w:tc>
          <w:tcPr>
            <w:tcW w:w="2304" w:type="dxa"/>
            <w:shd w:val="clear" w:color="auto" w:fill="F2F5F7"/>
            <w:vAlign w:val="center"/>
          </w:tcPr>
          <w:p w14:paraId="12A5233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Primeiro servidor cloud</w:t>
            </w:r>
          </w:p>
        </w:tc>
        <w:tc>
          <w:tcPr>
            <w:tcW w:w="3024" w:type="dxa"/>
            <w:shd w:val="clear" w:color="auto" w:fill="F2F5F7"/>
            <w:vAlign w:val="center"/>
          </w:tcPr>
          <w:p w14:paraId="64440DB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EC2/Utho, SSH, Nginx; Docker no título</w:t>
            </w:r>
          </w:p>
        </w:tc>
        <w:tc>
          <w:tcPr>
            <w:tcW w:w="3888" w:type="dxa"/>
            <w:shd w:val="clear" w:color="auto" w:fill="F2F5F7"/>
            <w:vAlign w:val="center"/>
          </w:tcPr>
          <w:p w14:paraId="21CF8D3C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VM, Security Groups, acesso HTTP e logs</w:t>
            </w:r>
          </w:p>
        </w:tc>
      </w:tr>
      <w:tr w:rsidR="005C2742" w14:paraId="419C3BCC" w14:textId="77777777">
        <w:trPr>
          <w:cantSplit/>
          <w:jc w:val="center"/>
        </w:trPr>
        <w:tc>
          <w:tcPr>
            <w:tcW w:w="720" w:type="dxa"/>
            <w:shd w:val="clear" w:color="auto" w:fill="FFFFFF"/>
            <w:vAlign w:val="center"/>
          </w:tcPr>
          <w:p w14:paraId="28FBFB2D" w14:textId="60A047C8" w:rsidR="005C2742" w:rsidRDefault="00C51A57">
            <w:pPr>
              <w:spacing w:before="20" w:after="20" w:line="254" w:lineRule="auto"/>
              <w:jc w:val="center"/>
            </w:pPr>
            <w:hyperlink r:id="rId26">
              <w:r>
                <w:rPr>
                  <w:color w:val="245A81"/>
                </w:rPr>
                <w:t>09</w:t>
              </w:r>
            </w:hyperlink>
          </w:p>
        </w:tc>
        <w:tc>
          <w:tcPr>
            <w:tcW w:w="2304" w:type="dxa"/>
            <w:shd w:val="clear" w:color="auto" w:fill="FFFFFF"/>
            <w:vAlign w:val="center"/>
          </w:tcPr>
          <w:p w14:paraId="65DFA83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Utilizadores e grupos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50462385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Linux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2DCD8CB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Identidade, grupos e diretórios partilhados</w:t>
            </w:r>
          </w:p>
        </w:tc>
      </w:tr>
      <w:tr w:rsidR="005C2742" w14:paraId="11A8CF1D" w14:textId="77777777">
        <w:trPr>
          <w:cantSplit/>
          <w:jc w:val="center"/>
        </w:trPr>
        <w:tc>
          <w:tcPr>
            <w:tcW w:w="720" w:type="dxa"/>
            <w:shd w:val="clear" w:color="auto" w:fill="F2F5F7"/>
            <w:vAlign w:val="center"/>
          </w:tcPr>
          <w:p w14:paraId="21AEC97E" w14:textId="0480D03F" w:rsidR="005C2742" w:rsidRDefault="00C51A57">
            <w:pPr>
              <w:spacing w:before="20" w:after="20" w:line="254" w:lineRule="auto"/>
              <w:jc w:val="center"/>
            </w:pPr>
            <w:hyperlink r:id="rId27">
              <w:r>
                <w:rPr>
                  <w:color w:val="245A81"/>
                </w:rPr>
                <w:t>10</w:t>
              </w:r>
            </w:hyperlink>
          </w:p>
        </w:tc>
        <w:tc>
          <w:tcPr>
            <w:tcW w:w="2304" w:type="dxa"/>
            <w:shd w:val="clear" w:color="auto" w:fill="F2F5F7"/>
            <w:vAlign w:val="center"/>
          </w:tcPr>
          <w:p w14:paraId="4974AC15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Permissões</w:t>
            </w:r>
          </w:p>
        </w:tc>
        <w:tc>
          <w:tcPr>
            <w:tcW w:w="3024" w:type="dxa"/>
            <w:shd w:val="clear" w:color="auto" w:fill="F2F5F7"/>
            <w:vAlign w:val="center"/>
          </w:tcPr>
          <w:p w14:paraId="1BFA7C25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chmod, Vim</w:t>
            </w:r>
          </w:p>
        </w:tc>
        <w:tc>
          <w:tcPr>
            <w:tcW w:w="3888" w:type="dxa"/>
            <w:shd w:val="clear" w:color="auto" w:fill="F2F5F7"/>
            <w:vAlign w:val="center"/>
          </w:tcPr>
          <w:p w14:paraId="73795B1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Leitura/escrita/execução e acesso</w:t>
            </w:r>
          </w:p>
        </w:tc>
      </w:tr>
      <w:tr w:rsidR="005C2742" w14:paraId="1665194D" w14:textId="77777777">
        <w:trPr>
          <w:cantSplit/>
          <w:jc w:val="center"/>
        </w:trPr>
        <w:tc>
          <w:tcPr>
            <w:tcW w:w="720" w:type="dxa"/>
            <w:shd w:val="clear" w:color="auto" w:fill="FFFFFF"/>
            <w:vAlign w:val="center"/>
          </w:tcPr>
          <w:p w14:paraId="141E36EC" w14:textId="0E1FE63C" w:rsidR="005C2742" w:rsidRDefault="00C51A57">
            <w:pPr>
              <w:spacing w:before="20" w:after="20" w:line="254" w:lineRule="auto"/>
              <w:jc w:val="center"/>
            </w:pPr>
            <w:hyperlink r:id="rId28">
              <w:r>
                <w:rPr>
                  <w:color w:val="245A81"/>
                </w:rPr>
                <w:t>11</w:t>
              </w:r>
            </w:hyperlink>
          </w:p>
        </w:tc>
        <w:tc>
          <w:tcPr>
            <w:tcW w:w="2304" w:type="dxa"/>
            <w:shd w:val="clear" w:color="auto" w:fill="FFFFFF"/>
            <w:vAlign w:val="center"/>
          </w:tcPr>
          <w:p w14:paraId="662DB5B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Ownership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02A1910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chown, chgrp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0B45F8C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Dono/grupo e alterações recursivas</w:t>
            </w:r>
          </w:p>
        </w:tc>
      </w:tr>
      <w:tr w:rsidR="005C2742" w14:paraId="119447DF" w14:textId="77777777">
        <w:trPr>
          <w:cantSplit/>
          <w:jc w:val="center"/>
        </w:trPr>
        <w:tc>
          <w:tcPr>
            <w:tcW w:w="720" w:type="dxa"/>
            <w:shd w:val="clear" w:color="auto" w:fill="F2F5F7"/>
            <w:vAlign w:val="center"/>
          </w:tcPr>
          <w:p w14:paraId="3F885BE1" w14:textId="6BBB8833" w:rsidR="005C2742" w:rsidRDefault="00C51A57">
            <w:pPr>
              <w:spacing w:before="20" w:after="20" w:line="254" w:lineRule="auto"/>
              <w:jc w:val="center"/>
            </w:pPr>
            <w:hyperlink r:id="rId29">
              <w:r>
                <w:rPr>
                  <w:color w:val="245A81"/>
                </w:rPr>
                <w:t>12</w:t>
              </w:r>
            </w:hyperlink>
          </w:p>
        </w:tc>
        <w:tc>
          <w:tcPr>
            <w:tcW w:w="2304" w:type="dxa"/>
            <w:shd w:val="clear" w:color="auto" w:fill="F2F5F7"/>
            <w:vAlign w:val="center"/>
          </w:tcPr>
          <w:p w14:paraId="6D39AB2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Revisão 01-11</w:t>
            </w:r>
          </w:p>
        </w:tc>
        <w:tc>
          <w:tcPr>
            <w:tcW w:w="3024" w:type="dxa"/>
            <w:shd w:val="clear" w:color="auto" w:fill="F2F5F7"/>
            <w:vAlign w:val="center"/>
          </w:tcPr>
          <w:p w14:paraId="5868DD2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Linux</w:t>
            </w:r>
          </w:p>
        </w:tc>
        <w:tc>
          <w:tcPr>
            <w:tcW w:w="3888" w:type="dxa"/>
            <w:shd w:val="clear" w:color="auto" w:fill="F2F5F7"/>
            <w:vAlign w:val="center"/>
          </w:tcPr>
          <w:p w14:paraId="49F9DCB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Retenção, prática e autoavaliação</w:t>
            </w:r>
          </w:p>
        </w:tc>
      </w:tr>
      <w:tr w:rsidR="005C2742" w14:paraId="52FD38C7" w14:textId="77777777">
        <w:trPr>
          <w:cantSplit/>
          <w:jc w:val="center"/>
        </w:trPr>
        <w:tc>
          <w:tcPr>
            <w:tcW w:w="720" w:type="dxa"/>
            <w:shd w:val="clear" w:color="auto" w:fill="FFFFFF"/>
            <w:vAlign w:val="center"/>
          </w:tcPr>
          <w:p w14:paraId="0095FA20" w14:textId="7EFA697A" w:rsidR="005C2742" w:rsidRDefault="00C51A57">
            <w:pPr>
              <w:spacing w:before="20" w:after="20" w:line="254" w:lineRule="auto"/>
              <w:jc w:val="center"/>
            </w:pPr>
            <w:hyperlink r:id="rId30">
              <w:r>
                <w:rPr>
                  <w:color w:val="245A81"/>
                </w:rPr>
                <w:t>13</w:t>
              </w:r>
            </w:hyperlink>
          </w:p>
        </w:tc>
        <w:tc>
          <w:tcPr>
            <w:tcW w:w="2304" w:type="dxa"/>
            <w:shd w:val="clear" w:color="auto" w:fill="FFFFFF"/>
            <w:vAlign w:val="center"/>
          </w:tcPr>
          <w:p w14:paraId="14A9556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Volumes Linux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3F3CFCBF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LVM, ext4, loop devices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21B90B8F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PV/VG/LV, montagem e expansão</w:t>
            </w:r>
          </w:p>
        </w:tc>
      </w:tr>
      <w:tr w:rsidR="005C2742" w14:paraId="366BF682" w14:textId="77777777">
        <w:trPr>
          <w:cantSplit/>
          <w:jc w:val="center"/>
        </w:trPr>
        <w:tc>
          <w:tcPr>
            <w:tcW w:w="720" w:type="dxa"/>
            <w:shd w:val="clear" w:color="auto" w:fill="F2F5F7"/>
            <w:vAlign w:val="center"/>
          </w:tcPr>
          <w:p w14:paraId="5777FD3D" w14:textId="027DA8F2" w:rsidR="005C2742" w:rsidRDefault="00C51A57">
            <w:pPr>
              <w:spacing w:before="20" w:after="20" w:line="254" w:lineRule="auto"/>
              <w:jc w:val="center"/>
            </w:pPr>
            <w:hyperlink r:id="rId31">
              <w:r>
                <w:rPr>
                  <w:color w:val="245A81"/>
                </w:rPr>
                <w:t>14</w:t>
              </w:r>
            </w:hyperlink>
          </w:p>
        </w:tc>
        <w:tc>
          <w:tcPr>
            <w:tcW w:w="2304" w:type="dxa"/>
            <w:shd w:val="clear" w:color="auto" w:fill="F2F5F7"/>
            <w:vAlign w:val="center"/>
          </w:tcPr>
          <w:p w14:paraId="313AE9EC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Diagnóstico de rede</w:t>
            </w:r>
          </w:p>
        </w:tc>
        <w:tc>
          <w:tcPr>
            <w:tcW w:w="3024" w:type="dxa"/>
            <w:shd w:val="clear" w:color="auto" w:fill="F2F5F7"/>
            <w:vAlign w:val="center"/>
          </w:tcPr>
          <w:p w14:paraId="3C2CD7A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ping, traceroute, ss, dig, curl, nc</w:t>
            </w:r>
          </w:p>
        </w:tc>
        <w:tc>
          <w:tcPr>
            <w:tcW w:w="3888" w:type="dxa"/>
            <w:shd w:val="clear" w:color="auto" w:fill="F2F5F7"/>
            <w:vAlign w:val="center"/>
          </w:tcPr>
          <w:p w14:paraId="1F590D9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OSI/TCP-IP, DNS, portas e conectividade</w:t>
            </w:r>
          </w:p>
        </w:tc>
      </w:tr>
      <w:tr w:rsidR="005C2742" w14:paraId="1C250D8B" w14:textId="77777777">
        <w:trPr>
          <w:cantSplit/>
          <w:jc w:val="center"/>
        </w:trPr>
        <w:tc>
          <w:tcPr>
            <w:tcW w:w="720" w:type="dxa"/>
            <w:shd w:val="clear" w:color="auto" w:fill="FFFFFF"/>
            <w:vAlign w:val="center"/>
          </w:tcPr>
          <w:p w14:paraId="66DCB516" w14:textId="535D0433" w:rsidR="005C2742" w:rsidRDefault="00C51A57">
            <w:pPr>
              <w:spacing w:before="20" w:after="20" w:line="254" w:lineRule="auto"/>
              <w:jc w:val="center"/>
            </w:pPr>
            <w:hyperlink r:id="rId32">
              <w:r>
                <w:rPr>
                  <w:color w:val="245A81"/>
                </w:rPr>
                <w:t>15</w:t>
              </w:r>
            </w:hyperlink>
          </w:p>
        </w:tc>
        <w:tc>
          <w:tcPr>
            <w:tcW w:w="2304" w:type="dxa"/>
            <w:shd w:val="clear" w:color="auto" w:fill="FFFFFF"/>
            <w:vAlign w:val="center"/>
          </w:tcPr>
          <w:p w14:paraId="3C1C015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Endereçamento e nomes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196CDD4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DNS, IPv4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0071786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Registos, CIDR, subnets e portas</w:t>
            </w:r>
          </w:p>
        </w:tc>
      </w:tr>
      <w:tr w:rsidR="005C2742" w14:paraId="04FC4EFF" w14:textId="77777777">
        <w:trPr>
          <w:cantSplit/>
          <w:jc w:val="center"/>
        </w:trPr>
        <w:tc>
          <w:tcPr>
            <w:tcW w:w="720" w:type="dxa"/>
            <w:shd w:val="clear" w:color="auto" w:fill="F2F5F7"/>
            <w:vAlign w:val="center"/>
          </w:tcPr>
          <w:p w14:paraId="54854638" w14:textId="17F7D4ED" w:rsidR="005C2742" w:rsidRDefault="00C51A57">
            <w:pPr>
              <w:spacing w:before="20" w:after="20" w:line="254" w:lineRule="auto"/>
              <w:jc w:val="center"/>
            </w:pPr>
            <w:hyperlink r:id="rId33">
              <w:r>
                <w:rPr>
                  <w:color w:val="245A81"/>
                </w:rPr>
                <w:t>16</w:t>
              </w:r>
            </w:hyperlink>
          </w:p>
        </w:tc>
        <w:tc>
          <w:tcPr>
            <w:tcW w:w="2304" w:type="dxa"/>
            <w:shd w:val="clear" w:color="auto" w:fill="F2F5F7"/>
            <w:vAlign w:val="center"/>
          </w:tcPr>
          <w:p w14:paraId="17E3A495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Bash básico</w:t>
            </w:r>
          </w:p>
        </w:tc>
        <w:tc>
          <w:tcPr>
            <w:tcW w:w="3024" w:type="dxa"/>
            <w:shd w:val="clear" w:color="auto" w:fill="F2F5F7"/>
            <w:vAlign w:val="center"/>
          </w:tcPr>
          <w:p w14:paraId="132D95D7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Bash, systemctl</w:t>
            </w:r>
          </w:p>
        </w:tc>
        <w:tc>
          <w:tcPr>
            <w:tcW w:w="3888" w:type="dxa"/>
            <w:shd w:val="clear" w:color="auto" w:fill="F2F5F7"/>
            <w:vAlign w:val="center"/>
          </w:tcPr>
          <w:p w14:paraId="56DA04F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Shebang, variáveis, input e condições</w:t>
            </w:r>
          </w:p>
        </w:tc>
      </w:tr>
      <w:tr w:rsidR="005C2742" w14:paraId="0C7EA2FE" w14:textId="77777777">
        <w:trPr>
          <w:cantSplit/>
          <w:jc w:val="center"/>
        </w:trPr>
        <w:tc>
          <w:tcPr>
            <w:tcW w:w="720" w:type="dxa"/>
            <w:shd w:val="clear" w:color="auto" w:fill="FFFFFF"/>
            <w:vAlign w:val="center"/>
          </w:tcPr>
          <w:p w14:paraId="5E6F3E03" w14:textId="1C2BE292" w:rsidR="005C2742" w:rsidRDefault="00C51A57">
            <w:pPr>
              <w:spacing w:before="20" w:after="20" w:line="254" w:lineRule="auto"/>
              <w:jc w:val="center"/>
            </w:pPr>
            <w:hyperlink r:id="rId34">
              <w:r>
                <w:rPr>
                  <w:color w:val="245A81"/>
                </w:rPr>
                <w:t>17</w:t>
              </w:r>
            </w:hyperlink>
          </w:p>
        </w:tc>
        <w:tc>
          <w:tcPr>
            <w:tcW w:w="2304" w:type="dxa"/>
            <w:shd w:val="clear" w:color="auto" w:fill="FFFFFF"/>
            <w:vAlign w:val="center"/>
          </w:tcPr>
          <w:p w14:paraId="6CAAEDD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Repetição e erros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7472B7B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Bash, gestores de pacotes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6FFE5E9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Loops, argumentos, privilégios e falhas</w:t>
            </w:r>
          </w:p>
        </w:tc>
      </w:tr>
      <w:tr w:rsidR="005C2742" w14:paraId="029257F5" w14:textId="77777777">
        <w:trPr>
          <w:cantSplit/>
          <w:jc w:val="center"/>
        </w:trPr>
        <w:tc>
          <w:tcPr>
            <w:tcW w:w="720" w:type="dxa"/>
            <w:shd w:val="clear" w:color="auto" w:fill="F2F5F7"/>
            <w:vAlign w:val="center"/>
          </w:tcPr>
          <w:p w14:paraId="713F944E" w14:textId="3FC51846" w:rsidR="005C2742" w:rsidRDefault="00C51A57">
            <w:pPr>
              <w:spacing w:before="20" w:after="20" w:line="254" w:lineRule="auto"/>
              <w:jc w:val="center"/>
            </w:pPr>
            <w:hyperlink r:id="rId35">
              <w:r>
                <w:rPr>
                  <w:color w:val="245A81"/>
                </w:rPr>
                <w:t>18</w:t>
              </w:r>
            </w:hyperlink>
          </w:p>
        </w:tc>
        <w:tc>
          <w:tcPr>
            <w:tcW w:w="2304" w:type="dxa"/>
            <w:shd w:val="clear" w:color="auto" w:fill="F2F5F7"/>
            <w:vAlign w:val="center"/>
          </w:tcPr>
          <w:p w14:paraId="2F2970B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Funções</w:t>
            </w:r>
          </w:p>
        </w:tc>
        <w:tc>
          <w:tcPr>
            <w:tcW w:w="3024" w:type="dxa"/>
            <w:shd w:val="clear" w:color="auto" w:fill="F2F5F7"/>
            <w:vAlign w:val="center"/>
          </w:tcPr>
          <w:p w14:paraId="63D60A6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Bash</w:t>
            </w:r>
          </w:p>
        </w:tc>
        <w:tc>
          <w:tcPr>
            <w:tcW w:w="3888" w:type="dxa"/>
            <w:shd w:val="clear" w:color="auto" w:fill="F2F5F7"/>
            <w:vAlign w:val="center"/>
          </w:tcPr>
          <w:p w14:paraId="2559D6CE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Âmbito local, retorno e strict mode</w:t>
            </w:r>
          </w:p>
        </w:tc>
      </w:tr>
      <w:tr w:rsidR="005C2742" w14:paraId="2F5AB3F6" w14:textId="77777777">
        <w:trPr>
          <w:cantSplit/>
          <w:jc w:val="center"/>
        </w:trPr>
        <w:tc>
          <w:tcPr>
            <w:tcW w:w="720" w:type="dxa"/>
            <w:shd w:val="clear" w:color="auto" w:fill="FFFFFF"/>
            <w:vAlign w:val="center"/>
          </w:tcPr>
          <w:p w14:paraId="4345118B" w14:textId="6604DAF6" w:rsidR="005C2742" w:rsidRDefault="00C51A57">
            <w:pPr>
              <w:spacing w:before="20" w:after="20" w:line="254" w:lineRule="auto"/>
              <w:jc w:val="center"/>
            </w:pPr>
            <w:hyperlink r:id="rId36">
              <w:r>
                <w:rPr>
                  <w:color w:val="245A81"/>
                </w:rPr>
                <w:t>19</w:t>
              </w:r>
            </w:hyperlink>
          </w:p>
        </w:tc>
        <w:tc>
          <w:tcPr>
            <w:tcW w:w="2304" w:type="dxa"/>
            <w:shd w:val="clear" w:color="auto" w:fill="FFFFFF"/>
            <w:vAlign w:val="center"/>
          </w:tcPr>
          <w:p w14:paraId="4BBEDC8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Manutenção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741F58D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Bash, find, tar, gzip, cron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71A057F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Rotação, backup e retenção</w:t>
            </w:r>
          </w:p>
        </w:tc>
      </w:tr>
      <w:tr w:rsidR="005C2742" w14:paraId="5544D909" w14:textId="77777777">
        <w:trPr>
          <w:cantSplit/>
          <w:jc w:val="center"/>
        </w:trPr>
        <w:tc>
          <w:tcPr>
            <w:tcW w:w="720" w:type="dxa"/>
            <w:shd w:val="clear" w:color="auto" w:fill="F2F5F7"/>
            <w:vAlign w:val="center"/>
          </w:tcPr>
          <w:p w14:paraId="45B69E23" w14:textId="3409512A" w:rsidR="005C2742" w:rsidRDefault="00C51A57">
            <w:pPr>
              <w:spacing w:before="20" w:after="20" w:line="254" w:lineRule="auto"/>
              <w:jc w:val="center"/>
            </w:pPr>
            <w:hyperlink r:id="rId37">
              <w:r>
                <w:rPr>
                  <w:color w:val="245A81"/>
                </w:rPr>
                <w:t>20</w:t>
              </w:r>
            </w:hyperlink>
          </w:p>
        </w:tc>
        <w:tc>
          <w:tcPr>
            <w:tcW w:w="2304" w:type="dxa"/>
            <w:shd w:val="clear" w:color="auto" w:fill="F2F5F7"/>
            <w:vAlign w:val="center"/>
          </w:tcPr>
          <w:p w14:paraId="09DD804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Analisador de logs</w:t>
            </w:r>
          </w:p>
        </w:tc>
        <w:tc>
          <w:tcPr>
            <w:tcW w:w="3024" w:type="dxa"/>
            <w:shd w:val="clear" w:color="auto" w:fill="F2F5F7"/>
            <w:vAlign w:val="center"/>
          </w:tcPr>
          <w:p w14:paraId="118EFC4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Bash, grep, awk, sort, uniq</w:t>
            </w:r>
          </w:p>
        </w:tc>
        <w:tc>
          <w:tcPr>
            <w:tcW w:w="3888" w:type="dxa"/>
            <w:shd w:val="clear" w:color="auto" w:fill="F2F5F7"/>
            <w:vAlign w:val="center"/>
          </w:tcPr>
          <w:p w14:paraId="357143D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Contagem, eventos críticos e relatório</w:t>
            </w:r>
          </w:p>
        </w:tc>
      </w:tr>
      <w:tr w:rsidR="005C2742" w14:paraId="66D5D114" w14:textId="77777777">
        <w:trPr>
          <w:cantSplit/>
          <w:jc w:val="center"/>
        </w:trPr>
        <w:tc>
          <w:tcPr>
            <w:tcW w:w="720" w:type="dxa"/>
            <w:shd w:val="clear" w:color="auto" w:fill="FFFFFF"/>
            <w:vAlign w:val="center"/>
          </w:tcPr>
          <w:p w14:paraId="4D471C1D" w14:textId="74195552" w:rsidR="005C2742" w:rsidRDefault="00C51A57">
            <w:pPr>
              <w:spacing w:before="20" w:after="20" w:line="254" w:lineRule="auto"/>
              <w:jc w:val="center"/>
            </w:pPr>
            <w:hyperlink r:id="rId38">
              <w:r>
                <w:rPr>
                  <w:color w:val="245A81"/>
                </w:rPr>
                <w:t>21</w:t>
              </w:r>
            </w:hyperlink>
          </w:p>
        </w:tc>
        <w:tc>
          <w:tcPr>
            <w:tcW w:w="2304" w:type="dxa"/>
            <w:shd w:val="clear" w:color="auto" w:fill="FFFFFF"/>
            <w:vAlign w:val="center"/>
          </w:tcPr>
          <w:p w14:paraId="3C0E695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Revisão de shell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0FEB07A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Bash, sed, cut, tr, wc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4691EA4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Texto, case, until, trap e debugging</w:t>
            </w:r>
          </w:p>
        </w:tc>
      </w:tr>
      <w:tr w:rsidR="005C2742" w14:paraId="27102D6F" w14:textId="77777777">
        <w:trPr>
          <w:cantSplit/>
          <w:jc w:val="center"/>
        </w:trPr>
        <w:tc>
          <w:tcPr>
            <w:tcW w:w="720" w:type="dxa"/>
            <w:shd w:val="clear" w:color="auto" w:fill="F2F5F7"/>
            <w:vAlign w:val="center"/>
          </w:tcPr>
          <w:p w14:paraId="33C2CEF2" w14:textId="77DAC6AD" w:rsidR="005C2742" w:rsidRDefault="00C51A57">
            <w:pPr>
              <w:spacing w:before="20" w:after="20" w:line="254" w:lineRule="auto"/>
              <w:jc w:val="center"/>
            </w:pPr>
            <w:hyperlink r:id="rId39">
              <w:r>
                <w:rPr>
                  <w:color w:val="245A81"/>
                </w:rPr>
                <w:t>22</w:t>
              </w:r>
            </w:hyperlink>
          </w:p>
        </w:tc>
        <w:tc>
          <w:tcPr>
            <w:tcW w:w="2304" w:type="dxa"/>
            <w:shd w:val="clear" w:color="auto" w:fill="F2F5F7"/>
            <w:vAlign w:val="center"/>
          </w:tcPr>
          <w:p w14:paraId="5389FC3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Primeiro repositório</w:t>
            </w:r>
          </w:p>
        </w:tc>
        <w:tc>
          <w:tcPr>
            <w:tcW w:w="3024" w:type="dxa"/>
            <w:shd w:val="clear" w:color="auto" w:fill="F2F5F7"/>
            <w:vAlign w:val="center"/>
          </w:tcPr>
          <w:p w14:paraId="6F9DD62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Git</w:t>
            </w:r>
          </w:p>
        </w:tc>
        <w:tc>
          <w:tcPr>
            <w:tcW w:w="3888" w:type="dxa"/>
            <w:shd w:val="clear" w:color="auto" w:fill="F2F5F7"/>
            <w:vAlign w:val="center"/>
          </w:tcPr>
          <w:p w14:paraId="152E2A0F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Working tree, staging, commit e histórico</w:t>
            </w:r>
          </w:p>
        </w:tc>
      </w:tr>
      <w:tr w:rsidR="005C2742" w14:paraId="4C5EF4C6" w14:textId="77777777">
        <w:trPr>
          <w:cantSplit/>
          <w:jc w:val="center"/>
        </w:trPr>
        <w:tc>
          <w:tcPr>
            <w:tcW w:w="720" w:type="dxa"/>
            <w:shd w:val="clear" w:color="auto" w:fill="FFFFFF"/>
            <w:vAlign w:val="center"/>
          </w:tcPr>
          <w:p w14:paraId="32ABC6B4" w14:textId="1817F643" w:rsidR="005C2742" w:rsidRDefault="00C51A57">
            <w:pPr>
              <w:spacing w:before="20" w:after="20" w:line="254" w:lineRule="auto"/>
              <w:jc w:val="center"/>
            </w:pPr>
            <w:hyperlink r:id="rId40">
              <w:r>
                <w:rPr>
                  <w:color w:val="245A81"/>
                </w:rPr>
                <w:t>23</w:t>
              </w:r>
            </w:hyperlink>
          </w:p>
        </w:tc>
        <w:tc>
          <w:tcPr>
            <w:tcW w:w="2304" w:type="dxa"/>
            <w:shd w:val="clear" w:color="auto" w:fill="FFFFFF"/>
            <w:vAlign w:val="center"/>
          </w:tcPr>
          <w:p w14:paraId="02F2B6E5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Branches e remotes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345F17F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Git, GitHub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3F26BE4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HEAD, fetch/pull, clone/fork, origin/upstream</w:t>
            </w:r>
          </w:p>
        </w:tc>
      </w:tr>
      <w:tr w:rsidR="005C2742" w14:paraId="0D17D89A" w14:textId="77777777">
        <w:trPr>
          <w:cantSplit/>
          <w:jc w:val="center"/>
        </w:trPr>
        <w:tc>
          <w:tcPr>
            <w:tcW w:w="720" w:type="dxa"/>
            <w:shd w:val="clear" w:color="auto" w:fill="F2F5F7"/>
            <w:vAlign w:val="center"/>
          </w:tcPr>
          <w:p w14:paraId="71E12C3D" w14:textId="7B68EA60" w:rsidR="005C2742" w:rsidRDefault="00C51A57">
            <w:pPr>
              <w:spacing w:before="20" w:after="20" w:line="254" w:lineRule="auto"/>
              <w:jc w:val="center"/>
            </w:pPr>
            <w:hyperlink r:id="rId41">
              <w:r>
                <w:rPr>
                  <w:color w:val="245A81"/>
                </w:rPr>
                <w:t>24</w:t>
              </w:r>
            </w:hyperlink>
          </w:p>
        </w:tc>
        <w:tc>
          <w:tcPr>
            <w:tcW w:w="2304" w:type="dxa"/>
            <w:shd w:val="clear" w:color="auto" w:fill="F2F5F7"/>
            <w:vAlign w:val="center"/>
          </w:tcPr>
          <w:p w14:paraId="666B17F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Integração de histórico</w:t>
            </w:r>
          </w:p>
        </w:tc>
        <w:tc>
          <w:tcPr>
            <w:tcW w:w="3024" w:type="dxa"/>
            <w:shd w:val="clear" w:color="auto" w:fill="F2F5F7"/>
            <w:vAlign w:val="center"/>
          </w:tcPr>
          <w:p w14:paraId="3583700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Git</w:t>
            </w:r>
          </w:p>
        </w:tc>
        <w:tc>
          <w:tcPr>
            <w:tcW w:w="3888" w:type="dxa"/>
            <w:shd w:val="clear" w:color="auto" w:fill="F2F5F7"/>
            <w:vAlign w:val="center"/>
          </w:tcPr>
          <w:p w14:paraId="0E6D2B0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Merge, rebase, squash, stash e cherry-pick</w:t>
            </w:r>
          </w:p>
        </w:tc>
      </w:tr>
      <w:tr w:rsidR="005C2742" w14:paraId="6078BA7A" w14:textId="77777777">
        <w:trPr>
          <w:cantSplit/>
          <w:jc w:val="center"/>
        </w:trPr>
        <w:tc>
          <w:tcPr>
            <w:tcW w:w="720" w:type="dxa"/>
            <w:shd w:val="clear" w:color="auto" w:fill="FFFFFF"/>
            <w:vAlign w:val="center"/>
          </w:tcPr>
          <w:p w14:paraId="66DD3C7F" w14:textId="726C7DBD" w:rsidR="005C2742" w:rsidRDefault="00C51A57">
            <w:pPr>
              <w:spacing w:before="20" w:after="20" w:line="254" w:lineRule="auto"/>
              <w:jc w:val="center"/>
            </w:pPr>
            <w:hyperlink r:id="rId42">
              <w:r>
                <w:rPr>
                  <w:color w:val="245A81"/>
                </w:rPr>
                <w:t>25</w:t>
              </w:r>
            </w:hyperlink>
          </w:p>
        </w:tc>
        <w:tc>
          <w:tcPr>
            <w:tcW w:w="2304" w:type="dxa"/>
            <w:shd w:val="clear" w:color="auto" w:fill="FFFFFF"/>
            <w:vAlign w:val="center"/>
          </w:tcPr>
          <w:p w14:paraId="5066C8F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Reversão e estratégia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1237F2F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Git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076FA0CE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Reset/revert, reflog, GitFlow, GitHub Flow e trunk</w:t>
            </w:r>
          </w:p>
        </w:tc>
      </w:tr>
      <w:tr w:rsidR="005C2742" w14:paraId="25F645DF" w14:textId="77777777">
        <w:trPr>
          <w:cantSplit/>
          <w:jc w:val="center"/>
        </w:trPr>
        <w:tc>
          <w:tcPr>
            <w:tcW w:w="720" w:type="dxa"/>
            <w:shd w:val="clear" w:color="auto" w:fill="F2F5F7"/>
            <w:vAlign w:val="center"/>
          </w:tcPr>
          <w:p w14:paraId="1296CAA4" w14:textId="4E4F9079" w:rsidR="005C2742" w:rsidRDefault="00C51A57">
            <w:pPr>
              <w:spacing w:before="20" w:after="20" w:line="254" w:lineRule="auto"/>
              <w:jc w:val="center"/>
            </w:pPr>
            <w:hyperlink r:id="rId43">
              <w:r>
                <w:rPr>
                  <w:color w:val="245A81"/>
                </w:rPr>
                <w:t>26</w:t>
              </w:r>
            </w:hyperlink>
          </w:p>
        </w:tc>
        <w:tc>
          <w:tcPr>
            <w:tcW w:w="2304" w:type="dxa"/>
            <w:shd w:val="clear" w:color="auto" w:fill="F2F5F7"/>
            <w:vAlign w:val="center"/>
          </w:tcPr>
          <w:p w14:paraId="3DE8B3C5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Operar GitHub por CLI</w:t>
            </w:r>
          </w:p>
        </w:tc>
        <w:tc>
          <w:tcPr>
            <w:tcW w:w="3024" w:type="dxa"/>
            <w:shd w:val="clear" w:color="auto" w:fill="F2F5F7"/>
            <w:vAlign w:val="center"/>
          </w:tcPr>
          <w:p w14:paraId="23455D4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gh</w:t>
            </w:r>
          </w:p>
        </w:tc>
        <w:tc>
          <w:tcPr>
            <w:tcW w:w="3888" w:type="dxa"/>
            <w:shd w:val="clear" w:color="auto" w:fill="F2F5F7"/>
            <w:vAlign w:val="center"/>
          </w:tcPr>
          <w:p w14:paraId="3717C53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Repos, issues, PRs, Actions e API</w:t>
            </w:r>
          </w:p>
        </w:tc>
      </w:tr>
      <w:tr w:rsidR="005C2742" w14:paraId="2E0C8D28" w14:textId="77777777">
        <w:trPr>
          <w:cantSplit/>
          <w:jc w:val="center"/>
        </w:trPr>
        <w:tc>
          <w:tcPr>
            <w:tcW w:w="720" w:type="dxa"/>
            <w:shd w:val="clear" w:color="auto" w:fill="FFFFFF"/>
            <w:vAlign w:val="center"/>
          </w:tcPr>
          <w:p w14:paraId="73E342E4" w14:textId="3A456DF6" w:rsidR="005C2742" w:rsidRDefault="00C51A57">
            <w:pPr>
              <w:spacing w:before="20" w:after="20" w:line="254" w:lineRule="auto"/>
              <w:jc w:val="center"/>
            </w:pPr>
            <w:hyperlink r:id="rId44">
              <w:r>
                <w:rPr>
                  <w:color w:val="245A81"/>
                </w:rPr>
                <w:t>27</w:t>
              </w:r>
            </w:hyperlink>
          </w:p>
        </w:tc>
        <w:tc>
          <w:tcPr>
            <w:tcW w:w="2304" w:type="dxa"/>
            <w:shd w:val="clear" w:color="auto" w:fill="FFFFFF"/>
            <w:vAlign w:val="center"/>
          </w:tcPr>
          <w:p w14:paraId="708A1E95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Identidade de developer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7DC440C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GitHub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6CF5D58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Documentação, portefólio, organização e segredos</w:t>
            </w:r>
          </w:p>
        </w:tc>
      </w:tr>
      <w:tr w:rsidR="005C2742" w14:paraId="01E92359" w14:textId="77777777">
        <w:trPr>
          <w:cantSplit/>
          <w:jc w:val="center"/>
        </w:trPr>
        <w:tc>
          <w:tcPr>
            <w:tcW w:w="720" w:type="dxa"/>
            <w:shd w:val="clear" w:color="auto" w:fill="F2F5F7"/>
            <w:vAlign w:val="center"/>
          </w:tcPr>
          <w:p w14:paraId="32900289" w14:textId="3086873B" w:rsidR="005C2742" w:rsidRDefault="00C51A57">
            <w:pPr>
              <w:spacing w:before="20" w:after="20" w:line="254" w:lineRule="auto"/>
              <w:jc w:val="center"/>
            </w:pPr>
            <w:hyperlink r:id="rId45">
              <w:r>
                <w:rPr>
                  <w:color w:val="245A81"/>
                </w:rPr>
                <w:t>28</w:t>
              </w:r>
            </w:hyperlink>
          </w:p>
        </w:tc>
        <w:tc>
          <w:tcPr>
            <w:tcW w:w="2304" w:type="dxa"/>
            <w:shd w:val="clear" w:color="auto" w:fill="F2F5F7"/>
            <w:vAlign w:val="center"/>
          </w:tcPr>
          <w:p w14:paraId="59BE14C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Revisão 01-27</w:t>
            </w:r>
          </w:p>
        </w:tc>
        <w:tc>
          <w:tcPr>
            <w:tcW w:w="3024" w:type="dxa"/>
            <w:shd w:val="clear" w:color="auto" w:fill="F2F5F7"/>
            <w:vAlign w:val="center"/>
          </w:tcPr>
          <w:p w14:paraId="6C306D1C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Linux, Bash, Git</w:t>
            </w:r>
          </w:p>
        </w:tc>
        <w:tc>
          <w:tcPr>
            <w:tcW w:w="3888" w:type="dxa"/>
            <w:shd w:val="clear" w:color="auto" w:fill="F2F5F7"/>
            <w:vAlign w:val="center"/>
          </w:tcPr>
          <w:p w14:paraId="18D6C25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Autoavaliação e explicar competências</w:t>
            </w:r>
          </w:p>
        </w:tc>
      </w:tr>
      <w:tr w:rsidR="005C2742" w14:paraId="6959942D" w14:textId="77777777">
        <w:trPr>
          <w:cantSplit/>
          <w:jc w:val="center"/>
        </w:trPr>
        <w:tc>
          <w:tcPr>
            <w:tcW w:w="720" w:type="dxa"/>
            <w:shd w:val="clear" w:color="auto" w:fill="FFFFFF"/>
            <w:vAlign w:val="center"/>
          </w:tcPr>
          <w:p w14:paraId="67FDCE38" w14:textId="4DB204CD" w:rsidR="005C2742" w:rsidRDefault="00C51A57">
            <w:pPr>
              <w:spacing w:before="20" w:after="20" w:line="254" w:lineRule="auto"/>
              <w:jc w:val="center"/>
            </w:pPr>
            <w:hyperlink r:id="rId46">
              <w:r>
                <w:rPr>
                  <w:color w:val="245A81"/>
                </w:rPr>
                <w:t>29</w:t>
              </w:r>
            </w:hyperlink>
          </w:p>
        </w:tc>
        <w:tc>
          <w:tcPr>
            <w:tcW w:w="2304" w:type="dxa"/>
            <w:shd w:val="clear" w:color="auto" w:fill="FFFFFF"/>
            <w:vAlign w:val="center"/>
          </w:tcPr>
          <w:p w14:paraId="0EDD1FB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Containers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5416E3D5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Docker, Nginx, Ubuntu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0D2F443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Imagem/container, isolamento, portas e logs</w:t>
            </w:r>
          </w:p>
        </w:tc>
      </w:tr>
      <w:tr w:rsidR="005C2742" w14:paraId="3121BA3E" w14:textId="77777777">
        <w:trPr>
          <w:cantSplit/>
          <w:jc w:val="center"/>
        </w:trPr>
        <w:tc>
          <w:tcPr>
            <w:tcW w:w="720" w:type="dxa"/>
            <w:shd w:val="clear" w:color="auto" w:fill="F2F5F7"/>
            <w:vAlign w:val="center"/>
          </w:tcPr>
          <w:p w14:paraId="2C966F25" w14:textId="5B9419C2" w:rsidR="005C2742" w:rsidRDefault="00C51A57">
            <w:pPr>
              <w:spacing w:before="20" w:after="20" w:line="254" w:lineRule="auto"/>
              <w:jc w:val="center"/>
            </w:pPr>
            <w:hyperlink r:id="rId47">
              <w:r>
                <w:rPr>
                  <w:color w:val="245A81"/>
                </w:rPr>
                <w:t>30</w:t>
              </w:r>
            </w:hyperlink>
          </w:p>
        </w:tc>
        <w:tc>
          <w:tcPr>
            <w:tcW w:w="2304" w:type="dxa"/>
            <w:shd w:val="clear" w:color="auto" w:fill="F2F5F7"/>
            <w:vAlign w:val="center"/>
          </w:tcPr>
          <w:p w14:paraId="2232AE6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Imagens e ciclo de vida</w:t>
            </w:r>
          </w:p>
        </w:tc>
        <w:tc>
          <w:tcPr>
            <w:tcW w:w="3024" w:type="dxa"/>
            <w:shd w:val="clear" w:color="auto" w:fill="F2F5F7"/>
            <w:vAlign w:val="center"/>
          </w:tcPr>
          <w:p w14:paraId="0D5904E7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Docker, Alpine</w:t>
            </w:r>
          </w:p>
        </w:tc>
        <w:tc>
          <w:tcPr>
            <w:tcW w:w="3888" w:type="dxa"/>
            <w:shd w:val="clear" w:color="auto" w:fill="F2F5F7"/>
            <w:vAlign w:val="center"/>
          </w:tcPr>
          <w:p w14:paraId="2B1DCBD7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Layers, cache, inspect e estados</w:t>
            </w:r>
          </w:p>
        </w:tc>
      </w:tr>
      <w:tr w:rsidR="005C2742" w14:paraId="511EA00B" w14:textId="77777777">
        <w:trPr>
          <w:cantSplit/>
          <w:jc w:val="center"/>
        </w:trPr>
        <w:tc>
          <w:tcPr>
            <w:tcW w:w="720" w:type="dxa"/>
            <w:shd w:val="clear" w:color="auto" w:fill="FFFFFF"/>
            <w:vAlign w:val="center"/>
          </w:tcPr>
          <w:p w14:paraId="75F2ACC5" w14:textId="1A120FD4" w:rsidR="005C2742" w:rsidRDefault="00C51A57">
            <w:pPr>
              <w:spacing w:before="20" w:after="20" w:line="254" w:lineRule="auto"/>
              <w:jc w:val="center"/>
            </w:pPr>
            <w:hyperlink r:id="rId48">
              <w:r>
                <w:rPr>
                  <w:color w:val="245A81"/>
                </w:rPr>
                <w:t>31</w:t>
              </w:r>
            </w:hyperlink>
          </w:p>
        </w:tc>
        <w:tc>
          <w:tcPr>
            <w:tcW w:w="2304" w:type="dxa"/>
            <w:shd w:val="clear" w:color="auto" w:fill="FFFFFF"/>
            <w:vAlign w:val="center"/>
          </w:tcPr>
          <w:p w14:paraId="79DAF00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Construir imagem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5F36730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Dockerfile, Nginx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46E81947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Contexto, instruções, CMD/ENTRYPOINT e ignore</w:t>
            </w:r>
          </w:p>
        </w:tc>
      </w:tr>
      <w:tr w:rsidR="005C2742" w14:paraId="55F5753C" w14:textId="77777777">
        <w:trPr>
          <w:cantSplit/>
          <w:jc w:val="center"/>
        </w:trPr>
        <w:tc>
          <w:tcPr>
            <w:tcW w:w="720" w:type="dxa"/>
            <w:shd w:val="clear" w:color="auto" w:fill="F2F5F7"/>
            <w:vAlign w:val="center"/>
          </w:tcPr>
          <w:p w14:paraId="1EEEAB60" w14:textId="15578FEB" w:rsidR="005C2742" w:rsidRDefault="00C51A57">
            <w:pPr>
              <w:spacing w:before="20" w:after="20" w:line="254" w:lineRule="auto"/>
              <w:jc w:val="center"/>
            </w:pPr>
            <w:hyperlink r:id="rId49">
              <w:r>
                <w:rPr>
                  <w:color w:val="245A81"/>
                </w:rPr>
                <w:t>32</w:t>
              </w:r>
            </w:hyperlink>
          </w:p>
        </w:tc>
        <w:tc>
          <w:tcPr>
            <w:tcW w:w="2304" w:type="dxa"/>
            <w:shd w:val="clear" w:color="auto" w:fill="F2F5F7"/>
            <w:vAlign w:val="center"/>
          </w:tcPr>
          <w:p w14:paraId="4531527F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Dados e comunicação</w:t>
            </w:r>
          </w:p>
        </w:tc>
        <w:tc>
          <w:tcPr>
            <w:tcW w:w="3024" w:type="dxa"/>
            <w:shd w:val="clear" w:color="auto" w:fill="F2F5F7"/>
            <w:vAlign w:val="center"/>
          </w:tcPr>
          <w:p w14:paraId="1036BD1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Docker, MySQL/Postgres</w:t>
            </w:r>
          </w:p>
        </w:tc>
        <w:tc>
          <w:tcPr>
            <w:tcW w:w="3888" w:type="dxa"/>
            <w:shd w:val="clear" w:color="auto" w:fill="F2F5F7"/>
            <w:vAlign w:val="center"/>
          </w:tcPr>
          <w:p w14:paraId="1EFFCA0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Volume/bind mount e bridge/DNS</w:t>
            </w:r>
          </w:p>
        </w:tc>
      </w:tr>
      <w:tr w:rsidR="005C2742" w14:paraId="6E747161" w14:textId="77777777">
        <w:trPr>
          <w:cantSplit/>
          <w:jc w:val="center"/>
        </w:trPr>
        <w:tc>
          <w:tcPr>
            <w:tcW w:w="720" w:type="dxa"/>
            <w:shd w:val="clear" w:color="auto" w:fill="FFFFFF"/>
            <w:vAlign w:val="center"/>
          </w:tcPr>
          <w:p w14:paraId="449F55B7" w14:textId="3166EB33" w:rsidR="005C2742" w:rsidRDefault="00C51A57">
            <w:pPr>
              <w:spacing w:before="20" w:after="20" w:line="254" w:lineRule="auto"/>
              <w:jc w:val="center"/>
            </w:pPr>
            <w:hyperlink r:id="rId50">
              <w:r>
                <w:rPr>
                  <w:color w:val="245A81"/>
                </w:rPr>
                <w:t>33</w:t>
              </w:r>
            </w:hyperlink>
          </w:p>
        </w:tc>
        <w:tc>
          <w:tcPr>
            <w:tcW w:w="2304" w:type="dxa"/>
            <w:shd w:val="clear" w:color="auto" w:fill="FFFFFF"/>
            <w:vAlign w:val="center"/>
          </w:tcPr>
          <w:p w14:paraId="2FA81BEF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Serviços Compose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5F445A1E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Compose, WordPress, MySQL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5C4216E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Redes, volumes e configuração externa</w:t>
            </w:r>
          </w:p>
        </w:tc>
      </w:tr>
      <w:tr w:rsidR="005C2742" w14:paraId="6D9E8DED" w14:textId="77777777">
        <w:trPr>
          <w:cantSplit/>
          <w:jc w:val="center"/>
        </w:trPr>
        <w:tc>
          <w:tcPr>
            <w:tcW w:w="720" w:type="dxa"/>
            <w:shd w:val="clear" w:color="auto" w:fill="F2F5F7"/>
            <w:vAlign w:val="center"/>
          </w:tcPr>
          <w:p w14:paraId="042E868F" w14:textId="174348AD" w:rsidR="005C2742" w:rsidRDefault="00C51A57">
            <w:pPr>
              <w:spacing w:before="20" w:after="20" w:line="254" w:lineRule="auto"/>
              <w:jc w:val="center"/>
            </w:pPr>
            <w:hyperlink r:id="rId51">
              <w:r>
                <w:rPr>
                  <w:color w:val="245A81"/>
                </w:rPr>
                <w:t>34</w:t>
              </w:r>
            </w:hyperlink>
          </w:p>
        </w:tc>
        <w:tc>
          <w:tcPr>
            <w:tcW w:w="2304" w:type="dxa"/>
            <w:shd w:val="clear" w:color="auto" w:fill="F2F5F7"/>
            <w:vAlign w:val="center"/>
          </w:tcPr>
          <w:p w14:paraId="07ECDA3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App, dados e cache</w:t>
            </w:r>
          </w:p>
        </w:tc>
        <w:tc>
          <w:tcPr>
            <w:tcW w:w="3024" w:type="dxa"/>
            <w:shd w:val="clear" w:color="auto" w:fill="F2F5F7"/>
            <w:vAlign w:val="center"/>
          </w:tcPr>
          <w:p w14:paraId="247C47A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Compose, Redis, Flask/Node, Postgres/MySQL</w:t>
            </w:r>
          </w:p>
        </w:tc>
        <w:tc>
          <w:tcPr>
            <w:tcW w:w="3888" w:type="dxa"/>
            <w:shd w:val="clear" w:color="auto" w:fill="F2F5F7"/>
            <w:vAlign w:val="center"/>
          </w:tcPr>
          <w:p w14:paraId="4ED572B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Readiness, dependências, restart e scaling</w:t>
            </w:r>
          </w:p>
        </w:tc>
      </w:tr>
      <w:tr w:rsidR="005C2742" w14:paraId="2EB90CD4" w14:textId="77777777">
        <w:trPr>
          <w:cantSplit/>
          <w:jc w:val="center"/>
        </w:trPr>
        <w:tc>
          <w:tcPr>
            <w:tcW w:w="720" w:type="dxa"/>
            <w:shd w:val="clear" w:color="auto" w:fill="FFFFFF"/>
            <w:vAlign w:val="center"/>
          </w:tcPr>
          <w:p w14:paraId="76B7A6D2" w14:textId="5D21BB35" w:rsidR="005C2742" w:rsidRDefault="00C51A57">
            <w:pPr>
              <w:spacing w:before="20" w:after="20" w:line="254" w:lineRule="auto"/>
              <w:jc w:val="center"/>
            </w:pPr>
            <w:hyperlink r:id="rId52">
              <w:r>
                <w:rPr>
                  <w:color w:val="245A81"/>
                </w:rPr>
                <w:t>35</w:t>
              </w:r>
            </w:hyperlink>
          </w:p>
        </w:tc>
        <w:tc>
          <w:tcPr>
            <w:tcW w:w="2304" w:type="dxa"/>
            <w:shd w:val="clear" w:color="auto" w:fill="FFFFFF"/>
            <w:vAlign w:val="center"/>
          </w:tcPr>
          <w:p w14:paraId="7E87AB8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Otimização/publicação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35CBD01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Docker Hub, Go/Java/Node, bases mínimas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66FA631C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Multi-stage, tags, non-root e distribuição</w:t>
            </w:r>
          </w:p>
        </w:tc>
      </w:tr>
      <w:tr w:rsidR="005C2742" w14:paraId="58382F86" w14:textId="77777777">
        <w:trPr>
          <w:cantSplit/>
          <w:jc w:val="center"/>
        </w:trPr>
        <w:tc>
          <w:tcPr>
            <w:tcW w:w="720" w:type="dxa"/>
            <w:shd w:val="clear" w:color="auto" w:fill="F2F5F7"/>
            <w:vAlign w:val="center"/>
          </w:tcPr>
          <w:p w14:paraId="0C2DEAD3" w14:textId="182D6423" w:rsidR="005C2742" w:rsidRDefault="00C51A57">
            <w:pPr>
              <w:spacing w:before="20" w:after="20" w:line="254" w:lineRule="auto"/>
              <w:jc w:val="center"/>
            </w:pPr>
            <w:hyperlink r:id="rId53">
              <w:r>
                <w:rPr>
                  <w:color w:val="245A81"/>
                </w:rPr>
                <w:t>36</w:t>
              </w:r>
            </w:hyperlink>
          </w:p>
        </w:tc>
        <w:tc>
          <w:tcPr>
            <w:tcW w:w="2304" w:type="dxa"/>
            <w:shd w:val="clear" w:color="auto" w:fill="F2F5F7"/>
            <w:vAlign w:val="center"/>
          </w:tcPr>
          <w:p w14:paraId="589650E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Projeto Docker</w:t>
            </w:r>
          </w:p>
        </w:tc>
        <w:tc>
          <w:tcPr>
            <w:tcW w:w="3024" w:type="dxa"/>
            <w:shd w:val="clear" w:color="auto" w:fill="F2F5F7"/>
            <w:vAlign w:val="center"/>
          </w:tcPr>
          <w:p w14:paraId="19AAAD3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Docker/Compose; local Flask/Postgres</w:t>
            </w:r>
          </w:p>
        </w:tc>
        <w:tc>
          <w:tcPr>
            <w:tcW w:w="3888" w:type="dxa"/>
            <w:shd w:val="clear" w:color="auto" w:fill="F2F5F7"/>
            <w:vAlign w:val="center"/>
          </w:tcPr>
          <w:p w14:paraId="43C42E7C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App completa, API, persistência e publicação</w:t>
            </w:r>
          </w:p>
        </w:tc>
      </w:tr>
      <w:tr w:rsidR="005C2742" w14:paraId="10B655C4" w14:textId="77777777">
        <w:trPr>
          <w:cantSplit/>
          <w:jc w:val="center"/>
        </w:trPr>
        <w:tc>
          <w:tcPr>
            <w:tcW w:w="720" w:type="dxa"/>
            <w:shd w:val="clear" w:color="auto" w:fill="FFFFFF"/>
            <w:vAlign w:val="center"/>
          </w:tcPr>
          <w:p w14:paraId="7E8417C5" w14:textId="367DC625" w:rsidR="005C2742" w:rsidRDefault="00C51A57">
            <w:pPr>
              <w:spacing w:before="20" w:after="20" w:line="254" w:lineRule="auto"/>
              <w:jc w:val="center"/>
            </w:pPr>
            <w:hyperlink r:id="rId54">
              <w:r>
                <w:rPr>
                  <w:color w:val="245A81"/>
                </w:rPr>
                <w:t>37</w:t>
              </w:r>
            </w:hyperlink>
          </w:p>
        </w:tc>
        <w:tc>
          <w:tcPr>
            <w:tcW w:w="2304" w:type="dxa"/>
            <w:shd w:val="clear" w:color="auto" w:fill="FFFFFF"/>
            <w:vAlign w:val="center"/>
          </w:tcPr>
          <w:p w14:paraId="2C90D69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Revisão Docker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4B84C8E7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Docker, Compose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401C174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Ciclo de vida, redes, volumes e cheat sheet</w:t>
            </w:r>
          </w:p>
        </w:tc>
      </w:tr>
      <w:tr w:rsidR="005C2742" w14:paraId="0C00F0BE" w14:textId="77777777">
        <w:trPr>
          <w:cantSplit/>
          <w:jc w:val="center"/>
        </w:trPr>
        <w:tc>
          <w:tcPr>
            <w:tcW w:w="720" w:type="dxa"/>
            <w:shd w:val="clear" w:color="auto" w:fill="F2F5F7"/>
            <w:vAlign w:val="center"/>
          </w:tcPr>
          <w:p w14:paraId="3E04F88D" w14:textId="075CDDBB" w:rsidR="005C2742" w:rsidRDefault="00C51A57">
            <w:pPr>
              <w:spacing w:before="20" w:after="20" w:line="254" w:lineRule="auto"/>
              <w:jc w:val="center"/>
            </w:pPr>
            <w:hyperlink r:id="rId55">
              <w:r>
                <w:rPr>
                  <w:color w:val="245A81"/>
                </w:rPr>
                <w:t>38</w:t>
              </w:r>
            </w:hyperlink>
          </w:p>
        </w:tc>
        <w:tc>
          <w:tcPr>
            <w:tcW w:w="2304" w:type="dxa"/>
            <w:shd w:val="clear" w:color="auto" w:fill="F2F5F7"/>
            <w:vAlign w:val="center"/>
          </w:tcPr>
          <w:p w14:paraId="5FC0037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Dados estruturados</w:t>
            </w:r>
          </w:p>
        </w:tc>
        <w:tc>
          <w:tcPr>
            <w:tcW w:w="3024" w:type="dxa"/>
            <w:shd w:val="clear" w:color="auto" w:fill="F2F5F7"/>
            <w:vAlign w:val="center"/>
          </w:tcPr>
          <w:p w14:paraId="6452396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YAML, yamllint</w:t>
            </w:r>
          </w:p>
        </w:tc>
        <w:tc>
          <w:tcPr>
            <w:tcW w:w="3888" w:type="dxa"/>
            <w:shd w:val="clear" w:color="auto" w:fill="F2F5F7"/>
            <w:vAlign w:val="center"/>
          </w:tcPr>
          <w:p w14:paraId="41704B2E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Tipos, indentação, listas e blocos</w:t>
            </w:r>
          </w:p>
        </w:tc>
      </w:tr>
      <w:tr w:rsidR="005C2742" w14:paraId="7B018B89" w14:textId="77777777">
        <w:trPr>
          <w:cantSplit/>
          <w:jc w:val="center"/>
        </w:trPr>
        <w:tc>
          <w:tcPr>
            <w:tcW w:w="720" w:type="dxa"/>
            <w:shd w:val="clear" w:color="auto" w:fill="FFFFFF"/>
            <w:vAlign w:val="center"/>
          </w:tcPr>
          <w:p w14:paraId="1B205203" w14:textId="4058F1D5" w:rsidR="005C2742" w:rsidRDefault="00C51A57">
            <w:pPr>
              <w:spacing w:before="20" w:after="20" w:line="254" w:lineRule="auto"/>
              <w:jc w:val="center"/>
            </w:pPr>
            <w:hyperlink r:id="rId56">
              <w:r>
                <w:rPr>
                  <w:color w:val="245A81"/>
                </w:rPr>
                <w:t>39</w:t>
              </w:r>
            </w:hyperlink>
          </w:p>
        </w:tc>
        <w:tc>
          <w:tcPr>
            <w:tcW w:w="2304" w:type="dxa"/>
            <w:shd w:val="clear" w:color="auto" w:fill="FFFFFF"/>
            <w:vAlign w:val="center"/>
          </w:tcPr>
          <w:p w14:paraId="41F6FE47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Conceito CI/CD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3B85C4AE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GitHub; Jenkins/GitLab/CircleCI citados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15D72DB7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CI/delivery/deployment, trigger/job/step/runner/artifact</w:t>
            </w:r>
          </w:p>
        </w:tc>
      </w:tr>
      <w:tr w:rsidR="005C2742" w14:paraId="67BC4D06" w14:textId="77777777">
        <w:trPr>
          <w:cantSplit/>
          <w:jc w:val="center"/>
        </w:trPr>
        <w:tc>
          <w:tcPr>
            <w:tcW w:w="720" w:type="dxa"/>
            <w:shd w:val="clear" w:color="auto" w:fill="F2F5F7"/>
            <w:vAlign w:val="center"/>
          </w:tcPr>
          <w:p w14:paraId="0553009B" w14:textId="1CC69220" w:rsidR="005C2742" w:rsidRDefault="00C51A57">
            <w:pPr>
              <w:spacing w:before="20" w:after="20" w:line="254" w:lineRule="auto"/>
              <w:jc w:val="center"/>
            </w:pPr>
            <w:hyperlink r:id="rId57">
              <w:r>
                <w:rPr>
                  <w:color w:val="245A81"/>
                </w:rPr>
                <w:t>40</w:t>
              </w:r>
            </w:hyperlink>
          </w:p>
        </w:tc>
        <w:tc>
          <w:tcPr>
            <w:tcW w:w="2304" w:type="dxa"/>
            <w:shd w:val="clear" w:color="auto" w:fill="F2F5F7"/>
            <w:vAlign w:val="center"/>
          </w:tcPr>
          <w:p w14:paraId="5C4AFB45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Primeiro workflow</w:t>
            </w:r>
          </w:p>
        </w:tc>
        <w:tc>
          <w:tcPr>
            <w:tcW w:w="3024" w:type="dxa"/>
            <w:shd w:val="clear" w:color="auto" w:fill="F2F5F7"/>
            <w:vAlign w:val="center"/>
          </w:tcPr>
          <w:p w14:paraId="4396726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GitHub Actions</w:t>
            </w:r>
          </w:p>
        </w:tc>
        <w:tc>
          <w:tcPr>
            <w:tcW w:w="3888" w:type="dxa"/>
            <w:shd w:val="clear" w:color="auto" w:fill="F2F5F7"/>
            <w:vAlign w:val="center"/>
          </w:tcPr>
          <w:p w14:paraId="7DB0190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Checkout, evento, steps e falha</w:t>
            </w:r>
          </w:p>
        </w:tc>
      </w:tr>
      <w:tr w:rsidR="005C2742" w14:paraId="54FE7B71" w14:textId="77777777">
        <w:trPr>
          <w:cantSplit/>
          <w:jc w:val="center"/>
        </w:trPr>
        <w:tc>
          <w:tcPr>
            <w:tcW w:w="720" w:type="dxa"/>
            <w:shd w:val="clear" w:color="auto" w:fill="FFFFFF"/>
            <w:vAlign w:val="center"/>
          </w:tcPr>
          <w:p w14:paraId="3DE3BD37" w14:textId="2920BA4F" w:rsidR="005C2742" w:rsidRDefault="00C51A57">
            <w:pPr>
              <w:spacing w:before="20" w:after="20" w:line="254" w:lineRule="auto"/>
              <w:jc w:val="center"/>
            </w:pPr>
            <w:hyperlink r:id="rId58">
              <w:r>
                <w:rPr>
                  <w:color w:val="245A81"/>
                </w:rPr>
                <w:t>41</w:t>
              </w:r>
            </w:hyperlink>
          </w:p>
        </w:tc>
        <w:tc>
          <w:tcPr>
            <w:tcW w:w="2304" w:type="dxa"/>
            <w:shd w:val="clear" w:color="auto" w:fill="FFFFFF"/>
            <w:vAlign w:val="center"/>
          </w:tcPr>
          <w:p w14:paraId="64DEBF3E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Triggers e matrix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505BACA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Actions, Python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67FC4C0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PR/manual/schedule, combinações e fail-fast</w:t>
            </w:r>
          </w:p>
        </w:tc>
      </w:tr>
      <w:tr w:rsidR="005C2742" w14:paraId="48365ED1" w14:textId="77777777">
        <w:trPr>
          <w:cantSplit/>
          <w:jc w:val="center"/>
        </w:trPr>
        <w:tc>
          <w:tcPr>
            <w:tcW w:w="720" w:type="dxa"/>
            <w:shd w:val="clear" w:color="auto" w:fill="F2F5F7"/>
            <w:vAlign w:val="center"/>
          </w:tcPr>
          <w:p w14:paraId="41D28D65" w14:textId="54469BF2" w:rsidR="005C2742" w:rsidRDefault="00C51A57">
            <w:pPr>
              <w:spacing w:before="20" w:after="20" w:line="254" w:lineRule="auto"/>
              <w:jc w:val="center"/>
            </w:pPr>
            <w:hyperlink r:id="rId59">
              <w:r>
                <w:rPr>
                  <w:color w:val="245A81"/>
                </w:rPr>
                <w:t>42</w:t>
              </w:r>
            </w:hyperlink>
          </w:p>
        </w:tc>
        <w:tc>
          <w:tcPr>
            <w:tcW w:w="2304" w:type="dxa"/>
            <w:shd w:val="clear" w:color="auto" w:fill="F2F5F7"/>
            <w:vAlign w:val="center"/>
          </w:tcPr>
          <w:p w14:paraId="4587326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Runners</w:t>
            </w:r>
          </w:p>
        </w:tc>
        <w:tc>
          <w:tcPr>
            <w:tcW w:w="3024" w:type="dxa"/>
            <w:shd w:val="clear" w:color="auto" w:fill="F2F5F7"/>
            <w:vAlign w:val="center"/>
          </w:tcPr>
          <w:p w14:paraId="6EA4B98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Actions, VM/VPS</w:t>
            </w:r>
          </w:p>
        </w:tc>
        <w:tc>
          <w:tcPr>
            <w:tcW w:w="3888" w:type="dxa"/>
            <w:shd w:val="clear" w:color="auto" w:fill="F2F5F7"/>
            <w:vAlign w:val="center"/>
          </w:tcPr>
          <w:p w14:paraId="406D9D3F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Hosted/self-hosted, gestão e labels</w:t>
            </w:r>
          </w:p>
        </w:tc>
      </w:tr>
      <w:tr w:rsidR="005C2742" w14:paraId="1AAEBE5B" w14:textId="77777777">
        <w:trPr>
          <w:cantSplit/>
          <w:jc w:val="center"/>
        </w:trPr>
        <w:tc>
          <w:tcPr>
            <w:tcW w:w="720" w:type="dxa"/>
            <w:shd w:val="clear" w:color="auto" w:fill="FFFFFF"/>
            <w:vAlign w:val="center"/>
          </w:tcPr>
          <w:p w14:paraId="68E0451A" w14:textId="392DA2C4" w:rsidR="005C2742" w:rsidRDefault="00C51A57">
            <w:pPr>
              <w:spacing w:before="20" w:after="20" w:line="254" w:lineRule="auto"/>
              <w:jc w:val="center"/>
            </w:pPr>
            <w:hyperlink r:id="rId60">
              <w:r>
                <w:rPr>
                  <w:color w:val="245A81"/>
                </w:rPr>
                <w:t>43</w:t>
              </w:r>
            </w:hyperlink>
          </w:p>
        </w:tc>
        <w:tc>
          <w:tcPr>
            <w:tcW w:w="2304" w:type="dxa"/>
            <w:shd w:val="clear" w:color="auto" w:fill="FFFFFF"/>
            <w:vAlign w:val="center"/>
          </w:tcPr>
          <w:p w14:paraId="7EC7D3B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Fluxo e dados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53128C3E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Actions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099B022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Needs, env, contexts, outputs e condições</w:t>
            </w:r>
          </w:p>
        </w:tc>
      </w:tr>
      <w:tr w:rsidR="005C2742" w14:paraId="6284A508" w14:textId="77777777">
        <w:trPr>
          <w:cantSplit/>
          <w:jc w:val="center"/>
        </w:trPr>
        <w:tc>
          <w:tcPr>
            <w:tcW w:w="720" w:type="dxa"/>
            <w:shd w:val="clear" w:color="auto" w:fill="F2F5F7"/>
            <w:vAlign w:val="center"/>
          </w:tcPr>
          <w:p w14:paraId="3CC96C45" w14:textId="3085E777" w:rsidR="005C2742" w:rsidRDefault="00C51A57">
            <w:pPr>
              <w:spacing w:before="20" w:after="20" w:line="254" w:lineRule="auto"/>
              <w:jc w:val="center"/>
            </w:pPr>
            <w:hyperlink r:id="rId61">
              <w:r>
                <w:rPr>
                  <w:color w:val="245A81"/>
                </w:rPr>
                <w:t>44</w:t>
              </w:r>
            </w:hyperlink>
          </w:p>
        </w:tc>
        <w:tc>
          <w:tcPr>
            <w:tcW w:w="2304" w:type="dxa"/>
            <w:shd w:val="clear" w:color="auto" w:fill="F2F5F7"/>
            <w:vAlign w:val="center"/>
          </w:tcPr>
          <w:p w14:paraId="164B6A4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Testes e resultados</w:t>
            </w:r>
          </w:p>
        </w:tc>
        <w:tc>
          <w:tcPr>
            <w:tcW w:w="3024" w:type="dxa"/>
            <w:shd w:val="clear" w:color="auto" w:fill="F2F5F7"/>
            <w:vAlign w:val="center"/>
          </w:tcPr>
          <w:p w14:paraId="6639367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Actions</w:t>
            </w:r>
          </w:p>
        </w:tc>
        <w:tc>
          <w:tcPr>
            <w:tcW w:w="3888" w:type="dxa"/>
            <w:shd w:val="clear" w:color="auto" w:fill="F2F5F7"/>
            <w:vAlign w:val="center"/>
          </w:tcPr>
          <w:p w14:paraId="3BEBDCDC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Secrets, artifacts, cache e exit status</w:t>
            </w:r>
          </w:p>
        </w:tc>
      </w:tr>
      <w:tr w:rsidR="005C2742" w14:paraId="37585726" w14:textId="77777777">
        <w:trPr>
          <w:cantSplit/>
          <w:jc w:val="center"/>
        </w:trPr>
        <w:tc>
          <w:tcPr>
            <w:tcW w:w="720" w:type="dxa"/>
            <w:shd w:val="clear" w:color="auto" w:fill="FFFFFF"/>
            <w:vAlign w:val="center"/>
          </w:tcPr>
          <w:p w14:paraId="15BC1E31" w14:textId="4CCBE507" w:rsidR="005C2742" w:rsidRDefault="00C51A57">
            <w:pPr>
              <w:spacing w:before="20" w:after="20" w:line="254" w:lineRule="auto"/>
              <w:jc w:val="center"/>
            </w:pPr>
            <w:hyperlink r:id="rId62">
              <w:r>
                <w:rPr>
                  <w:color w:val="245A81"/>
                </w:rPr>
                <w:t>45</w:t>
              </w:r>
            </w:hyperlink>
          </w:p>
        </w:tc>
        <w:tc>
          <w:tcPr>
            <w:tcW w:w="2304" w:type="dxa"/>
            <w:shd w:val="clear" w:color="auto" w:fill="FFFFFF"/>
            <w:vAlign w:val="center"/>
          </w:tcPr>
          <w:p w14:paraId="6CDF020F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Build/publicação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425EE57F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Actions, Docker Hub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4D971047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Tags SHA, branches e pull/run</w:t>
            </w:r>
          </w:p>
        </w:tc>
      </w:tr>
      <w:tr w:rsidR="005C2742" w14:paraId="43F5FD19" w14:textId="77777777">
        <w:trPr>
          <w:cantSplit/>
          <w:jc w:val="center"/>
        </w:trPr>
        <w:tc>
          <w:tcPr>
            <w:tcW w:w="720" w:type="dxa"/>
            <w:shd w:val="clear" w:color="auto" w:fill="F2F5F7"/>
            <w:vAlign w:val="center"/>
          </w:tcPr>
          <w:p w14:paraId="53142119" w14:textId="2DBBE48D" w:rsidR="005C2742" w:rsidRDefault="00C51A57">
            <w:pPr>
              <w:spacing w:before="20" w:after="20" w:line="254" w:lineRule="auto"/>
              <w:jc w:val="center"/>
            </w:pPr>
            <w:hyperlink r:id="rId63">
              <w:r>
                <w:rPr>
                  <w:color w:val="245A81"/>
                </w:rPr>
                <w:t>46</w:t>
              </w:r>
            </w:hyperlink>
          </w:p>
        </w:tc>
        <w:tc>
          <w:tcPr>
            <w:tcW w:w="2304" w:type="dxa"/>
            <w:shd w:val="clear" w:color="auto" w:fill="F2F5F7"/>
            <w:vAlign w:val="center"/>
          </w:tcPr>
          <w:p w14:paraId="4646A32F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Reutilização</w:t>
            </w:r>
          </w:p>
        </w:tc>
        <w:tc>
          <w:tcPr>
            <w:tcW w:w="3024" w:type="dxa"/>
            <w:shd w:val="clear" w:color="auto" w:fill="F2F5F7"/>
            <w:vAlign w:val="center"/>
          </w:tcPr>
          <w:p w14:paraId="1EEF1985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Actions</w:t>
            </w:r>
          </w:p>
        </w:tc>
        <w:tc>
          <w:tcPr>
            <w:tcW w:w="3888" w:type="dxa"/>
            <w:shd w:val="clear" w:color="auto" w:fill="F2F5F7"/>
            <w:vAlign w:val="center"/>
          </w:tcPr>
          <w:p w14:paraId="55B2B5D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Workflow_call, inputs/secrets/outputs e composite</w:t>
            </w:r>
          </w:p>
        </w:tc>
      </w:tr>
      <w:tr w:rsidR="005C2742" w14:paraId="3A351023" w14:textId="77777777">
        <w:trPr>
          <w:cantSplit/>
          <w:jc w:val="center"/>
        </w:trPr>
        <w:tc>
          <w:tcPr>
            <w:tcW w:w="720" w:type="dxa"/>
            <w:shd w:val="clear" w:color="auto" w:fill="FFFFFF"/>
            <w:vAlign w:val="center"/>
          </w:tcPr>
          <w:p w14:paraId="4EFB90AE" w14:textId="3CBA338A" w:rsidR="005C2742" w:rsidRDefault="00C51A57">
            <w:pPr>
              <w:spacing w:before="20" w:after="20" w:line="254" w:lineRule="auto"/>
              <w:jc w:val="center"/>
            </w:pPr>
            <w:hyperlink r:id="rId64">
              <w:r>
                <w:rPr>
                  <w:color w:val="245A81"/>
                </w:rPr>
                <w:t>47</w:t>
              </w:r>
            </w:hyperlink>
          </w:p>
        </w:tc>
        <w:tc>
          <w:tcPr>
            <w:tcW w:w="2304" w:type="dxa"/>
            <w:shd w:val="clear" w:color="auto" w:fill="FFFFFF"/>
            <w:vAlign w:val="center"/>
          </w:tcPr>
          <w:p w14:paraId="23EA52EE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Eventos avançados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6F7C47A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Actions, gh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0DD4DD2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PR lifecycle, cron UTC, filtros e dispatch</w:t>
            </w:r>
          </w:p>
        </w:tc>
      </w:tr>
      <w:tr w:rsidR="005C2742" w14:paraId="06C5414B" w14:textId="77777777">
        <w:trPr>
          <w:cantSplit/>
          <w:jc w:val="center"/>
        </w:trPr>
        <w:tc>
          <w:tcPr>
            <w:tcW w:w="720" w:type="dxa"/>
            <w:shd w:val="clear" w:color="auto" w:fill="F2F5F7"/>
            <w:vAlign w:val="center"/>
          </w:tcPr>
          <w:p w14:paraId="20B8E8EE" w14:textId="206ED8B9" w:rsidR="005C2742" w:rsidRDefault="00C51A57">
            <w:pPr>
              <w:spacing w:before="20" w:after="20" w:line="254" w:lineRule="auto"/>
              <w:jc w:val="center"/>
            </w:pPr>
            <w:hyperlink r:id="rId65">
              <w:r>
                <w:rPr>
                  <w:color w:val="245A81"/>
                </w:rPr>
                <w:t>48</w:t>
              </w:r>
            </w:hyperlink>
          </w:p>
        </w:tc>
        <w:tc>
          <w:tcPr>
            <w:tcW w:w="2304" w:type="dxa"/>
            <w:shd w:val="clear" w:color="auto" w:fill="F2F5F7"/>
            <w:vAlign w:val="center"/>
          </w:tcPr>
          <w:p w14:paraId="70CCC09C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Projeto CI/CD</w:t>
            </w:r>
          </w:p>
        </w:tc>
        <w:tc>
          <w:tcPr>
            <w:tcW w:w="3024" w:type="dxa"/>
            <w:shd w:val="clear" w:color="auto" w:fill="F2F5F7"/>
            <w:vAlign w:val="center"/>
          </w:tcPr>
          <w:p w14:paraId="7A060BD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Actions, Docker, API</w:t>
            </w:r>
          </w:p>
        </w:tc>
        <w:tc>
          <w:tcPr>
            <w:tcW w:w="3888" w:type="dxa"/>
            <w:shd w:val="clear" w:color="auto" w:fill="F2F5F7"/>
            <w:vAlign w:val="center"/>
          </w:tcPr>
          <w:p w14:paraId="5500478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PR gates, environment, aprovação e healthcheck</w:t>
            </w:r>
          </w:p>
        </w:tc>
      </w:tr>
      <w:tr w:rsidR="005C2742" w14:paraId="6AF0F39A" w14:textId="77777777">
        <w:trPr>
          <w:cantSplit/>
          <w:jc w:val="center"/>
        </w:trPr>
        <w:tc>
          <w:tcPr>
            <w:tcW w:w="720" w:type="dxa"/>
            <w:shd w:val="clear" w:color="auto" w:fill="FFFFFF"/>
            <w:vAlign w:val="center"/>
          </w:tcPr>
          <w:p w14:paraId="58668AA6" w14:textId="6DB41B5D" w:rsidR="005C2742" w:rsidRDefault="00C51A57">
            <w:pPr>
              <w:spacing w:before="20" w:after="20" w:line="254" w:lineRule="auto"/>
              <w:jc w:val="center"/>
            </w:pPr>
            <w:hyperlink r:id="rId66">
              <w:r>
                <w:rPr>
                  <w:color w:val="245A81"/>
                </w:rPr>
                <w:t>49</w:t>
              </w:r>
            </w:hyperlink>
          </w:p>
        </w:tc>
        <w:tc>
          <w:tcPr>
            <w:tcW w:w="2304" w:type="dxa"/>
            <w:shd w:val="clear" w:color="auto" w:fill="FFFFFF"/>
            <w:vAlign w:val="center"/>
          </w:tcPr>
          <w:p w14:paraId="70E1E92E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Segurança da entrega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25BB729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Trivy, GitHub Security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2328AFE7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CVE, dependências, segredos, permissões, SARIF/OIDC</w:t>
            </w:r>
          </w:p>
        </w:tc>
      </w:tr>
      <w:tr w:rsidR="005C2742" w14:paraId="1422F0B9" w14:textId="77777777">
        <w:trPr>
          <w:cantSplit/>
          <w:jc w:val="center"/>
        </w:trPr>
        <w:tc>
          <w:tcPr>
            <w:tcW w:w="720" w:type="dxa"/>
            <w:shd w:val="clear" w:color="auto" w:fill="F2F5F7"/>
            <w:vAlign w:val="center"/>
          </w:tcPr>
          <w:p w14:paraId="38BE4E1C" w14:textId="3174D12D" w:rsidR="005C2742" w:rsidRDefault="00C51A57">
            <w:pPr>
              <w:spacing w:before="20" w:after="20" w:line="254" w:lineRule="auto"/>
              <w:jc w:val="center"/>
            </w:pPr>
            <w:hyperlink r:id="rId67">
              <w:r>
                <w:rPr>
                  <w:color w:val="245A81"/>
                </w:rPr>
                <w:t>50</w:t>
              </w:r>
            </w:hyperlink>
          </w:p>
        </w:tc>
        <w:tc>
          <w:tcPr>
            <w:tcW w:w="2304" w:type="dxa"/>
            <w:shd w:val="clear" w:color="auto" w:fill="F2F5F7"/>
            <w:vAlign w:val="center"/>
          </w:tcPr>
          <w:p w14:paraId="77C7690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Arquitetura de cluster</w:t>
            </w:r>
          </w:p>
        </w:tc>
        <w:tc>
          <w:tcPr>
            <w:tcW w:w="3024" w:type="dxa"/>
            <w:shd w:val="clear" w:color="auto" w:fill="F2F5F7"/>
            <w:vAlign w:val="center"/>
          </w:tcPr>
          <w:p w14:paraId="3816129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Kubernetes, kubectl, kind/minikube, containerd/CRI-O</w:t>
            </w:r>
          </w:p>
        </w:tc>
        <w:tc>
          <w:tcPr>
            <w:tcW w:w="3888" w:type="dxa"/>
            <w:shd w:val="clear" w:color="auto" w:fill="F2F5F7"/>
            <w:vAlign w:val="center"/>
          </w:tcPr>
          <w:p w14:paraId="41D499F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Control plane/nodes, scheduling e kubeconfig</w:t>
            </w:r>
          </w:p>
        </w:tc>
      </w:tr>
      <w:tr w:rsidR="005C2742" w14:paraId="5F49514E" w14:textId="77777777">
        <w:trPr>
          <w:cantSplit/>
          <w:jc w:val="center"/>
        </w:trPr>
        <w:tc>
          <w:tcPr>
            <w:tcW w:w="720" w:type="dxa"/>
            <w:shd w:val="clear" w:color="auto" w:fill="FFFFFF"/>
            <w:vAlign w:val="center"/>
          </w:tcPr>
          <w:p w14:paraId="1B799CD6" w14:textId="5C207019" w:rsidR="005C2742" w:rsidRDefault="00C51A57">
            <w:pPr>
              <w:spacing w:before="20" w:after="20" w:line="254" w:lineRule="auto"/>
              <w:jc w:val="center"/>
            </w:pPr>
            <w:hyperlink r:id="rId68">
              <w:r>
                <w:rPr>
                  <w:color w:val="245A81"/>
                </w:rPr>
                <w:t>51</w:t>
              </w:r>
            </w:hyperlink>
          </w:p>
        </w:tc>
        <w:tc>
          <w:tcPr>
            <w:tcW w:w="2304" w:type="dxa"/>
            <w:shd w:val="clear" w:color="auto" w:fill="FFFFFF"/>
            <w:vAlign w:val="center"/>
          </w:tcPr>
          <w:p w14:paraId="238276F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Manifests e Pods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5F1B990E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Kubernetes, Nginx, BusyBox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40CBA36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API, labels, declarativo/imperativo e dry-run</w:t>
            </w:r>
          </w:p>
        </w:tc>
      </w:tr>
      <w:tr w:rsidR="005C2742" w14:paraId="4B0A16D1" w14:textId="77777777">
        <w:trPr>
          <w:cantSplit/>
          <w:jc w:val="center"/>
        </w:trPr>
        <w:tc>
          <w:tcPr>
            <w:tcW w:w="720" w:type="dxa"/>
            <w:shd w:val="clear" w:color="auto" w:fill="F2F5F7"/>
            <w:vAlign w:val="center"/>
          </w:tcPr>
          <w:p w14:paraId="1AC10CD5" w14:textId="42B80BD3" w:rsidR="005C2742" w:rsidRDefault="00C51A57">
            <w:pPr>
              <w:spacing w:before="20" w:after="20" w:line="254" w:lineRule="auto"/>
              <w:jc w:val="center"/>
            </w:pPr>
            <w:hyperlink r:id="rId69">
              <w:r>
                <w:rPr>
                  <w:color w:val="245A81"/>
                </w:rPr>
                <w:t>52</w:t>
              </w:r>
            </w:hyperlink>
          </w:p>
        </w:tc>
        <w:tc>
          <w:tcPr>
            <w:tcW w:w="2304" w:type="dxa"/>
            <w:shd w:val="clear" w:color="auto" w:fill="F2F5F7"/>
            <w:vAlign w:val="center"/>
          </w:tcPr>
          <w:p w14:paraId="7B1605A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Workloads geridos</w:t>
            </w:r>
          </w:p>
        </w:tc>
        <w:tc>
          <w:tcPr>
            <w:tcW w:w="3024" w:type="dxa"/>
            <w:shd w:val="clear" w:color="auto" w:fill="F2F5F7"/>
            <w:vAlign w:val="center"/>
          </w:tcPr>
          <w:p w14:paraId="16E3629C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Deployment, ReplicaSet, namespace</w:t>
            </w:r>
          </w:p>
        </w:tc>
        <w:tc>
          <w:tcPr>
            <w:tcW w:w="3888" w:type="dxa"/>
            <w:shd w:val="clear" w:color="auto" w:fill="F2F5F7"/>
            <w:vAlign w:val="center"/>
          </w:tcPr>
          <w:p w14:paraId="2C4AC23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Reconciliação, scaling, rollout e rollback</w:t>
            </w:r>
          </w:p>
        </w:tc>
      </w:tr>
      <w:tr w:rsidR="005C2742" w14:paraId="4814135A" w14:textId="77777777">
        <w:trPr>
          <w:cantSplit/>
          <w:jc w:val="center"/>
        </w:trPr>
        <w:tc>
          <w:tcPr>
            <w:tcW w:w="720" w:type="dxa"/>
            <w:shd w:val="clear" w:color="auto" w:fill="FFFFFF"/>
            <w:vAlign w:val="center"/>
          </w:tcPr>
          <w:p w14:paraId="5D1A3168" w14:textId="0A7D9C8C" w:rsidR="005C2742" w:rsidRDefault="00C51A57">
            <w:pPr>
              <w:spacing w:before="20" w:after="20" w:line="254" w:lineRule="auto"/>
              <w:jc w:val="center"/>
            </w:pPr>
            <w:hyperlink r:id="rId70">
              <w:r>
                <w:rPr>
                  <w:color w:val="245A81"/>
                </w:rPr>
                <w:t>53</w:t>
              </w:r>
            </w:hyperlink>
          </w:p>
        </w:tc>
        <w:tc>
          <w:tcPr>
            <w:tcW w:w="2304" w:type="dxa"/>
            <w:shd w:val="clear" w:color="auto" w:fill="FFFFFF"/>
            <w:vAlign w:val="center"/>
          </w:tcPr>
          <w:p w14:paraId="50E648AF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Acesso a workloads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2D7F3C9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Service, CoreDNS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0545211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ClusterIP/NodePort/LoadBalancer, selectors e endpoints</w:t>
            </w:r>
          </w:p>
        </w:tc>
      </w:tr>
      <w:tr w:rsidR="005C2742" w14:paraId="38B6519D" w14:textId="77777777">
        <w:trPr>
          <w:cantSplit/>
          <w:jc w:val="center"/>
        </w:trPr>
        <w:tc>
          <w:tcPr>
            <w:tcW w:w="720" w:type="dxa"/>
            <w:shd w:val="clear" w:color="auto" w:fill="F2F5F7"/>
            <w:vAlign w:val="center"/>
          </w:tcPr>
          <w:p w14:paraId="453737EA" w14:textId="5137DAF5" w:rsidR="005C2742" w:rsidRDefault="00C51A57">
            <w:pPr>
              <w:spacing w:before="20" w:after="20" w:line="254" w:lineRule="auto"/>
              <w:jc w:val="center"/>
            </w:pPr>
            <w:hyperlink r:id="rId71">
              <w:r>
                <w:rPr>
                  <w:color w:val="245A81"/>
                </w:rPr>
                <w:t>54</w:t>
              </w:r>
            </w:hyperlink>
          </w:p>
        </w:tc>
        <w:tc>
          <w:tcPr>
            <w:tcW w:w="2304" w:type="dxa"/>
            <w:shd w:val="clear" w:color="auto" w:fill="F2F5F7"/>
            <w:vAlign w:val="center"/>
          </w:tcPr>
          <w:p w14:paraId="7268EC2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Configuração</w:t>
            </w:r>
          </w:p>
        </w:tc>
        <w:tc>
          <w:tcPr>
            <w:tcW w:w="3024" w:type="dxa"/>
            <w:shd w:val="clear" w:color="auto" w:fill="F2F5F7"/>
            <w:vAlign w:val="center"/>
          </w:tcPr>
          <w:p w14:paraId="3E37FCA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ConfigMap, Secret</w:t>
            </w:r>
          </w:p>
        </w:tc>
        <w:tc>
          <w:tcPr>
            <w:tcW w:w="3888" w:type="dxa"/>
            <w:shd w:val="clear" w:color="auto" w:fill="F2F5F7"/>
            <w:vAlign w:val="center"/>
          </w:tcPr>
          <w:p w14:paraId="04E3F83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Env/volumes, propagação e base64</w:t>
            </w:r>
          </w:p>
        </w:tc>
      </w:tr>
      <w:tr w:rsidR="005C2742" w14:paraId="080B3119" w14:textId="77777777">
        <w:trPr>
          <w:cantSplit/>
          <w:jc w:val="center"/>
        </w:trPr>
        <w:tc>
          <w:tcPr>
            <w:tcW w:w="720" w:type="dxa"/>
            <w:shd w:val="clear" w:color="auto" w:fill="FFFFFF"/>
            <w:vAlign w:val="center"/>
          </w:tcPr>
          <w:p w14:paraId="4565C2A3" w14:textId="02069FDB" w:rsidR="005C2742" w:rsidRDefault="00C51A57">
            <w:pPr>
              <w:spacing w:before="20" w:after="20" w:line="254" w:lineRule="auto"/>
              <w:jc w:val="center"/>
            </w:pPr>
            <w:hyperlink r:id="rId72">
              <w:r>
                <w:rPr>
                  <w:color w:val="245A81"/>
                </w:rPr>
                <w:t>55</w:t>
              </w:r>
            </w:hyperlink>
          </w:p>
        </w:tc>
        <w:tc>
          <w:tcPr>
            <w:tcW w:w="2304" w:type="dxa"/>
            <w:shd w:val="clear" w:color="auto" w:fill="FFFFFF"/>
            <w:vAlign w:val="center"/>
          </w:tcPr>
          <w:p w14:paraId="6BE8AF7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Persistência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589F862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PV, PVC, StorageClass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7AEA42A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EmptyDir, estático/dinâmico, RWO e reclaim</w:t>
            </w:r>
          </w:p>
        </w:tc>
      </w:tr>
      <w:tr w:rsidR="005C2742" w14:paraId="293D7AA2" w14:textId="77777777">
        <w:trPr>
          <w:cantSplit/>
          <w:jc w:val="center"/>
        </w:trPr>
        <w:tc>
          <w:tcPr>
            <w:tcW w:w="720" w:type="dxa"/>
            <w:shd w:val="clear" w:color="auto" w:fill="F2F5F7"/>
            <w:vAlign w:val="center"/>
          </w:tcPr>
          <w:p w14:paraId="30674375" w14:textId="571F3C20" w:rsidR="005C2742" w:rsidRDefault="00C51A57">
            <w:pPr>
              <w:spacing w:before="20" w:after="20" w:line="254" w:lineRule="auto"/>
              <w:jc w:val="center"/>
            </w:pPr>
            <w:hyperlink r:id="rId73">
              <w:r>
                <w:rPr>
                  <w:color w:val="245A81"/>
                </w:rPr>
                <w:t>56</w:t>
              </w:r>
            </w:hyperlink>
          </w:p>
        </w:tc>
        <w:tc>
          <w:tcPr>
            <w:tcW w:w="2304" w:type="dxa"/>
            <w:shd w:val="clear" w:color="auto" w:fill="F2F5F7"/>
            <w:vAlign w:val="center"/>
          </w:tcPr>
          <w:p w14:paraId="04939BE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Identidade estável</w:t>
            </w:r>
          </w:p>
        </w:tc>
        <w:tc>
          <w:tcPr>
            <w:tcW w:w="3024" w:type="dxa"/>
            <w:shd w:val="clear" w:color="auto" w:fill="F2F5F7"/>
            <w:vAlign w:val="center"/>
          </w:tcPr>
          <w:p w14:paraId="2DD0897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StatefulSet, Headless Service</w:t>
            </w:r>
          </w:p>
        </w:tc>
        <w:tc>
          <w:tcPr>
            <w:tcW w:w="3888" w:type="dxa"/>
            <w:shd w:val="clear" w:color="auto" w:fill="F2F5F7"/>
            <w:vAlign w:val="center"/>
          </w:tcPr>
          <w:p w14:paraId="34367BF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Ordem, DNS por Pod e PVC por réplica</w:t>
            </w:r>
          </w:p>
        </w:tc>
      </w:tr>
      <w:tr w:rsidR="005C2742" w14:paraId="244FCE39" w14:textId="77777777">
        <w:trPr>
          <w:cantSplit/>
          <w:jc w:val="center"/>
        </w:trPr>
        <w:tc>
          <w:tcPr>
            <w:tcW w:w="720" w:type="dxa"/>
            <w:shd w:val="clear" w:color="auto" w:fill="FFFFFF"/>
            <w:vAlign w:val="center"/>
          </w:tcPr>
          <w:p w14:paraId="36966787" w14:textId="4B13E5AD" w:rsidR="005C2742" w:rsidRDefault="00C51A57">
            <w:pPr>
              <w:spacing w:before="20" w:after="20" w:line="254" w:lineRule="auto"/>
              <w:jc w:val="center"/>
            </w:pPr>
            <w:hyperlink r:id="rId74">
              <w:r>
                <w:rPr>
                  <w:color w:val="245A81"/>
                </w:rPr>
                <w:t>57</w:t>
              </w:r>
            </w:hyperlink>
          </w:p>
        </w:tc>
        <w:tc>
          <w:tcPr>
            <w:tcW w:w="2304" w:type="dxa"/>
            <w:shd w:val="clear" w:color="auto" w:fill="FFFFFF"/>
            <w:vAlign w:val="center"/>
          </w:tcPr>
          <w:p w14:paraId="430E753E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Recursos e saúde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1CB4A52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Kubernetes, stress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593012D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Requests/limits, QoS, OOM e probes</w:t>
            </w:r>
          </w:p>
        </w:tc>
      </w:tr>
      <w:tr w:rsidR="005C2742" w14:paraId="261A6A44" w14:textId="77777777">
        <w:trPr>
          <w:cantSplit/>
          <w:jc w:val="center"/>
        </w:trPr>
        <w:tc>
          <w:tcPr>
            <w:tcW w:w="720" w:type="dxa"/>
            <w:shd w:val="clear" w:color="auto" w:fill="F2F5F7"/>
            <w:vAlign w:val="center"/>
          </w:tcPr>
          <w:p w14:paraId="24A72DCF" w14:textId="384DE13B" w:rsidR="005C2742" w:rsidRDefault="00C51A57">
            <w:pPr>
              <w:spacing w:before="20" w:after="20" w:line="254" w:lineRule="auto"/>
              <w:jc w:val="center"/>
            </w:pPr>
            <w:hyperlink r:id="rId75">
              <w:r>
                <w:rPr>
                  <w:color w:val="245A81"/>
                </w:rPr>
                <w:t>58</w:t>
              </w:r>
            </w:hyperlink>
          </w:p>
        </w:tc>
        <w:tc>
          <w:tcPr>
            <w:tcW w:w="2304" w:type="dxa"/>
            <w:shd w:val="clear" w:color="auto" w:fill="F2F5F7"/>
            <w:vAlign w:val="center"/>
          </w:tcPr>
          <w:p w14:paraId="3C95348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Autoscaling</w:t>
            </w:r>
          </w:p>
        </w:tc>
        <w:tc>
          <w:tcPr>
            <w:tcW w:w="3024" w:type="dxa"/>
            <w:shd w:val="clear" w:color="auto" w:fill="F2F5F7"/>
            <w:vAlign w:val="center"/>
          </w:tcPr>
          <w:p w14:paraId="430C8F6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Metrics Server, HPA, PHP-Apache</w:t>
            </w:r>
          </w:p>
        </w:tc>
        <w:tc>
          <w:tcPr>
            <w:tcW w:w="3888" w:type="dxa"/>
            <w:shd w:val="clear" w:color="auto" w:fill="F2F5F7"/>
            <w:vAlign w:val="center"/>
          </w:tcPr>
          <w:p w14:paraId="53E57DD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Utilização, réplicas e estabilização</w:t>
            </w:r>
          </w:p>
        </w:tc>
      </w:tr>
      <w:tr w:rsidR="005C2742" w14:paraId="27974238" w14:textId="77777777">
        <w:trPr>
          <w:cantSplit/>
          <w:jc w:val="center"/>
        </w:trPr>
        <w:tc>
          <w:tcPr>
            <w:tcW w:w="720" w:type="dxa"/>
            <w:shd w:val="clear" w:color="auto" w:fill="FFFFFF"/>
            <w:vAlign w:val="center"/>
          </w:tcPr>
          <w:p w14:paraId="5E6B8A84" w14:textId="3AD523E2" w:rsidR="005C2742" w:rsidRDefault="00C51A57">
            <w:pPr>
              <w:spacing w:before="20" w:after="20" w:line="254" w:lineRule="auto"/>
              <w:jc w:val="center"/>
            </w:pPr>
            <w:hyperlink r:id="rId76">
              <w:r>
                <w:rPr>
                  <w:color w:val="245A81"/>
                </w:rPr>
                <w:t>59</w:t>
              </w:r>
            </w:hyperlink>
          </w:p>
        </w:tc>
        <w:tc>
          <w:tcPr>
            <w:tcW w:w="2304" w:type="dxa"/>
            <w:shd w:val="clear" w:color="auto" w:fill="FFFFFF"/>
            <w:vAlign w:val="center"/>
          </w:tcPr>
          <w:p w14:paraId="5EADE5A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Packaging Kubernetes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505059F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Helm, Bitnami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35981CD7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Chart/release, values, upgrade e rollback</w:t>
            </w:r>
          </w:p>
        </w:tc>
      </w:tr>
      <w:tr w:rsidR="005C2742" w14:paraId="1DABBF7F" w14:textId="77777777">
        <w:trPr>
          <w:cantSplit/>
          <w:jc w:val="center"/>
        </w:trPr>
        <w:tc>
          <w:tcPr>
            <w:tcW w:w="720" w:type="dxa"/>
            <w:shd w:val="clear" w:color="auto" w:fill="F2F5F7"/>
            <w:vAlign w:val="center"/>
          </w:tcPr>
          <w:p w14:paraId="70D41736" w14:textId="10F382B6" w:rsidR="005C2742" w:rsidRDefault="00C51A57">
            <w:pPr>
              <w:spacing w:before="20" w:after="20" w:line="254" w:lineRule="auto"/>
              <w:jc w:val="center"/>
            </w:pPr>
            <w:hyperlink r:id="rId77">
              <w:r>
                <w:rPr>
                  <w:color w:val="245A81"/>
                </w:rPr>
                <w:t>60</w:t>
              </w:r>
            </w:hyperlink>
          </w:p>
        </w:tc>
        <w:tc>
          <w:tcPr>
            <w:tcW w:w="2304" w:type="dxa"/>
            <w:shd w:val="clear" w:color="auto" w:fill="F2F5F7"/>
            <w:vAlign w:val="center"/>
          </w:tcPr>
          <w:p w14:paraId="138B6DA7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Capstone web e dados</w:t>
            </w:r>
          </w:p>
        </w:tc>
        <w:tc>
          <w:tcPr>
            <w:tcW w:w="3024" w:type="dxa"/>
            <w:shd w:val="clear" w:color="auto" w:fill="F2F5F7"/>
            <w:vAlign w:val="center"/>
          </w:tcPr>
          <w:p w14:paraId="66FA5D0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WordPress, MySQL, Kubernetes, Helm</w:t>
            </w:r>
          </w:p>
        </w:tc>
        <w:tc>
          <w:tcPr>
            <w:tcW w:w="3888" w:type="dxa"/>
            <w:shd w:val="clear" w:color="auto" w:fill="F2F5F7"/>
            <w:vAlign w:val="center"/>
          </w:tcPr>
          <w:p w14:paraId="2DCFF30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Integração, self-healing e persistência</w:t>
            </w:r>
          </w:p>
        </w:tc>
      </w:tr>
      <w:tr w:rsidR="005C2742" w14:paraId="3FB6944A" w14:textId="77777777">
        <w:trPr>
          <w:cantSplit/>
          <w:jc w:val="center"/>
        </w:trPr>
        <w:tc>
          <w:tcPr>
            <w:tcW w:w="720" w:type="dxa"/>
            <w:shd w:val="clear" w:color="auto" w:fill="FFFFFF"/>
            <w:vAlign w:val="center"/>
          </w:tcPr>
          <w:p w14:paraId="60DE1E16" w14:textId="7E8D4013" w:rsidR="005C2742" w:rsidRDefault="00C51A57">
            <w:pPr>
              <w:spacing w:before="20" w:after="20" w:line="254" w:lineRule="auto"/>
              <w:jc w:val="center"/>
            </w:pPr>
            <w:hyperlink r:id="rId78">
              <w:r>
                <w:rPr>
                  <w:color w:val="245A81"/>
                </w:rPr>
                <w:t>61</w:t>
              </w:r>
            </w:hyperlink>
          </w:p>
        </w:tc>
        <w:tc>
          <w:tcPr>
            <w:tcW w:w="2304" w:type="dxa"/>
            <w:shd w:val="clear" w:color="auto" w:fill="FFFFFF"/>
            <w:vAlign w:val="center"/>
          </w:tcPr>
          <w:p w14:paraId="44351F9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Primeiro IaC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450A99E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Terraform, AWS CLI, S3, EC2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42BF4B3F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HCL, provider, state e lifecycle</w:t>
            </w:r>
          </w:p>
        </w:tc>
      </w:tr>
      <w:tr w:rsidR="005C2742" w14:paraId="1D3CE803" w14:textId="77777777">
        <w:trPr>
          <w:cantSplit/>
          <w:jc w:val="center"/>
        </w:trPr>
        <w:tc>
          <w:tcPr>
            <w:tcW w:w="720" w:type="dxa"/>
            <w:shd w:val="clear" w:color="auto" w:fill="F2F5F7"/>
            <w:vAlign w:val="center"/>
          </w:tcPr>
          <w:p w14:paraId="5A63C402" w14:textId="2CAC0F87" w:rsidR="005C2742" w:rsidRDefault="00C51A57">
            <w:pPr>
              <w:spacing w:before="20" w:after="20" w:line="254" w:lineRule="auto"/>
              <w:jc w:val="center"/>
            </w:pPr>
            <w:hyperlink r:id="rId79">
              <w:r>
                <w:rPr>
                  <w:color w:val="245A81"/>
                </w:rPr>
                <w:t>62</w:t>
              </w:r>
            </w:hyperlink>
          </w:p>
        </w:tc>
        <w:tc>
          <w:tcPr>
            <w:tcW w:w="2304" w:type="dxa"/>
            <w:shd w:val="clear" w:color="auto" w:fill="F2F5F7"/>
            <w:vAlign w:val="center"/>
          </w:tcPr>
          <w:p w14:paraId="4063547F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Recursos e dependências</w:t>
            </w:r>
          </w:p>
        </w:tc>
        <w:tc>
          <w:tcPr>
            <w:tcW w:w="3024" w:type="dxa"/>
            <w:shd w:val="clear" w:color="auto" w:fill="F2F5F7"/>
            <w:vAlign w:val="center"/>
          </w:tcPr>
          <w:p w14:paraId="3DAD68D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Terraform, VPC, SG, EC2, Graphviz/DOT</w:t>
            </w:r>
          </w:p>
        </w:tc>
        <w:tc>
          <w:tcPr>
            <w:tcW w:w="3888" w:type="dxa"/>
            <w:shd w:val="clear" w:color="auto" w:fill="F2F5F7"/>
            <w:vAlign w:val="center"/>
          </w:tcPr>
          <w:p w14:paraId="409B349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Grafo, referências, depends_on e substituição</w:t>
            </w:r>
          </w:p>
        </w:tc>
      </w:tr>
      <w:tr w:rsidR="005C2742" w14:paraId="16F55BFF" w14:textId="77777777">
        <w:trPr>
          <w:cantSplit/>
          <w:jc w:val="center"/>
        </w:trPr>
        <w:tc>
          <w:tcPr>
            <w:tcW w:w="720" w:type="dxa"/>
            <w:shd w:val="clear" w:color="auto" w:fill="FFFFFF"/>
            <w:vAlign w:val="center"/>
          </w:tcPr>
          <w:p w14:paraId="449D7130" w14:textId="25EC0D9A" w:rsidR="005C2742" w:rsidRDefault="00C51A57">
            <w:pPr>
              <w:spacing w:before="20" w:after="20" w:line="254" w:lineRule="auto"/>
              <w:jc w:val="center"/>
            </w:pPr>
            <w:hyperlink r:id="rId80">
              <w:r>
                <w:rPr>
                  <w:color w:val="245A81"/>
                </w:rPr>
                <w:t>63</w:t>
              </w:r>
            </w:hyperlink>
          </w:p>
        </w:tc>
        <w:tc>
          <w:tcPr>
            <w:tcW w:w="2304" w:type="dxa"/>
            <w:shd w:val="clear" w:color="auto" w:fill="FFFFFF"/>
            <w:vAlign w:val="center"/>
          </w:tcPr>
          <w:p w14:paraId="670C1DD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Parametrização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56E0E3E5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Terraform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0C93A38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Variables, tfvars, outputs, data, locals e funções</w:t>
            </w:r>
          </w:p>
        </w:tc>
      </w:tr>
      <w:tr w:rsidR="005C2742" w14:paraId="05AB5E1F" w14:textId="77777777">
        <w:trPr>
          <w:cantSplit/>
          <w:jc w:val="center"/>
        </w:trPr>
        <w:tc>
          <w:tcPr>
            <w:tcW w:w="720" w:type="dxa"/>
            <w:shd w:val="clear" w:color="auto" w:fill="F2F5F7"/>
            <w:vAlign w:val="center"/>
          </w:tcPr>
          <w:p w14:paraId="5DD6F2F8" w14:textId="06C35355" w:rsidR="005C2742" w:rsidRDefault="00C51A57">
            <w:pPr>
              <w:spacing w:before="20" w:after="20" w:line="254" w:lineRule="auto"/>
              <w:jc w:val="center"/>
            </w:pPr>
            <w:hyperlink r:id="rId81">
              <w:r>
                <w:rPr>
                  <w:color w:val="245A81"/>
                </w:rPr>
                <w:t>64</w:t>
              </w:r>
            </w:hyperlink>
          </w:p>
        </w:tc>
        <w:tc>
          <w:tcPr>
            <w:tcW w:w="2304" w:type="dxa"/>
            <w:shd w:val="clear" w:color="auto" w:fill="F2F5F7"/>
            <w:vAlign w:val="center"/>
          </w:tcPr>
          <w:p w14:paraId="1A33E9D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Estado partilhado</w:t>
            </w:r>
          </w:p>
        </w:tc>
        <w:tc>
          <w:tcPr>
            <w:tcW w:w="3024" w:type="dxa"/>
            <w:shd w:val="clear" w:color="auto" w:fill="F2F5F7"/>
            <w:vAlign w:val="center"/>
          </w:tcPr>
          <w:p w14:paraId="549DA29C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Terraform, S3, DynamoDB</w:t>
            </w:r>
          </w:p>
        </w:tc>
        <w:tc>
          <w:tcPr>
            <w:tcW w:w="3888" w:type="dxa"/>
            <w:shd w:val="clear" w:color="auto" w:fill="F2F5F7"/>
            <w:vAlign w:val="center"/>
          </w:tcPr>
          <w:p w14:paraId="3E74108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Backend, locking, import, mv/rm e drift</w:t>
            </w:r>
          </w:p>
        </w:tc>
      </w:tr>
      <w:tr w:rsidR="005C2742" w14:paraId="2696B0DB" w14:textId="77777777">
        <w:trPr>
          <w:cantSplit/>
          <w:jc w:val="center"/>
        </w:trPr>
        <w:tc>
          <w:tcPr>
            <w:tcW w:w="720" w:type="dxa"/>
            <w:shd w:val="clear" w:color="auto" w:fill="FFFFFF"/>
            <w:vAlign w:val="center"/>
          </w:tcPr>
          <w:p w14:paraId="1A467287" w14:textId="28F1E2DF" w:rsidR="005C2742" w:rsidRDefault="00C51A57">
            <w:pPr>
              <w:spacing w:before="20" w:after="20" w:line="254" w:lineRule="auto"/>
              <w:jc w:val="center"/>
            </w:pPr>
            <w:hyperlink r:id="rId82">
              <w:r>
                <w:rPr>
                  <w:color w:val="245A81"/>
                </w:rPr>
                <w:t>65</w:t>
              </w:r>
            </w:hyperlink>
          </w:p>
        </w:tc>
        <w:tc>
          <w:tcPr>
            <w:tcW w:w="2304" w:type="dxa"/>
            <w:shd w:val="clear" w:color="auto" w:fill="FFFFFF"/>
            <w:vAlign w:val="center"/>
          </w:tcPr>
          <w:p w14:paraId="1BA45F6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Reutilizar infraestrutura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0BED2C1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Terraform Registry, módulos EC2/SG/VPC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24C14C3E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Interfaces, composição e versões</w:t>
            </w:r>
          </w:p>
        </w:tc>
      </w:tr>
      <w:tr w:rsidR="005C2742" w14:paraId="7A43113F" w14:textId="77777777">
        <w:trPr>
          <w:cantSplit/>
          <w:jc w:val="center"/>
        </w:trPr>
        <w:tc>
          <w:tcPr>
            <w:tcW w:w="720" w:type="dxa"/>
            <w:shd w:val="clear" w:color="auto" w:fill="F2F5F7"/>
            <w:vAlign w:val="center"/>
          </w:tcPr>
          <w:p w14:paraId="7E0B7C39" w14:textId="3031EA5F" w:rsidR="005C2742" w:rsidRDefault="00C51A57">
            <w:pPr>
              <w:spacing w:before="20" w:after="20" w:line="254" w:lineRule="auto"/>
              <w:jc w:val="center"/>
            </w:pPr>
            <w:hyperlink r:id="rId83">
              <w:r>
                <w:rPr>
                  <w:color w:val="245A81"/>
                </w:rPr>
                <w:t>66</w:t>
              </w:r>
            </w:hyperlink>
          </w:p>
        </w:tc>
        <w:tc>
          <w:tcPr>
            <w:tcW w:w="2304" w:type="dxa"/>
            <w:shd w:val="clear" w:color="auto" w:fill="F2F5F7"/>
            <w:vAlign w:val="center"/>
          </w:tcPr>
          <w:p w14:paraId="19A99F87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Provisionar cluster AWS</w:t>
            </w:r>
          </w:p>
        </w:tc>
        <w:tc>
          <w:tcPr>
            <w:tcW w:w="3024" w:type="dxa"/>
            <w:shd w:val="clear" w:color="auto" w:fill="F2F5F7"/>
            <w:vAlign w:val="center"/>
          </w:tcPr>
          <w:p w14:paraId="1B59CB9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Terraform, EKS, VPC, IAM</w:t>
            </w:r>
          </w:p>
        </w:tc>
        <w:tc>
          <w:tcPr>
            <w:tcW w:w="3888" w:type="dxa"/>
            <w:shd w:val="clear" w:color="auto" w:fill="F2F5F7"/>
            <w:vAlign w:val="center"/>
          </w:tcPr>
          <w:p w14:paraId="5EE45FF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Nodes, kubectl, workload e teardown</w:t>
            </w:r>
          </w:p>
        </w:tc>
      </w:tr>
      <w:tr w:rsidR="005C2742" w14:paraId="4D2C2351" w14:textId="77777777">
        <w:trPr>
          <w:cantSplit/>
          <w:jc w:val="center"/>
        </w:trPr>
        <w:tc>
          <w:tcPr>
            <w:tcW w:w="720" w:type="dxa"/>
            <w:shd w:val="clear" w:color="auto" w:fill="FFFFFF"/>
            <w:vAlign w:val="center"/>
          </w:tcPr>
          <w:p w14:paraId="79F9A1C2" w14:textId="3BAA3A19" w:rsidR="005C2742" w:rsidRDefault="00C51A57">
            <w:pPr>
              <w:spacing w:before="20" w:after="20" w:line="254" w:lineRule="auto"/>
              <w:jc w:val="center"/>
            </w:pPr>
            <w:hyperlink r:id="rId84">
              <w:r>
                <w:rPr>
                  <w:color w:val="245A81"/>
                </w:rPr>
                <w:t>67</w:t>
              </w:r>
            </w:hyperlink>
          </w:p>
        </w:tc>
        <w:tc>
          <w:tcPr>
            <w:tcW w:w="2304" w:type="dxa"/>
            <w:shd w:val="clear" w:color="auto" w:fill="FFFFFF"/>
            <w:vAlign w:val="center"/>
          </w:tcPr>
          <w:p w14:paraId="78BF83B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Multiambiente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662BECA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Terraform, AWS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3E2283EE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Workspaces, módulos, state e diferenças dev/staging/prod</w:t>
            </w:r>
          </w:p>
        </w:tc>
      </w:tr>
      <w:tr w:rsidR="005C2742" w14:paraId="11549E27" w14:textId="77777777">
        <w:trPr>
          <w:cantSplit/>
          <w:jc w:val="center"/>
        </w:trPr>
        <w:tc>
          <w:tcPr>
            <w:tcW w:w="720" w:type="dxa"/>
            <w:shd w:val="clear" w:color="auto" w:fill="F2F5F7"/>
            <w:vAlign w:val="center"/>
          </w:tcPr>
          <w:p w14:paraId="3153BCCF" w14:textId="3201B441" w:rsidR="005C2742" w:rsidRDefault="00C51A57">
            <w:pPr>
              <w:spacing w:before="20" w:after="20" w:line="254" w:lineRule="auto"/>
              <w:jc w:val="center"/>
            </w:pPr>
            <w:hyperlink r:id="rId85">
              <w:r>
                <w:rPr>
                  <w:color w:val="245A81"/>
                </w:rPr>
                <w:t>68</w:t>
              </w:r>
            </w:hyperlink>
          </w:p>
        </w:tc>
        <w:tc>
          <w:tcPr>
            <w:tcW w:w="2304" w:type="dxa"/>
            <w:shd w:val="clear" w:color="auto" w:fill="F2F5F7"/>
            <w:vAlign w:val="center"/>
          </w:tcPr>
          <w:p w14:paraId="747F17A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Configuração remota</w:t>
            </w:r>
          </w:p>
        </w:tc>
        <w:tc>
          <w:tcPr>
            <w:tcW w:w="3024" w:type="dxa"/>
            <w:shd w:val="clear" w:color="auto" w:fill="F2F5F7"/>
            <w:vAlign w:val="center"/>
          </w:tcPr>
          <w:p w14:paraId="4ABA71C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Ansible, EC2, SSH</w:t>
            </w:r>
          </w:p>
        </w:tc>
        <w:tc>
          <w:tcPr>
            <w:tcW w:w="3888" w:type="dxa"/>
            <w:shd w:val="clear" w:color="auto" w:fill="F2F5F7"/>
            <w:vAlign w:val="center"/>
          </w:tcPr>
          <w:p w14:paraId="6DAC981E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Agentless, inventário, grupos e become</w:t>
            </w:r>
          </w:p>
        </w:tc>
      </w:tr>
      <w:tr w:rsidR="005C2742" w14:paraId="69B60ABF" w14:textId="77777777">
        <w:trPr>
          <w:cantSplit/>
          <w:jc w:val="center"/>
        </w:trPr>
        <w:tc>
          <w:tcPr>
            <w:tcW w:w="720" w:type="dxa"/>
            <w:shd w:val="clear" w:color="auto" w:fill="FFFFFF"/>
            <w:vAlign w:val="center"/>
          </w:tcPr>
          <w:p w14:paraId="7643FD54" w14:textId="1A3D0DC0" w:rsidR="005C2742" w:rsidRDefault="00C51A57">
            <w:pPr>
              <w:spacing w:before="20" w:after="20" w:line="254" w:lineRule="auto"/>
              <w:jc w:val="center"/>
            </w:pPr>
            <w:hyperlink r:id="rId86">
              <w:r>
                <w:rPr>
                  <w:color w:val="245A81"/>
                </w:rPr>
                <w:t>69</w:t>
              </w:r>
            </w:hyperlink>
          </w:p>
        </w:tc>
        <w:tc>
          <w:tcPr>
            <w:tcW w:w="2304" w:type="dxa"/>
            <w:shd w:val="clear" w:color="auto" w:fill="FFFFFF"/>
            <w:vAlign w:val="center"/>
          </w:tcPr>
          <w:p w14:paraId="295A847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Playbooks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10979F85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Ansible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23CF7B3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Plays/tasks/modules, handlers, idempotência e check/diff</w:t>
            </w:r>
          </w:p>
        </w:tc>
      </w:tr>
      <w:tr w:rsidR="005C2742" w14:paraId="0FAC49C2" w14:textId="77777777">
        <w:trPr>
          <w:cantSplit/>
          <w:jc w:val="center"/>
        </w:trPr>
        <w:tc>
          <w:tcPr>
            <w:tcW w:w="720" w:type="dxa"/>
            <w:shd w:val="clear" w:color="auto" w:fill="F2F5F7"/>
            <w:vAlign w:val="center"/>
          </w:tcPr>
          <w:p w14:paraId="07C73C93" w14:textId="0464C18D" w:rsidR="005C2742" w:rsidRDefault="00C51A57">
            <w:pPr>
              <w:spacing w:before="20" w:after="20" w:line="254" w:lineRule="auto"/>
              <w:jc w:val="center"/>
            </w:pPr>
            <w:hyperlink r:id="rId87">
              <w:r>
                <w:rPr>
                  <w:color w:val="245A81"/>
                </w:rPr>
                <w:t>70</w:t>
              </w:r>
            </w:hyperlink>
          </w:p>
        </w:tc>
        <w:tc>
          <w:tcPr>
            <w:tcW w:w="2304" w:type="dxa"/>
            <w:shd w:val="clear" w:color="auto" w:fill="F2F5F7"/>
            <w:vAlign w:val="center"/>
          </w:tcPr>
          <w:p w14:paraId="016B783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Automação dinâmica</w:t>
            </w:r>
          </w:p>
        </w:tc>
        <w:tc>
          <w:tcPr>
            <w:tcW w:w="3024" w:type="dxa"/>
            <w:shd w:val="clear" w:color="auto" w:fill="F2F5F7"/>
            <w:vAlign w:val="center"/>
          </w:tcPr>
          <w:p w14:paraId="12EED0C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Ansible</w:t>
            </w:r>
          </w:p>
        </w:tc>
        <w:tc>
          <w:tcPr>
            <w:tcW w:w="3888" w:type="dxa"/>
            <w:shd w:val="clear" w:color="auto" w:fill="F2F5F7"/>
            <w:vAlign w:val="center"/>
          </w:tcPr>
          <w:p w14:paraId="6ECB7DF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Vars, facts, when, loops, register e precedência</w:t>
            </w:r>
          </w:p>
        </w:tc>
      </w:tr>
      <w:tr w:rsidR="005C2742" w14:paraId="75330960" w14:textId="77777777">
        <w:trPr>
          <w:cantSplit/>
          <w:jc w:val="center"/>
        </w:trPr>
        <w:tc>
          <w:tcPr>
            <w:tcW w:w="720" w:type="dxa"/>
            <w:shd w:val="clear" w:color="auto" w:fill="FFFFFF"/>
            <w:vAlign w:val="center"/>
          </w:tcPr>
          <w:p w14:paraId="5F964B40" w14:textId="51232A75" w:rsidR="005C2742" w:rsidRDefault="00C51A57">
            <w:pPr>
              <w:spacing w:before="20" w:after="20" w:line="254" w:lineRule="auto"/>
              <w:jc w:val="center"/>
            </w:pPr>
            <w:hyperlink r:id="rId88">
              <w:r>
                <w:rPr>
                  <w:color w:val="245A81"/>
                </w:rPr>
                <w:t>71</w:t>
              </w:r>
            </w:hyperlink>
          </w:p>
        </w:tc>
        <w:tc>
          <w:tcPr>
            <w:tcW w:w="2304" w:type="dxa"/>
            <w:shd w:val="clear" w:color="auto" w:fill="FFFFFF"/>
            <w:vAlign w:val="center"/>
          </w:tcPr>
          <w:p w14:paraId="23D1C3CC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Organizar e cifrar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4151320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Ansible, Jinja2, Galaxy, Vault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62F8932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Roles, defaults, templates e segredos</w:t>
            </w:r>
          </w:p>
        </w:tc>
      </w:tr>
      <w:tr w:rsidR="005C2742" w14:paraId="708B5FDD" w14:textId="77777777">
        <w:trPr>
          <w:cantSplit/>
          <w:jc w:val="center"/>
        </w:trPr>
        <w:tc>
          <w:tcPr>
            <w:tcW w:w="720" w:type="dxa"/>
            <w:shd w:val="clear" w:color="auto" w:fill="F2F5F7"/>
            <w:vAlign w:val="center"/>
          </w:tcPr>
          <w:p w14:paraId="41FB9485" w14:textId="78255773" w:rsidR="005C2742" w:rsidRDefault="00C51A57">
            <w:pPr>
              <w:spacing w:before="20" w:after="20" w:line="254" w:lineRule="auto"/>
              <w:jc w:val="center"/>
            </w:pPr>
            <w:hyperlink r:id="rId89">
              <w:r>
                <w:rPr>
                  <w:color w:val="245A81"/>
                </w:rPr>
                <w:t>72</w:t>
              </w:r>
            </w:hyperlink>
          </w:p>
        </w:tc>
        <w:tc>
          <w:tcPr>
            <w:tcW w:w="2304" w:type="dxa"/>
            <w:shd w:val="clear" w:color="auto" w:fill="F2F5F7"/>
            <w:vAlign w:val="center"/>
          </w:tcPr>
          <w:p w14:paraId="6B7D9AD7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Configurar deploy VM</w:t>
            </w:r>
          </w:p>
        </w:tc>
        <w:tc>
          <w:tcPr>
            <w:tcW w:w="3024" w:type="dxa"/>
            <w:shd w:val="clear" w:color="auto" w:fill="F2F5F7"/>
            <w:vAlign w:val="center"/>
          </w:tcPr>
          <w:p w14:paraId="4CAA12D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Ansible, community.docker, Docker, Nginx</w:t>
            </w:r>
          </w:p>
        </w:tc>
        <w:tc>
          <w:tcPr>
            <w:tcW w:w="3888" w:type="dxa"/>
            <w:shd w:val="clear" w:color="auto" w:fill="F2F5F7"/>
            <w:vAlign w:val="center"/>
          </w:tcPr>
          <w:p w14:paraId="33A2330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Reverse proxy, roles, handlers e verificação</w:t>
            </w:r>
          </w:p>
        </w:tc>
      </w:tr>
      <w:tr w:rsidR="005C2742" w14:paraId="28BF6A78" w14:textId="77777777">
        <w:trPr>
          <w:cantSplit/>
          <w:jc w:val="center"/>
        </w:trPr>
        <w:tc>
          <w:tcPr>
            <w:tcW w:w="720" w:type="dxa"/>
            <w:shd w:val="clear" w:color="auto" w:fill="FFFFFF"/>
            <w:vAlign w:val="center"/>
          </w:tcPr>
          <w:p w14:paraId="2DE98B76" w14:textId="3E90CE8E" w:rsidR="005C2742" w:rsidRDefault="00C51A57">
            <w:pPr>
              <w:spacing w:before="20" w:after="20" w:line="254" w:lineRule="auto"/>
              <w:jc w:val="center"/>
            </w:pPr>
            <w:hyperlink r:id="rId90">
              <w:r>
                <w:rPr>
                  <w:color w:val="245A81"/>
                </w:rPr>
                <w:t>73</w:t>
              </w:r>
            </w:hyperlink>
          </w:p>
        </w:tc>
        <w:tc>
          <w:tcPr>
            <w:tcW w:w="2304" w:type="dxa"/>
            <w:shd w:val="clear" w:color="auto" w:fill="FFFFFF"/>
            <w:vAlign w:val="center"/>
          </w:tcPr>
          <w:p w14:paraId="7397F02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Métricas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26E5E50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Prometheus, PromQL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5C90595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Scrape, counter/gauge/histogram/summary, labels e retenção</w:t>
            </w:r>
          </w:p>
        </w:tc>
      </w:tr>
      <w:tr w:rsidR="005C2742" w14:paraId="1E26589C" w14:textId="77777777">
        <w:trPr>
          <w:cantSplit/>
          <w:jc w:val="center"/>
        </w:trPr>
        <w:tc>
          <w:tcPr>
            <w:tcW w:w="720" w:type="dxa"/>
            <w:shd w:val="clear" w:color="auto" w:fill="F2F5F7"/>
            <w:vAlign w:val="center"/>
          </w:tcPr>
          <w:p w14:paraId="5264429A" w14:textId="41C37BAD" w:rsidR="005C2742" w:rsidRDefault="00C51A57">
            <w:pPr>
              <w:spacing w:before="20" w:after="20" w:line="254" w:lineRule="auto"/>
              <w:jc w:val="center"/>
            </w:pPr>
            <w:hyperlink r:id="rId91">
              <w:r>
                <w:rPr>
                  <w:color w:val="245A81"/>
                </w:rPr>
                <w:t>74</w:t>
              </w:r>
            </w:hyperlink>
          </w:p>
        </w:tc>
        <w:tc>
          <w:tcPr>
            <w:tcW w:w="2304" w:type="dxa"/>
            <w:shd w:val="clear" w:color="auto" w:fill="F2F5F7"/>
            <w:vAlign w:val="center"/>
          </w:tcPr>
          <w:p w14:paraId="6B5BF2F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Dashboards</w:t>
            </w:r>
          </w:p>
        </w:tc>
        <w:tc>
          <w:tcPr>
            <w:tcW w:w="3024" w:type="dxa"/>
            <w:shd w:val="clear" w:color="auto" w:fill="F2F5F7"/>
            <w:vAlign w:val="center"/>
          </w:tcPr>
          <w:p w14:paraId="4184286C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Node Exporter, cAdvisor, Grafana</w:t>
            </w:r>
          </w:p>
        </w:tc>
        <w:tc>
          <w:tcPr>
            <w:tcW w:w="3888" w:type="dxa"/>
            <w:shd w:val="clear" w:color="auto" w:fill="F2F5F7"/>
            <w:vAlign w:val="center"/>
          </w:tcPr>
          <w:p w14:paraId="060F907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Host/container, datasources e provisionamento</w:t>
            </w:r>
          </w:p>
        </w:tc>
      </w:tr>
      <w:tr w:rsidR="005C2742" w14:paraId="137381BD" w14:textId="77777777">
        <w:trPr>
          <w:cantSplit/>
          <w:jc w:val="center"/>
        </w:trPr>
        <w:tc>
          <w:tcPr>
            <w:tcW w:w="720" w:type="dxa"/>
            <w:shd w:val="clear" w:color="auto" w:fill="FFFFFF"/>
            <w:vAlign w:val="center"/>
          </w:tcPr>
          <w:p w14:paraId="40222CAB" w14:textId="701A3311" w:rsidR="005C2742" w:rsidRDefault="00C51A57">
            <w:pPr>
              <w:spacing w:before="20" w:after="20" w:line="254" w:lineRule="auto"/>
              <w:jc w:val="center"/>
            </w:pPr>
            <w:hyperlink r:id="rId92">
              <w:r>
                <w:rPr>
                  <w:color w:val="245A81"/>
                </w:rPr>
                <w:t>75</w:t>
              </w:r>
            </w:hyperlink>
          </w:p>
        </w:tc>
        <w:tc>
          <w:tcPr>
            <w:tcW w:w="2304" w:type="dxa"/>
            <w:shd w:val="clear" w:color="auto" w:fill="FFFFFF"/>
            <w:vAlign w:val="center"/>
          </w:tcPr>
          <w:p w14:paraId="7A18675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Logs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1541A94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Loki, Promtail, LogQL; ELK comparado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1307206C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Streams, labels, positions e correlação</w:t>
            </w:r>
          </w:p>
        </w:tc>
      </w:tr>
      <w:tr w:rsidR="005C2742" w14:paraId="13CC39B7" w14:textId="77777777">
        <w:trPr>
          <w:cantSplit/>
          <w:jc w:val="center"/>
        </w:trPr>
        <w:tc>
          <w:tcPr>
            <w:tcW w:w="720" w:type="dxa"/>
            <w:shd w:val="clear" w:color="auto" w:fill="F2F5F7"/>
            <w:vAlign w:val="center"/>
          </w:tcPr>
          <w:p w14:paraId="5144F378" w14:textId="277A654C" w:rsidR="005C2742" w:rsidRDefault="00C51A57">
            <w:pPr>
              <w:spacing w:before="20" w:after="20" w:line="254" w:lineRule="auto"/>
              <w:jc w:val="center"/>
            </w:pPr>
            <w:hyperlink r:id="rId93">
              <w:r>
                <w:rPr>
                  <w:color w:val="245A81"/>
                </w:rPr>
                <w:t>76</w:t>
              </w:r>
            </w:hyperlink>
          </w:p>
        </w:tc>
        <w:tc>
          <w:tcPr>
            <w:tcW w:w="2304" w:type="dxa"/>
            <w:shd w:val="clear" w:color="auto" w:fill="F2F5F7"/>
            <w:vAlign w:val="center"/>
          </w:tcPr>
          <w:p w14:paraId="5D3D2B3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Traces e alertas</w:t>
            </w:r>
          </w:p>
        </w:tc>
        <w:tc>
          <w:tcPr>
            <w:tcW w:w="3024" w:type="dxa"/>
            <w:shd w:val="clear" w:color="auto" w:fill="F2F5F7"/>
            <w:vAlign w:val="center"/>
          </w:tcPr>
          <w:p w14:paraId="0EAEE68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OTel Collector, OTLP, Prometheus, Grafana</w:t>
            </w:r>
          </w:p>
        </w:tc>
        <w:tc>
          <w:tcPr>
            <w:tcW w:w="3888" w:type="dxa"/>
            <w:shd w:val="clear" w:color="auto" w:fill="F2F5F7"/>
            <w:vAlign w:val="center"/>
          </w:tcPr>
          <w:p w14:paraId="66CE4F7C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Span, pipelines, pending/firing e contactos</w:t>
            </w:r>
          </w:p>
        </w:tc>
      </w:tr>
      <w:tr w:rsidR="005C2742" w14:paraId="348B2468" w14:textId="77777777">
        <w:trPr>
          <w:cantSplit/>
          <w:jc w:val="center"/>
        </w:trPr>
        <w:tc>
          <w:tcPr>
            <w:tcW w:w="720" w:type="dxa"/>
            <w:shd w:val="clear" w:color="auto" w:fill="FFFFFF"/>
            <w:vAlign w:val="center"/>
          </w:tcPr>
          <w:p w14:paraId="1CCEEA03" w14:textId="3D1B6335" w:rsidR="005C2742" w:rsidRDefault="00C51A57">
            <w:pPr>
              <w:spacing w:before="20" w:after="20" w:line="254" w:lineRule="auto"/>
              <w:jc w:val="center"/>
            </w:pPr>
            <w:hyperlink r:id="rId94">
              <w:r>
                <w:rPr>
                  <w:color w:val="245A81"/>
                </w:rPr>
                <w:t>77</w:t>
              </w:r>
            </w:hyperlink>
          </w:p>
        </w:tc>
        <w:tc>
          <w:tcPr>
            <w:tcW w:w="2304" w:type="dxa"/>
            <w:shd w:val="clear" w:color="auto" w:fill="FFFFFF"/>
            <w:vAlign w:val="center"/>
          </w:tcPr>
          <w:p w14:paraId="48F4485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Stack integrada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5E87DD8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Compose e oito serviços de observabilidade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1D49D55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Validar fluxos, dashboard e lacunas de produção</w:t>
            </w:r>
          </w:p>
        </w:tc>
      </w:tr>
      <w:tr w:rsidR="005C2742" w14:paraId="551850E6" w14:textId="77777777">
        <w:trPr>
          <w:cantSplit/>
          <w:jc w:val="center"/>
        </w:trPr>
        <w:tc>
          <w:tcPr>
            <w:tcW w:w="720" w:type="dxa"/>
            <w:shd w:val="clear" w:color="auto" w:fill="F2F5F7"/>
            <w:vAlign w:val="center"/>
          </w:tcPr>
          <w:p w14:paraId="59007888" w14:textId="170A47E3" w:rsidR="005C2742" w:rsidRDefault="00C51A57">
            <w:pPr>
              <w:spacing w:before="20" w:after="20" w:line="254" w:lineRule="auto"/>
              <w:jc w:val="center"/>
            </w:pPr>
            <w:hyperlink r:id="rId95">
              <w:r>
                <w:rPr>
                  <w:color w:val="245A81"/>
                </w:rPr>
                <w:t>78</w:t>
              </w:r>
            </w:hyperlink>
          </w:p>
        </w:tc>
        <w:tc>
          <w:tcPr>
            <w:tcW w:w="2304" w:type="dxa"/>
            <w:shd w:val="clear" w:color="auto" w:fill="F2F5F7"/>
            <w:vAlign w:val="center"/>
          </w:tcPr>
          <w:p w14:paraId="021CCF9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Charts públicos</w:t>
            </w:r>
          </w:p>
        </w:tc>
        <w:tc>
          <w:tcPr>
            <w:tcW w:w="3024" w:type="dxa"/>
            <w:shd w:val="clear" w:color="auto" w:fill="F2F5F7"/>
            <w:vAlign w:val="center"/>
          </w:tcPr>
          <w:p w14:paraId="26540FE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Helm, Bitnami MySQL</w:t>
            </w:r>
          </w:p>
        </w:tc>
        <w:tc>
          <w:tcPr>
            <w:tcW w:w="3888" w:type="dxa"/>
            <w:shd w:val="clear" w:color="auto" w:fill="F2F5F7"/>
            <w:vAlign w:val="center"/>
          </w:tcPr>
          <w:p w14:paraId="01F2A7B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Values, releases, revisão e dependências</w:t>
            </w:r>
          </w:p>
        </w:tc>
      </w:tr>
      <w:tr w:rsidR="005C2742" w14:paraId="43B3F538" w14:textId="77777777">
        <w:trPr>
          <w:cantSplit/>
          <w:jc w:val="center"/>
        </w:trPr>
        <w:tc>
          <w:tcPr>
            <w:tcW w:w="720" w:type="dxa"/>
            <w:shd w:val="clear" w:color="auto" w:fill="FFFFFF"/>
            <w:vAlign w:val="center"/>
          </w:tcPr>
          <w:p w14:paraId="20E45D5A" w14:textId="102C5099" w:rsidR="005C2742" w:rsidRDefault="00C51A57">
            <w:pPr>
              <w:spacing w:before="20" w:after="20" w:line="254" w:lineRule="auto"/>
              <w:jc w:val="center"/>
            </w:pPr>
            <w:hyperlink r:id="rId96">
              <w:r>
                <w:rPr>
                  <w:color w:val="245A81"/>
                </w:rPr>
                <w:t>79</w:t>
              </w:r>
            </w:hyperlink>
          </w:p>
        </w:tc>
        <w:tc>
          <w:tcPr>
            <w:tcW w:w="2304" w:type="dxa"/>
            <w:shd w:val="clear" w:color="auto" w:fill="FFFFFF"/>
            <w:vAlign w:val="center"/>
          </w:tcPr>
          <w:p w14:paraId="73DE0F5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Chart da BankApp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28FFB86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Helm, Spring Boot, MySQL, Ollama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75511C3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Templates, PVC, HPA, init containers e lifecycle</w:t>
            </w:r>
          </w:p>
        </w:tc>
      </w:tr>
      <w:tr w:rsidR="005C2742" w14:paraId="3A027C4D" w14:textId="77777777">
        <w:trPr>
          <w:cantSplit/>
          <w:jc w:val="center"/>
        </w:trPr>
        <w:tc>
          <w:tcPr>
            <w:tcW w:w="720" w:type="dxa"/>
            <w:shd w:val="clear" w:color="auto" w:fill="F2F5F7"/>
            <w:vAlign w:val="center"/>
          </w:tcPr>
          <w:p w14:paraId="69D348C5" w14:textId="5B654240" w:rsidR="005C2742" w:rsidRDefault="00C51A57">
            <w:pPr>
              <w:spacing w:before="20" w:after="20" w:line="254" w:lineRule="auto"/>
              <w:jc w:val="center"/>
            </w:pPr>
            <w:hyperlink r:id="rId97">
              <w:r>
                <w:rPr>
                  <w:color w:val="245A81"/>
                </w:rPr>
                <w:t>80</w:t>
              </w:r>
            </w:hyperlink>
          </w:p>
        </w:tc>
        <w:tc>
          <w:tcPr>
            <w:tcW w:w="2304" w:type="dxa"/>
            <w:shd w:val="clear" w:color="auto" w:fill="F2F5F7"/>
            <w:vAlign w:val="center"/>
          </w:tcPr>
          <w:p w14:paraId="699BAF3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Packaging multiambiente</w:t>
            </w:r>
          </w:p>
        </w:tc>
        <w:tc>
          <w:tcPr>
            <w:tcW w:w="3024" w:type="dxa"/>
            <w:shd w:val="clear" w:color="auto" w:fill="F2F5F7"/>
            <w:vAlign w:val="center"/>
          </w:tcPr>
          <w:p w14:paraId="149CCDC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Helm, yq, Argo CD; Kustomize comparado</w:t>
            </w:r>
          </w:p>
        </w:tc>
        <w:tc>
          <w:tcPr>
            <w:tcW w:w="3888" w:type="dxa"/>
            <w:shd w:val="clear" w:color="auto" w:fill="F2F5F7"/>
            <w:vAlign w:val="center"/>
          </w:tcPr>
          <w:p w14:paraId="5E8F497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Values, hooks, testes, versionamento e CI</w:t>
            </w:r>
          </w:p>
        </w:tc>
      </w:tr>
      <w:tr w:rsidR="005C2742" w14:paraId="46F3537A" w14:textId="77777777">
        <w:trPr>
          <w:cantSplit/>
          <w:jc w:val="center"/>
        </w:trPr>
        <w:tc>
          <w:tcPr>
            <w:tcW w:w="720" w:type="dxa"/>
            <w:shd w:val="clear" w:color="auto" w:fill="FFFFFF"/>
            <w:vAlign w:val="center"/>
          </w:tcPr>
          <w:p w14:paraId="0C676B8B" w14:textId="0AA3C2A2" w:rsidR="005C2742" w:rsidRDefault="00C51A57">
            <w:pPr>
              <w:spacing w:before="20" w:after="20" w:line="254" w:lineRule="auto"/>
              <w:jc w:val="center"/>
            </w:pPr>
            <w:hyperlink r:id="rId98">
              <w:r>
                <w:rPr>
                  <w:color w:val="245A81"/>
                </w:rPr>
                <w:t>81</w:t>
              </w:r>
            </w:hyperlink>
          </w:p>
        </w:tc>
        <w:tc>
          <w:tcPr>
            <w:tcW w:w="2304" w:type="dxa"/>
            <w:shd w:val="clear" w:color="auto" w:fill="FFFFFF"/>
            <w:vAlign w:val="center"/>
          </w:tcPr>
          <w:p w14:paraId="7695779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Cluster gerido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5F1A536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EKS, Terraform, VPC CNI, EBS CSI, IAM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0FFF0F1C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Control/data plane, nodes, identidade e custos</w:t>
            </w:r>
          </w:p>
        </w:tc>
      </w:tr>
      <w:tr w:rsidR="005C2742" w14:paraId="2502E624" w14:textId="77777777">
        <w:trPr>
          <w:cantSplit/>
          <w:jc w:val="center"/>
        </w:trPr>
        <w:tc>
          <w:tcPr>
            <w:tcW w:w="720" w:type="dxa"/>
            <w:shd w:val="clear" w:color="auto" w:fill="F2F5F7"/>
            <w:vAlign w:val="center"/>
          </w:tcPr>
          <w:p w14:paraId="7FD652E5" w14:textId="7537B7C0" w:rsidR="005C2742" w:rsidRDefault="00C51A57">
            <w:pPr>
              <w:spacing w:before="20" w:after="20" w:line="254" w:lineRule="auto"/>
              <w:jc w:val="center"/>
            </w:pPr>
            <w:hyperlink r:id="rId99">
              <w:r>
                <w:rPr>
                  <w:color w:val="245A81"/>
                </w:rPr>
                <w:t>82</w:t>
              </w:r>
            </w:hyperlink>
          </w:p>
        </w:tc>
        <w:tc>
          <w:tcPr>
            <w:tcW w:w="2304" w:type="dxa"/>
            <w:shd w:val="clear" w:color="auto" w:fill="F2F5F7"/>
            <w:vAlign w:val="center"/>
          </w:tcPr>
          <w:p w14:paraId="5C372AC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Tráfego e armazenamento</w:t>
            </w:r>
          </w:p>
        </w:tc>
        <w:tc>
          <w:tcPr>
            <w:tcW w:w="3024" w:type="dxa"/>
            <w:shd w:val="clear" w:color="auto" w:fill="F2F5F7"/>
            <w:vAlign w:val="center"/>
          </w:tcPr>
          <w:p w14:paraId="4B7008D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Gateway API, Envoy, cert-manager, Let's Encrypt, EBS</w:t>
            </w:r>
          </w:p>
        </w:tc>
        <w:tc>
          <w:tcPr>
            <w:tcW w:w="3888" w:type="dxa"/>
            <w:shd w:val="clear" w:color="auto" w:fill="F2F5F7"/>
            <w:vAlign w:val="center"/>
          </w:tcPr>
          <w:p w14:paraId="24106BC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TLS, HTTPRoute, afinidade e restrições zonais</w:t>
            </w:r>
          </w:p>
        </w:tc>
      </w:tr>
      <w:tr w:rsidR="005C2742" w14:paraId="1D9A8543" w14:textId="77777777">
        <w:trPr>
          <w:cantSplit/>
          <w:jc w:val="center"/>
        </w:trPr>
        <w:tc>
          <w:tcPr>
            <w:tcW w:w="720" w:type="dxa"/>
            <w:shd w:val="clear" w:color="auto" w:fill="FFFFFF"/>
            <w:vAlign w:val="center"/>
          </w:tcPr>
          <w:p w14:paraId="7B43C5CC" w14:textId="608CA15A" w:rsidR="005C2742" w:rsidRDefault="00C51A57">
            <w:pPr>
              <w:spacing w:before="20" w:after="20" w:line="254" w:lineRule="auto"/>
              <w:jc w:val="center"/>
            </w:pPr>
            <w:hyperlink r:id="rId100">
              <w:r>
                <w:rPr>
                  <w:color w:val="245A81"/>
                </w:rPr>
                <w:t>83</w:t>
              </w:r>
            </w:hyperlink>
          </w:p>
        </w:tc>
        <w:tc>
          <w:tcPr>
            <w:tcW w:w="2304" w:type="dxa"/>
            <w:shd w:val="clear" w:color="auto" w:fill="FFFFFF"/>
            <w:vAlign w:val="center"/>
          </w:tcPr>
          <w:p w14:paraId="7208115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BankApp e monitorização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3A8DA4D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EKS, kube-prometheus-stack, Actuator/Micrometer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66F9F0DF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Validação integral, ServiceMonitor e teardown</w:t>
            </w:r>
          </w:p>
        </w:tc>
      </w:tr>
      <w:tr w:rsidR="005C2742" w14:paraId="68D1777C" w14:textId="77777777">
        <w:trPr>
          <w:cantSplit/>
          <w:jc w:val="center"/>
        </w:trPr>
        <w:tc>
          <w:tcPr>
            <w:tcW w:w="720" w:type="dxa"/>
            <w:shd w:val="clear" w:color="auto" w:fill="F2F5F7"/>
            <w:vAlign w:val="center"/>
          </w:tcPr>
          <w:p w14:paraId="4BF7248B" w14:textId="1E89EBC0" w:rsidR="005C2742" w:rsidRDefault="00C51A57">
            <w:pPr>
              <w:spacing w:before="20" w:after="20" w:line="254" w:lineRule="auto"/>
              <w:jc w:val="center"/>
            </w:pPr>
            <w:hyperlink r:id="rId101">
              <w:r>
                <w:rPr>
                  <w:color w:val="245A81"/>
                </w:rPr>
                <w:t>84</w:t>
              </w:r>
            </w:hyperlink>
          </w:p>
        </w:tc>
        <w:tc>
          <w:tcPr>
            <w:tcW w:w="2304" w:type="dxa"/>
            <w:shd w:val="clear" w:color="auto" w:fill="F2F5F7"/>
            <w:vAlign w:val="center"/>
          </w:tcPr>
          <w:p w14:paraId="6341D417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Entrega GitOps</w:t>
            </w:r>
          </w:p>
        </w:tc>
        <w:tc>
          <w:tcPr>
            <w:tcW w:w="3024" w:type="dxa"/>
            <w:shd w:val="clear" w:color="auto" w:fill="F2F5F7"/>
            <w:vAlign w:val="center"/>
          </w:tcPr>
          <w:p w14:paraId="6F727043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Argo CD</w:t>
            </w:r>
          </w:p>
        </w:tc>
        <w:tc>
          <w:tcPr>
            <w:tcW w:w="3888" w:type="dxa"/>
            <w:shd w:val="clear" w:color="auto" w:fill="F2F5F7"/>
            <w:vAlign w:val="center"/>
          </w:tcPr>
          <w:p w14:paraId="1449A87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Application, pull, sync/health, prune e selfHeal</w:t>
            </w:r>
          </w:p>
        </w:tc>
      </w:tr>
      <w:tr w:rsidR="005C2742" w14:paraId="6F11D068" w14:textId="77777777">
        <w:trPr>
          <w:cantSplit/>
          <w:jc w:val="center"/>
        </w:trPr>
        <w:tc>
          <w:tcPr>
            <w:tcW w:w="720" w:type="dxa"/>
            <w:shd w:val="clear" w:color="auto" w:fill="FFFFFF"/>
            <w:vAlign w:val="center"/>
          </w:tcPr>
          <w:p w14:paraId="46E1B31A" w14:textId="477F85B8" w:rsidR="005C2742" w:rsidRDefault="00C51A57">
            <w:pPr>
              <w:spacing w:before="20" w:after="20" w:line="254" w:lineRule="auto"/>
              <w:jc w:val="center"/>
            </w:pPr>
            <w:hyperlink r:id="rId102">
              <w:r>
                <w:rPr>
                  <w:color w:val="245A81"/>
                </w:rPr>
                <w:t>85</w:t>
              </w:r>
            </w:hyperlink>
          </w:p>
        </w:tc>
        <w:tc>
          <w:tcPr>
            <w:tcW w:w="2304" w:type="dxa"/>
            <w:shd w:val="clear" w:color="auto" w:fill="FFFFFF"/>
            <w:vAlign w:val="center"/>
          </w:tcPr>
          <w:p w14:paraId="5BA0CB3A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Governação GitOps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42A167A8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Argo CD, Projects/RBAC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45126DF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Waves, rollback/revert, App of Apps e notifications</w:t>
            </w:r>
          </w:p>
        </w:tc>
      </w:tr>
      <w:tr w:rsidR="005C2742" w14:paraId="47159F32" w14:textId="77777777">
        <w:trPr>
          <w:cantSplit/>
          <w:jc w:val="center"/>
        </w:trPr>
        <w:tc>
          <w:tcPr>
            <w:tcW w:w="720" w:type="dxa"/>
            <w:shd w:val="clear" w:color="auto" w:fill="F2F5F7"/>
            <w:vAlign w:val="center"/>
          </w:tcPr>
          <w:p w14:paraId="197515A7" w14:textId="7BDE37DD" w:rsidR="005C2742" w:rsidRDefault="00C51A57">
            <w:pPr>
              <w:spacing w:before="20" w:after="20" w:line="254" w:lineRule="auto"/>
              <w:jc w:val="center"/>
            </w:pPr>
            <w:hyperlink r:id="rId103">
              <w:r>
                <w:rPr>
                  <w:color w:val="245A81"/>
                </w:rPr>
                <w:t>86</w:t>
              </w:r>
            </w:hyperlink>
          </w:p>
        </w:tc>
        <w:tc>
          <w:tcPr>
            <w:tcW w:w="2304" w:type="dxa"/>
            <w:shd w:val="clear" w:color="auto" w:fill="F2F5F7"/>
            <w:vAlign w:val="center"/>
          </w:tcPr>
          <w:p w14:paraId="3BCC627D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Código até GitOps</w:t>
            </w:r>
          </w:p>
        </w:tc>
        <w:tc>
          <w:tcPr>
            <w:tcW w:w="3024" w:type="dxa"/>
            <w:shd w:val="clear" w:color="auto" w:fill="F2F5F7"/>
            <w:vAlign w:val="center"/>
          </w:tcPr>
          <w:p w14:paraId="2AEB1F7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Actions, Maven, Docker Hub, Argo CD</w:t>
            </w:r>
          </w:p>
        </w:tc>
        <w:tc>
          <w:tcPr>
            <w:tcW w:w="3888" w:type="dxa"/>
            <w:shd w:val="clear" w:color="auto" w:fill="F2F5F7"/>
            <w:vAlign w:val="center"/>
          </w:tcPr>
          <w:p w14:paraId="1921F736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Tags, bot commit, drift, ownership e limpeza</w:t>
            </w:r>
          </w:p>
        </w:tc>
      </w:tr>
      <w:tr w:rsidR="005C2742" w14:paraId="74E446E1" w14:textId="77777777">
        <w:trPr>
          <w:cantSplit/>
          <w:jc w:val="center"/>
        </w:trPr>
        <w:tc>
          <w:tcPr>
            <w:tcW w:w="720" w:type="dxa"/>
            <w:shd w:val="clear" w:color="auto" w:fill="FFFFFF"/>
            <w:vAlign w:val="center"/>
          </w:tcPr>
          <w:p w14:paraId="23890D12" w14:textId="2C62F958" w:rsidR="005C2742" w:rsidRDefault="00C51A57">
            <w:pPr>
              <w:spacing w:before="20" w:after="20" w:line="254" w:lineRule="auto"/>
              <w:jc w:val="center"/>
            </w:pPr>
            <w:hyperlink r:id="rId104">
              <w:r>
                <w:rPr>
                  <w:color w:val="245A81"/>
                </w:rPr>
                <w:t>87</w:t>
              </w:r>
            </w:hyperlink>
          </w:p>
        </w:tc>
        <w:tc>
          <w:tcPr>
            <w:tcW w:w="2304" w:type="dxa"/>
            <w:shd w:val="clear" w:color="auto" w:fill="FFFFFF"/>
            <w:vAlign w:val="center"/>
          </w:tcPr>
          <w:p w14:paraId="5BC71F17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Agente Docker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01008E00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Ollama/Gemma, Python, LangChain/LangGraph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0D5444E9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LLM, prompt, tools e ReAct</w:t>
            </w:r>
          </w:p>
        </w:tc>
      </w:tr>
      <w:tr w:rsidR="005C2742" w14:paraId="2E9220BE" w14:textId="77777777">
        <w:trPr>
          <w:cantSplit/>
          <w:jc w:val="center"/>
        </w:trPr>
        <w:tc>
          <w:tcPr>
            <w:tcW w:w="720" w:type="dxa"/>
            <w:shd w:val="clear" w:color="auto" w:fill="F2F5F7"/>
            <w:vAlign w:val="center"/>
          </w:tcPr>
          <w:p w14:paraId="74801FD5" w14:textId="0350BF13" w:rsidR="005C2742" w:rsidRDefault="00C51A57">
            <w:pPr>
              <w:spacing w:before="20" w:after="20" w:line="254" w:lineRule="auto"/>
              <w:jc w:val="center"/>
            </w:pPr>
            <w:hyperlink r:id="rId105">
              <w:r>
                <w:rPr>
                  <w:color w:val="245A81"/>
                </w:rPr>
                <w:t>88</w:t>
              </w:r>
            </w:hyperlink>
          </w:p>
        </w:tc>
        <w:tc>
          <w:tcPr>
            <w:tcW w:w="2304" w:type="dxa"/>
            <w:shd w:val="clear" w:color="auto" w:fill="F2F5F7"/>
            <w:vAlign w:val="center"/>
          </w:tcPr>
          <w:p w14:paraId="72521ACC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Ferramentas e MCP</w:t>
            </w:r>
          </w:p>
        </w:tc>
        <w:tc>
          <w:tcPr>
            <w:tcW w:w="3024" w:type="dxa"/>
            <w:shd w:val="clear" w:color="auto" w:fill="F2F5F7"/>
            <w:vAlign w:val="center"/>
          </w:tcPr>
          <w:p w14:paraId="52DAFE04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FastMCP, adapters, kubectl, gh</w:t>
            </w:r>
          </w:p>
        </w:tc>
        <w:tc>
          <w:tcPr>
            <w:tcW w:w="3888" w:type="dxa"/>
            <w:shd w:val="clear" w:color="auto" w:fill="F2F5F7"/>
            <w:vAlign w:val="center"/>
          </w:tcPr>
          <w:p w14:paraId="364FCDAC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Cliente/servidor, discovery, diagnóstico CI e limites de logs</w:t>
            </w:r>
          </w:p>
        </w:tc>
      </w:tr>
      <w:tr w:rsidR="005C2742" w14:paraId="0E2F1A88" w14:textId="77777777">
        <w:trPr>
          <w:cantSplit/>
          <w:jc w:val="center"/>
        </w:trPr>
        <w:tc>
          <w:tcPr>
            <w:tcW w:w="720" w:type="dxa"/>
            <w:shd w:val="clear" w:color="auto" w:fill="FFFFFF"/>
            <w:vAlign w:val="center"/>
          </w:tcPr>
          <w:p w14:paraId="36FEEA06" w14:textId="75E3FA11" w:rsidR="005C2742" w:rsidRDefault="00C51A57">
            <w:pPr>
              <w:spacing w:before="20" w:after="20" w:line="254" w:lineRule="auto"/>
              <w:jc w:val="center"/>
            </w:pPr>
            <w:hyperlink r:id="rId106">
              <w:r>
                <w:rPr>
                  <w:color w:val="245A81"/>
                </w:rPr>
                <w:t>89</w:t>
              </w:r>
            </w:hyperlink>
          </w:p>
        </w:tc>
        <w:tc>
          <w:tcPr>
            <w:tcW w:w="2304" w:type="dxa"/>
            <w:shd w:val="clear" w:color="auto" w:fill="FFFFFF"/>
            <w:vAlign w:val="center"/>
          </w:tcPr>
          <w:p w14:paraId="6C64A937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Remediação durável</w:t>
            </w:r>
          </w:p>
        </w:tc>
        <w:tc>
          <w:tcPr>
            <w:tcW w:w="3024" w:type="dxa"/>
            <w:shd w:val="clear" w:color="auto" w:fill="FFFFFF"/>
            <w:vAlign w:val="center"/>
          </w:tcPr>
          <w:p w14:paraId="6CBC964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KubeHealer, Temporal, Claude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19DEAA11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Aprovação, retries, replay, auditoria e escalada</w:t>
            </w:r>
          </w:p>
        </w:tc>
      </w:tr>
      <w:tr w:rsidR="005C2742" w14:paraId="6F37E58C" w14:textId="77777777">
        <w:trPr>
          <w:cantSplit/>
          <w:jc w:val="center"/>
        </w:trPr>
        <w:tc>
          <w:tcPr>
            <w:tcW w:w="720" w:type="dxa"/>
            <w:shd w:val="clear" w:color="auto" w:fill="F2F5F7"/>
            <w:vAlign w:val="center"/>
          </w:tcPr>
          <w:p w14:paraId="40198A67" w14:textId="224BB5E2" w:rsidR="005C2742" w:rsidRDefault="00C51A57">
            <w:pPr>
              <w:spacing w:before="20" w:after="20" w:line="254" w:lineRule="auto"/>
              <w:jc w:val="center"/>
            </w:pPr>
            <w:hyperlink r:id="rId107">
              <w:r>
                <w:rPr>
                  <w:color w:val="245A81"/>
                </w:rPr>
                <w:t>90</w:t>
              </w:r>
            </w:hyperlink>
          </w:p>
        </w:tc>
        <w:tc>
          <w:tcPr>
            <w:tcW w:w="2304" w:type="dxa"/>
            <w:shd w:val="clear" w:color="auto" w:fill="F2F5F7"/>
            <w:vAlign w:val="center"/>
          </w:tcPr>
          <w:p w14:paraId="2EDF77B2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Revisão final</w:t>
            </w:r>
          </w:p>
        </w:tc>
        <w:tc>
          <w:tcPr>
            <w:tcW w:w="3024" w:type="dxa"/>
            <w:shd w:val="clear" w:color="auto" w:fill="F2F5F7"/>
            <w:vAlign w:val="center"/>
          </w:tcPr>
          <w:p w14:paraId="4DFFBF2E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Stack completa; extensões futuras</w:t>
            </w:r>
          </w:p>
        </w:tc>
        <w:tc>
          <w:tcPr>
            <w:tcW w:w="3888" w:type="dxa"/>
            <w:shd w:val="clear" w:color="auto" w:fill="F2F5F7"/>
            <w:vAlign w:val="center"/>
          </w:tcPr>
          <w:p w14:paraId="6756278B" w14:textId="77777777" w:rsidR="005C2742" w:rsidRDefault="00C51A57">
            <w:pPr>
              <w:spacing w:before="20" w:after="20" w:line="254" w:lineRule="auto"/>
            </w:pPr>
            <w:r>
              <w:rPr>
                <w:sz w:val="20"/>
              </w:rPr>
              <w:t>Relações, evidência, autoavaliação e portefólio</w:t>
            </w:r>
          </w:p>
        </w:tc>
      </w:tr>
    </w:tbl>
    <w:p w14:paraId="4E6E14D5" w14:textId="77777777" w:rsidR="005C2742" w:rsidRDefault="005C2742">
      <w:pPr>
        <w:spacing w:after="100" w:line="40" w:lineRule="exact"/>
      </w:pPr>
    </w:p>
    <w:sectPr w:rsidR="005C2742" w:rsidSect="00034616">
      <w:pgSz w:w="12240" w:h="15840"/>
      <w:pgMar w:top="936" w:right="1152" w:bottom="936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469B5" w14:textId="77777777" w:rsidR="00B44E5A" w:rsidRDefault="00B44E5A">
      <w:pPr>
        <w:spacing w:after="0" w:line="240" w:lineRule="auto"/>
      </w:pPr>
      <w:r>
        <w:separator/>
      </w:r>
    </w:p>
  </w:endnote>
  <w:endnote w:type="continuationSeparator" w:id="0">
    <w:p w14:paraId="7100748B" w14:textId="77777777" w:rsidR="00B44E5A" w:rsidRDefault="00B44E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E6E93" w14:textId="77777777" w:rsidR="005C2742" w:rsidRDefault="00C51A57">
    <w:pPr>
      <w:pStyle w:val="Footer"/>
      <w:jc w:val="right"/>
    </w:pPr>
    <w:r>
      <w:rPr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E625D" w14:textId="77777777" w:rsidR="00B44E5A" w:rsidRDefault="00B44E5A">
      <w:pPr>
        <w:spacing w:after="0" w:line="240" w:lineRule="auto"/>
      </w:pPr>
      <w:r>
        <w:separator/>
      </w:r>
    </w:p>
  </w:footnote>
  <w:footnote w:type="continuationSeparator" w:id="0">
    <w:p w14:paraId="7D2B19D0" w14:textId="77777777" w:rsidR="00B44E5A" w:rsidRDefault="00B44E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21E4D" w14:textId="77777777" w:rsidR="005C2742" w:rsidRDefault="00C51A57">
    <w:r>
      <w:rPr>
        <w:sz w:val="18"/>
      </w:rPr>
      <w:t>90DaysOfDevOps 2026   |   Manual de estudo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4057195">
    <w:abstractNumId w:val="8"/>
  </w:num>
  <w:num w:numId="2" w16cid:durableId="964889939">
    <w:abstractNumId w:val="6"/>
  </w:num>
  <w:num w:numId="3" w16cid:durableId="1184443151">
    <w:abstractNumId w:val="5"/>
  </w:num>
  <w:num w:numId="4" w16cid:durableId="1409033870">
    <w:abstractNumId w:val="4"/>
  </w:num>
  <w:num w:numId="5" w16cid:durableId="1329289366">
    <w:abstractNumId w:val="7"/>
  </w:num>
  <w:num w:numId="6" w16cid:durableId="1077172572">
    <w:abstractNumId w:val="3"/>
  </w:num>
  <w:num w:numId="7" w16cid:durableId="1931502796">
    <w:abstractNumId w:val="2"/>
  </w:num>
  <w:num w:numId="8" w16cid:durableId="1894123403">
    <w:abstractNumId w:val="1"/>
  </w:num>
  <w:num w:numId="9" w16cid:durableId="555749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5E5D"/>
    <w:rsid w:val="0029639D"/>
    <w:rsid w:val="00326F90"/>
    <w:rsid w:val="005C2742"/>
    <w:rsid w:val="008B1526"/>
    <w:rsid w:val="009D6F6D"/>
    <w:rsid w:val="00AA1D8D"/>
    <w:rsid w:val="00B44E5A"/>
    <w:rsid w:val="00B47730"/>
    <w:rsid w:val="00BD2268"/>
    <w:rsid w:val="00C51A5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3781D1"/>
  <w14:defaultImageDpi w14:val="300"/>
  <w15:docId w15:val="{99ACFCF3-348F-4F5E-A96F-9DB23BF82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80"/>
      <w:outlineLvl w:val="0"/>
    </w:pPr>
    <w:rPr>
      <w:rFonts w:asciiTheme="majorHAnsi" w:eastAsiaTheme="majorEastAsia" w:hAnsiTheme="majorHAnsi" w:cstheme="majorBidi"/>
      <w:b/>
      <w:bCs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6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1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2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80"/>
    </w:pPr>
    <w:rPr>
      <w:rFonts w:asciiTheme="majorHAnsi" w:eastAsiaTheme="majorEastAsia" w:hAnsiTheme="majorHAnsi" w:cstheme="majorBidi"/>
      <w:i/>
      <w:iCs/>
      <w:spacing w:val="15"/>
      <w:sz w:val="3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ithub.com/AFarinha/90DaysOfDevOps/blob/master/2026/day-09/README.md" TargetMode="External"/><Relationship Id="rId21" Type="http://schemas.openxmlformats.org/officeDocument/2006/relationships/hyperlink" Target="https://github.com/AFarinha/90DaysOfDevOps/blob/master/2026/day-04/README.md" TargetMode="External"/><Relationship Id="rId42" Type="http://schemas.openxmlformats.org/officeDocument/2006/relationships/hyperlink" Target="https://github.com/AFarinha/90DaysOfDevOps/blob/master/2026/day-25/README.md" TargetMode="External"/><Relationship Id="rId47" Type="http://schemas.openxmlformats.org/officeDocument/2006/relationships/hyperlink" Target="https://github.com/AFarinha/90DaysOfDevOps/blob/master/2026/day-30/README.md" TargetMode="External"/><Relationship Id="rId63" Type="http://schemas.openxmlformats.org/officeDocument/2006/relationships/hyperlink" Target="https://github.com/AFarinha/90DaysOfDevOps/blob/master/2026/day-46/README.md" TargetMode="External"/><Relationship Id="rId68" Type="http://schemas.openxmlformats.org/officeDocument/2006/relationships/hyperlink" Target="https://github.com/AFarinha/90DaysOfDevOps/blob/master/2026/day-51/README.md" TargetMode="External"/><Relationship Id="rId84" Type="http://schemas.openxmlformats.org/officeDocument/2006/relationships/hyperlink" Target="https://github.com/AFarinha/90DaysOfDevOps/blob/master/2026/day-67/README.md" TargetMode="External"/><Relationship Id="rId89" Type="http://schemas.openxmlformats.org/officeDocument/2006/relationships/hyperlink" Target="https://github.com/AFarinha/90DaysOfDevOps/blob/master/2026/day-72/README.md" TargetMode="External"/><Relationship Id="rId16" Type="http://schemas.openxmlformats.org/officeDocument/2006/relationships/image" Target="media/image6.png"/><Relationship Id="rId107" Type="http://schemas.openxmlformats.org/officeDocument/2006/relationships/hyperlink" Target="https://github.com/AFarinha/90DaysOfDevOps/blob/master/2026/day-90/README.md" TargetMode="External"/><Relationship Id="rId11" Type="http://schemas.openxmlformats.org/officeDocument/2006/relationships/image" Target="media/image3.png"/><Relationship Id="rId32" Type="http://schemas.openxmlformats.org/officeDocument/2006/relationships/hyperlink" Target="https://github.com/AFarinha/90DaysOfDevOps/blob/master/2026/day-15/README.md" TargetMode="External"/><Relationship Id="rId37" Type="http://schemas.openxmlformats.org/officeDocument/2006/relationships/hyperlink" Target="https://github.com/AFarinha/90DaysOfDevOps/blob/master/2026/day-20/README.md" TargetMode="External"/><Relationship Id="rId53" Type="http://schemas.openxmlformats.org/officeDocument/2006/relationships/hyperlink" Target="https://github.com/AFarinha/90DaysOfDevOps/blob/master/2026/day-36/README.md" TargetMode="External"/><Relationship Id="rId58" Type="http://schemas.openxmlformats.org/officeDocument/2006/relationships/hyperlink" Target="https://github.com/AFarinha/90DaysOfDevOps/blob/master/2026/day-41/README.md" TargetMode="External"/><Relationship Id="rId74" Type="http://schemas.openxmlformats.org/officeDocument/2006/relationships/hyperlink" Target="https://github.com/AFarinha/90DaysOfDevOps/blob/master/2026/day-57/README.md" TargetMode="External"/><Relationship Id="rId79" Type="http://schemas.openxmlformats.org/officeDocument/2006/relationships/hyperlink" Target="https://github.com/AFarinha/90DaysOfDevOps/blob/master/2026/day-62/README.md" TargetMode="External"/><Relationship Id="rId102" Type="http://schemas.openxmlformats.org/officeDocument/2006/relationships/hyperlink" Target="https://github.com/AFarinha/90DaysOfDevOps/blob/master/2026/day-85/README.md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github.com/AFarinha/90DaysOfDevOps/blob/master/2026/day-73/README.md" TargetMode="External"/><Relationship Id="rId95" Type="http://schemas.openxmlformats.org/officeDocument/2006/relationships/hyperlink" Target="https://github.com/AFarinha/90DaysOfDevOps/blob/master/2026/day-78/README.md" TargetMode="External"/><Relationship Id="rId22" Type="http://schemas.openxmlformats.org/officeDocument/2006/relationships/hyperlink" Target="https://github.com/AFarinha/90DaysOfDevOps/blob/master/2026/day-05/README.md" TargetMode="External"/><Relationship Id="rId27" Type="http://schemas.openxmlformats.org/officeDocument/2006/relationships/hyperlink" Target="https://github.com/AFarinha/90DaysOfDevOps/blob/master/2026/day-10/README.md" TargetMode="External"/><Relationship Id="rId43" Type="http://schemas.openxmlformats.org/officeDocument/2006/relationships/hyperlink" Target="https://github.com/AFarinha/90DaysOfDevOps/blob/master/2026/day-26/README.md" TargetMode="External"/><Relationship Id="rId48" Type="http://schemas.openxmlformats.org/officeDocument/2006/relationships/hyperlink" Target="https://github.com/AFarinha/90DaysOfDevOps/blob/master/2026/day-31/README.md" TargetMode="External"/><Relationship Id="rId64" Type="http://schemas.openxmlformats.org/officeDocument/2006/relationships/hyperlink" Target="https://github.com/AFarinha/90DaysOfDevOps/blob/master/2026/day-47/README.md" TargetMode="External"/><Relationship Id="rId69" Type="http://schemas.openxmlformats.org/officeDocument/2006/relationships/hyperlink" Target="https://github.com/AFarinha/90DaysOfDevOps/blob/master/2026/day-52/README.md" TargetMode="External"/><Relationship Id="rId80" Type="http://schemas.openxmlformats.org/officeDocument/2006/relationships/hyperlink" Target="https://github.com/AFarinha/90DaysOfDevOps/blob/master/2026/day-63/README.md" TargetMode="External"/><Relationship Id="rId85" Type="http://schemas.openxmlformats.org/officeDocument/2006/relationships/hyperlink" Target="https://github.com/AFarinha/90DaysOfDevOps/blob/master/2026/day-68/README.md" TargetMode="External"/><Relationship Id="rId12" Type="http://schemas.openxmlformats.org/officeDocument/2006/relationships/header" Target="header1.xml"/><Relationship Id="rId17" Type="http://schemas.openxmlformats.org/officeDocument/2006/relationships/image" Target="media/image7.png"/><Relationship Id="rId33" Type="http://schemas.openxmlformats.org/officeDocument/2006/relationships/hyperlink" Target="https://github.com/AFarinha/90DaysOfDevOps/blob/master/2026/day-16/README.md" TargetMode="External"/><Relationship Id="rId38" Type="http://schemas.openxmlformats.org/officeDocument/2006/relationships/hyperlink" Target="https://github.com/AFarinha/90DaysOfDevOps/blob/master/2026/day-21/README.md" TargetMode="External"/><Relationship Id="rId59" Type="http://schemas.openxmlformats.org/officeDocument/2006/relationships/hyperlink" Target="https://github.com/AFarinha/90DaysOfDevOps/blob/master/2026/day-42/README.md" TargetMode="External"/><Relationship Id="rId103" Type="http://schemas.openxmlformats.org/officeDocument/2006/relationships/hyperlink" Target="https://github.com/AFarinha/90DaysOfDevOps/blob/master/2026/day-86/README.md" TargetMode="External"/><Relationship Id="rId108" Type="http://schemas.openxmlformats.org/officeDocument/2006/relationships/fontTable" Target="fontTable.xml"/><Relationship Id="rId54" Type="http://schemas.openxmlformats.org/officeDocument/2006/relationships/hyperlink" Target="https://github.com/AFarinha/90DaysOfDevOps/blob/master/2026/day-37/README.md" TargetMode="External"/><Relationship Id="rId70" Type="http://schemas.openxmlformats.org/officeDocument/2006/relationships/hyperlink" Target="https://github.com/AFarinha/90DaysOfDevOps/blob/master/2026/day-53/README.md" TargetMode="External"/><Relationship Id="rId75" Type="http://schemas.openxmlformats.org/officeDocument/2006/relationships/hyperlink" Target="https://github.com/AFarinha/90DaysOfDevOps/blob/master/2026/day-58/README.md" TargetMode="External"/><Relationship Id="rId91" Type="http://schemas.openxmlformats.org/officeDocument/2006/relationships/hyperlink" Target="https://github.com/AFarinha/90DaysOfDevOps/blob/master/2026/day-74/README.md" TargetMode="External"/><Relationship Id="rId96" Type="http://schemas.openxmlformats.org/officeDocument/2006/relationships/hyperlink" Target="https://github.com/AFarinha/90DaysOfDevOps/blob/master/2026/day-79/README.m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hyperlink" Target="https://github.com/AFarinha/90DaysOfDevOps/blob/master/2026/day-06/README.md" TargetMode="External"/><Relationship Id="rId28" Type="http://schemas.openxmlformats.org/officeDocument/2006/relationships/hyperlink" Target="https://github.com/AFarinha/90DaysOfDevOps/blob/master/2026/day-11/README.md" TargetMode="External"/><Relationship Id="rId36" Type="http://schemas.openxmlformats.org/officeDocument/2006/relationships/hyperlink" Target="https://github.com/AFarinha/90DaysOfDevOps/blob/master/2026/day-19/README.md" TargetMode="External"/><Relationship Id="rId49" Type="http://schemas.openxmlformats.org/officeDocument/2006/relationships/hyperlink" Target="https://github.com/AFarinha/90DaysOfDevOps/blob/master/2026/day-32/README.md" TargetMode="External"/><Relationship Id="rId57" Type="http://schemas.openxmlformats.org/officeDocument/2006/relationships/hyperlink" Target="https://github.com/AFarinha/90DaysOfDevOps/blob/master/2026/day-40/README.md" TargetMode="External"/><Relationship Id="rId106" Type="http://schemas.openxmlformats.org/officeDocument/2006/relationships/hyperlink" Target="https://github.com/AFarinha/90DaysOfDevOps/blob/master/2026/day-89/README.md" TargetMode="External"/><Relationship Id="rId10" Type="http://schemas.openxmlformats.org/officeDocument/2006/relationships/image" Target="media/image2.png"/><Relationship Id="rId31" Type="http://schemas.openxmlformats.org/officeDocument/2006/relationships/hyperlink" Target="https://github.com/AFarinha/90DaysOfDevOps/blob/master/2026/day-14/README.md" TargetMode="External"/><Relationship Id="rId44" Type="http://schemas.openxmlformats.org/officeDocument/2006/relationships/hyperlink" Target="https://github.com/AFarinha/90DaysOfDevOps/blob/master/2026/day-27/README.md" TargetMode="External"/><Relationship Id="rId52" Type="http://schemas.openxmlformats.org/officeDocument/2006/relationships/hyperlink" Target="https://github.com/AFarinha/90DaysOfDevOps/blob/master/2026/day-35/README.md" TargetMode="External"/><Relationship Id="rId60" Type="http://schemas.openxmlformats.org/officeDocument/2006/relationships/hyperlink" Target="https://github.com/AFarinha/90DaysOfDevOps/blob/master/2026/day-43/README.md" TargetMode="External"/><Relationship Id="rId65" Type="http://schemas.openxmlformats.org/officeDocument/2006/relationships/hyperlink" Target="https://github.com/AFarinha/90DaysOfDevOps/blob/master/2026/day-48/README.md" TargetMode="External"/><Relationship Id="rId73" Type="http://schemas.openxmlformats.org/officeDocument/2006/relationships/hyperlink" Target="https://github.com/AFarinha/90DaysOfDevOps/blob/master/2026/day-56/README.md" TargetMode="External"/><Relationship Id="rId78" Type="http://schemas.openxmlformats.org/officeDocument/2006/relationships/hyperlink" Target="https://github.com/AFarinha/90DaysOfDevOps/blob/master/2026/day-61/README.md" TargetMode="External"/><Relationship Id="rId81" Type="http://schemas.openxmlformats.org/officeDocument/2006/relationships/hyperlink" Target="https://github.com/AFarinha/90DaysOfDevOps/blob/master/2026/day-64/README.md" TargetMode="External"/><Relationship Id="rId86" Type="http://schemas.openxmlformats.org/officeDocument/2006/relationships/hyperlink" Target="https://github.com/AFarinha/90DaysOfDevOps/blob/master/2026/day-69/README.md" TargetMode="External"/><Relationship Id="rId94" Type="http://schemas.openxmlformats.org/officeDocument/2006/relationships/hyperlink" Target="https://github.com/AFarinha/90DaysOfDevOps/blob/master/2026/day-77/README.md" TargetMode="External"/><Relationship Id="rId99" Type="http://schemas.openxmlformats.org/officeDocument/2006/relationships/hyperlink" Target="https://github.com/AFarinha/90DaysOfDevOps/blob/master/2026/day-82/README.md" TargetMode="External"/><Relationship Id="rId101" Type="http://schemas.openxmlformats.org/officeDocument/2006/relationships/hyperlink" Target="https://github.com/AFarinha/90DaysOfDevOps/blob/master/2026/day-84/README.m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hyperlink" Target="https://github.com/AFarinha/90DaysOfDevOps/blob/master/2026/day-01/README.md" TargetMode="External"/><Relationship Id="rId39" Type="http://schemas.openxmlformats.org/officeDocument/2006/relationships/hyperlink" Target="https://github.com/AFarinha/90DaysOfDevOps/blob/master/2026/day-22/README.md" TargetMode="External"/><Relationship Id="rId109" Type="http://schemas.openxmlformats.org/officeDocument/2006/relationships/theme" Target="theme/theme1.xml"/><Relationship Id="rId34" Type="http://schemas.openxmlformats.org/officeDocument/2006/relationships/hyperlink" Target="https://github.com/AFarinha/90DaysOfDevOps/blob/master/2026/day-17/README.md" TargetMode="External"/><Relationship Id="rId50" Type="http://schemas.openxmlformats.org/officeDocument/2006/relationships/hyperlink" Target="https://github.com/AFarinha/90DaysOfDevOps/blob/master/2026/day-33/README.md" TargetMode="External"/><Relationship Id="rId55" Type="http://schemas.openxmlformats.org/officeDocument/2006/relationships/hyperlink" Target="https://github.com/AFarinha/90DaysOfDevOps/blob/master/2026/day-38/README.md" TargetMode="External"/><Relationship Id="rId76" Type="http://schemas.openxmlformats.org/officeDocument/2006/relationships/hyperlink" Target="https://github.com/AFarinha/90DaysOfDevOps/blob/master/2026/day-59/README.md" TargetMode="External"/><Relationship Id="rId97" Type="http://schemas.openxmlformats.org/officeDocument/2006/relationships/hyperlink" Target="https://github.com/AFarinha/90DaysOfDevOps/blob/master/2026/day-80/README.md" TargetMode="External"/><Relationship Id="rId104" Type="http://schemas.openxmlformats.org/officeDocument/2006/relationships/hyperlink" Target="https://github.com/AFarinha/90DaysOfDevOps/blob/master/2026/day-87/README.md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github.com/AFarinha/90DaysOfDevOps/blob/master/2026/day-54/README.md" TargetMode="External"/><Relationship Id="rId92" Type="http://schemas.openxmlformats.org/officeDocument/2006/relationships/hyperlink" Target="https://github.com/AFarinha/90DaysOfDevOps/blob/master/2026/day-75/README.md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github.com/AFarinha/90DaysOfDevOps/blob/master/2026/day-12/README.md" TargetMode="External"/><Relationship Id="rId24" Type="http://schemas.openxmlformats.org/officeDocument/2006/relationships/hyperlink" Target="https://github.com/AFarinha/90DaysOfDevOps/blob/master/2026/day-07/README.md" TargetMode="External"/><Relationship Id="rId40" Type="http://schemas.openxmlformats.org/officeDocument/2006/relationships/hyperlink" Target="https://github.com/AFarinha/90DaysOfDevOps/blob/master/2026/day-23/README.md" TargetMode="External"/><Relationship Id="rId45" Type="http://schemas.openxmlformats.org/officeDocument/2006/relationships/hyperlink" Target="https://github.com/AFarinha/90DaysOfDevOps/blob/master/2026/day-28/README.md" TargetMode="External"/><Relationship Id="rId66" Type="http://schemas.openxmlformats.org/officeDocument/2006/relationships/hyperlink" Target="https://github.com/AFarinha/90DaysOfDevOps/blob/master/2026/day-49/README.md" TargetMode="External"/><Relationship Id="rId87" Type="http://schemas.openxmlformats.org/officeDocument/2006/relationships/hyperlink" Target="https://github.com/AFarinha/90DaysOfDevOps/blob/master/2026/day-70/README.md" TargetMode="External"/><Relationship Id="rId61" Type="http://schemas.openxmlformats.org/officeDocument/2006/relationships/hyperlink" Target="https://github.com/AFarinha/90DaysOfDevOps/blob/master/2026/day-44/README.md" TargetMode="External"/><Relationship Id="rId82" Type="http://schemas.openxmlformats.org/officeDocument/2006/relationships/hyperlink" Target="https://github.com/AFarinha/90DaysOfDevOps/blob/master/2026/day-65/README.md" TargetMode="External"/><Relationship Id="rId19" Type="http://schemas.openxmlformats.org/officeDocument/2006/relationships/hyperlink" Target="https://github.com/AFarinha/90DaysOfDevOps/blob/master/2026/day-02/README.md" TargetMode="External"/><Relationship Id="rId14" Type="http://schemas.openxmlformats.org/officeDocument/2006/relationships/image" Target="media/image4.png"/><Relationship Id="rId30" Type="http://schemas.openxmlformats.org/officeDocument/2006/relationships/hyperlink" Target="https://github.com/AFarinha/90DaysOfDevOps/blob/master/2026/day-13/README.md" TargetMode="External"/><Relationship Id="rId35" Type="http://schemas.openxmlformats.org/officeDocument/2006/relationships/hyperlink" Target="https://github.com/AFarinha/90DaysOfDevOps/blob/master/2026/day-18/README.md" TargetMode="External"/><Relationship Id="rId56" Type="http://schemas.openxmlformats.org/officeDocument/2006/relationships/hyperlink" Target="https://github.com/AFarinha/90DaysOfDevOps/blob/master/2026/day-39/README.md" TargetMode="External"/><Relationship Id="rId77" Type="http://schemas.openxmlformats.org/officeDocument/2006/relationships/hyperlink" Target="https://github.com/AFarinha/90DaysOfDevOps/blob/master/2026/day-60/README.md" TargetMode="External"/><Relationship Id="rId100" Type="http://schemas.openxmlformats.org/officeDocument/2006/relationships/hyperlink" Target="https://github.com/AFarinha/90DaysOfDevOps/blob/master/2026/day-83/README.md" TargetMode="External"/><Relationship Id="rId105" Type="http://schemas.openxmlformats.org/officeDocument/2006/relationships/hyperlink" Target="https://github.com/AFarinha/90DaysOfDevOps/blob/master/2026/day-88/README.md" TargetMode="External"/><Relationship Id="rId8" Type="http://schemas.openxmlformats.org/officeDocument/2006/relationships/hyperlink" Target="https://github.com/AFarinha/90DaysOfDevOps/blob/master/2026/README.md" TargetMode="External"/><Relationship Id="rId51" Type="http://schemas.openxmlformats.org/officeDocument/2006/relationships/hyperlink" Target="https://github.com/AFarinha/90DaysOfDevOps/blob/master/2026/day-34/README.md" TargetMode="External"/><Relationship Id="rId72" Type="http://schemas.openxmlformats.org/officeDocument/2006/relationships/hyperlink" Target="https://github.com/AFarinha/90DaysOfDevOps/blob/master/2026/day-55/README.md" TargetMode="External"/><Relationship Id="rId93" Type="http://schemas.openxmlformats.org/officeDocument/2006/relationships/hyperlink" Target="https://github.com/AFarinha/90DaysOfDevOps/blob/master/2026/day-76/README.md" TargetMode="External"/><Relationship Id="rId98" Type="http://schemas.openxmlformats.org/officeDocument/2006/relationships/hyperlink" Target="https://github.com/AFarinha/90DaysOfDevOps/blob/master/2026/day-81/README.md" TargetMode="External"/><Relationship Id="rId3" Type="http://schemas.openxmlformats.org/officeDocument/2006/relationships/styles" Target="styles.xml"/><Relationship Id="rId25" Type="http://schemas.openxmlformats.org/officeDocument/2006/relationships/hyperlink" Target="https://github.com/AFarinha/90DaysOfDevOps/blob/master/2026/day-08/README.md" TargetMode="External"/><Relationship Id="rId46" Type="http://schemas.openxmlformats.org/officeDocument/2006/relationships/hyperlink" Target="https://github.com/AFarinha/90DaysOfDevOps/blob/master/2026/day-29/README.md" TargetMode="External"/><Relationship Id="rId67" Type="http://schemas.openxmlformats.org/officeDocument/2006/relationships/hyperlink" Target="https://github.com/AFarinha/90DaysOfDevOps/blob/master/2026/day-50/README.md" TargetMode="External"/><Relationship Id="rId20" Type="http://schemas.openxmlformats.org/officeDocument/2006/relationships/hyperlink" Target="https://github.com/AFarinha/90DaysOfDevOps/blob/master/2026/day-03/README.md" TargetMode="External"/><Relationship Id="rId41" Type="http://schemas.openxmlformats.org/officeDocument/2006/relationships/hyperlink" Target="https://github.com/AFarinha/90DaysOfDevOps/blob/master/2026/day-24/README.md" TargetMode="External"/><Relationship Id="rId62" Type="http://schemas.openxmlformats.org/officeDocument/2006/relationships/hyperlink" Target="https://github.com/AFarinha/90DaysOfDevOps/blob/master/2026/day-45/README.md" TargetMode="External"/><Relationship Id="rId83" Type="http://schemas.openxmlformats.org/officeDocument/2006/relationships/hyperlink" Target="https://github.com/AFarinha/90DaysOfDevOps/blob/master/2026/day-66/README.md" TargetMode="External"/><Relationship Id="rId88" Type="http://schemas.openxmlformats.org/officeDocument/2006/relationships/hyperlink" Target="https://github.com/AFarinha/90DaysOfDevOps/blob/master/2026/day-71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52</Pages>
  <Words>14261</Words>
  <Characters>81294</Characters>
  <Application>Microsoft Office Word</Application>
  <DocSecurity>0</DocSecurity>
  <Lines>677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90DaysOfDevOps 2026 Manual de estudo</dc:title>
  <dc:subject>Guia conceptual da formação de 90 dias</dc:subject>
  <dc:creator/>
  <cp:keywords>DevOps, Linux, Docker, Kubernetes, CI/CD, Terraform, Ansible, GitOps, Observabilidade</cp:keywords>
  <dc:description>generated by python-docx</dc:description>
  <cp:lastModifiedBy>André Farinha</cp:lastModifiedBy>
  <cp:revision>3</cp:revision>
  <dcterms:created xsi:type="dcterms:W3CDTF">2013-12-23T23:15:00Z</dcterms:created>
  <dcterms:modified xsi:type="dcterms:W3CDTF">2026-10-01T15:57:00Z</dcterms:modified>
  <cp:category/>
  <dc:language>pt-PT</dc:language>
</cp:coreProperties>
</file>