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CE63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Incident Response Playbook</w:t>
      </w:r>
    </w:p>
    <w:p w14:paraId="4CD96EA7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Phishing Email Compromise</w:t>
      </w:r>
    </w:p>
    <w:p w14:paraId="4C76C978" w14:textId="77777777" w:rsidR="0065599E" w:rsidRPr="0065599E" w:rsidRDefault="0065599E" w:rsidP="0065599E">
      <w:pPr>
        <w:rPr>
          <w:b/>
        </w:rPr>
      </w:pPr>
      <w:r w:rsidRPr="0065599E">
        <w:rPr>
          <w:b/>
          <w:bCs/>
        </w:rPr>
        <w:t>Organization:</w:t>
      </w:r>
      <w:r w:rsidRPr="0065599E">
        <w:rPr>
          <w:b/>
        </w:rPr>
        <w:t xml:space="preserve"> </w:t>
      </w:r>
      <w:proofErr w:type="spellStart"/>
      <w:r w:rsidRPr="0065599E">
        <w:rPr>
          <w:bCs/>
          <w:i/>
          <w:iCs/>
        </w:rPr>
        <w:t>Skylynx</w:t>
      </w:r>
      <w:proofErr w:type="spellEnd"/>
      <w:r w:rsidRPr="0065599E">
        <w:rPr>
          <w:bCs/>
          <w:i/>
          <w:iCs/>
        </w:rPr>
        <w:t xml:space="preserve"> Financial Services</w:t>
      </w:r>
      <w:r w:rsidRPr="0065599E">
        <w:rPr>
          <w:b/>
        </w:rPr>
        <w:br/>
      </w:r>
      <w:r w:rsidRPr="0065599E">
        <w:rPr>
          <w:b/>
          <w:bCs/>
        </w:rPr>
        <w:t>Prepared by:</w:t>
      </w:r>
      <w:r w:rsidRPr="0065599E">
        <w:rPr>
          <w:b/>
        </w:rPr>
        <w:t xml:space="preserve"> </w:t>
      </w:r>
      <w:proofErr w:type="spellStart"/>
      <w:r w:rsidRPr="0065599E">
        <w:rPr>
          <w:bCs/>
        </w:rPr>
        <w:t>Adefolaji</w:t>
      </w:r>
      <w:proofErr w:type="spellEnd"/>
      <w:r w:rsidRPr="0065599E">
        <w:rPr>
          <w:bCs/>
        </w:rPr>
        <w:t xml:space="preserve"> </w:t>
      </w:r>
      <w:proofErr w:type="spellStart"/>
      <w:r w:rsidRPr="0065599E">
        <w:rPr>
          <w:bCs/>
        </w:rPr>
        <w:t>Fasanya</w:t>
      </w:r>
      <w:proofErr w:type="spellEnd"/>
      <w:r w:rsidRPr="0065599E">
        <w:rPr>
          <w:b/>
        </w:rPr>
        <w:br/>
      </w:r>
      <w:r w:rsidRPr="0065599E">
        <w:rPr>
          <w:b/>
          <w:bCs/>
        </w:rPr>
        <w:t>Date:</w:t>
      </w:r>
      <w:r w:rsidRPr="0065599E">
        <w:rPr>
          <w:b/>
        </w:rPr>
        <w:t xml:space="preserve"> </w:t>
      </w:r>
      <w:r w:rsidRPr="0065599E">
        <w:rPr>
          <w:bCs/>
        </w:rPr>
        <w:t>04/27/2025</w:t>
      </w:r>
      <w:r w:rsidRPr="0065599E">
        <w:rPr>
          <w:b/>
        </w:rPr>
        <w:br/>
      </w:r>
      <w:r w:rsidRPr="0065599E">
        <w:rPr>
          <w:b/>
          <w:bCs/>
        </w:rPr>
        <w:t>Version:</w:t>
      </w:r>
      <w:r w:rsidRPr="0065599E">
        <w:rPr>
          <w:bCs/>
        </w:rPr>
        <w:t xml:space="preserve"> 1.0</w:t>
      </w:r>
    </w:p>
    <w:p w14:paraId="041BE168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3F59FA1F">
          <v:rect id="_x0000_i1249" style="width:0;height:1.5pt" o:hralign="center" o:hrstd="t" o:hr="t" fillcolor="#a0a0a0" stroked="f"/>
        </w:pict>
      </w:r>
    </w:p>
    <w:p w14:paraId="3CA2F9F8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Purpose</w:t>
      </w:r>
    </w:p>
    <w:p w14:paraId="535C78DB" w14:textId="77777777" w:rsidR="0065599E" w:rsidRPr="0065599E" w:rsidRDefault="0065599E" w:rsidP="0065599E">
      <w:pPr>
        <w:rPr>
          <w:bCs/>
        </w:rPr>
      </w:pPr>
      <w:r w:rsidRPr="0065599E">
        <w:rPr>
          <w:bCs/>
        </w:rPr>
        <w:t xml:space="preserve">This playbook outlines </w:t>
      </w:r>
      <w:proofErr w:type="spellStart"/>
      <w:r w:rsidRPr="0065599E">
        <w:rPr>
          <w:bCs/>
        </w:rPr>
        <w:t>Skylynx</w:t>
      </w:r>
      <w:proofErr w:type="spellEnd"/>
      <w:r w:rsidRPr="0065599E">
        <w:rPr>
          <w:bCs/>
        </w:rPr>
        <w:t xml:space="preserve"> Financial Services’ incident response protocol for a phishing attack scenario. The objective is to minimize impact, ensure timely remediation, and improve organizational resilience against future threats.</w:t>
      </w:r>
    </w:p>
    <w:p w14:paraId="1D955AA1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79DD3E24">
          <v:rect id="_x0000_i1250" style="width:0;height:1.5pt" o:hralign="center" o:hrstd="t" o:hr="t" fillcolor="#a0a0a0" stroked="f"/>
        </w:pict>
      </w:r>
    </w:p>
    <w:p w14:paraId="05C289A4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Scenario Background</w:t>
      </w:r>
    </w:p>
    <w:p w14:paraId="13270012" w14:textId="77777777" w:rsidR="0065599E" w:rsidRPr="0065599E" w:rsidRDefault="0065599E" w:rsidP="0065599E">
      <w:pPr>
        <w:rPr>
          <w:bCs/>
        </w:rPr>
      </w:pPr>
      <w:r w:rsidRPr="0065599E">
        <w:rPr>
          <w:bCs/>
        </w:rPr>
        <w:t xml:space="preserve">On April 25, 2025, an employee in the Finance Department at </w:t>
      </w:r>
      <w:proofErr w:type="spellStart"/>
      <w:r w:rsidRPr="0065599E">
        <w:rPr>
          <w:bCs/>
        </w:rPr>
        <w:t>Skylynx</w:t>
      </w:r>
      <w:proofErr w:type="spellEnd"/>
      <w:r w:rsidRPr="0065599E">
        <w:rPr>
          <w:bCs/>
        </w:rPr>
        <w:t xml:space="preserve"> received a fraudulent DocuSign email requesting signature on a wire transfer authorization. The employee clicked the link and entered their credentials into a spoofed page. Suspicious activity was reported the following morning.</w:t>
      </w:r>
    </w:p>
    <w:p w14:paraId="5A3A5B73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37A5E4D6">
          <v:rect id="_x0000_i1251" style="width:0;height:1.5pt" o:hralign="center" o:hrstd="t" o:hr="t" fillcolor="#a0a0a0" stroked="f"/>
        </w:pict>
      </w:r>
    </w:p>
    <w:p w14:paraId="0BD32B5D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Detection</w:t>
      </w:r>
    </w:p>
    <w:p w14:paraId="3F33476E" w14:textId="77777777" w:rsidR="0065599E" w:rsidRPr="0065599E" w:rsidRDefault="0065599E" w:rsidP="0065599E">
      <w:pPr>
        <w:numPr>
          <w:ilvl w:val="0"/>
          <w:numId w:val="8"/>
        </w:numPr>
        <w:rPr>
          <w:bCs/>
        </w:rPr>
      </w:pPr>
      <w:r w:rsidRPr="0065599E">
        <w:rPr>
          <w:bCs/>
        </w:rPr>
        <w:t>User reports receiving a suspicious email with an unexpected signature request</w:t>
      </w:r>
    </w:p>
    <w:p w14:paraId="2D482D17" w14:textId="77777777" w:rsidR="0065599E" w:rsidRPr="0065599E" w:rsidRDefault="0065599E" w:rsidP="0065599E">
      <w:pPr>
        <w:numPr>
          <w:ilvl w:val="0"/>
          <w:numId w:val="8"/>
        </w:numPr>
        <w:rPr>
          <w:bCs/>
        </w:rPr>
      </w:pPr>
      <w:r w:rsidRPr="0065599E">
        <w:rPr>
          <w:bCs/>
        </w:rPr>
        <w:t>SIEM platform flags anomalous outbound traffic from the user’s workstation to an unrecognized IP in Eastern Europe</w:t>
      </w:r>
    </w:p>
    <w:p w14:paraId="44F694EF" w14:textId="77777777" w:rsidR="0065599E" w:rsidRPr="0065599E" w:rsidRDefault="0065599E" w:rsidP="0065599E">
      <w:pPr>
        <w:numPr>
          <w:ilvl w:val="0"/>
          <w:numId w:val="8"/>
        </w:numPr>
        <w:rPr>
          <w:bCs/>
        </w:rPr>
      </w:pPr>
      <w:r w:rsidRPr="0065599E">
        <w:rPr>
          <w:bCs/>
        </w:rPr>
        <w:t xml:space="preserve">Unusual login </w:t>
      </w:r>
      <w:proofErr w:type="gramStart"/>
      <w:r w:rsidRPr="0065599E">
        <w:rPr>
          <w:bCs/>
        </w:rPr>
        <w:t>attempt</w:t>
      </w:r>
      <w:proofErr w:type="gramEnd"/>
      <w:r w:rsidRPr="0065599E">
        <w:rPr>
          <w:bCs/>
        </w:rPr>
        <w:t xml:space="preserve"> from an IP address not geolocated within the U.S.</w:t>
      </w:r>
    </w:p>
    <w:p w14:paraId="42BC7CE6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7248C606">
          <v:rect id="_x0000_i1252" style="width:0;height:1.5pt" o:hralign="center" o:hrstd="t" o:hr="t" fillcolor="#a0a0a0" stroked="f"/>
        </w:pict>
      </w:r>
    </w:p>
    <w:p w14:paraId="541068DB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Initial Actions</w:t>
      </w:r>
    </w:p>
    <w:p w14:paraId="14938994" w14:textId="77777777" w:rsidR="0065599E" w:rsidRPr="0065599E" w:rsidRDefault="0065599E" w:rsidP="0065599E">
      <w:pPr>
        <w:rPr>
          <w:b/>
        </w:rPr>
      </w:pPr>
      <w:r w:rsidRPr="0065599E">
        <w:rPr>
          <w:b/>
          <w:bCs/>
        </w:rPr>
        <w:t>1. Containment:</w:t>
      </w:r>
    </w:p>
    <w:p w14:paraId="7B11BB71" w14:textId="77777777" w:rsidR="0065599E" w:rsidRPr="0065599E" w:rsidRDefault="0065599E" w:rsidP="0065599E">
      <w:pPr>
        <w:numPr>
          <w:ilvl w:val="0"/>
          <w:numId w:val="9"/>
        </w:numPr>
        <w:rPr>
          <w:bCs/>
        </w:rPr>
      </w:pPr>
      <w:r w:rsidRPr="0065599E">
        <w:rPr>
          <w:bCs/>
        </w:rPr>
        <w:t>Immediately isolate the affected workstation from the internal network</w:t>
      </w:r>
    </w:p>
    <w:p w14:paraId="7250E598" w14:textId="77777777" w:rsidR="0065599E" w:rsidRPr="0065599E" w:rsidRDefault="0065599E" w:rsidP="0065599E">
      <w:pPr>
        <w:numPr>
          <w:ilvl w:val="0"/>
          <w:numId w:val="9"/>
        </w:numPr>
        <w:rPr>
          <w:bCs/>
        </w:rPr>
      </w:pPr>
      <w:r w:rsidRPr="0065599E">
        <w:rPr>
          <w:bCs/>
        </w:rPr>
        <w:t>Disable the compromised user’s account in Active Directory</w:t>
      </w:r>
    </w:p>
    <w:p w14:paraId="2484E8B0" w14:textId="77777777" w:rsidR="0065599E" w:rsidRPr="0065599E" w:rsidRDefault="0065599E" w:rsidP="0065599E">
      <w:pPr>
        <w:numPr>
          <w:ilvl w:val="0"/>
          <w:numId w:val="9"/>
        </w:numPr>
        <w:rPr>
          <w:bCs/>
        </w:rPr>
      </w:pPr>
      <w:r w:rsidRPr="0065599E">
        <w:rPr>
          <w:bCs/>
        </w:rPr>
        <w:t>Block the malicious IP at the firewall level</w:t>
      </w:r>
    </w:p>
    <w:p w14:paraId="19DF7424" w14:textId="77777777" w:rsidR="0065599E" w:rsidRPr="0065599E" w:rsidRDefault="0065599E" w:rsidP="0065599E">
      <w:pPr>
        <w:rPr>
          <w:b/>
        </w:rPr>
      </w:pPr>
      <w:r w:rsidRPr="0065599E">
        <w:rPr>
          <w:b/>
          <w:bCs/>
        </w:rPr>
        <w:t>2. Notification:</w:t>
      </w:r>
    </w:p>
    <w:p w14:paraId="2C775881" w14:textId="77777777" w:rsidR="0065599E" w:rsidRPr="0065599E" w:rsidRDefault="0065599E" w:rsidP="0065599E">
      <w:pPr>
        <w:numPr>
          <w:ilvl w:val="0"/>
          <w:numId w:val="10"/>
        </w:numPr>
        <w:rPr>
          <w:bCs/>
        </w:rPr>
      </w:pPr>
      <w:r w:rsidRPr="0065599E">
        <w:rPr>
          <w:bCs/>
        </w:rPr>
        <w:t>Inform the CISO, IT Security Team, and Department Head of Finance</w:t>
      </w:r>
    </w:p>
    <w:p w14:paraId="798B1504" w14:textId="77777777" w:rsidR="0065599E" w:rsidRPr="0065599E" w:rsidRDefault="0065599E" w:rsidP="0065599E">
      <w:pPr>
        <w:numPr>
          <w:ilvl w:val="0"/>
          <w:numId w:val="10"/>
        </w:numPr>
        <w:rPr>
          <w:bCs/>
        </w:rPr>
      </w:pPr>
      <w:r w:rsidRPr="0065599E">
        <w:rPr>
          <w:bCs/>
        </w:rPr>
        <w:t>Begin detailed logging and documentation of all actions, decisions, and timestamps</w:t>
      </w:r>
    </w:p>
    <w:p w14:paraId="67B23795" w14:textId="77777777" w:rsidR="0065599E" w:rsidRPr="0065599E" w:rsidRDefault="0065599E" w:rsidP="0065599E">
      <w:pPr>
        <w:numPr>
          <w:ilvl w:val="0"/>
          <w:numId w:val="10"/>
        </w:numPr>
        <w:rPr>
          <w:bCs/>
        </w:rPr>
      </w:pPr>
      <w:r w:rsidRPr="0065599E">
        <w:rPr>
          <w:bCs/>
        </w:rPr>
        <w:t>Notify the Managed Security Services Provider (MSSP), if under contract</w:t>
      </w:r>
    </w:p>
    <w:p w14:paraId="3B0B3628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6CE1BDAD">
          <v:rect id="_x0000_i1253" style="width:0;height:1.5pt" o:hralign="center" o:hrstd="t" o:hr="t" fillcolor="#a0a0a0" stroked="f"/>
        </w:pict>
      </w:r>
    </w:p>
    <w:p w14:paraId="38296D01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Investigation</w:t>
      </w:r>
    </w:p>
    <w:p w14:paraId="28479C5A" w14:textId="77777777" w:rsidR="0065599E" w:rsidRPr="0065599E" w:rsidRDefault="0065599E" w:rsidP="0065599E">
      <w:pPr>
        <w:numPr>
          <w:ilvl w:val="0"/>
          <w:numId w:val="11"/>
        </w:numPr>
        <w:rPr>
          <w:bCs/>
        </w:rPr>
      </w:pPr>
      <w:r w:rsidRPr="0065599E">
        <w:rPr>
          <w:bCs/>
        </w:rPr>
        <w:t>Extract and analyze full email headers to confirm spoofing and identify sending server</w:t>
      </w:r>
    </w:p>
    <w:p w14:paraId="5E45EC21" w14:textId="77777777" w:rsidR="0065599E" w:rsidRPr="0065599E" w:rsidRDefault="0065599E" w:rsidP="0065599E">
      <w:pPr>
        <w:numPr>
          <w:ilvl w:val="0"/>
          <w:numId w:val="11"/>
        </w:numPr>
        <w:rPr>
          <w:bCs/>
        </w:rPr>
      </w:pPr>
      <w:r w:rsidRPr="0065599E">
        <w:rPr>
          <w:bCs/>
        </w:rPr>
        <w:t>Identify and sandbox any attachments or URLs</w:t>
      </w:r>
    </w:p>
    <w:p w14:paraId="3B809A1C" w14:textId="77777777" w:rsidR="0065599E" w:rsidRPr="0065599E" w:rsidRDefault="0065599E" w:rsidP="0065599E">
      <w:pPr>
        <w:numPr>
          <w:ilvl w:val="0"/>
          <w:numId w:val="11"/>
        </w:numPr>
        <w:rPr>
          <w:bCs/>
        </w:rPr>
      </w:pPr>
      <w:r w:rsidRPr="0065599E">
        <w:rPr>
          <w:bCs/>
        </w:rPr>
        <w:t>Review SIEM logs for:</w:t>
      </w:r>
    </w:p>
    <w:p w14:paraId="4FA50222" w14:textId="77777777" w:rsidR="0065599E" w:rsidRPr="0065599E" w:rsidRDefault="0065599E" w:rsidP="0065599E">
      <w:pPr>
        <w:numPr>
          <w:ilvl w:val="1"/>
          <w:numId w:val="11"/>
        </w:numPr>
        <w:rPr>
          <w:bCs/>
        </w:rPr>
      </w:pPr>
      <w:r w:rsidRPr="0065599E">
        <w:rPr>
          <w:bCs/>
        </w:rPr>
        <w:t>Access attempts to internal finance tools</w:t>
      </w:r>
    </w:p>
    <w:p w14:paraId="084FA3A7" w14:textId="77777777" w:rsidR="0065599E" w:rsidRPr="0065599E" w:rsidRDefault="0065599E" w:rsidP="0065599E">
      <w:pPr>
        <w:numPr>
          <w:ilvl w:val="1"/>
          <w:numId w:val="11"/>
        </w:numPr>
        <w:rPr>
          <w:bCs/>
        </w:rPr>
      </w:pPr>
      <w:r w:rsidRPr="0065599E">
        <w:rPr>
          <w:bCs/>
        </w:rPr>
        <w:t>Abnormal data flows or command execution</w:t>
      </w:r>
    </w:p>
    <w:p w14:paraId="7245F437" w14:textId="77777777" w:rsidR="0065599E" w:rsidRPr="0065599E" w:rsidRDefault="0065599E" w:rsidP="0065599E">
      <w:pPr>
        <w:numPr>
          <w:ilvl w:val="1"/>
          <w:numId w:val="11"/>
        </w:numPr>
        <w:rPr>
          <w:bCs/>
        </w:rPr>
      </w:pPr>
      <w:r w:rsidRPr="0065599E">
        <w:rPr>
          <w:bCs/>
        </w:rPr>
        <w:t>Lateral movement to other endpoints</w:t>
      </w:r>
    </w:p>
    <w:p w14:paraId="00B6C4D1" w14:textId="77777777" w:rsidR="0065599E" w:rsidRPr="0065599E" w:rsidRDefault="0065599E" w:rsidP="0065599E">
      <w:pPr>
        <w:numPr>
          <w:ilvl w:val="0"/>
          <w:numId w:val="11"/>
        </w:numPr>
        <w:rPr>
          <w:bCs/>
        </w:rPr>
      </w:pPr>
      <w:r w:rsidRPr="0065599E">
        <w:rPr>
          <w:bCs/>
        </w:rPr>
        <w:t>Capture a forensic image of the affected system for malware analysis</w:t>
      </w:r>
    </w:p>
    <w:p w14:paraId="7EA92983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2B368C76">
          <v:rect id="_x0000_i1254" style="width:0;height:1.5pt" o:hralign="center" o:hrstd="t" o:hr="t" fillcolor="#a0a0a0" stroked="f"/>
        </w:pict>
      </w:r>
    </w:p>
    <w:p w14:paraId="689896C3" w14:textId="77777777" w:rsidR="00B3316E" w:rsidRDefault="00B3316E" w:rsidP="0065599E">
      <w:pPr>
        <w:rPr>
          <w:b/>
          <w:bCs/>
        </w:rPr>
      </w:pPr>
    </w:p>
    <w:p w14:paraId="3AAA9182" w14:textId="75B62AE5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lastRenderedPageBreak/>
        <w:t>Eradication</w:t>
      </w:r>
    </w:p>
    <w:p w14:paraId="3C9D0477" w14:textId="77777777" w:rsidR="0065599E" w:rsidRPr="0065599E" w:rsidRDefault="0065599E" w:rsidP="0065599E">
      <w:pPr>
        <w:numPr>
          <w:ilvl w:val="0"/>
          <w:numId w:val="12"/>
        </w:numPr>
        <w:rPr>
          <w:bCs/>
        </w:rPr>
      </w:pPr>
      <w:r w:rsidRPr="0065599E">
        <w:rPr>
          <w:bCs/>
        </w:rPr>
        <w:t>Remove any malware, persistence mechanisms, or scripts discovered during analysis</w:t>
      </w:r>
    </w:p>
    <w:p w14:paraId="6EC113B5" w14:textId="77777777" w:rsidR="0065599E" w:rsidRPr="0065599E" w:rsidRDefault="0065599E" w:rsidP="0065599E">
      <w:pPr>
        <w:numPr>
          <w:ilvl w:val="0"/>
          <w:numId w:val="12"/>
        </w:numPr>
        <w:rPr>
          <w:bCs/>
        </w:rPr>
      </w:pPr>
      <w:r w:rsidRPr="0065599E">
        <w:rPr>
          <w:bCs/>
        </w:rPr>
        <w:t>Ensure cloud-based inbox and file storage are scanned for additional phishing or malicious rules</w:t>
      </w:r>
    </w:p>
    <w:p w14:paraId="001DF5BA" w14:textId="77777777" w:rsidR="0065599E" w:rsidRPr="0065599E" w:rsidRDefault="0065599E" w:rsidP="0065599E">
      <w:pPr>
        <w:numPr>
          <w:ilvl w:val="0"/>
          <w:numId w:val="12"/>
        </w:numPr>
        <w:rPr>
          <w:bCs/>
        </w:rPr>
      </w:pPr>
      <w:r w:rsidRPr="0065599E">
        <w:rPr>
          <w:bCs/>
        </w:rPr>
        <w:t>Reset credentials across affected accounts and conduct permission audits</w:t>
      </w:r>
    </w:p>
    <w:p w14:paraId="18689480" w14:textId="77777777" w:rsidR="0065599E" w:rsidRPr="0065599E" w:rsidRDefault="0065599E" w:rsidP="0065599E">
      <w:pPr>
        <w:numPr>
          <w:ilvl w:val="0"/>
          <w:numId w:val="12"/>
        </w:numPr>
        <w:rPr>
          <w:bCs/>
        </w:rPr>
      </w:pPr>
      <w:r w:rsidRPr="0065599E">
        <w:rPr>
          <w:bCs/>
        </w:rPr>
        <w:t>Apply immediate patching if phishing campaign exploited unpatched software</w:t>
      </w:r>
    </w:p>
    <w:p w14:paraId="7F15A141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66B75305">
          <v:rect id="_x0000_i1255" style="width:0;height:1.5pt" o:hralign="center" o:hrstd="t" o:hr="t" fillcolor="#a0a0a0" stroked="f"/>
        </w:pict>
      </w:r>
    </w:p>
    <w:p w14:paraId="7BD83001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Recovery</w:t>
      </w:r>
    </w:p>
    <w:p w14:paraId="2FB69046" w14:textId="77777777" w:rsidR="0065599E" w:rsidRPr="0065599E" w:rsidRDefault="0065599E" w:rsidP="0065599E">
      <w:pPr>
        <w:numPr>
          <w:ilvl w:val="0"/>
          <w:numId w:val="13"/>
        </w:numPr>
        <w:rPr>
          <w:bCs/>
        </w:rPr>
      </w:pPr>
      <w:r w:rsidRPr="0065599E">
        <w:rPr>
          <w:bCs/>
        </w:rPr>
        <w:t>Re-image and restore the affected workstation using a clean, approved system image</w:t>
      </w:r>
    </w:p>
    <w:p w14:paraId="09C9954A" w14:textId="77777777" w:rsidR="0065599E" w:rsidRPr="0065599E" w:rsidRDefault="0065599E" w:rsidP="0065599E">
      <w:pPr>
        <w:numPr>
          <w:ilvl w:val="0"/>
          <w:numId w:val="13"/>
        </w:numPr>
        <w:rPr>
          <w:bCs/>
        </w:rPr>
      </w:pPr>
      <w:r w:rsidRPr="0065599E">
        <w:rPr>
          <w:bCs/>
        </w:rPr>
        <w:t>Re-enable user account with new credentials following multi-factor reauthentication</w:t>
      </w:r>
    </w:p>
    <w:p w14:paraId="1570F2C8" w14:textId="77777777" w:rsidR="0065599E" w:rsidRPr="0065599E" w:rsidRDefault="0065599E" w:rsidP="0065599E">
      <w:pPr>
        <w:numPr>
          <w:ilvl w:val="0"/>
          <w:numId w:val="13"/>
        </w:numPr>
        <w:rPr>
          <w:bCs/>
        </w:rPr>
      </w:pPr>
      <w:r w:rsidRPr="0065599E">
        <w:rPr>
          <w:bCs/>
        </w:rPr>
        <w:t>Monitor for recurring activity tied to IOCs (Indicators of Compromise)</w:t>
      </w:r>
    </w:p>
    <w:p w14:paraId="291E8D4B" w14:textId="77777777" w:rsidR="0065599E" w:rsidRPr="0065599E" w:rsidRDefault="0065599E" w:rsidP="0065599E">
      <w:pPr>
        <w:numPr>
          <w:ilvl w:val="0"/>
          <w:numId w:val="13"/>
        </w:numPr>
        <w:rPr>
          <w:bCs/>
        </w:rPr>
      </w:pPr>
      <w:r w:rsidRPr="0065599E">
        <w:rPr>
          <w:bCs/>
        </w:rPr>
        <w:t>Validate system health and connectivity post-restoration</w:t>
      </w:r>
    </w:p>
    <w:p w14:paraId="141F3749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21F8E3F3">
          <v:rect id="_x0000_i1256" style="width:0;height:1.5pt" o:hralign="center" o:hrstd="t" o:hr="t" fillcolor="#a0a0a0" stroked="f"/>
        </w:pict>
      </w:r>
    </w:p>
    <w:p w14:paraId="0C98B879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Lessons Learned</w:t>
      </w:r>
    </w:p>
    <w:p w14:paraId="59E9C256" w14:textId="77777777" w:rsidR="0065599E" w:rsidRPr="0065599E" w:rsidRDefault="0065599E" w:rsidP="0065599E">
      <w:pPr>
        <w:numPr>
          <w:ilvl w:val="0"/>
          <w:numId w:val="14"/>
        </w:numPr>
        <w:rPr>
          <w:bCs/>
        </w:rPr>
      </w:pPr>
      <w:r w:rsidRPr="0065599E">
        <w:rPr>
          <w:bCs/>
        </w:rPr>
        <w:t>The phishing email bypassed the current secure email gateway (SEG); review and upgrade rulesets</w:t>
      </w:r>
    </w:p>
    <w:p w14:paraId="77D148E9" w14:textId="77777777" w:rsidR="0065599E" w:rsidRPr="0065599E" w:rsidRDefault="0065599E" w:rsidP="0065599E">
      <w:pPr>
        <w:numPr>
          <w:ilvl w:val="0"/>
          <w:numId w:val="14"/>
        </w:numPr>
        <w:rPr>
          <w:bCs/>
        </w:rPr>
      </w:pPr>
      <w:r w:rsidRPr="0065599E">
        <w:rPr>
          <w:bCs/>
        </w:rPr>
        <w:t xml:space="preserve">Update </w:t>
      </w:r>
      <w:proofErr w:type="spellStart"/>
      <w:r w:rsidRPr="0065599E">
        <w:rPr>
          <w:bCs/>
        </w:rPr>
        <w:t>Skylynx’s</w:t>
      </w:r>
      <w:proofErr w:type="spellEnd"/>
      <w:r w:rsidRPr="0065599E">
        <w:rPr>
          <w:bCs/>
        </w:rPr>
        <w:t xml:space="preserve"> employee security training program with emphasis on finance-related phishing</w:t>
      </w:r>
    </w:p>
    <w:p w14:paraId="32E71386" w14:textId="77777777" w:rsidR="0065599E" w:rsidRPr="0065599E" w:rsidRDefault="0065599E" w:rsidP="0065599E">
      <w:pPr>
        <w:numPr>
          <w:ilvl w:val="0"/>
          <w:numId w:val="14"/>
        </w:numPr>
        <w:rPr>
          <w:bCs/>
        </w:rPr>
      </w:pPr>
      <w:r w:rsidRPr="0065599E">
        <w:rPr>
          <w:bCs/>
        </w:rPr>
        <w:t>Add the malicious domain and sender to the enterprise blocklist</w:t>
      </w:r>
    </w:p>
    <w:p w14:paraId="65E4BF57" w14:textId="77777777" w:rsidR="0065599E" w:rsidRPr="0065599E" w:rsidRDefault="0065599E" w:rsidP="0065599E">
      <w:pPr>
        <w:numPr>
          <w:ilvl w:val="0"/>
          <w:numId w:val="14"/>
        </w:numPr>
        <w:rPr>
          <w:bCs/>
        </w:rPr>
      </w:pPr>
      <w:r w:rsidRPr="0065599E">
        <w:rPr>
          <w:bCs/>
        </w:rPr>
        <w:t>Conduct a tabletop simulation with the finance and IT teams within 30 days</w:t>
      </w:r>
    </w:p>
    <w:p w14:paraId="138D4746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644DA1CA">
          <v:rect id="_x0000_i1257" style="width:0;height:1.5pt" o:hralign="center" o:hrstd="t" o:hr="t" fillcolor="#a0a0a0" stroked="f"/>
        </w:pict>
      </w:r>
    </w:p>
    <w:p w14:paraId="2DF3F3AA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Roles &amp; Responsibilities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750"/>
      </w:tblGrid>
      <w:tr w:rsidR="0065599E" w:rsidRPr="0065599E" w14:paraId="6E2BF0D4" w14:textId="77777777" w:rsidTr="001E7864">
        <w:trPr>
          <w:tblHeader/>
          <w:tblCellSpacing w:w="15" w:type="dxa"/>
        </w:trPr>
        <w:tc>
          <w:tcPr>
            <w:tcW w:w="2655" w:type="dxa"/>
            <w:vAlign w:val="center"/>
            <w:hideMark/>
          </w:tcPr>
          <w:p w14:paraId="02D7932F" w14:textId="77777777" w:rsidR="0065599E" w:rsidRPr="0065599E" w:rsidRDefault="0065599E" w:rsidP="0065599E">
            <w:pPr>
              <w:rPr>
                <w:u w:val="single"/>
              </w:rPr>
            </w:pPr>
            <w:r w:rsidRPr="0065599E">
              <w:rPr>
                <w:u w:val="single"/>
              </w:rPr>
              <w:t>Role</w:t>
            </w:r>
          </w:p>
        </w:tc>
        <w:tc>
          <w:tcPr>
            <w:tcW w:w="6705" w:type="dxa"/>
            <w:vAlign w:val="center"/>
            <w:hideMark/>
          </w:tcPr>
          <w:p w14:paraId="23361E0F" w14:textId="77777777" w:rsidR="0065599E" w:rsidRPr="0065599E" w:rsidRDefault="0065599E" w:rsidP="0065599E">
            <w:pPr>
              <w:rPr>
                <w:u w:val="single"/>
              </w:rPr>
            </w:pPr>
            <w:r w:rsidRPr="0065599E">
              <w:rPr>
                <w:u w:val="single"/>
              </w:rPr>
              <w:t>Responsibility</w:t>
            </w:r>
          </w:p>
        </w:tc>
      </w:tr>
      <w:tr w:rsidR="0065599E" w:rsidRPr="0065599E" w14:paraId="00618D59" w14:textId="77777777" w:rsidTr="001E7864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26C2DB85" w14:textId="77777777" w:rsidR="0065599E" w:rsidRPr="0065599E" w:rsidRDefault="0065599E" w:rsidP="0065599E">
            <w:pPr>
              <w:rPr>
                <w:i/>
                <w:iCs/>
              </w:rPr>
            </w:pPr>
            <w:r w:rsidRPr="0065599E">
              <w:rPr>
                <w:i/>
                <w:iCs/>
              </w:rPr>
              <w:t>Incident Handler</w:t>
            </w:r>
          </w:p>
        </w:tc>
        <w:tc>
          <w:tcPr>
            <w:tcW w:w="6705" w:type="dxa"/>
            <w:vAlign w:val="center"/>
            <w:hideMark/>
          </w:tcPr>
          <w:p w14:paraId="1C6C4360" w14:textId="77777777" w:rsidR="0065599E" w:rsidRPr="0065599E" w:rsidRDefault="0065599E" w:rsidP="0065599E">
            <w:r w:rsidRPr="0065599E">
              <w:t>Coordinates investigation, containment, and reporting</w:t>
            </w:r>
          </w:p>
        </w:tc>
      </w:tr>
      <w:tr w:rsidR="0065599E" w:rsidRPr="0065599E" w14:paraId="4EFA8353" w14:textId="77777777" w:rsidTr="001E7864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39785025" w14:textId="77777777" w:rsidR="0065599E" w:rsidRPr="0065599E" w:rsidRDefault="0065599E" w:rsidP="0065599E">
            <w:pPr>
              <w:rPr>
                <w:i/>
                <w:iCs/>
              </w:rPr>
            </w:pPr>
            <w:r w:rsidRPr="0065599E">
              <w:rPr>
                <w:i/>
                <w:iCs/>
              </w:rPr>
              <w:t>IT Administrator</w:t>
            </w:r>
          </w:p>
        </w:tc>
        <w:tc>
          <w:tcPr>
            <w:tcW w:w="6705" w:type="dxa"/>
            <w:vAlign w:val="center"/>
            <w:hideMark/>
          </w:tcPr>
          <w:p w14:paraId="57A779DA" w14:textId="77777777" w:rsidR="0065599E" w:rsidRPr="0065599E" w:rsidRDefault="0065599E" w:rsidP="0065599E">
            <w:r w:rsidRPr="0065599E">
              <w:t>Executes technical tasks: isolation, restoration, patching</w:t>
            </w:r>
          </w:p>
        </w:tc>
      </w:tr>
      <w:tr w:rsidR="0065599E" w:rsidRPr="0065599E" w14:paraId="2ACA7EFF" w14:textId="77777777" w:rsidTr="001E7864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7B8CECE7" w14:textId="77777777" w:rsidR="0065599E" w:rsidRPr="0065599E" w:rsidRDefault="0065599E" w:rsidP="0065599E">
            <w:pPr>
              <w:rPr>
                <w:i/>
                <w:iCs/>
              </w:rPr>
            </w:pPr>
            <w:r w:rsidRPr="0065599E">
              <w:rPr>
                <w:i/>
                <w:iCs/>
              </w:rPr>
              <w:t>Communications Lead</w:t>
            </w:r>
          </w:p>
        </w:tc>
        <w:tc>
          <w:tcPr>
            <w:tcW w:w="6705" w:type="dxa"/>
            <w:vAlign w:val="center"/>
            <w:hideMark/>
          </w:tcPr>
          <w:p w14:paraId="68694D61" w14:textId="77777777" w:rsidR="0065599E" w:rsidRPr="0065599E" w:rsidRDefault="0065599E" w:rsidP="0065599E">
            <w:r w:rsidRPr="0065599E">
              <w:t>Drafts internal notice and manages external reporting, if applicable</w:t>
            </w:r>
          </w:p>
        </w:tc>
      </w:tr>
      <w:tr w:rsidR="0065599E" w:rsidRPr="0065599E" w14:paraId="1976A67C" w14:textId="77777777" w:rsidTr="001E7864">
        <w:trPr>
          <w:tblCellSpacing w:w="15" w:type="dxa"/>
        </w:trPr>
        <w:tc>
          <w:tcPr>
            <w:tcW w:w="2655" w:type="dxa"/>
            <w:vAlign w:val="center"/>
            <w:hideMark/>
          </w:tcPr>
          <w:p w14:paraId="3576C0AC" w14:textId="77777777" w:rsidR="0065599E" w:rsidRPr="0065599E" w:rsidRDefault="0065599E" w:rsidP="0065599E">
            <w:pPr>
              <w:rPr>
                <w:i/>
                <w:iCs/>
              </w:rPr>
            </w:pPr>
            <w:r w:rsidRPr="0065599E">
              <w:rPr>
                <w:i/>
                <w:iCs/>
              </w:rPr>
              <w:t>Security Analyst</w:t>
            </w:r>
          </w:p>
        </w:tc>
        <w:tc>
          <w:tcPr>
            <w:tcW w:w="6705" w:type="dxa"/>
            <w:vAlign w:val="center"/>
            <w:hideMark/>
          </w:tcPr>
          <w:p w14:paraId="27CA5DA1" w14:textId="77777777" w:rsidR="0065599E" w:rsidRPr="0065599E" w:rsidRDefault="0065599E" w:rsidP="0065599E">
            <w:r w:rsidRPr="0065599E">
              <w:t>Analyzes logs, IOCs, and malware artifacts</w:t>
            </w:r>
          </w:p>
        </w:tc>
      </w:tr>
    </w:tbl>
    <w:p w14:paraId="77DD90FA" w14:textId="77777777" w:rsidR="0065599E" w:rsidRPr="0065599E" w:rsidRDefault="0065599E" w:rsidP="0065599E">
      <w:pPr>
        <w:rPr>
          <w:b/>
        </w:rPr>
      </w:pPr>
      <w:r w:rsidRPr="0065599E">
        <w:rPr>
          <w:b/>
        </w:rPr>
        <w:pict w14:anchorId="1144AB49">
          <v:rect id="_x0000_i1258" style="width:0;height:1.5pt" o:hralign="center" o:hrstd="t" o:hr="t" fillcolor="#a0a0a0" stroked="f"/>
        </w:pict>
      </w:r>
    </w:p>
    <w:p w14:paraId="0A0FADED" w14:textId="77777777" w:rsidR="0065599E" w:rsidRPr="0065599E" w:rsidRDefault="0065599E" w:rsidP="0065599E">
      <w:pPr>
        <w:rPr>
          <w:b/>
          <w:bCs/>
        </w:rPr>
      </w:pPr>
      <w:r w:rsidRPr="0065599E">
        <w:rPr>
          <w:b/>
          <w:bCs/>
        </w:rPr>
        <w:t>Appendix</w:t>
      </w:r>
    </w:p>
    <w:p w14:paraId="16900E2E" w14:textId="77777777" w:rsidR="0065599E" w:rsidRPr="0065599E" w:rsidRDefault="0065599E" w:rsidP="0065599E">
      <w:pPr>
        <w:numPr>
          <w:ilvl w:val="0"/>
          <w:numId w:val="15"/>
        </w:numPr>
        <w:rPr>
          <w:bCs/>
        </w:rPr>
      </w:pPr>
      <w:r w:rsidRPr="0065599E">
        <w:rPr>
          <w:bCs/>
        </w:rPr>
        <w:t>IOC List</w:t>
      </w:r>
    </w:p>
    <w:p w14:paraId="2F7CAD37" w14:textId="77777777" w:rsidR="0065599E" w:rsidRPr="0065599E" w:rsidRDefault="0065599E" w:rsidP="0065599E">
      <w:pPr>
        <w:numPr>
          <w:ilvl w:val="0"/>
          <w:numId w:val="15"/>
        </w:numPr>
        <w:rPr>
          <w:bCs/>
        </w:rPr>
      </w:pPr>
      <w:r w:rsidRPr="0065599E">
        <w:rPr>
          <w:bCs/>
        </w:rPr>
        <w:t>Original phishing email (redacted)</w:t>
      </w:r>
    </w:p>
    <w:p w14:paraId="5D0DDACA" w14:textId="77777777" w:rsidR="0065599E" w:rsidRPr="0065599E" w:rsidRDefault="0065599E" w:rsidP="0065599E">
      <w:pPr>
        <w:numPr>
          <w:ilvl w:val="0"/>
          <w:numId w:val="15"/>
        </w:numPr>
        <w:rPr>
          <w:bCs/>
        </w:rPr>
      </w:pPr>
      <w:r w:rsidRPr="0065599E">
        <w:rPr>
          <w:bCs/>
        </w:rPr>
        <w:t>SIEM screenshots (included in PDF version)</w:t>
      </w:r>
    </w:p>
    <w:p w14:paraId="778F5FFB" w14:textId="77777777" w:rsidR="0065599E" w:rsidRPr="0065599E" w:rsidRDefault="0065599E" w:rsidP="0065599E">
      <w:pPr>
        <w:numPr>
          <w:ilvl w:val="0"/>
          <w:numId w:val="15"/>
        </w:numPr>
        <w:rPr>
          <w:bCs/>
        </w:rPr>
      </w:pPr>
      <w:r w:rsidRPr="0065599E">
        <w:rPr>
          <w:bCs/>
        </w:rPr>
        <w:t>Contact escalation matrix</w:t>
      </w:r>
    </w:p>
    <w:p w14:paraId="40AD09C3" w14:textId="77777777" w:rsidR="009720CC" w:rsidRPr="0065599E" w:rsidRDefault="009720CC" w:rsidP="0065599E"/>
    <w:sectPr w:rsidR="009720CC" w:rsidRPr="006559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BF0"/>
    <w:multiLevelType w:val="multilevel"/>
    <w:tmpl w:val="002C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1804"/>
    <w:multiLevelType w:val="multilevel"/>
    <w:tmpl w:val="F9CA7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266D6"/>
    <w:multiLevelType w:val="multilevel"/>
    <w:tmpl w:val="F58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B1373"/>
    <w:multiLevelType w:val="multilevel"/>
    <w:tmpl w:val="9F3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9759F"/>
    <w:multiLevelType w:val="multilevel"/>
    <w:tmpl w:val="70084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D25A93"/>
    <w:multiLevelType w:val="multilevel"/>
    <w:tmpl w:val="153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76E4C"/>
    <w:multiLevelType w:val="multilevel"/>
    <w:tmpl w:val="4DF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3269E"/>
    <w:multiLevelType w:val="multilevel"/>
    <w:tmpl w:val="7534B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CB6A5A"/>
    <w:multiLevelType w:val="multilevel"/>
    <w:tmpl w:val="8D903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557EA0"/>
    <w:multiLevelType w:val="multilevel"/>
    <w:tmpl w:val="18AA9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D5472"/>
    <w:multiLevelType w:val="multilevel"/>
    <w:tmpl w:val="D8B42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F15E3A"/>
    <w:multiLevelType w:val="multilevel"/>
    <w:tmpl w:val="52B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51343"/>
    <w:multiLevelType w:val="multilevel"/>
    <w:tmpl w:val="61403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4B5485"/>
    <w:multiLevelType w:val="multilevel"/>
    <w:tmpl w:val="70F8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E7B82"/>
    <w:multiLevelType w:val="multilevel"/>
    <w:tmpl w:val="FF2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746835">
    <w:abstractNumId w:val="9"/>
  </w:num>
  <w:num w:numId="2" w16cid:durableId="2043246334">
    <w:abstractNumId w:val="12"/>
  </w:num>
  <w:num w:numId="3" w16cid:durableId="1136685300">
    <w:abstractNumId w:val="4"/>
  </w:num>
  <w:num w:numId="4" w16cid:durableId="994258904">
    <w:abstractNumId w:val="1"/>
  </w:num>
  <w:num w:numId="5" w16cid:durableId="1178424391">
    <w:abstractNumId w:val="10"/>
  </w:num>
  <w:num w:numId="6" w16cid:durableId="617614180">
    <w:abstractNumId w:val="8"/>
  </w:num>
  <w:num w:numId="7" w16cid:durableId="1403063417">
    <w:abstractNumId w:val="7"/>
  </w:num>
  <w:num w:numId="8" w16cid:durableId="833766103">
    <w:abstractNumId w:val="2"/>
  </w:num>
  <w:num w:numId="9" w16cid:durableId="1756248419">
    <w:abstractNumId w:val="14"/>
  </w:num>
  <w:num w:numId="10" w16cid:durableId="1170871809">
    <w:abstractNumId w:val="5"/>
  </w:num>
  <w:num w:numId="11" w16cid:durableId="600138561">
    <w:abstractNumId w:val="11"/>
  </w:num>
  <w:num w:numId="12" w16cid:durableId="1125393771">
    <w:abstractNumId w:val="13"/>
  </w:num>
  <w:num w:numId="13" w16cid:durableId="2043049227">
    <w:abstractNumId w:val="6"/>
  </w:num>
  <w:num w:numId="14" w16cid:durableId="918172314">
    <w:abstractNumId w:val="0"/>
  </w:num>
  <w:num w:numId="15" w16cid:durableId="1380473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CC"/>
    <w:rsid w:val="000E1B07"/>
    <w:rsid w:val="001E7864"/>
    <w:rsid w:val="0065599E"/>
    <w:rsid w:val="007E5D15"/>
    <w:rsid w:val="009720CC"/>
    <w:rsid w:val="009B38D0"/>
    <w:rsid w:val="00B3316E"/>
    <w:rsid w:val="00CC0869"/>
    <w:rsid w:val="00E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0AD0998"/>
  <w15:docId w15:val="{01DE2A68-D714-4ACE-BC0F-423C9E6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0ECTRCm88XC4EDHoTbNT/b8CGg==">CgMxLjAyDmgucjV0NW1veW1odDFyMgxoLjQ5dXFpNThtMHQyDmguaDMxMnV3eGsyZmozMg5oLml6Y212ajE3MmMwYzIOaC5lNW1wNG01cGpoYXMyDmguNnNrNWl2bWIxanpjMg5oLml3N2xjajF1aTZxcjIOaC42OWVkcGxlMGNnd2Q4AXIhMXZDQUx2MGZPN1JETmo5UXNMaFJ6SDNtdHJNZEhlekst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 Fas</cp:lastModifiedBy>
  <cp:revision>7</cp:revision>
  <dcterms:created xsi:type="dcterms:W3CDTF">2025-06-21T12:06:00Z</dcterms:created>
  <dcterms:modified xsi:type="dcterms:W3CDTF">2025-06-21T12:24:00Z</dcterms:modified>
</cp:coreProperties>
</file>