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B2A9" w14:textId="77777777" w:rsidR="00260E0D" w:rsidRDefault="00260E0D" w:rsidP="00260E0D">
      <w:pPr>
        <w:jc w:val="center"/>
        <w:rPr>
          <w:sz w:val="22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DDE71D7" wp14:editId="09C22D1C">
            <wp:extent cx="1173480" cy="1162685"/>
            <wp:effectExtent l="0" t="0" r="7620" b="0"/>
            <wp:docPr id="15" name="Рисунок 15" descr="Изображение выглядит как коро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коро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EEEA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367741AD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181F6C4F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88AD0BE" w14:textId="77777777" w:rsidR="00260E0D" w:rsidRDefault="00260E0D" w:rsidP="00260E0D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14:paraId="5076CBC9" w14:textId="77777777" w:rsidR="00260E0D" w:rsidRDefault="00260E0D" w:rsidP="00260E0D">
      <w:pPr>
        <w:pBdr>
          <w:bottom w:val="single" w:sz="6" w:space="1" w:color="auto"/>
        </w:pBd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14:paraId="7874B1C9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2FD56F12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2A12D38B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</w:t>
      </w:r>
      <w:proofErr w:type="spellStart"/>
      <w:r>
        <w:rPr>
          <w:rFonts w:cs="Times New Roman"/>
          <w:szCs w:val="28"/>
        </w:rPr>
        <w:t>Киберразведка</w:t>
      </w:r>
      <w:proofErr w:type="spellEnd"/>
      <w:r>
        <w:rPr>
          <w:rFonts w:cs="Times New Roman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14:paraId="2F4A3258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4C7A324F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14:paraId="06E8E076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2EF7C797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72B0B296" w14:textId="04AFBBFB" w:rsidR="00260E0D" w:rsidRPr="00472F03" w:rsidRDefault="00260E0D" w:rsidP="00260E0D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Расчет рисков информационной безопасности</w:t>
      </w:r>
    </w:p>
    <w:p w14:paraId="7FC0104F" w14:textId="77777777" w:rsidR="00260E0D" w:rsidRDefault="00260E0D" w:rsidP="00260E0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063EB597" w14:textId="77777777" w:rsidR="00260E0D" w:rsidRDefault="00260E0D" w:rsidP="00260E0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>Управление информационной безопасностью</w:t>
      </w:r>
      <w:r>
        <w:rPr>
          <w:rFonts w:cs="Times New Roman"/>
          <w:szCs w:val="28"/>
        </w:rPr>
        <w:t>»</w:t>
      </w:r>
    </w:p>
    <w:p w14:paraId="2EC92451" w14:textId="77777777" w:rsidR="00260E0D" w:rsidRDefault="00260E0D" w:rsidP="00260E0D">
      <w:pPr>
        <w:spacing w:line="240" w:lineRule="auto"/>
        <w:jc w:val="center"/>
        <w:rPr>
          <w:rFonts w:cs="Times New Roman"/>
          <w:szCs w:val="28"/>
        </w:rPr>
      </w:pPr>
    </w:p>
    <w:p w14:paraId="758315AF" w14:textId="77777777" w:rsidR="00260E0D" w:rsidRDefault="00260E0D" w:rsidP="00260E0D">
      <w:pPr>
        <w:rPr>
          <w:rFonts w:cs="Times New Roman"/>
          <w:szCs w:val="28"/>
        </w:rPr>
      </w:pPr>
    </w:p>
    <w:p w14:paraId="40E3C7BF" w14:textId="77777777" w:rsidR="00260E0D" w:rsidRDefault="00260E0D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7D72B6E3" w14:textId="77777777" w:rsidR="00260E0D" w:rsidRDefault="00260E0D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ББМО-01-22</w:t>
      </w:r>
    </w:p>
    <w:p w14:paraId="34DF0DC3" w14:textId="4DD80F0B" w:rsidR="00260E0D" w:rsidRDefault="00260E0D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C1FCFDF" w14:textId="04FE0CA9" w:rsidR="00260E0D" w:rsidRDefault="00260E0D" w:rsidP="00260E0D">
      <w:pPr>
        <w:pStyle w:val="a3"/>
        <w:tabs>
          <w:tab w:val="left" w:pos="8819"/>
        </w:tabs>
        <w:ind w:left="0" w:firstLine="6095"/>
        <w:jc w:val="right"/>
      </w:pPr>
      <w:r>
        <w:t xml:space="preserve"> </w:t>
      </w:r>
      <w:proofErr w:type="spellStart"/>
      <w:r w:rsidR="00FA56CA">
        <w:t>Феденёв</w:t>
      </w:r>
      <w:proofErr w:type="spellEnd"/>
      <w:r w:rsidR="00FA56CA">
        <w:t xml:space="preserve"> А.В</w:t>
      </w:r>
      <w:r>
        <w:t>.</w:t>
      </w:r>
    </w:p>
    <w:p w14:paraId="1B769CA5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30641885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14:paraId="0B0D7119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14:paraId="1DB88A33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4B9A9042" w14:textId="77777777" w:rsidR="00260E0D" w:rsidRDefault="00260E0D" w:rsidP="00260E0D">
      <w:pPr>
        <w:ind w:firstLine="0"/>
        <w:rPr>
          <w:rFonts w:cs="Times New Roman"/>
          <w:szCs w:val="28"/>
        </w:rPr>
      </w:pPr>
    </w:p>
    <w:p w14:paraId="039D03A1" w14:textId="77777777" w:rsidR="00260E0D" w:rsidRDefault="00260E0D" w:rsidP="00260E0D">
      <w:pPr>
        <w:ind w:firstLine="0"/>
        <w:rPr>
          <w:rFonts w:cs="Times New Roman"/>
          <w:szCs w:val="28"/>
        </w:rPr>
      </w:pPr>
    </w:p>
    <w:p w14:paraId="64CB4282" w14:textId="77777777" w:rsidR="00260E0D" w:rsidRDefault="00260E0D" w:rsidP="00260E0D">
      <w:pPr>
        <w:jc w:val="center"/>
        <w:rPr>
          <w:rFonts w:cs="Times New Roman"/>
          <w:szCs w:val="28"/>
        </w:rPr>
        <w:sectPr w:rsidR="00260E0D" w:rsidSect="00B9003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Москва 2023</w:t>
      </w:r>
    </w:p>
    <w:p w14:paraId="292F0F51" w14:textId="727AAA25" w:rsidR="00310B6A" w:rsidRDefault="00B81051" w:rsidP="00E3341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В практической работе р</w:t>
      </w:r>
      <w:r w:rsidR="000A6926" w:rsidRPr="000A6926">
        <w:rPr>
          <w:color w:val="000000"/>
        </w:rPr>
        <w:t>ассмотрим расчет рисков только для одного ресурса ИС</w:t>
      </w:r>
      <w:r w:rsidR="00B0196C">
        <w:rPr>
          <w:color w:val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96C" w:rsidRPr="002D6BBA" w14:paraId="69778334" w14:textId="77777777" w:rsidTr="002D6BBA">
        <w:tc>
          <w:tcPr>
            <w:tcW w:w="4672" w:type="dxa"/>
            <w:shd w:val="clear" w:color="auto" w:fill="auto"/>
          </w:tcPr>
          <w:p w14:paraId="7C78DB09" w14:textId="14AC3C02" w:rsidR="00B0196C" w:rsidRPr="002D6BBA" w:rsidRDefault="00B0196C" w:rsidP="00E3341D">
            <w:pPr>
              <w:spacing w:after="0" w:line="240" w:lineRule="auto"/>
              <w:ind w:firstLine="0"/>
              <w:jc w:val="both"/>
              <w:rPr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2D6BBA">
              <w:rPr>
                <w:b/>
                <w:bCs/>
                <w:color w:val="000000"/>
                <w:sz w:val="24"/>
                <w:szCs w:val="20"/>
              </w:rPr>
              <w:t>Угрозы</w:t>
            </w:r>
          </w:p>
        </w:tc>
        <w:tc>
          <w:tcPr>
            <w:tcW w:w="4673" w:type="dxa"/>
            <w:shd w:val="clear" w:color="auto" w:fill="auto"/>
          </w:tcPr>
          <w:p w14:paraId="4377E420" w14:textId="348A0200" w:rsidR="00B0196C" w:rsidRPr="002D6BBA" w:rsidRDefault="00B0196C" w:rsidP="00E3341D">
            <w:pPr>
              <w:spacing w:after="0" w:line="240" w:lineRule="auto"/>
              <w:ind w:firstLine="0"/>
              <w:jc w:val="both"/>
              <w:rPr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2D6BBA">
              <w:rPr>
                <w:b/>
                <w:bCs/>
                <w:color w:val="000000"/>
                <w:sz w:val="24"/>
                <w:szCs w:val="20"/>
              </w:rPr>
              <w:t>Уязвимости</w:t>
            </w:r>
          </w:p>
        </w:tc>
      </w:tr>
      <w:tr w:rsidR="00B0196C" w:rsidRPr="002D6BBA" w14:paraId="1A3D4D49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28F14B17" w14:textId="59BA8288" w:rsidR="00B0196C" w:rsidRPr="002D6BBA" w:rsidRDefault="009D4862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 xml:space="preserve">НСД к ресурсам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4BDA8C18" w14:textId="6550F1FC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Оставление устройств разблокированными, недостаточная защита компьютеров и мобильных устройств</w:t>
            </w:r>
          </w:p>
        </w:tc>
      </w:tr>
      <w:tr w:rsidR="00B0196C" w:rsidRPr="002D6BBA" w14:paraId="06045F96" w14:textId="77777777" w:rsidTr="002D6BBA">
        <w:trPr>
          <w:trHeight w:val="288"/>
        </w:trPr>
        <w:tc>
          <w:tcPr>
            <w:tcW w:w="4672" w:type="dxa"/>
            <w:vMerge/>
            <w:shd w:val="clear" w:color="auto" w:fill="auto"/>
          </w:tcPr>
          <w:p w14:paraId="6056F693" w14:textId="77777777" w:rsidR="00B0196C" w:rsidRPr="002D6BBA" w:rsidRDefault="00B0196C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033E3F05" w14:textId="2251FA4D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Неправильная настройка и управление правами доступа пользователей и администраторов</w:t>
            </w:r>
          </w:p>
        </w:tc>
      </w:tr>
      <w:tr w:rsidR="00B0196C" w:rsidRPr="002D6BBA" w14:paraId="7A8B28F1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3CCAB7D2" w14:textId="574C696B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Утечка конфиденциальной информации, нарушение конфиденциальности клиентов</w:t>
            </w:r>
          </w:p>
        </w:tc>
        <w:tc>
          <w:tcPr>
            <w:tcW w:w="4673" w:type="dxa"/>
            <w:shd w:val="clear" w:color="auto" w:fill="auto"/>
          </w:tcPr>
          <w:p w14:paraId="47FAC602" w14:textId="3325BA7C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Уволенные сотрудники</w:t>
            </w:r>
          </w:p>
        </w:tc>
      </w:tr>
      <w:tr w:rsidR="00B0196C" w:rsidRPr="002D6BBA" w14:paraId="192E122E" w14:textId="77777777" w:rsidTr="002D6BBA">
        <w:trPr>
          <w:trHeight w:val="565"/>
        </w:trPr>
        <w:tc>
          <w:tcPr>
            <w:tcW w:w="4672" w:type="dxa"/>
            <w:vMerge/>
            <w:shd w:val="clear" w:color="auto" w:fill="auto"/>
          </w:tcPr>
          <w:p w14:paraId="30AEED03" w14:textId="77777777" w:rsidR="00B0196C" w:rsidRPr="002D6BBA" w:rsidRDefault="00B0196C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41C76302" w14:textId="1AF90B27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Недостаточное шифрование данных</w:t>
            </w:r>
          </w:p>
        </w:tc>
      </w:tr>
      <w:tr w:rsidR="00B0196C" w:rsidRPr="002D6BBA" w14:paraId="2393E154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47AEAD2C" w14:textId="2A91ECEE" w:rsidR="00B0196C" w:rsidRPr="002D6BBA" w:rsidRDefault="009D4862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Отсутствие строгих политик и процедур удаленной работы</w:t>
            </w:r>
          </w:p>
        </w:tc>
        <w:tc>
          <w:tcPr>
            <w:tcW w:w="4673" w:type="dxa"/>
            <w:shd w:val="clear" w:color="auto" w:fill="auto"/>
          </w:tcPr>
          <w:p w14:paraId="13364223" w14:textId="5838B54F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Использование незащищенных или устаревших протоколов связи при удаленном доступе</w:t>
            </w:r>
          </w:p>
        </w:tc>
      </w:tr>
      <w:tr w:rsidR="00B0196C" w:rsidRPr="002D6BBA" w14:paraId="39F3BDFA" w14:textId="77777777" w:rsidTr="002D6BBA">
        <w:trPr>
          <w:trHeight w:val="288"/>
        </w:trPr>
        <w:tc>
          <w:tcPr>
            <w:tcW w:w="4672" w:type="dxa"/>
            <w:vMerge/>
            <w:shd w:val="clear" w:color="auto" w:fill="auto"/>
          </w:tcPr>
          <w:p w14:paraId="1609AD11" w14:textId="77777777" w:rsidR="00B0196C" w:rsidRPr="002D6BBA" w:rsidRDefault="00B0196C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0C41234B" w14:textId="34896F9B" w:rsidR="00B0196C" w:rsidRPr="002D6BBA" w:rsidRDefault="009D4862" w:rsidP="00E3341D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 xml:space="preserve">Подключение к общедоступным </w:t>
            </w:r>
            <w:proofErr w:type="spellStart"/>
            <w:r>
              <w:t>Wi</w:t>
            </w:r>
            <w:proofErr w:type="spellEnd"/>
            <w:r>
              <w:t>-Fi сетям без использования защищенных виртуальных частных сетей (VPN)</w:t>
            </w:r>
          </w:p>
        </w:tc>
      </w:tr>
      <w:tr w:rsidR="009D4862" w:rsidRPr="002D6BBA" w14:paraId="6A965788" w14:textId="77777777" w:rsidTr="009D4862">
        <w:trPr>
          <w:trHeight w:val="162"/>
        </w:trPr>
        <w:tc>
          <w:tcPr>
            <w:tcW w:w="4672" w:type="dxa"/>
            <w:vMerge w:val="restart"/>
            <w:shd w:val="clear" w:color="auto" w:fill="auto"/>
          </w:tcPr>
          <w:p w14:paraId="4BA4FBA1" w14:textId="3A9222A2" w:rsidR="009D4862" w:rsidRPr="002D6BBA" w:rsidRDefault="009D4862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t>Сбой в сетевой инфраструктуре</w:t>
            </w:r>
          </w:p>
        </w:tc>
        <w:tc>
          <w:tcPr>
            <w:tcW w:w="4673" w:type="dxa"/>
            <w:shd w:val="clear" w:color="auto" w:fill="auto"/>
          </w:tcPr>
          <w:p w14:paraId="13562356" w14:textId="1450D979" w:rsidR="009D4862" w:rsidRDefault="009D4862" w:rsidP="009D4862">
            <w:pPr>
              <w:spacing w:after="0" w:line="240" w:lineRule="auto"/>
              <w:ind w:firstLine="0"/>
              <w:jc w:val="both"/>
            </w:pPr>
            <w:r>
              <w:t>Неэффективные меры предотвращения и защиты от распределенных атак на отказ в обслуживании (</w:t>
            </w:r>
            <w:proofErr w:type="spellStart"/>
            <w:r>
              <w:t>DDoS</w:t>
            </w:r>
            <w:proofErr w:type="spellEnd"/>
            <w:r>
              <w:t>)</w:t>
            </w:r>
          </w:p>
        </w:tc>
      </w:tr>
      <w:tr w:rsidR="009D4862" w:rsidRPr="002D6BBA" w14:paraId="190C2684" w14:textId="77777777" w:rsidTr="002D6BBA">
        <w:trPr>
          <w:trHeight w:val="162"/>
        </w:trPr>
        <w:tc>
          <w:tcPr>
            <w:tcW w:w="4672" w:type="dxa"/>
            <w:vMerge/>
            <w:shd w:val="clear" w:color="auto" w:fill="auto"/>
          </w:tcPr>
          <w:p w14:paraId="38ABBDC7" w14:textId="77777777" w:rsidR="009D4862" w:rsidRDefault="009D4862" w:rsidP="00E3341D">
            <w:pPr>
              <w:spacing w:after="0" w:line="240" w:lineRule="auto"/>
              <w:ind w:firstLine="0"/>
              <w:jc w:val="both"/>
            </w:pPr>
          </w:p>
        </w:tc>
        <w:tc>
          <w:tcPr>
            <w:tcW w:w="4673" w:type="dxa"/>
            <w:shd w:val="clear" w:color="auto" w:fill="auto"/>
          </w:tcPr>
          <w:p w14:paraId="2F9C44E7" w14:textId="0D721287" w:rsidR="009D4862" w:rsidRDefault="009D4862" w:rsidP="00E3341D">
            <w:pPr>
              <w:spacing w:after="0" w:line="240" w:lineRule="auto"/>
              <w:ind w:firstLine="0"/>
            </w:pPr>
            <w:r>
              <w:t>Отсутствие регулярных обновлений и патчей для сетевых устройств</w:t>
            </w:r>
          </w:p>
        </w:tc>
      </w:tr>
      <w:tr w:rsidR="009D4862" w:rsidRPr="002D6BBA" w14:paraId="654076B0" w14:textId="77777777" w:rsidTr="009D4862">
        <w:trPr>
          <w:trHeight w:val="162"/>
        </w:trPr>
        <w:tc>
          <w:tcPr>
            <w:tcW w:w="4672" w:type="dxa"/>
            <w:vMerge w:val="restart"/>
            <w:shd w:val="clear" w:color="auto" w:fill="auto"/>
          </w:tcPr>
          <w:p w14:paraId="0C48DADF" w14:textId="08862591" w:rsidR="009D4862" w:rsidRDefault="009D4862" w:rsidP="00E3341D">
            <w:pPr>
              <w:spacing w:after="0" w:line="240" w:lineRule="auto"/>
              <w:ind w:firstLine="0"/>
              <w:jc w:val="both"/>
            </w:pPr>
            <w:r>
              <w:t>Отсутствие строгих процессов управления учетными записями</w:t>
            </w:r>
          </w:p>
        </w:tc>
        <w:tc>
          <w:tcPr>
            <w:tcW w:w="4673" w:type="dxa"/>
            <w:shd w:val="clear" w:color="auto" w:fill="auto"/>
          </w:tcPr>
          <w:p w14:paraId="620141A6" w14:textId="6E04EF64" w:rsidR="009D4862" w:rsidRDefault="009D4862" w:rsidP="00E3341D">
            <w:pPr>
              <w:spacing w:after="0" w:line="240" w:lineRule="auto"/>
              <w:ind w:firstLine="0"/>
            </w:pPr>
            <w:r>
              <w:t>Неэффективное журналирование и мониторинг действий пользователей</w:t>
            </w:r>
          </w:p>
        </w:tc>
      </w:tr>
      <w:tr w:rsidR="009D4862" w:rsidRPr="002D6BBA" w14:paraId="66CD8985" w14:textId="77777777" w:rsidTr="002D6BBA">
        <w:trPr>
          <w:trHeight w:val="162"/>
        </w:trPr>
        <w:tc>
          <w:tcPr>
            <w:tcW w:w="4672" w:type="dxa"/>
            <w:vMerge/>
            <w:shd w:val="clear" w:color="auto" w:fill="auto"/>
          </w:tcPr>
          <w:p w14:paraId="1082BCD7" w14:textId="77777777" w:rsidR="009D4862" w:rsidRDefault="009D4862" w:rsidP="00E3341D">
            <w:pPr>
              <w:spacing w:after="0" w:line="240" w:lineRule="auto"/>
              <w:ind w:firstLine="0"/>
              <w:jc w:val="both"/>
            </w:pPr>
          </w:p>
        </w:tc>
        <w:tc>
          <w:tcPr>
            <w:tcW w:w="4673" w:type="dxa"/>
            <w:shd w:val="clear" w:color="auto" w:fill="auto"/>
          </w:tcPr>
          <w:p w14:paraId="02934513" w14:textId="2411AF32" w:rsidR="009D4862" w:rsidRDefault="009D4862" w:rsidP="00E3341D">
            <w:pPr>
              <w:spacing w:after="0" w:line="240" w:lineRule="auto"/>
              <w:ind w:firstLine="0"/>
            </w:pPr>
            <w:r>
              <w:t>Неиспользование автоматизированных средств для эффективного управления жизненным циклом учетных записей</w:t>
            </w:r>
          </w:p>
        </w:tc>
      </w:tr>
    </w:tbl>
    <w:p w14:paraId="5D4E8DDF" w14:textId="7E20A9A1" w:rsidR="00AD6DE3" w:rsidRDefault="00AD6DE3" w:rsidP="00E3341D">
      <w:pPr>
        <w:spacing w:after="0" w:line="360" w:lineRule="auto"/>
        <w:jc w:val="both"/>
      </w:pPr>
      <w:r>
        <w:t>Отобразим вероятности реализации угрозы через уязвимость в течение года и критичности реализации угрозы через данную уязвимость.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7B6D" w14:paraId="427E0051" w14:textId="77777777" w:rsidTr="000A7B6D">
        <w:tc>
          <w:tcPr>
            <w:tcW w:w="3115" w:type="dxa"/>
          </w:tcPr>
          <w:p w14:paraId="4C4032EE" w14:textId="66C10466" w:rsidR="000A7B6D" w:rsidRPr="000A7B6D" w:rsidRDefault="000A7B6D" w:rsidP="00E3341D">
            <w:pPr>
              <w:spacing w:after="0" w:line="240" w:lineRule="auto"/>
              <w:ind w:firstLine="0"/>
              <w:jc w:val="both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>Угроза/уязвимость</w:t>
            </w:r>
          </w:p>
        </w:tc>
        <w:tc>
          <w:tcPr>
            <w:tcW w:w="3115" w:type="dxa"/>
          </w:tcPr>
          <w:p w14:paraId="55EEB26C" w14:textId="55F0C1AE" w:rsidR="000A7B6D" w:rsidRPr="000A7B6D" w:rsidRDefault="000A7B6D" w:rsidP="00E3341D">
            <w:pPr>
              <w:spacing w:after="0" w:line="240" w:lineRule="auto"/>
              <w:ind w:firstLine="0"/>
              <w:jc w:val="both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 xml:space="preserve">Вероятность реализации угрозы через данную уязвимость в течение года, </w:t>
            </w:r>
            <w:r w:rsidRPr="000A7B6D">
              <w:rPr>
                <w:b/>
                <w:bCs/>
                <w:color w:val="000000"/>
                <w:sz w:val="24"/>
                <w:szCs w:val="20"/>
              </w:rPr>
              <w:t>%, P(V)</w:t>
            </w:r>
          </w:p>
        </w:tc>
        <w:tc>
          <w:tcPr>
            <w:tcW w:w="3115" w:type="dxa"/>
          </w:tcPr>
          <w:p w14:paraId="413FAA88" w14:textId="72651B55" w:rsidR="000A7B6D" w:rsidRPr="000A7B6D" w:rsidRDefault="000A7B6D" w:rsidP="00E3341D">
            <w:pPr>
              <w:spacing w:after="0" w:line="240" w:lineRule="auto"/>
              <w:ind w:firstLine="0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  <w:lang w:eastAsia="ru-RU"/>
              </w:rPr>
              <w:t xml:space="preserve">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угрозы через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  <w:lang w:eastAsia="ru-RU"/>
              </w:rPr>
              <w:t xml:space="preserve"> данную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уязвимость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%, ER</w:t>
            </w:r>
          </w:p>
        </w:tc>
      </w:tr>
      <w:tr w:rsidR="000A7B6D" w:rsidRPr="000A7B6D" w14:paraId="593CA600" w14:textId="77777777" w:rsidTr="000A7B6D">
        <w:tc>
          <w:tcPr>
            <w:tcW w:w="3115" w:type="dxa"/>
          </w:tcPr>
          <w:p w14:paraId="76DF0641" w14:textId="630A4414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1/ уязвимость 1</w:t>
            </w:r>
          </w:p>
        </w:tc>
        <w:tc>
          <w:tcPr>
            <w:tcW w:w="3115" w:type="dxa"/>
          </w:tcPr>
          <w:p w14:paraId="64FFDBDB" w14:textId="349E7616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t>30</w:t>
            </w:r>
          </w:p>
        </w:tc>
        <w:tc>
          <w:tcPr>
            <w:tcW w:w="3115" w:type="dxa"/>
          </w:tcPr>
          <w:p w14:paraId="46A23E4B" w14:textId="2B19CAAF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 w:rsidR="00DB44DE">
              <w:rPr>
                <w:sz w:val="24"/>
                <w:szCs w:val="20"/>
              </w:rPr>
              <w:t>0</w:t>
            </w:r>
          </w:p>
        </w:tc>
      </w:tr>
      <w:tr w:rsidR="000A7B6D" w:rsidRPr="000A7B6D" w14:paraId="30888492" w14:textId="77777777" w:rsidTr="000A7B6D">
        <w:tc>
          <w:tcPr>
            <w:tcW w:w="3115" w:type="dxa"/>
          </w:tcPr>
          <w:p w14:paraId="06B93747" w14:textId="41317A02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1/ уязвимость 2</w:t>
            </w:r>
          </w:p>
        </w:tc>
        <w:tc>
          <w:tcPr>
            <w:tcW w:w="3115" w:type="dxa"/>
          </w:tcPr>
          <w:p w14:paraId="0A8A5A24" w14:textId="1B7AFE06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70</w:t>
            </w:r>
          </w:p>
        </w:tc>
        <w:tc>
          <w:tcPr>
            <w:tcW w:w="3115" w:type="dxa"/>
          </w:tcPr>
          <w:p w14:paraId="78B0C528" w14:textId="6738B2BF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75</w:t>
            </w:r>
          </w:p>
        </w:tc>
      </w:tr>
      <w:tr w:rsidR="000A7B6D" w:rsidRPr="000A7B6D" w14:paraId="5221A011" w14:textId="77777777" w:rsidTr="000A7B6D">
        <w:tc>
          <w:tcPr>
            <w:tcW w:w="3115" w:type="dxa"/>
          </w:tcPr>
          <w:p w14:paraId="0052A464" w14:textId="20893810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2/ уязвимость 1</w:t>
            </w:r>
          </w:p>
        </w:tc>
        <w:tc>
          <w:tcPr>
            <w:tcW w:w="3115" w:type="dxa"/>
          </w:tcPr>
          <w:p w14:paraId="7D795183" w14:textId="57769B1B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  <w:tc>
          <w:tcPr>
            <w:tcW w:w="3115" w:type="dxa"/>
          </w:tcPr>
          <w:p w14:paraId="32390FD8" w14:textId="5BEC75F9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35</w:t>
            </w:r>
          </w:p>
        </w:tc>
      </w:tr>
      <w:tr w:rsidR="000A7B6D" w:rsidRPr="000A7B6D" w14:paraId="50E2A1CA" w14:textId="77777777" w:rsidTr="000A7B6D">
        <w:tc>
          <w:tcPr>
            <w:tcW w:w="3115" w:type="dxa"/>
          </w:tcPr>
          <w:p w14:paraId="6F069AC4" w14:textId="6950E35A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2/ уязвимость 2</w:t>
            </w:r>
          </w:p>
        </w:tc>
        <w:tc>
          <w:tcPr>
            <w:tcW w:w="3115" w:type="dxa"/>
          </w:tcPr>
          <w:p w14:paraId="6B6C554D" w14:textId="56C3D439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36114DCE" w14:textId="7C9B65FB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0A7B6D" w:rsidRPr="000A7B6D" w14:paraId="25D19DB6" w14:textId="77777777" w:rsidTr="000A7B6D">
        <w:tc>
          <w:tcPr>
            <w:tcW w:w="3115" w:type="dxa"/>
          </w:tcPr>
          <w:p w14:paraId="2165A6F0" w14:textId="2649FBFF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3/ уязвимость 1</w:t>
            </w:r>
          </w:p>
        </w:tc>
        <w:tc>
          <w:tcPr>
            <w:tcW w:w="3115" w:type="dxa"/>
          </w:tcPr>
          <w:p w14:paraId="53C215E2" w14:textId="7DBF97A2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  <w:tc>
          <w:tcPr>
            <w:tcW w:w="3115" w:type="dxa"/>
          </w:tcPr>
          <w:p w14:paraId="57CE70FE" w14:textId="67AE1CBF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65</w:t>
            </w:r>
          </w:p>
        </w:tc>
      </w:tr>
      <w:tr w:rsidR="000A7B6D" w:rsidRPr="000A7B6D" w14:paraId="1DC00CF6" w14:textId="77777777" w:rsidTr="000A7B6D">
        <w:tc>
          <w:tcPr>
            <w:tcW w:w="3115" w:type="dxa"/>
          </w:tcPr>
          <w:p w14:paraId="759C15FF" w14:textId="66EDC052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Угроза 3/ уязвимость 2</w:t>
            </w:r>
          </w:p>
        </w:tc>
        <w:tc>
          <w:tcPr>
            <w:tcW w:w="3115" w:type="dxa"/>
          </w:tcPr>
          <w:p w14:paraId="0004D166" w14:textId="548E218B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53E1EFF9" w14:textId="7CF734A1" w:rsidR="000A7B6D" w:rsidRPr="000A7B6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9D4862" w:rsidRPr="000A7B6D" w14:paraId="17C2827C" w14:textId="77777777" w:rsidTr="000A7B6D">
        <w:tc>
          <w:tcPr>
            <w:tcW w:w="3115" w:type="dxa"/>
          </w:tcPr>
          <w:p w14:paraId="3EBB656F" w14:textId="50A245C1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Угроза </w:t>
            </w:r>
            <w:r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</w:rPr>
              <w:t xml:space="preserve">/ уязвимость 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3115" w:type="dxa"/>
          </w:tcPr>
          <w:p w14:paraId="362F39C1" w14:textId="6931840A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  <w:tc>
          <w:tcPr>
            <w:tcW w:w="3115" w:type="dxa"/>
          </w:tcPr>
          <w:p w14:paraId="4CC76034" w14:textId="7CFA1939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</w:tr>
      <w:tr w:rsidR="009D4862" w:rsidRPr="000A7B6D" w14:paraId="58848220" w14:textId="77777777" w:rsidTr="000A7B6D">
        <w:tc>
          <w:tcPr>
            <w:tcW w:w="3115" w:type="dxa"/>
          </w:tcPr>
          <w:p w14:paraId="7F90AB4B" w14:textId="652D0AB5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Угроза </w:t>
            </w:r>
            <w:r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</w:rPr>
              <w:t>/ уязвимость 2</w:t>
            </w:r>
          </w:p>
        </w:tc>
        <w:tc>
          <w:tcPr>
            <w:tcW w:w="3115" w:type="dxa"/>
          </w:tcPr>
          <w:p w14:paraId="6C0852EE" w14:textId="41E4077B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166269E0" w14:textId="559B83EF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9D4862" w:rsidRPr="000A7B6D" w14:paraId="56EED4BE" w14:textId="77777777" w:rsidTr="000A7B6D">
        <w:tc>
          <w:tcPr>
            <w:tcW w:w="3115" w:type="dxa"/>
          </w:tcPr>
          <w:p w14:paraId="26D8E31A" w14:textId="433DDF48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Угроза </w:t>
            </w: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</w:rPr>
              <w:t xml:space="preserve">/ уязвимость 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3115" w:type="dxa"/>
          </w:tcPr>
          <w:p w14:paraId="698D2366" w14:textId="695C471A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3115" w:type="dxa"/>
          </w:tcPr>
          <w:p w14:paraId="669400C8" w14:textId="78600152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</w:tr>
      <w:tr w:rsidR="009D4862" w:rsidRPr="000A7B6D" w14:paraId="7F1C3046" w14:textId="77777777" w:rsidTr="000A7B6D">
        <w:tc>
          <w:tcPr>
            <w:tcW w:w="3115" w:type="dxa"/>
          </w:tcPr>
          <w:p w14:paraId="6E387E73" w14:textId="4A9619F0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Угроза </w:t>
            </w: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</w:rPr>
              <w:t>/ уязвимость 2</w:t>
            </w:r>
          </w:p>
        </w:tc>
        <w:tc>
          <w:tcPr>
            <w:tcW w:w="3115" w:type="dxa"/>
          </w:tcPr>
          <w:p w14:paraId="0857EFDA" w14:textId="4553D089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30992B3A" w14:textId="34559BD1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</w:t>
            </w:r>
          </w:p>
        </w:tc>
      </w:tr>
    </w:tbl>
    <w:p w14:paraId="38861296" w14:textId="0524256B" w:rsidR="00AD6DE3" w:rsidRDefault="00E3341D" w:rsidP="00E3341D">
      <w:pPr>
        <w:spacing w:after="0" w:line="360" w:lineRule="auto"/>
        <w:jc w:val="both"/>
      </w:pPr>
      <w:r>
        <w:t>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ресурсу.</w:t>
      </w:r>
    </w:p>
    <w:tbl>
      <w:tblPr>
        <w:tblStyle w:val="a5"/>
        <w:tblW w:w="9954" w:type="dxa"/>
        <w:tblLook w:val="04A0" w:firstRow="1" w:lastRow="0" w:firstColumn="1" w:lastColumn="0" w:noHBand="0" w:noVBand="1"/>
      </w:tblPr>
      <w:tblGrid>
        <w:gridCol w:w="2287"/>
        <w:gridCol w:w="1932"/>
        <w:gridCol w:w="1955"/>
        <w:gridCol w:w="1890"/>
        <w:gridCol w:w="1890"/>
      </w:tblGrid>
      <w:tr w:rsidR="00EA4909" w:rsidRPr="00E3341D" w14:paraId="1EBF0605" w14:textId="56BB31C2" w:rsidTr="00EA4909">
        <w:trPr>
          <w:trHeight w:val="577"/>
        </w:trPr>
        <w:tc>
          <w:tcPr>
            <w:tcW w:w="2287" w:type="dxa"/>
          </w:tcPr>
          <w:p w14:paraId="07EA9785" w14:textId="106C60C4" w:rsidR="00EA4909" w:rsidRPr="00E3341D" w:rsidRDefault="00EA4909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>Угроза/уязвимость</w:t>
            </w:r>
          </w:p>
        </w:tc>
        <w:tc>
          <w:tcPr>
            <w:tcW w:w="1932" w:type="dxa"/>
          </w:tcPr>
          <w:p w14:paraId="2C51CCFD" w14:textId="452E6263" w:rsidR="00EA4909" w:rsidRPr="00E3341D" w:rsidRDefault="00EA4909" w:rsidP="00E3341D">
            <w:pPr>
              <w:spacing w:after="0" w:line="24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Уровень угрозы по каждой уязвимости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955" w:type="dxa"/>
          </w:tcPr>
          <w:p w14:paraId="5931C67F" w14:textId="2C1E3A79" w:rsidR="00EA4909" w:rsidRPr="00E3341D" w:rsidRDefault="00EA4909" w:rsidP="00E3341D">
            <w:pPr>
              <w:spacing w:after="0" w:line="24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CTh</w:t>
            </w:r>
            <w:proofErr w:type="spellEnd"/>
          </w:p>
        </w:tc>
        <w:tc>
          <w:tcPr>
            <w:tcW w:w="1890" w:type="dxa"/>
          </w:tcPr>
          <w:p w14:paraId="6598E601" w14:textId="0283E964" w:rsidR="00EA4909" w:rsidRPr="00E3341D" w:rsidRDefault="00EA4909" w:rsidP="00E3341D">
            <w:pPr>
              <w:spacing w:after="0" w:line="24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Общий уровень угроз по ресурсу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CThR</w:t>
            </w:r>
            <w:proofErr w:type="spellEnd"/>
          </w:p>
        </w:tc>
        <w:tc>
          <w:tcPr>
            <w:tcW w:w="1890" w:type="dxa"/>
          </w:tcPr>
          <w:p w14:paraId="6670C4A1" w14:textId="559C251B" w:rsidR="00EA4909" w:rsidRPr="00E3341D" w:rsidRDefault="00EA4909" w:rsidP="00E3341D">
            <w:pPr>
              <w:spacing w:after="0" w:line="24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Риск по ресурсу,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у.е</w:t>
            </w:r>
            <w:proofErr w:type="spellEnd"/>
            <w:proofErr w:type="gramEnd"/>
          </w:p>
        </w:tc>
      </w:tr>
      <w:tr w:rsidR="009D4862" w:rsidRPr="00E3341D" w14:paraId="12A7FA4F" w14:textId="0F343693" w:rsidTr="00EA4909">
        <w:trPr>
          <w:trHeight w:val="585"/>
        </w:trPr>
        <w:tc>
          <w:tcPr>
            <w:tcW w:w="2287" w:type="dxa"/>
          </w:tcPr>
          <w:p w14:paraId="5EA5D448" w14:textId="28C8F9CC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1/ уязвимость 1</w:t>
            </w:r>
          </w:p>
        </w:tc>
        <w:tc>
          <w:tcPr>
            <w:tcW w:w="1932" w:type="dxa"/>
          </w:tcPr>
          <w:p w14:paraId="2156B719" w14:textId="79669F36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  <w:tc>
          <w:tcPr>
            <w:tcW w:w="1955" w:type="dxa"/>
            <w:vMerge w:val="restart"/>
            <w:vAlign w:val="center"/>
          </w:tcPr>
          <w:p w14:paraId="16BB0649" w14:textId="61EF04F2" w:rsidR="009D4862" w:rsidRPr="00E3341D" w:rsidRDefault="009D4862" w:rsidP="003112B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0,586</w:t>
            </w:r>
          </w:p>
        </w:tc>
        <w:tc>
          <w:tcPr>
            <w:tcW w:w="1890" w:type="dxa"/>
            <w:vMerge w:val="restart"/>
            <w:vAlign w:val="center"/>
          </w:tcPr>
          <w:p w14:paraId="1FECEDF2" w14:textId="3058D33D" w:rsidR="009D4862" w:rsidRPr="00E3341D" w:rsidRDefault="009D4862" w:rsidP="003112B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0,8928</w:t>
            </w:r>
          </w:p>
        </w:tc>
        <w:tc>
          <w:tcPr>
            <w:tcW w:w="1890" w:type="dxa"/>
            <w:vMerge w:val="restart"/>
            <w:vAlign w:val="center"/>
          </w:tcPr>
          <w:p w14:paraId="611E4FF6" w14:textId="2302B134" w:rsidR="009D4862" w:rsidRDefault="009D4862" w:rsidP="00EA4909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89,28</w:t>
            </w:r>
          </w:p>
        </w:tc>
      </w:tr>
      <w:tr w:rsidR="009D4862" w:rsidRPr="00E3341D" w14:paraId="41820CA4" w14:textId="62EE70CC" w:rsidTr="00EA4909">
        <w:trPr>
          <w:trHeight w:val="565"/>
        </w:trPr>
        <w:tc>
          <w:tcPr>
            <w:tcW w:w="2287" w:type="dxa"/>
          </w:tcPr>
          <w:p w14:paraId="5EC3F288" w14:textId="4123E299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1/ уязвимость 2</w:t>
            </w:r>
          </w:p>
        </w:tc>
        <w:tc>
          <w:tcPr>
            <w:tcW w:w="1932" w:type="dxa"/>
          </w:tcPr>
          <w:p w14:paraId="513A6936" w14:textId="4E761772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</w:t>
            </w:r>
          </w:p>
        </w:tc>
        <w:tc>
          <w:tcPr>
            <w:tcW w:w="1955" w:type="dxa"/>
            <w:vMerge/>
          </w:tcPr>
          <w:p w14:paraId="48E32584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231E2E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6A398B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7A71C91C" w14:textId="362E77DE" w:rsidTr="00EA4909">
        <w:trPr>
          <w:trHeight w:val="701"/>
        </w:trPr>
        <w:tc>
          <w:tcPr>
            <w:tcW w:w="2287" w:type="dxa"/>
          </w:tcPr>
          <w:p w14:paraId="06679CCD" w14:textId="18B8D91B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2/ уязвимость 1</w:t>
            </w:r>
          </w:p>
        </w:tc>
        <w:tc>
          <w:tcPr>
            <w:tcW w:w="1932" w:type="dxa"/>
          </w:tcPr>
          <w:p w14:paraId="352BD063" w14:textId="10A52916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</w:t>
            </w:r>
          </w:p>
        </w:tc>
        <w:tc>
          <w:tcPr>
            <w:tcW w:w="1955" w:type="dxa"/>
            <w:vMerge w:val="restart"/>
            <w:vAlign w:val="center"/>
          </w:tcPr>
          <w:p w14:paraId="6CE63383" w14:textId="6E6555F9" w:rsidR="009D4862" w:rsidRPr="00E3341D" w:rsidRDefault="009D4862" w:rsidP="003112B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0,245</w:t>
            </w:r>
          </w:p>
        </w:tc>
        <w:tc>
          <w:tcPr>
            <w:tcW w:w="1890" w:type="dxa"/>
            <w:vMerge/>
          </w:tcPr>
          <w:p w14:paraId="565328B7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FB9488E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1D85B88A" w14:textId="72213F4F" w:rsidTr="00EA4909">
        <w:trPr>
          <w:trHeight w:val="683"/>
        </w:trPr>
        <w:tc>
          <w:tcPr>
            <w:tcW w:w="2287" w:type="dxa"/>
          </w:tcPr>
          <w:p w14:paraId="55D75184" w14:textId="066DAC44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2/ уязвимость 2</w:t>
            </w:r>
          </w:p>
        </w:tc>
        <w:tc>
          <w:tcPr>
            <w:tcW w:w="1932" w:type="dxa"/>
          </w:tcPr>
          <w:p w14:paraId="7A3D2324" w14:textId="643C64F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  <w:tc>
          <w:tcPr>
            <w:tcW w:w="1955" w:type="dxa"/>
            <w:vMerge/>
          </w:tcPr>
          <w:p w14:paraId="167A128B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42618B7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0869DBC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119E48FD" w14:textId="475DD54B" w:rsidTr="00EA4909">
        <w:trPr>
          <w:trHeight w:val="707"/>
        </w:trPr>
        <w:tc>
          <w:tcPr>
            <w:tcW w:w="2287" w:type="dxa"/>
          </w:tcPr>
          <w:p w14:paraId="1C84B3DD" w14:textId="38765CCF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3/ уязвимость 1</w:t>
            </w:r>
          </w:p>
        </w:tc>
        <w:tc>
          <w:tcPr>
            <w:tcW w:w="1932" w:type="dxa"/>
          </w:tcPr>
          <w:p w14:paraId="2E054FB7" w14:textId="45A777EA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  <w:tc>
          <w:tcPr>
            <w:tcW w:w="1955" w:type="dxa"/>
            <w:vMerge w:val="restart"/>
            <w:vAlign w:val="center"/>
          </w:tcPr>
          <w:p w14:paraId="1CCFE132" w14:textId="5B730F23" w:rsidR="009D4862" w:rsidRPr="00E3341D" w:rsidRDefault="009D4862" w:rsidP="00EA4909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0,444</w:t>
            </w:r>
          </w:p>
        </w:tc>
        <w:tc>
          <w:tcPr>
            <w:tcW w:w="1890" w:type="dxa"/>
            <w:vMerge/>
          </w:tcPr>
          <w:p w14:paraId="6DFEFA1A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5CC6739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486AE02B" w14:textId="3DA0FE3A" w:rsidTr="00EA4909">
        <w:trPr>
          <w:trHeight w:val="849"/>
        </w:trPr>
        <w:tc>
          <w:tcPr>
            <w:tcW w:w="2287" w:type="dxa"/>
          </w:tcPr>
          <w:p w14:paraId="35A48F0A" w14:textId="2FD33C34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3/ уязвимость 2</w:t>
            </w:r>
          </w:p>
        </w:tc>
        <w:tc>
          <w:tcPr>
            <w:tcW w:w="1932" w:type="dxa"/>
          </w:tcPr>
          <w:p w14:paraId="0062D3B4" w14:textId="327A7234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  <w:tc>
          <w:tcPr>
            <w:tcW w:w="1955" w:type="dxa"/>
            <w:vMerge/>
          </w:tcPr>
          <w:p w14:paraId="6A603FEF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9819FBA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445CF1C" w14:textId="77777777" w:rsidR="009D4862" w:rsidRPr="00E3341D" w:rsidRDefault="009D4862" w:rsidP="00E3341D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4A3F1BD0" w14:textId="77777777" w:rsidTr="00EA4909">
        <w:trPr>
          <w:trHeight w:val="849"/>
        </w:trPr>
        <w:tc>
          <w:tcPr>
            <w:tcW w:w="2287" w:type="dxa"/>
          </w:tcPr>
          <w:p w14:paraId="538C21E4" w14:textId="1B0A1DDD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4</w:t>
            </w:r>
            <w:r w:rsidRPr="00E3341D">
              <w:rPr>
                <w:sz w:val="24"/>
                <w:szCs w:val="24"/>
              </w:rPr>
              <w:t xml:space="preserve">/ уязвимость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14:paraId="41FD1440" w14:textId="157BE2E5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</w:t>
            </w:r>
          </w:p>
        </w:tc>
        <w:tc>
          <w:tcPr>
            <w:tcW w:w="1955" w:type="dxa"/>
            <w:vMerge w:val="restart"/>
          </w:tcPr>
          <w:p w14:paraId="24FEAEB9" w14:textId="52E26916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0,278</w:t>
            </w:r>
          </w:p>
        </w:tc>
        <w:tc>
          <w:tcPr>
            <w:tcW w:w="1890" w:type="dxa"/>
            <w:vMerge/>
          </w:tcPr>
          <w:p w14:paraId="5981B005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F4A8E39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1D819C41" w14:textId="77777777" w:rsidTr="00EA4909">
        <w:trPr>
          <w:trHeight w:val="849"/>
        </w:trPr>
        <w:tc>
          <w:tcPr>
            <w:tcW w:w="2287" w:type="dxa"/>
          </w:tcPr>
          <w:p w14:paraId="4D90D4B3" w14:textId="21BAE823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4</w:t>
            </w:r>
            <w:r w:rsidRPr="00E3341D">
              <w:rPr>
                <w:sz w:val="24"/>
                <w:szCs w:val="24"/>
              </w:rPr>
              <w:t>/ уязвимость 2</w:t>
            </w:r>
          </w:p>
        </w:tc>
        <w:tc>
          <w:tcPr>
            <w:tcW w:w="1932" w:type="dxa"/>
          </w:tcPr>
          <w:p w14:paraId="483CB01E" w14:textId="746A562C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  <w:tc>
          <w:tcPr>
            <w:tcW w:w="1955" w:type="dxa"/>
            <w:vMerge/>
          </w:tcPr>
          <w:p w14:paraId="5B3D479D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F12E45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88FDE9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4FAF3531" w14:textId="77777777" w:rsidTr="00EA4909">
        <w:trPr>
          <w:trHeight w:val="849"/>
        </w:trPr>
        <w:tc>
          <w:tcPr>
            <w:tcW w:w="2287" w:type="dxa"/>
          </w:tcPr>
          <w:p w14:paraId="473915D4" w14:textId="3BFD58D8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5</w:t>
            </w:r>
            <w:r w:rsidRPr="00E3341D">
              <w:rPr>
                <w:sz w:val="24"/>
                <w:szCs w:val="24"/>
              </w:rPr>
              <w:t xml:space="preserve">/ уязвимость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14:paraId="74075043" w14:textId="155C9A99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955" w:type="dxa"/>
            <w:vMerge w:val="restart"/>
          </w:tcPr>
          <w:p w14:paraId="579F09E8" w14:textId="7C7C5AA6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0,146</w:t>
            </w:r>
          </w:p>
        </w:tc>
        <w:tc>
          <w:tcPr>
            <w:tcW w:w="1890" w:type="dxa"/>
            <w:vMerge/>
          </w:tcPr>
          <w:p w14:paraId="0B4BF4F5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C010F27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D4862" w:rsidRPr="00E3341D" w14:paraId="1AC4282E" w14:textId="77777777" w:rsidTr="00EA4909">
        <w:trPr>
          <w:trHeight w:val="849"/>
        </w:trPr>
        <w:tc>
          <w:tcPr>
            <w:tcW w:w="2287" w:type="dxa"/>
          </w:tcPr>
          <w:p w14:paraId="35F1A9B6" w14:textId="7BF4A129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5</w:t>
            </w:r>
            <w:r w:rsidRPr="00E3341D">
              <w:rPr>
                <w:sz w:val="24"/>
                <w:szCs w:val="24"/>
              </w:rPr>
              <w:t>/ уязвимость 2</w:t>
            </w:r>
          </w:p>
        </w:tc>
        <w:tc>
          <w:tcPr>
            <w:tcW w:w="1932" w:type="dxa"/>
          </w:tcPr>
          <w:p w14:paraId="13087C1E" w14:textId="4FD07E9E" w:rsidR="009D4862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  <w:tc>
          <w:tcPr>
            <w:tcW w:w="1955" w:type="dxa"/>
            <w:vMerge/>
          </w:tcPr>
          <w:p w14:paraId="478E4BF0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9040324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9F94475" w14:textId="77777777" w:rsidR="009D4862" w:rsidRPr="00E3341D" w:rsidRDefault="009D4862" w:rsidP="009D4862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14:paraId="2F708EF7" w14:textId="0965F4A5" w:rsidR="00E3341D" w:rsidRDefault="00EA4909" w:rsidP="00B9003C">
      <w:pPr>
        <w:spacing w:after="0" w:line="360" w:lineRule="auto"/>
        <w:jc w:val="both"/>
      </w:pPr>
      <w:r>
        <w:t xml:space="preserve">В результате риск по ресурсам получился </w:t>
      </w:r>
      <w:r w:rsidR="00DB44DE">
        <w:t>8</w:t>
      </w:r>
      <w:r w:rsidR="009D4862">
        <w:t>9</w:t>
      </w:r>
      <w:r w:rsidR="00B9003C">
        <w:t>.</w:t>
      </w:r>
    </w:p>
    <w:p w14:paraId="6567642B" w14:textId="4021FDC1" w:rsidR="00B9003C" w:rsidRPr="00B9003C" w:rsidRDefault="00B9003C" w:rsidP="00BE3C8A">
      <w:pPr>
        <w:spacing w:after="0" w:line="360" w:lineRule="auto"/>
        <w:jc w:val="both"/>
        <w:rPr>
          <w:b/>
          <w:bCs/>
        </w:rPr>
      </w:pPr>
      <w:r w:rsidRPr="00B9003C">
        <w:rPr>
          <w:b/>
          <w:bCs/>
        </w:rPr>
        <w:t>Рекомендации</w:t>
      </w:r>
      <w:r w:rsidR="00D51172">
        <w:rPr>
          <w:b/>
          <w:bCs/>
        </w:rPr>
        <w:t xml:space="preserve"> по снижению уровня риска информационной безопасности</w:t>
      </w:r>
      <w:r w:rsidRPr="00B9003C">
        <w:rPr>
          <w:b/>
          <w:bCs/>
        </w:rPr>
        <w:t>:</w:t>
      </w:r>
    </w:p>
    <w:p w14:paraId="0D3841CC" w14:textId="432FAADA" w:rsidR="00005928" w:rsidRDefault="00F463E6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lastRenderedPageBreak/>
        <w:t>Проводить регулярные аудиты безопасности для выявления и устранения потенциальных слабых мест в системе, а также для проверки соответствия стандартам безопасности</w:t>
      </w:r>
      <w:r w:rsidR="00547903">
        <w:t>;</w:t>
      </w:r>
    </w:p>
    <w:p w14:paraId="0C7CA3D2" w14:textId="13E9727A" w:rsidR="00547903" w:rsidRDefault="00547903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Ограничение доступа к важным данным. Установление ролевой модели;</w:t>
      </w:r>
    </w:p>
    <w:p w14:paraId="0E84B73C" w14:textId="248FCF9E" w:rsidR="00547903" w:rsidRDefault="00547903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Введение контроля за носителями и источниками информации;</w:t>
      </w:r>
    </w:p>
    <w:p w14:paraId="302DE0DE" w14:textId="2960D0A6" w:rsidR="00547903" w:rsidRDefault="00547903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Организация шифрования данных;</w:t>
      </w:r>
    </w:p>
    <w:p w14:paraId="33AF1063" w14:textId="164D4DF4" w:rsidR="00547903" w:rsidRDefault="00547903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Внедрение актуальных технических решений для контроля и мониторинга информационных ресурсов организации</w:t>
      </w:r>
      <w:r w:rsidR="00F463E6">
        <w:t>;</w:t>
      </w:r>
    </w:p>
    <w:p w14:paraId="535A3C6A" w14:textId="47813484" w:rsidR="00F463E6" w:rsidRDefault="00F463E6" w:rsidP="00005928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Регулярно создавать резервные копии данных и разработать план восстановления после инцидента (DRP) для минимизации потерь данных и снижения времени восстановления в случае инцидента</w:t>
      </w:r>
      <w:r>
        <w:t>.</w:t>
      </w:r>
    </w:p>
    <w:p w14:paraId="44D9D27D" w14:textId="77777777" w:rsidR="00005928" w:rsidRPr="002D2265" w:rsidRDefault="00005928" w:rsidP="00005928">
      <w:pPr>
        <w:pStyle w:val="ab"/>
        <w:spacing w:after="0" w:line="360" w:lineRule="auto"/>
        <w:ind w:left="0"/>
        <w:jc w:val="both"/>
      </w:pPr>
    </w:p>
    <w:sectPr w:rsidR="00005928" w:rsidRPr="002D2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D4A5" w14:textId="77777777" w:rsidR="00A131C0" w:rsidRDefault="00A131C0" w:rsidP="00B9003C">
      <w:pPr>
        <w:spacing w:after="0" w:line="240" w:lineRule="auto"/>
      </w:pPr>
      <w:r>
        <w:separator/>
      </w:r>
    </w:p>
  </w:endnote>
  <w:endnote w:type="continuationSeparator" w:id="0">
    <w:p w14:paraId="1CCBE385" w14:textId="77777777" w:rsidR="00A131C0" w:rsidRDefault="00A131C0" w:rsidP="00B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848569"/>
      <w:docPartObj>
        <w:docPartGallery w:val="Page Numbers (Bottom of Page)"/>
        <w:docPartUnique/>
      </w:docPartObj>
    </w:sdtPr>
    <w:sdtContent>
      <w:p w14:paraId="217891B3" w14:textId="2F530532" w:rsidR="00B9003C" w:rsidRDefault="00B900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92B57" w14:textId="77777777" w:rsidR="00B9003C" w:rsidRDefault="00B900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FF60" w14:textId="77777777" w:rsidR="00A131C0" w:rsidRDefault="00A131C0" w:rsidP="00B9003C">
      <w:pPr>
        <w:spacing w:after="0" w:line="240" w:lineRule="auto"/>
      </w:pPr>
      <w:r>
        <w:separator/>
      </w:r>
    </w:p>
  </w:footnote>
  <w:footnote w:type="continuationSeparator" w:id="0">
    <w:p w14:paraId="3DC7EB2B" w14:textId="77777777" w:rsidR="00A131C0" w:rsidRDefault="00A131C0" w:rsidP="00B9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454"/>
    <w:multiLevelType w:val="hybridMultilevel"/>
    <w:tmpl w:val="1C646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BA6F76"/>
    <w:multiLevelType w:val="multilevel"/>
    <w:tmpl w:val="75A232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0680979">
    <w:abstractNumId w:val="1"/>
  </w:num>
  <w:num w:numId="2" w16cid:durableId="183561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C5"/>
    <w:rsid w:val="00005928"/>
    <w:rsid w:val="00086E43"/>
    <w:rsid w:val="000A6926"/>
    <w:rsid w:val="000A7B6D"/>
    <w:rsid w:val="00111294"/>
    <w:rsid w:val="00240B98"/>
    <w:rsid w:val="00260E0D"/>
    <w:rsid w:val="002D2265"/>
    <w:rsid w:val="002D6BBA"/>
    <w:rsid w:val="00310B6A"/>
    <w:rsid w:val="003112B4"/>
    <w:rsid w:val="0033033A"/>
    <w:rsid w:val="003D0025"/>
    <w:rsid w:val="00547903"/>
    <w:rsid w:val="009D4862"/>
    <w:rsid w:val="00A131C0"/>
    <w:rsid w:val="00A91637"/>
    <w:rsid w:val="00AD6DE3"/>
    <w:rsid w:val="00B0196C"/>
    <w:rsid w:val="00B81051"/>
    <w:rsid w:val="00B9003C"/>
    <w:rsid w:val="00BE3C8A"/>
    <w:rsid w:val="00D51172"/>
    <w:rsid w:val="00D82B65"/>
    <w:rsid w:val="00DB44DE"/>
    <w:rsid w:val="00E3341D"/>
    <w:rsid w:val="00EA4909"/>
    <w:rsid w:val="00F463E6"/>
    <w:rsid w:val="00F576C5"/>
    <w:rsid w:val="00FA56CA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669F"/>
  <w15:chartTrackingRefBased/>
  <w15:docId w15:val="{9E806EC7-2F13-4641-B053-A672026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E0D"/>
    <w:pPr>
      <w:spacing w:after="200" w:line="276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B58BD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eastAsiaTheme="majorEastAsia" w:cstheme="majorBidi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58B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260E0D"/>
    <w:pPr>
      <w:widowControl w:val="0"/>
      <w:autoSpaceDE w:val="0"/>
      <w:autoSpaceDN w:val="0"/>
      <w:spacing w:after="0" w:line="240" w:lineRule="auto"/>
      <w:ind w:left="252" w:firstLine="0"/>
      <w:jc w:val="both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60E0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5">
    <w:name w:val="Table Grid"/>
    <w:basedOn w:val="a1"/>
    <w:uiPriority w:val="39"/>
    <w:rsid w:val="00B0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A7B6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9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003C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B9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003C"/>
    <w:rPr>
      <w:rFonts w:ascii="Times New Roman" w:hAnsi="Times New Roman"/>
      <w:kern w:val="0"/>
      <w:sz w:val="28"/>
      <w14:ligatures w14:val="none"/>
    </w:rPr>
  </w:style>
  <w:style w:type="paragraph" w:styleId="ab">
    <w:name w:val="List Paragraph"/>
    <w:basedOn w:val="a"/>
    <w:uiPriority w:val="34"/>
    <w:qFormat/>
    <w:rsid w:val="00BE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</dc:creator>
  <cp:keywords/>
  <dc:description/>
  <cp:lastModifiedBy>☺</cp:lastModifiedBy>
  <cp:revision>2</cp:revision>
  <dcterms:created xsi:type="dcterms:W3CDTF">2023-12-26T19:41:00Z</dcterms:created>
  <dcterms:modified xsi:type="dcterms:W3CDTF">2023-12-26T19:41:00Z</dcterms:modified>
</cp:coreProperties>
</file>