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E57380">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E57380">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E57380">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E57380">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E57380">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E57380">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E57380">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E57380">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E57380">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E57380">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E57380">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E57380">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E57380">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E57380">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AE627B" w:rsidRDefault="00AE627B" w:rsidP="00AE627B">
      <w:pPr>
        <w:pStyle w:val="Heading4"/>
      </w:pPr>
      <w:r>
        <w:t>Hidden attribute</w:t>
      </w:r>
    </w:p>
    <w:p w:rsidR="00AE627B" w:rsidRDefault="00AE627B" w:rsidP="00EA3DD3">
      <w:r>
        <w:t xml:space="preserve">The zero-paramater constructor of the </w:t>
      </w:r>
      <w:r w:rsidRPr="00AE627B">
        <w:rPr>
          <w:rStyle w:val="CodeChar"/>
        </w:rPr>
        <w:t>Hidden</w:t>
      </w:r>
      <w:r>
        <w:t xml:space="preserve"> attribute has been obsoleted.  If a public property/method is never intended for use on the user interface then mark it with </w:t>
      </w:r>
      <w:r w:rsidRPr="00AE627B">
        <w:rPr>
          <w:rStyle w:val="CodeChar"/>
        </w:rPr>
        <w:t xml:space="preserve">[NakedObjectsIgnore] </w:t>
      </w:r>
      <w:r>
        <w:t xml:space="preserve">(or make it a non-public method). If it is a property on a transient object then you can mark it with </w:t>
      </w:r>
      <w:r w:rsidRPr="00AE627B">
        <w:rPr>
          <w:rStyle w:val="CodeChar"/>
        </w:rPr>
        <w:t>[Hidden(WhenTo.Always)].</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lastRenderedPageBreak/>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E57380"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lastRenderedPageBreak/>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w:t>
      </w:r>
      <w:r w:rsidR="00152B28">
        <w:rPr>
          <w:rStyle w:val="CodeChar"/>
        </w:rPr>
        <w:t>NakedObjectsIgnore</w:t>
      </w:r>
      <w:r w:rsidRPr="00671820">
        <w:rPr>
          <w:rStyle w:val="CodeChar"/>
        </w:rPr>
        <w:t xml:space="preserve">]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152B28" w:rsidRPr="00152B28">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E57380"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814EA6">
        <w:t xml:space="preserve">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13675503"/>
      <w:bookmarkEnd w:id="78"/>
      <w:r>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lastRenderedPageBreak/>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13675522"/>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13675523"/>
      <w:bookmarkEnd w:id="179"/>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8" w:name="datatype_attribute"/>
      <w:bookmarkEnd w:id="188"/>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13675524"/>
      <w:bookmarkEnd w:id="202"/>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3" w:name="d0e4634"/>
      <w:bookmarkEnd w:id="22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5" w:name="persisted"/>
      <w:bookmarkEnd w:id="22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3" w:name="recognised_attributes"/>
      <w:bookmarkStart w:id="234" w:name="_NakedObjects.Attributes"/>
      <w:bookmarkStart w:id="235" w:name="_Toc383436007"/>
      <w:bookmarkStart w:id="236" w:name="_Toc383436302"/>
      <w:bookmarkStart w:id="237" w:name="_Toc413675525"/>
      <w:bookmarkEnd w:id="233"/>
      <w:bookmarkEnd w:id="234"/>
      <w:r>
        <w:lastRenderedPageBreak/>
        <w:t>NakedObjects.Attributes</w:t>
      </w:r>
      <w:bookmarkEnd w:id="235"/>
      <w:bookmarkEnd w:id="236"/>
      <w:bookmarkEnd w:id="23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2" w:name="_ContributedAction"/>
      <w:bookmarkEnd w:id="24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3" w:name="debug_attribute"/>
      <w:bookmarkStart w:id="244" w:name="describedas_attribute"/>
      <w:bookmarkStart w:id="245" w:name="_DescribedAs"/>
      <w:bookmarkEnd w:id="243"/>
      <w:bookmarkEnd w:id="244"/>
      <w:bookmarkEnd w:id="245"/>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6" w:name="d0e4872"/>
      <w:bookmarkEnd w:id="246"/>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7" w:name="d0e4882"/>
      <w:bookmarkEnd w:id="247"/>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8" w:name="d0e4892"/>
      <w:bookmarkEnd w:id="248"/>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9" w:name="disabled_attribute"/>
      <w:bookmarkEnd w:id="24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0" w:name="d0e4942"/>
      <w:bookmarkEnd w:id="250"/>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1" w:name="excludefromfindmenu_attribute"/>
      <w:bookmarkStart w:id="252" w:name="executed_attribute"/>
      <w:bookmarkStart w:id="253" w:name="_Executed"/>
      <w:bookmarkEnd w:id="251"/>
      <w:bookmarkEnd w:id="252"/>
      <w:bookmarkEnd w:id="25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4" w:name="_FinderAction"/>
      <w:bookmarkEnd w:id="254"/>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5" w:name="_FindMenu"/>
      <w:bookmarkEnd w:id="25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6" w:name="fieldorder_attribute"/>
      <w:bookmarkStart w:id="257" w:name="hidden_attribute"/>
      <w:bookmarkEnd w:id="256"/>
      <w:bookmarkEnd w:id="257"/>
      <w:r>
        <w:rPr>
          <w:rFonts w:eastAsia="Times New Roman"/>
        </w:rPr>
        <w:t>Hidden</w:t>
      </w:r>
    </w:p>
    <w:p w:rsidR="003844AC" w:rsidRDefault="003844AC" w:rsidP="00152B28">
      <w:pPr>
        <w:pStyle w:val="NormalWeb"/>
      </w:pPr>
      <w:r>
        <w:t xml:space="preserve">The </w:t>
      </w:r>
      <w:r>
        <w:rPr>
          <w:rStyle w:val="HTMLCode"/>
        </w:rPr>
        <w:t>Hidden</w:t>
      </w:r>
      <w:r>
        <w:t xml:space="preserve"> attribute indicates that the member (property, collection or action) to which it is applied should </w:t>
      </w:r>
      <w:r w:rsidR="00152B28">
        <w:t>not</w:t>
      </w:r>
      <w:r>
        <w:t xml:space="preserve"> be visible to the user</w:t>
      </w:r>
      <w:r w:rsidR="00152B28">
        <w:t>.</w:t>
      </w:r>
      <w:r>
        <w:t xml:space="preserve"> </w:t>
      </w:r>
      <w:r w:rsidR="00152B28">
        <w:t xml:space="preserve">It takes </w:t>
      </w:r>
      <w:r>
        <w:t xml:space="preserve">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w:t>
      </w:r>
    </w:p>
    <w:p w:rsidR="003844AC" w:rsidRDefault="003844AC" w:rsidP="000B6A0B">
      <w:pPr>
        <w:pStyle w:val="Heading4"/>
        <w:rPr>
          <w:rFonts w:eastAsia="Times New Roman"/>
        </w:rPr>
      </w:pPr>
      <w:bookmarkStart w:id="258" w:name="iconname_attribute"/>
      <w:bookmarkEnd w:id="25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9" w:name="idempotent_attribute"/>
      <w:bookmarkEnd w:id="259"/>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0" w:name="immutable_attribute"/>
      <w:bookmarkEnd w:id="26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1" w:name="d0e5093"/>
      <w:bookmarkStart w:id="262" w:name="_Mask"/>
      <w:bookmarkEnd w:id="261"/>
      <w:bookmarkEnd w:id="262"/>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3" w:name="memberorder_attribute"/>
      <w:bookmarkStart w:id="264" w:name="_MemberOrder"/>
      <w:bookmarkEnd w:id="263"/>
      <w:bookmarkEnd w:id="26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5" w:name="multiline_attribute"/>
      <w:bookmarkEnd w:id="265"/>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6" w:name="ignore_attribute"/>
      <w:bookmarkEnd w:id="26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7" w:name="named_attribute"/>
      <w:bookmarkStart w:id="268" w:name="_Named"/>
      <w:bookmarkEnd w:id="267"/>
      <w:bookmarkEnd w:id="268"/>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13675526"/>
      <w:bookmarkEnd w:id="291"/>
      <w:r w:rsidRPr="0029766A">
        <w:lastRenderedPageBreak/>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E0054C">
      <w:pPr>
        <w:pStyle w:val="NormalWeb"/>
        <w:numPr>
          <w:ilvl w:val="0"/>
          <w:numId w:val="38"/>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0" w:name="d0e5624"/>
      <w:bookmarkEnd w:id="300"/>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13675527"/>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lastRenderedPageBreak/>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13675528"/>
      <w:r>
        <w:rPr>
          <w:rFonts w:eastAsia="Times New Roman"/>
        </w:rPr>
        <w:lastRenderedPageBreak/>
        <w:t>Adding behaviour to your domain objects - a how-to guide</w:t>
      </w:r>
      <w:bookmarkEnd w:id="142"/>
      <w:bookmarkEnd w:id="143"/>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13675529"/>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13675530"/>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13675531"/>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13675532"/>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13675533"/>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13675534"/>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13675535"/>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13675536"/>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13675537"/>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13675538"/>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13675539"/>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13675540"/>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13675541"/>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13675542"/>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13675543"/>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13675544"/>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13675545"/>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13675546"/>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13675547"/>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13675548"/>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13675549"/>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13675550"/>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13675551"/>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13675552"/>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13675553"/>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13675554"/>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13675555"/>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13675556"/>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13675557"/>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9E50F4">
        <w:t>a</w:t>
      </w:r>
      <w:r>
        <w:t xml:space="preserve"> </w:t>
      </w:r>
      <w:r w:rsidRPr="00A0283D">
        <w:rPr>
          <w:rStyle w:val="CodeChar"/>
        </w:rPr>
        <w:t>string</w:t>
      </w:r>
      <w:r>
        <w:t xml:space="preserve"> </w:t>
      </w:r>
      <w:r w:rsidR="009E50F4">
        <w:t>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property,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property, or just </w:t>
      </w:r>
      <w:r w:rsidRPr="009E50F4">
        <w:rPr>
          <w:rStyle w:val="CodeChar"/>
        </w:rPr>
        <w:t>T</w:t>
      </w:r>
      <w:r>
        <w:t xml:space="preserve"> (i.e. a single matching object).  For a </w:t>
      </w:r>
      <w:r w:rsidRPr="009E50F4">
        <w:rPr>
          <w:rStyle w:val="CodeChar"/>
        </w:rPr>
        <w:t>string</w:t>
      </w:r>
      <w:r>
        <w:t xml:space="preserve"> property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03" w:name="d0e2484"/>
      <w:bookmarkStart w:id="404" w:name="_Toc413675558"/>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13675559"/>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13675560"/>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13675561"/>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13675562"/>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13675563"/>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13675564"/>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13675565"/>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13675566"/>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13675567"/>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13675568"/>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13675569"/>
      <w:bookmarkEnd w:id="437"/>
      <w:r>
        <w:lastRenderedPageBreak/>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13675570"/>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13675571"/>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13675572"/>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13675573"/>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13675574"/>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13675575"/>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13675576"/>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13675577"/>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13675578"/>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13675579"/>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13675580"/>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13675581"/>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13675582"/>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13675583"/>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9E50F4">
        <w:t xml:space="preserve">a </w:t>
      </w:r>
      <w:r w:rsidR="009E50F4" w:rsidRPr="009E50F4">
        <w:rPr>
          <w:rStyle w:val="CodeChar"/>
        </w:rPr>
        <w:t>string</w:t>
      </w:r>
      <w:r>
        <w:t xml:space="preserve"> </w:t>
      </w:r>
      <w:r w:rsidR="009E50F4">
        <w:t xml:space="preserve">parameters, </w:t>
      </w:r>
      <w:r>
        <w:t>but is typically most useful in the context of</w:t>
      </w:r>
      <w:r w:rsidR="009E50F4">
        <w:t xml:space="preserve"> a reference parameter</w:t>
      </w:r>
      <w:r>
        <w:t>,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parameter,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parameter, or just </w:t>
      </w:r>
      <w:r w:rsidRPr="009E50F4">
        <w:rPr>
          <w:rStyle w:val="CodeChar"/>
        </w:rPr>
        <w:t>T</w:t>
      </w:r>
      <w:r>
        <w:t xml:space="preserve"> (i.e. a single matching object).  For a </w:t>
      </w:r>
      <w:r w:rsidRPr="009E50F4">
        <w:rPr>
          <w:rStyle w:val="CodeChar"/>
        </w:rPr>
        <w:t>string</w:t>
      </w:r>
      <w:r>
        <w:t xml:space="preserve"> parameter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70" w:name="d0e3252"/>
      <w:bookmarkStart w:id="471" w:name="_Toc413675584"/>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13675585"/>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13675586"/>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13675587"/>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13675588"/>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13675589"/>
      <w:bookmarkEnd w:id="483"/>
      <w:r>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13675590"/>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13675591"/>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13675592"/>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13675593"/>
      <w:bookmarkEnd w:id="498"/>
      <w:bookmarkEnd w:id="499"/>
      <w:r>
        <w:lastRenderedPageBreak/>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1" w:name="d0e3562"/>
      <w:bookmarkStart w:id="502" w:name="_Toc413675594"/>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13675595"/>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13675596"/>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13675597"/>
      <w:bookmarkEnd w:id="510"/>
      <w:bookmarkEnd w:id="511"/>
      <w:r>
        <w:t>How to work with multiple database contexts</w:t>
      </w:r>
      <w:bookmarkEnd w:id="512"/>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13675598"/>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13675599"/>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152B28">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413675600"/>
      <w:r>
        <w:t>Customising the MVC User Interface</w:t>
      </w:r>
      <w:bookmarkEnd w:id="517"/>
      <w:bookmarkEnd w:id="518"/>
      <w:bookmarkEnd w:id="522"/>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3" w:name="customised_css"/>
      <w:bookmarkStart w:id="524" w:name="_Toc383436023"/>
      <w:bookmarkStart w:id="525" w:name="_Toc383436318"/>
      <w:bookmarkStart w:id="526" w:name="_Toc413675601"/>
      <w:bookmarkEnd w:id="523"/>
      <w:r>
        <w:t>Customising the CSS</w:t>
      </w:r>
      <w:bookmarkEnd w:id="524"/>
      <w:bookmarkEnd w:id="525"/>
      <w:bookmarkEnd w:id="526"/>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7" w:name="d0e6843"/>
      <w:bookmarkStart w:id="528" w:name="_Toc383436024"/>
      <w:bookmarkStart w:id="529" w:name="_Toc383436319"/>
      <w:bookmarkStart w:id="530" w:name="_Toc413675602"/>
      <w:bookmarkEnd w:id="527"/>
      <w:r>
        <w:t>Custom Views</w:t>
      </w:r>
      <w:bookmarkEnd w:id="528"/>
      <w:bookmarkEnd w:id="529"/>
      <w:bookmarkEnd w:id="530"/>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1" w:name="html_helper_methods"/>
      <w:bookmarkEnd w:id="531"/>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2" w:name="d0e7080"/>
      <w:bookmarkEnd w:id="532"/>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3" w:name="system_menu"/>
      <w:bookmarkEnd w:id="533"/>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4" w:name="d0e7094"/>
      <w:bookmarkEnd w:id="534"/>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5" w:name="d0e7104"/>
      <w:bookmarkEnd w:id="535"/>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6" w:name="d0e7173"/>
      <w:bookmarkEnd w:id="536"/>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7" w:name="d0e7213"/>
      <w:bookmarkEnd w:id="537"/>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8" w:name="d0e7227"/>
      <w:bookmarkEnd w:id="538"/>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39" w:name="d0e7245"/>
      <w:bookmarkStart w:id="540" w:name="_Toc383436025"/>
      <w:bookmarkStart w:id="541" w:name="_Toc383436320"/>
      <w:bookmarkStart w:id="542" w:name="_Toc413675603"/>
      <w:bookmarkEnd w:id="539"/>
      <w:r>
        <w:t>Custom controllers</w:t>
      </w:r>
      <w:bookmarkEnd w:id="540"/>
      <w:bookmarkEnd w:id="541"/>
      <w:bookmarkEnd w:id="542"/>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3" w:name="d0e7275"/>
      <w:bookmarkEnd w:id="543"/>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4" w:name="_Toc383436026"/>
      <w:bookmarkStart w:id="545" w:name="_Toc383436321"/>
      <w:bookmarkStart w:id="546" w:name="_Toc413675604"/>
      <w:r>
        <w:lastRenderedPageBreak/>
        <w:t>MVC - Additional How-Tos</w:t>
      </w:r>
      <w:bookmarkEnd w:id="544"/>
      <w:bookmarkEnd w:id="545"/>
      <w:bookmarkEnd w:id="546"/>
    </w:p>
    <w:p w:rsidR="00CC4AD9" w:rsidRDefault="00CC4AD9" w:rsidP="0029766A">
      <w:pPr>
        <w:pStyle w:val="Heading3"/>
      </w:pPr>
      <w:bookmarkStart w:id="547" w:name="ajax"/>
      <w:bookmarkStart w:id="548" w:name="d0e7553"/>
      <w:bookmarkStart w:id="549" w:name="razor"/>
      <w:bookmarkStart w:id="550" w:name="d0e7614"/>
      <w:bookmarkStart w:id="551" w:name="_Toc383436030"/>
      <w:bookmarkStart w:id="552" w:name="_Toc383436325"/>
      <w:bookmarkStart w:id="553" w:name="_Toc413675605"/>
      <w:bookmarkEnd w:id="547"/>
      <w:bookmarkEnd w:id="548"/>
      <w:bookmarkEnd w:id="549"/>
      <w:bookmarkEnd w:id="550"/>
      <w:r>
        <w:t>How to inject Services into Controllers and Views</w:t>
      </w:r>
      <w:bookmarkEnd w:id="551"/>
      <w:bookmarkEnd w:id="552"/>
      <w:bookmarkEnd w:id="553"/>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4" w:name="d0e7619"/>
      <w:bookmarkEnd w:id="554"/>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5" w:name="d0e7629"/>
      <w:bookmarkEnd w:id="555"/>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6" w:name="d0e7643"/>
      <w:bookmarkStart w:id="557" w:name="_Toc383436031"/>
      <w:bookmarkStart w:id="558" w:name="_Toc383436326"/>
      <w:bookmarkStart w:id="559" w:name="_Toc413675606"/>
      <w:bookmarkEnd w:id="556"/>
      <w:r>
        <w:t>How to encrypt hidden fields in a transient object</w:t>
      </w:r>
      <w:bookmarkEnd w:id="557"/>
      <w:bookmarkEnd w:id="558"/>
      <w:bookmarkEnd w:id="559"/>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0" w:name="d0e7664"/>
      <w:bookmarkStart w:id="561" w:name="_Toc383436032"/>
      <w:bookmarkStart w:id="562" w:name="_Toc383436327"/>
      <w:bookmarkStart w:id="563" w:name="_Toc413675607"/>
      <w:bookmarkEnd w:id="560"/>
      <w:r>
        <w:t>How to disable server-side validation (Ajax)</w:t>
      </w:r>
      <w:bookmarkEnd w:id="561"/>
      <w:bookmarkEnd w:id="562"/>
      <w:bookmarkEnd w:id="563"/>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4" w:name="_Toc383436001"/>
      <w:bookmarkStart w:id="565" w:name="_Toc383436296"/>
      <w:bookmarkStart w:id="566" w:name="_Toc413675608"/>
      <w:r>
        <w:t>Other</w:t>
      </w:r>
      <w:bookmarkEnd w:id="564"/>
      <w:bookmarkEnd w:id="565"/>
      <w:bookmarkEnd w:id="566"/>
    </w:p>
    <w:p w:rsidR="00CC4AD9" w:rsidRDefault="00CC4AD9" w:rsidP="0029766A">
      <w:pPr>
        <w:pStyle w:val="Heading3"/>
      </w:pPr>
      <w:bookmarkStart w:id="567" w:name="user_method"/>
      <w:bookmarkStart w:id="568" w:name="_Toc413675609"/>
      <w:bookmarkEnd w:id="567"/>
      <w:r>
        <w:t>Getting hold of the current user programmatically</w:t>
      </w:r>
      <w:bookmarkEnd w:id="568"/>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69" w:name="d0e3920"/>
      <w:bookmarkStart w:id="570" w:name="_Toc413675610"/>
      <w:bookmarkEnd w:id="569"/>
      <w:r>
        <w:t>Creating an XML Snapshot of an object</w:t>
      </w:r>
      <w:bookmarkEnd w:id="570"/>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1" w:name="d0e5868"/>
      <w:bookmarkStart w:id="572" w:name="ide"/>
      <w:bookmarkStart w:id="573" w:name="_Writing_a_web-application"/>
      <w:bookmarkStart w:id="574" w:name="adventureworks"/>
      <w:bookmarkStart w:id="575" w:name="development_process"/>
      <w:bookmarkStart w:id="576" w:name="mvc_run_project"/>
      <w:bookmarkStart w:id="577" w:name="using_mvc"/>
      <w:bookmarkStart w:id="578" w:name="customising_mvc"/>
      <w:bookmarkStart w:id="579" w:name="d0e7528"/>
      <w:bookmarkStart w:id="580" w:name="d0e7670"/>
      <w:bookmarkStart w:id="581" w:name="RO"/>
      <w:bookmarkStart w:id="582" w:name="_Creating_and_using"/>
      <w:bookmarkStart w:id="583" w:name="_Toc383436036"/>
      <w:bookmarkStart w:id="584" w:name="_Toc383436331"/>
      <w:bookmarkStart w:id="585" w:name="_Toc413675611"/>
      <w:bookmarkEnd w:id="519"/>
      <w:bookmarkEnd w:id="520"/>
      <w:bookmarkEnd w:id="571"/>
      <w:bookmarkEnd w:id="572"/>
      <w:bookmarkEnd w:id="573"/>
      <w:bookmarkEnd w:id="574"/>
      <w:bookmarkEnd w:id="575"/>
      <w:bookmarkEnd w:id="576"/>
      <w:bookmarkEnd w:id="577"/>
      <w:bookmarkEnd w:id="578"/>
      <w:bookmarkEnd w:id="579"/>
      <w:bookmarkEnd w:id="580"/>
      <w:bookmarkEnd w:id="581"/>
      <w:bookmarkEnd w:id="582"/>
      <w:r>
        <w:rPr>
          <w:rFonts w:eastAsia="Times New Roman"/>
        </w:rPr>
        <w:lastRenderedPageBreak/>
        <w:t>Creating and using a Restful Objects API</w:t>
      </w:r>
      <w:bookmarkEnd w:id="583"/>
      <w:bookmarkEnd w:id="584"/>
      <w:bookmarkEnd w:id="585"/>
    </w:p>
    <w:p w:rsidR="00864B75" w:rsidRDefault="00864B75" w:rsidP="000B6A0B">
      <w:pPr>
        <w:pStyle w:val="remark"/>
      </w:pPr>
      <w:bookmarkStart w:id="586" w:name="d0e7764"/>
      <w:bookmarkEnd w:id="586"/>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7" w:name="d0e7785"/>
      <w:bookmarkStart w:id="588" w:name="_Toc383436037"/>
      <w:bookmarkStart w:id="589" w:name="_Toc383436332"/>
      <w:bookmarkStart w:id="590" w:name="_Toc413675612"/>
      <w:bookmarkEnd w:id="587"/>
      <w:r w:rsidRPr="008E105E">
        <w:t>Adding a Restful Objects API to a Naked Objects MVC</w:t>
      </w:r>
      <w:r>
        <w:t xml:space="preserve"> </w:t>
      </w:r>
      <w:r w:rsidR="00864B75">
        <w:t>application</w:t>
      </w:r>
      <w:bookmarkEnd w:id="588"/>
      <w:bookmarkEnd w:id="589"/>
      <w:bookmarkEnd w:id="590"/>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1" w:name="_Toc413675613"/>
      <w:r w:rsidRPr="00363960">
        <w:t>Creating a standalone Restful Objects API</w:t>
      </w:r>
      <w:bookmarkEnd w:id="591"/>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E57380"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E57380"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2" w:name="d0e7848"/>
      <w:bookmarkStart w:id="593" w:name="_Toc383436038"/>
      <w:bookmarkStart w:id="594" w:name="_Toc383436333"/>
      <w:bookmarkStart w:id="595" w:name="_Toc413675614"/>
      <w:bookmarkEnd w:id="592"/>
      <w:r>
        <w:t>Conformance to the Restful Objects specification</w:t>
      </w:r>
      <w:bookmarkEnd w:id="593"/>
      <w:bookmarkEnd w:id="594"/>
      <w:bookmarkEnd w:id="595"/>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6" w:name="d0e7886"/>
      <w:bookmarkEnd w:id="596"/>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7" w:name="_Toc413675615"/>
      <w:r>
        <w:lastRenderedPageBreak/>
        <w:t>Custom extensions</w:t>
      </w:r>
      <w:bookmarkEnd w:id="597"/>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8" w:name="d0e7898"/>
      <w:bookmarkStart w:id="599" w:name="_Toc383436039"/>
      <w:bookmarkStart w:id="600" w:name="_Toc383436334"/>
      <w:bookmarkStart w:id="601" w:name="_Toc413675616"/>
      <w:bookmarkEnd w:id="598"/>
      <w:r>
        <w:t>Restful Objects Server - additional how-to's</w:t>
      </w:r>
      <w:bookmarkEnd w:id="599"/>
      <w:bookmarkEnd w:id="600"/>
      <w:bookmarkEnd w:id="601"/>
    </w:p>
    <w:p w:rsidR="00864B75" w:rsidRDefault="00864B75" w:rsidP="0029766A">
      <w:pPr>
        <w:pStyle w:val="Heading3"/>
      </w:pPr>
      <w:bookmarkStart w:id="602" w:name="d0e7901"/>
      <w:bookmarkStart w:id="603" w:name="_Toc383436040"/>
      <w:bookmarkStart w:id="604" w:name="_Toc383436335"/>
      <w:bookmarkStart w:id="605" w:name="_Toc413675617"/>
      <w:bookmarkEnd w:id="602"/>
      <w:r>
        <w:t>How to determine whether an action will require a GET, PUT or POST method</w:t>
      </w:r>
      <w:bookmarkEnd w:id="603"/>
      <w:bookmarkEnd w:id="604"/>
      <w:bookmarkEnd w:id="605"/>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6" w:name="proto-persistent"/>
      <w:bookmarkStart w:id="607" w:name="_How_to_work"/>
      <w:bookmarkStart w:id="608" w:name="_Toc383436041"/>
      <w:bookmarkStart w:id="609" w:name="_Toc383436336"/>
      <w:bookmarkStart w:id="610" w:name="_Toc413675618"/>
      <w:bookmarkEnd w:id="606"/>
      <w:bookmarkEnd w:id="607"/>
      <w:r>
        <w:t>How to work with proto-persistent objects</w:t>
      </w:r>
      <w:bookmarkEnd w:id="608"/>
      <w:bookmarkEnd w:id="609"/>
      <w:bookmarkEnd w:id="610"/>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1" w:name="domain_model_type"/>
      <w:bookmarkStart w:id="612" w:name="_Toc383436042"/>
      <w:bookmarkStart w:id="613" w:name="_Toc383436337"/>
      <w:bookmarkStart w:id="614" w:name="_Toc413675619"/>
      <w:bookmarkEnd w:id="611"/>
      <w:r>
        <w:t>How to specify the scheme for domain model type information</w:t>
      </w:r>
      <w:bookmarkEnd w:id="612"/>
      <w:bookmarkEnd w:id="613"/>
      <w:bookmarkEnd w:id="614"/>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5" w:name="d0e8009"/>
      <w:bookmarkStart w:id="616" w:name="_Toc383436043"/>
      <w:bookmarkStart w:id="617" w:name="_Toc383436338"/>
      <w:bookmarkStart w:id="618" w:name="_Toc413675620"/>
      <w:bookmarkEnd w:id="615"/>
      <w:r>
        <w:t>How to enforce concurrency-checking</w:t>
      </w:r>
      <w:bookmarkEnd w:id="616"/>
      <w:bookmarkEnd w:id="617"/>
      <w:bookmarkEnd w:id="618"/>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19" w:name="d0e8038"/>
      <w:bookmarkStart w:id="620" w:name="_Toc383436044"/>
      <w:bookmarkStart w:id="621" w:name="_Toc383436339"/>
      <w:bookmarkStart w:id="622" w:name="_Toc413675621"/>
      <w:bookmarkEnd w:id="619"/>
      <w:r>
        <w:t>How to make an application Read Only</w:t>
      </w:r>
      <w:bookmarkEnd w:id="620"/>
      <w:bookmarkEnd w:id="621"/>
      <w:bookmarkEnd w:id="622"/>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3" w:name="d0e8053"/>
      <w:bookmarkStart w:id="624" w:name="_Toc383436045"/>
      <w:bookmarkStart w:id="625" w:name="_Toc383436340"/>
      <w:bookmarkStart w:id="626" w:name="_Toc413675622"/>
      <w:bookmarkEnd w:id="623"/>
      <w:r>
        <w:t>How to implement automatic redirection for specific objects</w:t>
      </w:r>
      <w:bookmarkEnd w:id="624"/>
      <w:bookmarkEnd w:id="625"/>
      <w:bookmarkEnd w:id="626"/>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7" w:name="d0e8101"/>
      <w:bookmarkStart w:id="628" w:name="_Toc383436046"/>
      <w:bookmarkStart w:id="629" w:name="_Toc383436341"/>
      <w:bookmarkStart w:id="630" w:name="_Toc413675623"/>
      <w:bookmarkEnd w:id="627"/>
      <w:r>
        <w:t>How to change cache settings</w:t>
      </w:r>
      <w:bookmarkEnd w:id="628"/>
      <w:bookmarkEnd w:id="629"/>
      <w:bookmarkEnd w:id="630"/>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1" w:name="d0e8123"/>
      <w:bookmarkStart w:id="632" w:name="_Toc383436047"/>
      <w:bookmarkStart w:id="633" w:name="_Toc383436342"/>
      <w:bookmarkStart w:id="634" w:name="_Toc413675624"/>
      <w:bookmarkEnd w:id="631"/>
      <w:r>
        <w:t>How to handle Complex Types</w:t>
      </w:r>
      <w:bookmarkEnd w:id="632"/>
      <w:bookmarkEnd w:id="633"/>
      <w:bookmarkEnd w:id="634"/>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5" w:name="control_oids"/>
      <w:bookmarkStart w:id="636" w:name="_Toc383436048"/>
      <w:bookmarkStart w:id="637" w:name="_Toc383436343"/>
      <w:bookmarkStart w:id="638" w:name="_Toc413675625"/>
      <w:bookmarkEnd w:id="635"/>
      <w:r>
        <w:t>How to change the format of the Object Identifier (Oid) in resource URLs</w:t>
      </w:r>
      <w:bookmarkEnd w:id="636"/>
      <w:bookmarkEnd w:id="637"/>
      <w:bookmarkEnd w:id="638"/>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39" w:name="d0e8207"/>
      <w:bookmarkStart w:id="640" w:name="_Toc383436049"/>
      <w:bookmarkStart w:id="641" w:name="_Toc383436344"/>
      <w:bookmarkStart w:id="642" w:name="_Toc413675626"/>
      <w:bookmarkEnd w:id="639"/>
      <w:r>
        <w:t>How to limit the scope of the domain model that is visible through the Restful API</w:t>
      </w:r>
      <w:bookmarkEnd w:id="640"/>
      <w:bookmarkEnd w:id="641"/>
      <w:bookmarkEnd w:id="642"/>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3" w:name="d0e8270"/>
      <w:bookmarkStart w:id="644" w:name="_Toc383436050"/>
      <w:bookmarkStart w:id="645" w:name="_Toc383436345"/>
      <w:bookmarkStart w:id="646" w:name="_Toc413675627"/>
      <w:bookmarkEnd w:id="643"/>
      <w:r>
        <w:t>How to switch off strict Accept header enforcement</w:t>
      </w:r>
      <w:bookmarkEnd w:id="644"/>
      <w:bookmarkEnd w:id="645"/>
      <w:bookmarkEnd w:id="646"/>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7" w:name="d0e8294"/>
      <w:bookmarkStart w:id="648" w:name="_Toc383436051"/>
      <w:bookmarkStart w:id="649" w:name="_Toc383436346"/>
      <w:bookmarkStart w:id="650" w:name="_Toc413675628"/>
      <w:bookmarkEnd w:id="647"/>
      <w:r>
        <w:lastRenderedPageBreak/>
        <w:t>How to limit the size of returned collections</w:t>
      </w:r>
      <w:bookmarkEnd w:id="648"/>
      <w:bookmarkEnd w:id="649"/>
      <w:bookmarkEnd w:id="650"/>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1" w:name="CORS"/>
      <w:bookmarkStart w:id="652" w:name="_Toc383436052"/>
      <w:bookmarkStart w:id="653" w:name="_Toc383436347"/>
      <w:bookmarkStart w:id="654" w:name="_Toc413675629"/>
      <w:bookmarkEnd w:id="651"/>
      <w:r>
        <w:t>How to enable cross-origin resource sharing (CORS)</w:t>
      </w:r>
      <w:bookmarkEnd w:id="652"/>
      <w:bookmarkEnd w:id="653"/>
      <w:bookmarkEnd w:id="654"/>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5" w:name="d0e8363"/>
      <w:bookmarkStart w:id="656" w:name="_Toc383436053"/>
      <w:bookmarkStart w:id="657" w:name="_Toc383436348"/>
      <w:bookmarkStart w:id="658" w:name="_Toc413675630"/>
      <w:bookmarkEnd w:id="655"/>
      <w:r>
        <w:t>How to work with addressable View Models</w:t>
      </w:r>
      <w:bookmarkEnd w:id="656"/>
      <w:bookmarkEnd w:id="657"/>
      <w:bookmarkEnd w:id="658"/>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59" w:name="d0e8373"/>
      <w:bookmarkStart w:id="660" w:name="_Toc383436054"/>
      <w:bookmarkStart w:id="661" w:name="_Toc383436349"/>
      <w:bookmarkStart w:id="662" w:name="_Toc413675631"/>
      <w:bookmarkEnd w:id="659"/>
      <w:r>
        <w:t>Authorization in Restful Objects</w:t>
      </w:r>
      <w:bookmarkEnd w:id="660"/>
      <w:bookmarkEnd w:id="661"/>
      <w:bookmarkEnd w:id="662"/>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3" w:name="batch"/>
      <w:bookmarkStart w:id="664" w:name="_Running_without_a"/>
      <w:bookmarkStart w:id="665" w:name="_Toc413675632"/>
      <w:bookmarkStart w:id="666" w:name="_Toc383436055"/>
      <w:bookmarkStart w:id="667" w:name="_Toc383436350"/>
      <w:bookmarkEnd w:id="663"/>
      <w:bookmarkEnd w:id="664"/>
      <w:r>
        <w:rPr>
          <w:rFonts w:eastAsia="Times New Roman"/>
        </w:rPr>
        <w:lastRenderedPageBreak/>
        <w:t>Running without a user interface</w:t>
      </w:r>
      <w:bookmarkEnd w:id="665"/>
      <w:r>
        <w:rPr>
          <w:rFonts w:eastAsia="Times New Roman"/>
        </w:rPr>
        <w:t xml:space="preserve"> </w:t>
      </w:r>
      <w:bookmarkEnd w:id="666"/>
      <w:bookmarkEnd w:id="667"/>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8" w:name="d0e8424"/>
      <w:bookmarkStart w:id="669" w:name="_Toc383436056"/>
      <w:bookmarkStart w:id="670" w:name="_Toc383436351"/>
      <w:bookmarkStart w:id="671" w:name="_Toc413675633"/>
      <w:bookmarkEnd w:id="668"/>
      <w:r>
        <w:t>Running Naked Objects as a .exe</w:t>
      </w:r>
      <w:bookmarkEnd w:id="669"/>
      <w:bookmarkEnd w:id="670"/>
      <w:bookmarkEnd w:id="671"/>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E57380"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2" w:name="d0e8504"/>
      <w:bookmarkStart w:id="673" w:name="_Toc383436057"/>
      <w:bookmarkStart w:id="674" w:name="_Toc383436352"/>
      <w:bookmarkStart w:id="675" w:name="_Toc413675634"/>
      <w:bookmarkEnd w:id="672"/>
      <w:r>
        <w:lastRenderedPageBreak/>
        <w:t>Running multiple threads asynchronously</w:t>
      </w:r>
      <w:bookmarkEnd w:id="673"/>
      <w:bookmarkEnd w:id="674"/>
      <w:bookmarkEnd w:id="675"/>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18652C" w:rsidRDefault="0018652C" w:rsidP="0018652C">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8652C" w:rsidRDefault="0018652C" w:rsidP="0018652C">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8652C" w:rsidRDefault="0018652C" w:rsidP="0018652C">
      <w:pPr>
        <w:pStyle w:val="Code"/>
        <w:rPr>
          <w:highlight w:val="white"/>
        </w:rPr>
      </w:pPr>
    </w:p>
    <w:p w:rsidR="0018652C" w:rsidRDefault="0018652C" w:rsidP="0018652C">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18652C" w:rsidRDefault="0018652C" w:rsidP="0018652C">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18652C" w:rsidRDefault="0018652C" w:rsidP="0018652C">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w:t>
      </w:r>
      <w:r>
        <w:rPr>
          <w:highlight w:val="white"/>
        </w:rPr>
        <w:t>FindAndRunProcess(pd.Id))).ToArray();</w:t>
      </w:r>
    </w:p>
    <w:p w:rsidR="0018652C" w:rsidRDefault="0018652C" w:rsidP="0018652C">
      <w:pPr>
        <w:pStyle w:val="Code"/>
        <w:rPr>
          <w:highlight w:val="white"/>
        </w:rPr>
      </w:pPr>
      <w:r>
        <w:rPr>
          <w:highlight w:val="white"/>
        </w:rPr>
        <w:t xml:space="preserve">    </w:t>
      </w:r>
      <w:r>
        <w:rPr>
          <w:color w:val="2B91AF"/>
          <w:highlight w:val="white"/>
        </w:rPr>
        <w:t>Task</w:t>
      </w:r>
      <w:r>
        <w:rPr>
          <w:highlight w:val="white"/>
        </w:rPr>
        <w:t>.WaitAll(tasks);</w:t>
      </w:r>
    </w:p>
    <w:p w:rsidR="0018652C" w:rsidRDefault="0018652C" w:rsidP="0018652C">
      <w:pPr>
        <w:pStyle w:val="Code"/>
        <w:rPr>
          <w:highlight w:val="white"/>
        </w:rPr>
      </w:pPr>
      <w:r>
        <w:rPr>
          <w:highlight w:val="white"/>
        </w:rPr>
        <w:t>}</w:t>
      </w:r>
    </w:p>
    <w:p w:rsidR="0018652C" w:rsidRDefault="0018652C" w:rsidP="0018652C">
      <w:pPr>
        <w:pStyle w:val="Code"/>
        <w:rPr>
          <w:highlight w:val="white"/>
        </w:rPr>
      </w:pPr>
    </w:p>
    <w:p w:rsidR="0018652C" w:rsidRDefault="0018652C" w:rsidP="0018652C">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18652C" w:rsidRDefault="0018652C" w:rsidP="0018652C">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18652C" w:rsidRDefault="0018652C" w:rsidP="0018652C">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18652C" w:rsidRDefault="0018652C" w:rsidP="0018652C">
      <w:pPr>
        <w:pStyle w:val="Code"/>
        <w:rPr>
          <w:highlight w:val="white"/>
        </w:rPr>
      </w:pPr>
      <w:r>
        <w:rPr>
          <w:highlight w:val="white"/>
        </w:rPr>
        <w:t xml:space="preserve">    proc.Run();</w:t>
      </w:r>
    </w:p>
    <w:p w:rsidR="0018652C" w:rsidRDefault="0018652C" w:rsidP="0018652C">
      <w:pPr>
        <w:pStyle w:val="Code"/>
      </w:pPr>
      <w:r>
        <w:rPr>
          <w:highlight w:val="white"/>
        </w:rPr>
        <w:t>}</w:t>
      </w:r>
    </w:p>
    <w:p w:rsidR="00864B75" w:rsidRDefault="00864B75" w:rsidP="0018652C">
      <w:pPr>
        <w:pStyle w:val="NormalWeb"/>
      </w:pPr>
      <w:r>
        <w:t xml:space="preserve">In the example above, the </w:t>
      </w:r>
      <w:r w:rsidR="0018652C">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w:t>
      </w:r>
      <w:r w:rsidR="0018652C">
        <w:t>obtains</w:t>
      </w:r>
      <w:r>
        <w:t xml:space="preserve"> a set of objects that contain details of </w:t>
      </w:r>
      <w:r w:rsidR="0018652C">
        <w:t>processes</w:t>
      </w:r>
      <w:r>
        <w:t xml:space="preserve"> due to be run by the specified </w:t>
      </w:r>
      <w:r w:rsidRPr="0018652C">
        <w:rPr>
          <w:rStyle w:val="CodeChar"/>
        </w:rPr>
        <w:t>Date</w:t>
      </w:r>
      <w:bookmarkStart w:id="676" w:name="_GoBack"/>
      <w:bookmarkEnd w:id="676"/>
      <w:r w:rsidRPr="0018652C">
        <w:rPr>
          <w:rStyle w:val="CodeChar"/>
        </w:rPr>
        <w:t>Time</w:t>
      </w:r>
      <w:r w:rsidR="0018652C">
        <w:t xml:space="preserve">, each with a </w:t>
      </w:r>
      <w:r w:rsidR="0018652C" w:rsidRPr="0018652C">
        <w:rPr>
          <w:rStyle w:val="CodeChar"/>
        </w:rPr>
        <w:t>Run()</w:t>
      </w:r>
      <w:r w:rsidR="0018652C">
        <w:t xml:space="preserve"> method</w:t>
      </w:r>
      <w:r>
        <w:t>. The second line invokes a method on to find and run each of those due processes, asynchronously. The third line waits until all the asynchronous processes are completed.</w:t>
      </w:r>
    </w:p>
    <w:p w:rsidR="00864B75" w:rsidRDefault="00864B75" w:rsidP="000B6A0B">
      <w:pPr>
        <w:pStyle w:val="NormalWeb"/>
      </w:pPr>
      <w:r>
        <w:t>Each of the asynchronously-run processes is fully independent. You should</w:t>
      </w:r>
      <w:r w:rsidR="0018652C">
        <w:t xml:space="preserve"> therefore</w:t>
      </w:r>
      <w:r>
        <w:t xml:space="preserv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rsidR="0018652C">
        <w:t xml:space="preserve">, not the domain object itself, nor the </w:t>
      </w:r>
      <w:r w:rsidR="0018652C" w:rsidRPr="0018652C">
        <w:rPr>
          <w:rStyle w:val="CodeChar"/>
        </w:rPr>
        <w:t>ProcessRepository</w:t>
      </w:r>
      <w:r w:rsidR="0018652C">
        <w:t xml:space="preserve">. The method RunAsync can pass in a properly set-up instance of </w:t>
      </w:r>
      <w:r w:rsidR="0018652C" w:rsidRPr="0018652C">
        <w:rPr>
          <w:rStyle w:val="CodeChar"/>
        </w:rPr>
        <w:t>IDomainObjectContainer</w:t>
      </w:r>
      <w:r w:rsidR="0018652C">
        <w:t xml:space="preserve"> into the method to be run, and this can then be used to obtain domain service(s) and, thence, domain instances,</w:t>
      </w:r>
    </w:p>
    <w:p w:rsidR="00546B75" w:rsidRDefault="00546B75" w:rsidP="000B6A0B">
      <w:pPr>
        <w:pStyle w:val="NormalWeb"/>
      </w:pPr>
      <w:r w:rsidRPr="00546B75">
        <w:rPr>
          <w:b/>
        </w:rPr>
        <w:lastRenderedPageBreak/>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82C" w:rsidRDefault="003D282C" w:rsidP="000B6A0B">
      <w:r>
        <w:separator/>
      </w:r>
    </w:p>
  </w:endnote>
  <w:endnote w:type="continuationSeparator" w:id="0">
    <w:p w:rsidR="003D282C" w:rsidRDefault="003D282C"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0" w:rsidRDefault="00E57380">
    <w:pPr>
      <w:pStyle w:val="Footer"/>
    </w:pPr>
  </w:p>
  <w:p w:rsidR="00E57380" w:rsidRDefault="00E5738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E57380" w:rsidRDefault="00E57380" w:rsidP="000B6A0B">
        <w:pPr>
          <w:pStyle w:val="Footer"/>
        </w:pPr>
        <w:r>
          <w:fldChar w:fldCharType="begin"/>
        </w:r>
        <w:r>
          <w:instrText xml:space="preserve"> PAGE   \* MERGEFORMAT </w:instrText>
        </w:r>
        <w:r>
          <w:fldChar w:fldCharType="separate"/>
        </w:r>
        <w:r w:rsidR="0018652C">
          <w:rPr>
            <w:noProof/>
          </w:rPr>
          <w:t>1</w:t>
        </w:r>
        <w:r>
          <w:rPr>
            <w:noProof/>
          </w:rPr>
          <w:fldChar w:fldCharType="end"/>
        </w:r>
      </w:p>
    </w:sdtContent>
  </w:sdt>
  <w:p w:rsidR="00E57380" w:rsidRDefault="00E5738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82C" w:rsidRDefault="003D282C" w:rsidP="000B6A0B">
      <w:r>
        <w:separator/>
      </w:r>
    </w:p>
  </w:footnote>
  <w:footnote w:type="continuationSeparator" w:id="0">
    <w:p w:rsidR="003D282C" w:rsidRDefault="003D282C"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2B28"/>
    <w:rsid w:val="00155414"/>
    <w:rsid w:val="001561B1"/>
    <w:rsid w:val="00165D0E"/>
    <w:rsid w:val="0016744F"/>
    <w:rsid w:val="001714DC"/>
    <w:rsid w:val="0017183F"/>
    <w:rsid w:val="00174D04"/>
    <w:rsid w:val="00175966"/>
    <w:rsid w:val="00175CC2"/>
    <w:rsid w:val="001843D4"/>
    <w:rsid w:val="0018652C"/>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46C6"/>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575A1"/>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D282C"/>
    <w:rsid w:val="003D32E3"/>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B6234"/>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4EA6"/>
    <w:rsid w:val="00815968"/>
    <w:rsid w:val="00816670"/>
    <w:rsid w:val="008215B7"/>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0F4"/>
    <w:rsid w:val="009E5288"/>
    <w:rsid w:val="00A00238"/>
    <w:rsid w:val="00A0283D"/>
    <w:rsid w:val="00A04B04"/>
    <w:rsid w:val="00A129A3"/>
    <w:rsid w:val="00A12EF6"/>
    <w:rsid w:val="00A14CDB"/>
    <w:rsid w:val="00A1726D"/>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627B"/>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21D1"/>
    <w:rsid w:val="00C056AE"/>
    <w:rsid w:val="00C103A2"/>
    <w:rsid w:val="00C11A19"/>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57380"/>
    <w:rsid w:val="00E62B83"/>
    <w:rsid w:val="00E62ED0"/>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00F36-43AA-4174-AA12-5C0A6688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13660</TotalTime>
  <Pages>173</Pages>
  <Words>51017</Words>
  <Characters>290799</Characters>
  <Application>Microsoft Office Word</Application>
  <DocSecurity>0</DocSecurity>
  <Lines>2423</Lines>
  <Paragraphs>682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106</cp:revision>
  <dcterms:created xsi:type="dcterms:W3CDTF">2015-02-16T15:07:00Z</dcterms:created>
  <dcterms:modified xsi:type="dcterms:W3CDTF">2015-08-27T13:23:00Z</dcterms:modified>
</cp:coreProperties>
</file>