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1651" w14:textId="119DF4E5" w:rsidR="00142F1B" w:rsidRDefault="00142F1B" w:rsidP="00142F1B">
      <w:pP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Nama</w:t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  <w:t>: Adnan Fadhil Yaser</w:t>
      </w:r>
    </w:p>
    <w:p w14:paraId="242D2826" w14:textId="16B2F71E" w:rsidR="00142F1B" w:rsidRDefault="00142F1B" w:rsidP="00142F1B">
      <w:pP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NIM</w:t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  <w:t>: 123190098</w:t>
      </w:r>
    </w:p>
    <w:p w14:paraId="4BA6877A" w14:textId="6ABEEBF3" w:rsidR="00142F1B" w:rsidRDefault="00142F1B" w:rsidP="00142F1B">
      <w:pP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Kelas</w:t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  <w:t xml:space="preserve">: </w:t>
      </w:r>
    </w:p>
    <w:p w14:paraId="37B3408D" w14:textId="4271AD3F" w:rsidR="00142F1B" w:rsidRDefault="00142F1B" w:rsidP="00142F1B">
      <w:pPr>
        <w:jc w:val="center"/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SPK FAHP</w:t>
      </w:r>
    </w:p>
    <w:p w14:paraId="72C01FA3" w14:textId="79BC3C39" w:rsidR="00142F1B" w:rsidRDefault="00142F1B" w:rsidP="00142F1B">
      <w:pPr>
        <w:jc w:val="both"/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Melakukan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uji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coba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terhadap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lama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pemeliharaan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tanaman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dengan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kualitas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tanaman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yang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dicapai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harga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penjualan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tersebut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dari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beberapa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orang. </w:t>
      </w:r>
    </w:p>
    <w:p w14:paraId="455F5B08" w14:textId="77777777" w:rsidR="00142F1B" w:rsidRDefault="00142F1B" w:rsidP="00142F1B">
      <w:pPr>
        <w:jc w:val="both"/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</w:p>
    <w:tbl>
      <w:tblPr>
        <w:tblStyle w:val="TableGrid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142F1B" w14:paraId="6B27D3C8" w14:textId="77777777" w:rsidTr="00142F1B">
        <w:trPr>
          <w:trHeight w:val="699"/>
        </w:trPr>
        <w:tc>
          <w:tcPr>
            <w:tcW w:w="2338" w:type="dxa"/>
          </w:tcPr>
          <w:p w14:paraId="0E47EC92" w14:textId="77777777" w:rsidR="00142F1B" w:rsidRPr="00142F1B" w:rsidRDefault="00142F1B" w:rsidP="00142F1B">
            <w:pPr>
              <w:jc w:val="center"/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Nama</w:t>
            </w:r>
          </w:p>
        </w:tc>
        <w:tc>
          <w:tcPr>
            <w:tcW w:w="2338" w:type="dxa"/>
          </w:tcPr>
          <w:p w14:paraId="784B4CB1" w14:textId="77777777" w:rsidR="00142F1B" w:rsidRPr="00142F1B" w:rsidRDefault="00142F1B" w:rsidP="00142F1B">
            <w:pPr>
              <w:jc w:val="center"/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 xml:space="preserve">Waktu </w:t>
            </w:r>
            <w:proofErr w:type="spellStart"/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pemeliharaan</w:t>
            </w:r>
            <w:proofErr w:type="spellEnd"/>
          </w:p>
        </w:tc>
        <w:tc>
          <w:tcPr>
            <w:tcW w:w="2338" w:type="dxa"/>
          </w:tcPr>
          <w:p w14:paraId="7BCA1038" w14:textId="77777777" w:rsidR="00142F1B" w:rsidRPr="00142F1B" w:rsidRDefault="00142F1B" w:rsidP="00142F1B">
            <w:pPr>
              <w:jc w:val="center"/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Kualitas</w:t>
            </w:r>
            <w:proofErr w:type="spellEnd"/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Tanaman</w:t>
            </w:r>
            <w:proofErr w:type="spellEnd"/>
          </w:p>
        </w:tc>
        <w:tc>
          <w:tcPr>
            <w:tcW w:w="2338" w:type="dxa"/>
          </w:tcPr>
          <w:p w14:paraId="11DD202B" w14:textId="77777777" w:rsidR="00142F1B" w:rsidRPr="00142F1B" w:rsidRDefault="00142F1B" w:rsidP="00142F1B">
            <w:pPr>
              <w:jc w:val="center"/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Harga</w:t>
            </w:r>
          </w:p>
        </w:tc>
      </w:tr>
      <w:tr w:rsidR="00142F1B" w14:paraId="79140D1B" w14:textId="77777777" w:rsidTr="00142F1B">
        <w:tc>
          <w:tcPr>
            <w:tcW w:w="2338" w:type="dxa"/>
          </w:tcPr>
          <w:p w14:paraId="71F48867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Andi</w:t>
            </w:r>
          </w:p>
        </w:tc>
        <w:tc>
          <w:tcPr>
            <w:tcW w:w="2338" w:type="dxa"/>
          </w:tcPr>
          <w:p w14:paraId="4D21D539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95</w:t>
            </w:r>
          </w:p>
        </w:tc>
        <w:tc>
          <w:tcPr>
            <w:tcW w:w="2338" w:type="dxa"/>
          </w:tcPr>
          <w:p w14:paraId="25FDC4A6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95</w:t>
            </w:r>
          </w:p>
        </w:tc>
        <w:tc>
          <w:tcPr>
            <w:tcW w:w="2338" w:type="dxa"/>
          </w:tcPr>
          <w:p w14:paraId="136DDF16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80</w:t>
            </w:r>
          </w:p>
        </w:tc>
      </w:tr>
      <w:tr w:rsidR="00142F1B" w14:paraId="74FB7ACF" w14:textId="77777777" w:rsidTr="00142F1B">
        <w:tc>
          <w:tcPr>
            <w:tcW w:w="2338" w:type="dxa"/>
          </w:tcPr>
          <w:p w14:paraId="1147B4E8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Bagus</w:t>
            </w:r>
          </w:p>
        </w:tc>
        <w:tc>
          <w:tcPr>
            <w:tcW w:w="2338" w:type="dxa"/>
          </w:tcPr>
          <w:p w14:paraId="06F3D192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90</w:t>
            </w:r>
          </w:p>
        </w:tc>
        <w:tc>
          <w:tcPr>
            <w:tcW w:w="2338" w:type="dxa"/>
          </w:tcPr>
          <w:p w14:paraId="52BB84BC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100</w:t>
            </w:r>
          </w:p>
        </w:tc>
        <w:tc>
          <w:tcPr>
            <w:tcW w:w="2338" w:type="dxa"/>
          </w:tcPr>
          <w:p w14:paraId="7EE0110F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95</w:t>
            </w:r>
          </w:p>
        </w:tc>
      </w:tr>
      <w:tr w:rsidR="00142F1B" w14:paraId="737E4F05" w14:textId="77777777" w:rsidTr="00142F1B">
        <w:tc>
          <w:tcPr>
            <w:tcW w:w="2338" w:type="dxa"/>
          </w:tcPr>
          <w:p w14:paraId="6EA35BE5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Cinta</w:t>
            </w:r>
          </w:p>
        </w:tc>
        <w:tc>
          <w:tcPr>
            <w:tcW w:w="2338" w:type="dxa"/>
          </w:tcPr>
          <w:p w14:paraId="0C095469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90</w:t>
            </w:r>
          </w:p>
        </w:tc>
        <w:tc>
          <w:tcPr>
            <w:tcW w:w="2338" w:type="dxa"/>
          </w:tcPr>
          <w:p w14:paraId="5CF7E921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90</w:t>
            </w:r>
          </w:p>
        </w:tc>
        <w:tc>
          <w:tcPr>
            <w:tcW w:w="2338" w:type="dxa"/>
          </w:tcPr>
          <w:p w14:paraId="2DB77E8A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70</w:t>
            </w:r>
          </w:p>
        </w:tc>
      </w:tr>
    </w:tbl>
    <w:p w14:paraId="310AE71A" w14:textId="5F5DDF2C" w:rsidR="00DE75C0" w:rsidRDefault="00DE75C0"/>
    <w:p w14:paraId="2F47732D" w14:textId="726BC53C" w:rsidR="00142F1B" w:rsidRDefault="00142F1B"/>
    <w:p w14:paraId="1A923D54" w14:textId="26C79F44" w:rsidR="00142F1B" w:rsidRDefault="00142F1B">
      <w:r>
        <w:rPr>
          <w:noProof/>
        </w:rPr>
        <w:drawing>
          <wp:anchor distT="0" distB="0" distL="114300" distR="114300" simplePos="0" relativeHeight="251659264" behindDoc="0" locked="0" layoutInCell="1" allowOverlap="1" wp14:anchorId="5AC4824C" wp14:editId="5335ACF3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44870" cy="55238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tab/>
        <w:t>:</w:t>
      </w:r>
    </w:p>
    <w:p w14:paraId="351FA252" w14:textId="50B4044F" w:rsidR="00142F1B" w:rsidRDefault="00142F1B"/>
    <w:p w14:paraId="1CD79BF0" w14:textId="77777777" w:rsidR="00142F1B" w:rsidRDefault="00142F1B"/>
    <w:p w14:paraId="2C485B8F" w14:textId="661ADA7F" w:rsidR="00142F1B" w:rsidRDefault="00142F1B" w:rsidP="00142F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AHP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perhitunga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Fuzzy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AHP.</w:t>
      </w:r>
    </w:p>
    <w:p w14:paraId="6EED49C0" w14:textId="77777777" w:rsidR="00142F1B" w:rsidRDefault="00142F1B" w:rsidP="00142F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332B8F" w14:textId="324F3740" w:rsidR="00142F1B" w:rsidRDefault="00142F1B" w:rsidP="00142F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tanaman.</w:t>
      </w:r>
    </w:p>
    <w:p w14:paraId="0D12CE41" w14:textId="13E19F93" w:rsidR="00142F1B" w:rsidRDefault="00142F1B"/>
    <w:sectPr w:rsidR="00142F1B" w:rsidSect="00A32580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Alex Brush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1B"/>
    <w:rsid w:val="00102194"/>
    <w:rsid w:val="00142F1B"/>
    <w:rsid w:val="00A32580"/>
    <w:rsid w:val="00D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163D"/>
  <w15:chartTrackingRefBased/>
  <w15:docId w15:val="{1ADCDA4D-56C4-4495-B67B-9D098728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F1B"/>
    <w:rPr>
      <w:rFonts w:asciiTheme="minorHAnsi" w:eastAsiaTheme="minorEastAsia" w:hAnsiTheme="minorHAnsi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Mochi Mochi</dc:creator>
  <cp:keywords/>
  <dc:description/>
  <cp:lastModifiedBy>Mochi Mochi</cp:lastModifiedBy>
  <cp:revision>1</cp:revision>
  <dcterms:created xsi:type="dcterms:W3CDTF">2021-06-09T14:11:00Z</dcterms:created>
  <dcterms:modified xsi:type="dcterms:W3CDTF">2021-06-09T14:21:00Z</dcterms:modified>
</cp:coreProperties>
</file>