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D21EF" w:rsidRPr="008D21EF" w:rsidRDefault="008D21EF" w:rsidP="008D21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8D21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Maison du Brésil – Casa do Brasil</w:t>
      </w:r>
    </w:p>
    <w:p w:rsidR="008D21EF" w:rsidRPr="008D21EF" w:rsidRDefault="008D21EF" w:rsidP="008D21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D21EF">
        <w:rPr>
          <w:rFonts w:ascii="Times New Roman" w:eastAsia="Times New Roman" w:hAnsi="Times New Roman" w:cs="Times New Roman"/>
          <w:sz w:val="24"/>
          <w:szCs w:val="24"/>
          <w:lang w:eastAsia="fr-FR"/>
        </w:rPr>
        <w:t>Maison de Mémoire Afro-Brésilienne – Ouidah, Côte du Bénin</w:t>
      </w:r>
    </w:p>
    <w:p w:rsidR="008D21EF" w:rsidRPr="008D21EF" w:rsidRDefault="008D21EF" w:rsidP="008D21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8D21EF" w:rsidRPr="008D21EF" w:rsidRDefault="008D21EF" w:rsidP="008D21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8D21E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1. Résumé</w:t>
      </w:r>
    </w:p>
    <w:p w:rsidR="008D21EF" w:rsidRPr="008D21EF" w:rsidRDefault="008D21EF" w:rsidP="008D21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D21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Maison du Brésil, également appelée </w:t>
      </w:r>
      <w:r w:rsidRPr="008D21EF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Casa do Brasil</w:t>
      </w:r>
      <w:r w:rsidRPr="008D21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ou </w:t>
      </w:r>
      <w:r w:rsidRPr="008D21EF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Maison de Mémoire</w:t>
      </w:r>
      <w:r w:rsidRPr="008D21EF">
        <w:rPr>
          <w:rFonts w:ascii="Times New Roman" w:eastAsia="Times New Roman" w:hAnsi="Times New Roman" w:cs="Times New Roman"/>
          <w:sz w:val="24"/>
          <w:szCs w:val="24"/>
          <w:lang w:eastAsia="fr-FR"/>
        </w:rPr>
        <w:t>, est l’un des lieux les plus symboliques de l’héritage afro-brésilien à Ouidah.</w:t>
      </w:r>
      <w:r w:rsidRPr="008D21EF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Situé au cœur de la ville, dans un bâtiment aux </w:t>
      </w:r>
      <w:r w:rsidRPr="008D21E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murs ocre</w:t>
      </w:r>
      <w:r w:rsidRPr="008D21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aux </w:t>
      </w:r>
      <w:r w:rsidRPr="008D21E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volets bleus</w:t>
      </w:r>
      <w:r w:rsidRPr="008D21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ce site raconte l’histoire des Afro-Brésiliens — descendants d’esclaves affranchis revenus au Bénin au XIXᵉ siècle, appelés </w:t>
      </w:r>
      <w:proofErr w:type="spellStart"/>
      <w:r w:rsidRPr="008D21EF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retornados</w:t>
      </w:r>
      <w:proofErr w:type="spellEnd"/>
      <w:r w:rsidRPr="008D21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ou </w:t>
      </w:r>
      <w:proofErr w:type="spellStart"/>
      <w:r w:rsidRPr="008D21EF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Agoudas</w:t>
      </w:r>
      <w:proofErr w:type="spellEnd"/>
      <w:r w:rsidRPr="008D21E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8D21EF" w:rsidRPr="008D21EF" w:rsidRDefault="008D21EF" w:rsidP="008D21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D21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lieu abrite aujourd’hui un </w:t>
      </w:r>
      <w:r w:rsidRPr="008D21E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musée dédié à la diaspora africaine</w:t>
      </w:r>
      <w:r w:rsidRPr="008D21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où se mêlent douleur, mémoire et résilience : chaînes d’esclaves, statuettes de </w:t>
      </w:r>
      <w:proofErr w:type="gramStart"/>
      <w:r w:rsidRPr="008D21EF">
        <w:rPr>
          <w:rFonts w:ascii="Times New Roman" w:eastAsia="Times New Roman" w:hAnsi="Times New Roman" w:cs="Times New Roman"/>
          <w:sz w:val="24"/>
          <w:szCs w:val="24"/>
          <w:lang w:eastAsia="fr-FR"/>
        </w:rPr>
        <w:t>divinités yoruba</w:t>
      </w:r>
      <w:proofErr w:type="gramEnd"/>
      <w:r w:rsidRPr="008D21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objets rituels vaudou, instruments de musique, cartes maritimes retraçant les routes de la traite, portraits et lettres de familles emblématiques comme les </w:t>
      </w:r>
      <w:proofErr w:type="spellStart"/>
      <w:r w:rsidRPr="008D21E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Souza</w:t>
      </w:r>
      <w:proofErr w:type="spellEnd"/>
      <w:r w:rsidRPr="008D21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ou les </w:t>
      </w:r>
      <w:r w:rsidRPr="008D21E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Oliveira</w:t>
      </w:r>
      <w:r w:rsidRPr="008D21E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  <w:r w:rsidRPr="008D21EF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En parallèle, la Maison du Brésil joue un rôle administratif et culturel important, notamment durant la rénovation du Musée d’Histoire de Ouidah.</w:t>
      </w:r>
    </w:p>
    <w:p w:rsidR="008D21EF" w:rsidRPr="008D21EF" w:rsidRDefault="008D21EF" w:rsidP="008D21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D21EF">
        <w:rPr>
          <w:rFonts w:ascii="Times New Roman" w:eastAsia="Times New Roman" w:hAnsi="Times New Roman" w:cs="Times New Roman"/>
          <w:sz w:val="24"/>
          <w:szCs w:val="24"/>
          <w:lang w:eastAsia="fr-FR"/>
        </w:rPr>
        <w:t>Ce site est un espace où l’histoire reste vivante—un pont entre les mémoires africaines et brésiliennes, entre le passé douloureux et les projets de transmission qui façonnent l’avenir.</w:t>
      </w:r>
    </w:p>
    <w:p w:rsidR="008D21EF" w:rsidRPr="008D21EF" w:rsidRDefault="008D21EF" w:rsidP="008D21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8D21EF" w:rsidRPr="008D21EF" w:rsidRDefault="008D21EF" w:rsidP="008D21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8D21E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2. Historique et rôle du site</w:t>
      </w:r>
    </w:p>
    <w:p w:rsidR="008D21EF" w:rsidRPr="008D21EF" w:rsidRDefault="008D21EF" w:rsidP="008D21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8D21E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Origines afro-brésiliennes et fonction administrative</w:t>
      </w:r>
    </w:p>
    <w:p w:rsidR="008D21EF" w:rsidRPr="008D21EF" w:rsidRDefault="008D21EF" w:rsidP="008D21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D21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Construite en </w:t>
      </w:r>
      <w:r w:rsidRPr="008D21E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1930</w:t>
      </w:r>
      <w:r w:rsidRPr="008D21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la Maison du Brésil est un bâtiment appartenant à la </w:t>
      </w:r>
      <w:r w:rsidRPr="008D21E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famille afro-brésilienne de </w:t>
      </w:r>
      <w:proofErr w:type="spellStart"/>
      <w:r w:rsidRPr="008D21E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Souza</w:t>
      </w:r>
      <w:proofErr w:type="spellEnd"/>
      <w:r w:rsidRPr="008D21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l’une des plus influentes lignées </w:t>
      </w:r>
      <w:proofErr w:type="spellStart"/>
      <w:r w:rsidRPr="008D21EF">
        <w:rPr>
          <w:rFonts w:ascii="Times New Roman" w:eastAsia="Times New Roman" w:hAnsi="Times New Roman" w:cs="Times New Roman"/>
          <w:sz w:val="24"/>
          <w:szCs w:val="24"/>
          <w:lang w:eastAsia="fr-FR"/>
        </w:rPr>
        <w:t>Agoudas</w:t>
      </w:r>
      <w:proofErr w:type="spellEnd"/>
      <w:r w:rsidRPr="008D21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Ouidah.</w:t>
      </w:r>
    </w:p>
    <w:p w:rsidR="008D21EF" w:rsidRPr="008D21EF" w:rsidRDefault="008D21EF" w:rsidP="008D21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D21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À l’époque coloniale, l’édifice sert de </w:t>
      </w:r>
      <w:r w:rsidRPr="008D21E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bâtiment administratif</w:t>
      </w:r>
      <w:r w:rsidRPr="008D21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puis abrite </w:t>
      </w:r>
      <w:r w:rsidRPr="008D21E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l’ancien trésor public</w:t>
      </w:r>
      <w:r w:rsidRPr="008D21E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8D21EF" w:rsidRPr="008D21EF" w:rsidRDefault="008D21EF" w:rsidP="008D21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D21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Son architecture et son organisation reflètent l’influence des </w:t>
      </w:r>
      <w:proofErr w:type="spellStart"/>
      <w:r w:rsidRPr="008D21EF">
        <w:rPr>
          <w:rFonts w:ascii="Times New Roman" w:eastAsia="Times New Roman" w:hAnsi="Times New Roman" w:cs="Times New Roman"/>
          <w:sz w:val="24"/>
          <w:szCs w:val="24"/>
          <w:lang w:eastAsia="fr-FR"/>
        </w:rPr>
        <w:t>retornados</w:t>
      </w:r>
      <w:proofErr w:type="spellEnd"/>
      <w:r w:rsidRPr="008D21EF">
        <w:rPr>
          <w:rFonts w:ascii="Times New Roman" w:eastAsia="Times New Roman" w:hAnsi="Times New Roman" w:cs="Times New Roman"/>
          <w:sz w:val="24"/>
          <w:szCs w:val="24"/>
          <w:lang w:eastAsia="fr-FR"/>
        </w:rPr>
        <w:t>, revenus du Brésil après l’abolition de l’esclavage, et qui ont transformé Ouidah avec leurs maisons à étages et leur style afro-brésilien.</w:t>
      </w:r>
    </w:p>
    <w:p w:rsidR="008D21EF" w:rsidRPr="008D21EF" w:rsidRDefault="008D21EF" w:rsidP="008D21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8D21E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Réhabilitation moderne</w:t>
      </w:r>
    </w:p>
    <w:p w:rsidR="008D21EF" w:rsidRPr="008D21EF" w:rsidRDefault="008D21EF" w:rsidP="008D21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D21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Entre </w:t>
      </w:r>
      <w:r w:rsidRPr="008D21E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2016 et 2022</w:t>
      </w:r>
      <w:r w:rsidRPr="008D21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la Maison du Brésil fait l’objet d’une grande réhabilitation, financée par la </w:t>
      </w:r>
      <w:r w:rsidRPr="008D21E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Banque mondiale</w:t>
      </w:r>
      <w:r w:rsidRPr="008D21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dans le cadre du </w:t>
      </w:r>
      <w:r w:rsidRPr="008D21EF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Projet de Compétitivité et de Tourisme Transfrontalier</w:t>
      </w:r>
      <w:r w:rsidRPr="008D21E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  <w:r w:rsidRPr="008D21EF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Ces travaux, mis en œuvre par :</w:t>
      </w:r>
    </w:p>
    <w:p w:rsidR="008D21EF" w:rsidRPr="008D21EF" w:rsidRDefault="008D21EF" w:rsidP="008D21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D21E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l’ANPT</w:t>
      </w:r>
      <w:r w:rsidRPr="008D21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(Agence Nationale de Promotion des Patrimoines et de Développement du Tourisme),</w:t>
      </w:r>
    </w:p>
    <w:p w:rsidR="008D21EF" w:rsidRPr="008D21EF" w:rsidRDefault="008D21EF" w:rsidP="008D21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8D21E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Sèmè</w:t>
      </w:r>
      <w:proofErr w:type="spellEnd"/>
      <w:r w:rsidRPr="008D21E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City</w:t>
      </w:r>
      <w:r w:rsidRPr="008D21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(Agence de développement de la Cité Internationale de l’Innovation et du Savoir),</w:t>
      </w:r>
    </w:p>
    <w:p w:rsidR="008D21EF" w:rsidRPr="008D21EF" w:rsidRDefault="008D21EF" w:rsidP="008D21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8D21EF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ont</w:t>
      </w:r>
      <w:proofErr w:type="gramEnd"/>
      <w:r w:rsidRPr="008D21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duré </w:t>
      </w:r>
      <w:r w:rsidRPr="008D21E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six ans</w:t>
      </w:r>
      <w:r w:rsidRPr="008D21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du </w:t>
      </w:r>
      <w:r w:rsidRPr="008D21E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17 mars 2016</w:t>
      </w:r>
      <w:r w:rsidRPr="008D21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au </w:t>
      </w:r>
      <w:r w:rsidRPr="008D21E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31 décembre 2022</w:t>
      </w:r>
      <w:r w:rsidRPr="008D21E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8D21EF" w:rsidRPr="008D21EF" w:rsidRDefault="008D21EF" w:rsidP="008D21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D21EF">
        <w:rPr>
          <w:rFonts w:ascii="Times New Roman" w:eastAsia="Times New Roman" w:hAnsi="Times New Roman" w:cs="Times New Roman"/>
          <w:sz w:val="24"/>
          <w:szCs w:val="24"/>
          <w:lang w:eastAsia="fr-FR"/>
        </w:rPr>
        <w:t>L’objectif : restaurer ce bâtiment historique pour en faire un espace culturel majeur tout en préservant l’identité architecturale afro-brésilienne.</w:t>
      </w:r>
    </w:p>
    <w:p w:rsidR="008D21EF" w:rsidRPr="008D21EF" w:rsidRDefault="008D21EF" w:rsidP="008D21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8D21E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Un musée temporaire</w:t>
      </w:r>
    </w:p>
    <w:p w:rsidR="008D21EF" w:rsidRPr="008D21EF" w:rsidRDefault="008D21EF" w:rsidP="008D21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D21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En attendant la fin de la rénovation du </w:t>
      </w:r>
      <w:r w:rsidRPr="008D21E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Musée d’Histoire de Ouidah</w:t>
      </w:r>
      <w:r w:rsidRPr="008D21EF">
        <w:rPr>
          <w:rFonts w:ascii="Times New Roman" w:eastAsia="Times New Roman" w:hAnsi="Times New Roman" w:cs="Times New Roman"/>
          <w:sz w:val="24"/>
          <w:szCs w:val="24"/>
          <w:lang w:eastAsia="fr-FR"/>
        </w:rPr>
        <w:t>, plusieurs œuvres et collections historiques y sont transférées et exposées : artefacts culturels, documents anciens, objets liés à la traite et à la diaspora.</w:t>
      </w:r>
    </w:p>
    <w:p w:rsidR="008D21EF" w:rsidRPr="008D21EF" w:rsidRDefault="008D21EF" w:rsidP="008D21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D21EF">
        <w:rPr>
          <w:rFonts w:ascii="Times New Roman" w:eastAsia="Times New Roman" w:hAnsi="Times New Roman" w:cs="Times New Roman"/>
          <w:sz w:val="24"/>
          <w:szCs w:val="24"/>
          <w:lang w:eastAsia="fr-FR"/>
        </w:rPr>
        <w:t>Cette fonction transitoire renforce le rôle de la Maison du Brésil comme lieu de mémoire active.</w:t>
      </w:r>
    </w:p>
    <w:p w:rsidR="008D21EF" w:rsidRPr="008D21EF" w:rsidRDefault="008D21EF" w:rsidP="008D21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8D21EF" w:rsidRPr="008D21EF" w:rsidRDefault="008D21EF" w:rsidP="008D21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8D21E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3. Organisation, architecture et collections</w:t>
      </w:r>
    </w:p>
    <w:p w:rsidR="008D21EF" w:rsidRPr="008D21EF" w:rsidRDefault="008D21EF" w:rsidP="008D21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8D21E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Architecture</w:t>
      </w:r>
    </w:p>
    <w:p w:rsidR="008D21EF" w:rsidRPr="008D21EF" w:rsidRDefault="008D21EF" w:rsidP="008D21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D21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Bâtiment construit en </w:t>
      </w:r>
      <w:r w:rsidRPr="008D21E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1930</w:t>
      </w:r>
    </w:p>
    <w:p w:rsidR="008D21EF" w:rsidRPr="008D21EF" w:rsidRDefault="008D21EF" w:rsidP="008D21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D21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Style </w:t>
      </w:r>
      <w:r w:rsidRPr="008D21E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afro-brésilien</w:t>
      </w:r>
      <w:r w:rsidRPr="008D21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typique des familles </w:t>
      </w:r>
      <w:proofErr w:type="spellStart"/>
      <w:r w:rsidRPr="008D21EF">
        <w:rPr>
          <w:rFonts w:ascii="Times New Roman" w:eastAsia="Times New Roman" w:hAnsi="Times New Roman" w:cs="Times New Roman"/>
          <w:sz w:val="24"/>
          <w:szCs w:val="24"/>
          <w:lang w:eastAsia="fr-FR"/>
        </w:rPr>
        <w:t>retornadas</w:t>
      </w:r>
      <w:proofErr w:type="spellEnd"/>
    </w:p>
    <w:p w:rsidR="008D21EF" w:rsidRPr="008D21EF" w:rsidRDefault="008D21EF" w:rsidP="008D21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D21E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Rez-de-chaussée + un étage</w:t>
      </w:r>
    </w:p>
    <w:p w:rsidR="008D21EF" w:rsidRPr="008D21EF" w:rsidRDefault="008D21EF" w:rsidP="008D21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D21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Situé dans le </w:t>
      </w:r>
      <w:r w:rsidRPr="008D21E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quartier </w:t>
      </w:r>
      <w:proofErr w:type="spellStart"/>
      <w:r w:rsidRPr="008D21E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Zomaï</w:t>
      </w:r>
      <w:proofErr w:type="spellEnd"/>
      <w:r w:rsidRPr="008D21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arrondissement </w:t>
      </w:r>
      <w:proofErr w:type="gramStart"/>
      <w:r w:rsidRPr="008D21EF">
        <w:rPr>
          <w:rFonts w:ascii="Times New Roman" w:eastAsia="Times New Roman" w:hAnsi="Times New Roman" w:cs="Times New Roman"/>
          <w:sz w:val="24"/>
          <w:szCs w:val="24"/>
          <w:lang w:eastAsia="fr-FR"/>
        </w:rPr>
        <w:t>de Ouidah</w:t>
      </w:r>
      <w:proofErr w:type="gramEnd"/>
      <w:r w:rsidRPr="008D21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</w:t>
      </w:r>
    </w:p>
    <w:p w:rsidR="008D21EF" w:rsidRPr="008D21EF" w:rsidRDefault="008D21EF" w:rsidP="008D21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D21EF">
        <w:rPr>
          <w:rFonts w:ascii="Times New Roman" w:eastAsia="Times New Roman" w:hAnsi="Times New Roman" w:cs="Times New Roman"/>
          <w:sz w:val="24"/>
          <w:szCs w:val="24"/>
          <w:lang w:eastAsia="fr-FR"/>
        </w:rPr>
        <w:t>Cette architecture raconte elle-même l’histoire : celle des descendants d’esclaves revenus du Brésil, qui ont introduit à Ouidah des influences urbaines et esthétiques venues d’Amérique latine.</w:t>
      </w:r>
    </w:p>
    <w:p w:rsidR="008D21EF" w:rsidRPr="008D21EF" w:rsidRDefault="008D21EF" w:rsidP="008D21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8D21E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Collections exposées</w:t>
      </w:r>
    </w:p>
    <w:p w:rsidR="008D21EF" w:rsidRPr="008D21EF" w:rsidRDefault="008D21EF" w:rsidP="008D21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D21EF">
        <w:rPr>
          <w:rFonts w:ascii="Times New Roman" w:eastAsia="Times New Roman" w:hAnsi="Times New Roman" w:cs="Times New Roman"/>
          <w:sz w:val="24"/>
          <w:szCs w:val="24"/>
          <w:lang w:eastAsia="fr-FR"/>
        </w:rPr>
        <w:t>La Maison du Brésil abrite une variété de pièces évocatrices :</w:t>
      </w:r>
    </w:p>
    <w:p w:rsidR="008D21EF" w:rsidRPr="008D21EF" w:rsidRDefault="008D21EF" w:rsidP="008D21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D21E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Chaînes d’esclaves</w:t>
      </w:r>
      <w:r w:rsidRPr="008D21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objets liés à la traite</w:t>
      </w:r>
    </w:p>
    <w:p w:rsidR="008D21EF" w:rsidRPr="008D21EF" w:rsidRDefault="008D21EF" w:rsidP="008D21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D21E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Objets rituels vaudou</w:t>
      </w:r>
      <w:r w:rsidRPr="008D21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statuettes de divinités Yoruba</w:t>
      </w:r>
    </w:p>
    <w:p w:rsidR="008D21EF" w:rsidRPr="008D21EF" w:rsidRDefault="008D21EF" w:rsidP="008D21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D21EF">
        <w:rPr>
          <w:rFonts w:ascii="Times New Roman" w:eastAsia="Times New Roman" w:hAnsi="Times New Roman" w:cs="Times New Roman"/>
          <w:sz w:val="24"/>
          <w:szCs w:val="24"/>
          <w:lang w:eastAsia="fr-FR"/>
        </w:rPr>
        <w:t>Instruments de musique utilisés dans les rituels de retour des âmes</w:t>
      </w:r>
    </w:p>
    <w:p w:rsidR="008D21EF" w:rsidRPr="008D21EF" w:rsidRDefault="008D21EF" w:rsidP="008D21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D21E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Cartes maritimes</w:t>
      </w:r>
      <w:r w:rsidRPr="008D21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retraçant les routes de la traite transatlantique</w:t>
      </w:r>
    </w:p>
    <w:p w:rsidR="008D21EF" w:rsidRPr="008D21EF" w:rsidRDefault="008D21EF" w:rsidP="008D21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D21E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Portraits, lettres et archives</w:t>
      </w:r>
      <w:r w:rsidRPr="008D21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familles afro-brésiliennes (</w:t>
      </w:r>
      <w:proofErr w:type="spellStart"/>
      <w:r w:rsidRPr="008D21EF">
        <w:rPr>
          <w:rFonts w:ascii="Times New Roman" w:eastAsia="Times New Roman" w:hAnsi="Times New Roman" w:cs="Times New Roman"/>
          <w:sz w:val="24"/>
          <w:szCs w:val="24"/>
          <w:lang w:eastAsia="fr-FR"/>
        </w:rPr>
        <w:t>Souza</w:t>
      </w:r>
      <w:proofErr w:type="spellEnd"/>
      <w:r w:rsidRPr="008D21EF">
        <w:rPr>
          <w:rFonts w:ascii="Times New Roman" w:eastAsia="Times New Roman" w:hAnsi="Times New Roman" w:cs="Times New Roman"/>
          <w:sz w:val="24"/>
          <w:szCs w:val="24"/>
          <w:lang w:eastAsia="fr-FR"/>
        </w:rPr>
        <w:t>, Oliveira…)</w:t>
      </w:r>
    </w:p>
    <w:p w:rsidR="008D21EF" w:rsidRPr="008D21EF" w:rsidRDefault="008D21EF" w:rsidP="008D21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D21EF">
        <w:rPr>
          <w:rFonts w:ascii="Times New Roman" w:eastAsia="Times New Roman" w:hAnsi="Times New Roman" w:cs="Times New Roman"/>
          <w:sz w:val="24"/>
          <w:szCs w:val="24"/>
          <w:lang w:eastAsia="fr-FR"/>
        </w:rPr>
        <w:t>Costumes traditionnels aux couleurs vives</w:t>
      </w:r>
    </w:p>
    <w:p w:rsidR="008D21EF" w:rsidRPr="008D21EF" w:rsidRDefault="008D21EF" w:rsidP="008D21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D21EF">
        <w:rPr>
          <w:rFonts w:ascii="Times New Roman" w:eastAsia="Times New Roman" w:hAnsi="Times New Roman" w:cs="Times New Roman"/>
          <w:sz w:val="24"/>
          <w:szCs w:val="24"/>
          <w:lang w:eastAsia="fr-FR"/>
        </w:rPr>
        <w:t>Documents administratifs de l’époque coloniale</w:t>
      </w:r>
    </w:p>
    <w:p w:rsidR="008D21EF" w:rsidRPr="008D21EF" w:rsidRDefault="008D21EF" w:rsidP="008D21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D21EF">
        <w:rPr>
          <w:rFonts w:ascii="Times New Roman" w:eastAsia="Times New Roman" w:hAnsi="Times New Roman" w:cs="Times New Roman"/>
          <w:sz w:val="24"/>
          <w:szCs w:val="24"/>
          <w:lang w:eastAsia="fr-FR"/>
        </w:rPr>
        <w:t>Chaque objet raconte une part de la trajectoire de la diaspora afro-brésilienne, entre départ forcé, retour volontaire, transmission culturelle et renaissance identitaire.</w:t>
      </w:r>
    </w:p>
    <w:p w:rsidR="008D21EF" w:rsidRPr="008D21EF" w:rsidRDefault="008D21EF" w:rsidP="008D21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8D21EF" w:rsidRPr="008D21EF" w:rsidRDefault="008D21EF" w:rsidP="008D21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8D21E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4. Valeur culturelle, symbolique et projets futurs</w:t>
      </w:r>
    </w:p>
    <w:p w:rsidR="008D21EF" w:rsidRPr="008D21EF" w:rsidRDefault="008D21EF" w:rsidP="008D21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8D21E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Un lieu où mémoire et diaspora dialoguent</w:t>
      </w:r>
    </w:p>
    <w:p w:rsidR="008D21EF" w:rsidRPr="008D21EF" w:rsidRDefault="008D21EF" w:rsidP="008D21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D21EF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La Maison du Brésil est un espace où se croisent :</w:t>
      </w:r>
    </w:p>
    <w:p w:rsidR="008D21EF" w:rsidRPr="008D21EF" w:rsidRDefault="008D21EF" w:rsidP="008D21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D21EF">
        <w:rPr>
          <w:rFonts w:ascii="Times New Roman" w:eastAsia="Times New Roman" w:hAnsi="Times New Roman" w:cs="Times New Roman"/>
          <w:sz w:val="24"/>
          <w:szCs w:val="24"/>
          <w:lang w:eastAsia="fr-FR"/>
        </w:rPr>
        <w:t>Histoire de l’esclavage</w:t>
      </w:r>
    </w:p>
    <w:p w:rsidR="008D21EF" w:rsidRPr="008D21EF" w:rsidRDefault="008D21EF" w:rsidP="008D21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D21EF">
        <w:rPr>
          <w:rFonts w:ascii="Times New Roman" w:eastAsia="Times New Roman" w:hAnsi="Times New Roman" w:cs="Times New Roman"/>
          <w:sz w:val="24"/>
          <w:szCs w:val="24"/>
          <w:lang w:eastAsia="fr-FR"/>
        </w:rPr>
        <w:t>Héritages afro-brésiliens</w:t>
      </w:r>
    </w:p>
    <w:p w:rsidR="008D21EF" w:rsidRPr="008D21EF" w:rsidRDefault="008D21EF" w:rsidP="008D21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D21EF">
        <w:rPr>
          <w:rFonts w:ascii="Times New Roman" w:eastAsia="Times New Roman" w:hAnsi="Times New Roman" w:cs="Times New Roman"/>
          <w:sz w:val="24"/>
          <w:szCs w:val="24"/>
          <w:lang w:eastAsia="fr-FR"/>
        </w:rPr>
        <w:t>Traditions vaudou et yoruba</w:t>
      </w:r>
    </w:p>
    <w:p w:rsidR="008D21EF" w:rsidRPr="008D21EF" w:rsidRDefault="008D21EF" w:rsidP="008D21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D21EF">
        <w:rPr>
          <w:rFonts w:ascii="Times New Roman" w:eastAsia="Times New Roman" w:hAnsi="Times New Roman" w:cs="Times New Roman"/>
          <w:sz w:val="24"/>
          <w:szCs w:val="24"/>
          <w:lang w:eastAsia="fr-FR"/>
        </w:rPr>
        <w:t>Influences architecturales du Brésil</w:t>
      </w:r>
    </w:p>
    <w:p w:rsidR="008D21EF" w:rsidRPr="008D21EF" w:rsidRDefault="008D21EF" w:rsidP="008D21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D21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Témoignages des </w:t>
      </w:r>
      <w:proofErr w:type="spellStart"/>
      <w:r w:rsidRPr="008D21EF">
        <w:rPr>
          <w:rFonts w:ascii="Times New Roman" w:eastAsia="Times New Roman" w:hAnsi="Times New Roman" w:cs="Times New Roman"/>
          <w:sz w:val="24"/>
          <w:szCs w:val="24"/>
          <w:lang w:eastAsia="fr-FR"/>
        </w:rPr>
        <w:t>retornados</w:t>
      </w:r>
      <w:proofErr w:type="spellEnd"/>
    </w:p>
    <w:p w:rsidR="008D21EF" w:rsidRPr="008D21EF" w:rsidRDefault="008D21EF" w:rsidP="008D21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D21EF">
        <w:rPr>
          <w:rFonts w:ascii="Times New Roman" w:eastAsia="Times New Roman" w:hAnsi="Times New Roman" w:cs="Times New Roman"/>
          <w:sz w:val="24"/>
          <w:szCs w:val="24"/>
          <w:lang w:eastAsia="fr-FR"/>
        </w:rPr>
        <w:t>Elle incarne la rencontre entre deux continents liés par un passé tragique mais aussi par une vitalité culturelle exceptionnelle.</w:t>
      </w:r>
    </w:p>
    <w:p w:rsidR="008D21EF" w:rsidRPr="008D21EF" w:rsidRDefault="008D21EF" w:rsidP="008D21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8D21E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Projets mémoriels et pédagogiques</w:t>
      </w:r>
    </w:p>
    <w:p w:rsidR="008D21EF" w:rsidRPr="008D21EF" w:rsidRDefault="008D21EF" w:rsidP="008D21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D21EF">
        <w:rPr>
          <w:rFonts w:ascii="Times New Roman" w:eastAsia="Times New Roman" w:hAnsi="Times New Roman" w:cs="Times New Roman"/>
          <w:sz w:val="24"/>
          <w:szCs w:val="24"/>
          <w:lang w:eastAsia="fr-FR"/>
        </w:rPr>
        <w:t>Lors des visites guidées, plusieurs projets ambitieux sont évoqués :</w:t>
      </w:r>
    </w:p>
    <w:p w:rsidR="008D21EF" w:rsidRPr="008D21EF" w:rsidRDefault="008D21EF" w:rsidP="008D21E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8D21E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1. Reconstruction d’un navire négrier à taille réelle</w:t>
      </w:r>
    </w:p>
    <w:p w:rsidR="008D21EF" w:rsidRPr="008D21EF" w:rsidRDefault="008D21EF" w:rsidP="008D21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D21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Situé près de la </w:t>
      </w:r>
      <w:r w:rsidRPr="008D21E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Porte du Non-Retour</w:t>
      </w:r>
      <w:r w:rsidRPr="008D21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ce navire deviendra un </w:t>
      </w:r>
      <w:r w:rsidRPr="008D21E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mémorial flottant</w:t>
      </w:r>
      <w:r w:rsidRPr="008D21EF">
        <w:rPr>
          <w:rFonts w:ascii="Times New Roman" w:eastAsia="Times New Roman" w:hAnsi="Times New Roman" w:cs="Times New Roman"/>
          <w:sz w:val="24"/>
          <w:szCs w:val="24"/>
          <w:lang w:eastAsia="fr-FR"/>
        </w:rPr>
        <w:t>, destiné à montrer :</w:t>
      </w:r>
    </w:p>
    <w:p w:rsidR="008D21EF" w:rsidRPr="008D21EF" w:rsidRDefault="008D21EF" w:rsidP="008D21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D21EF">
        <w:rPr>
          <w:rFonts w:ascii="Times New Roman" w:eastAsia="Times New Roman" w:hAnsi="Times New Roman" w:cs="Times New Roman"/>
          <w:sz w:val="24"/>
          <w:szCs w:val="24"/>
          <w:lang w:eastAsia="fr-FR"/>
        </w:rPr>
        <w:t>les conditions de traversée,</w:t>
      </w:r>
    </w:p>
    <w:p w:rsidR="008D21EF" w:rsidRPr="008D21EF" w:rsidRDefault="008D21EF" w:rsidP="008D21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D21EF">
        <w:rPr>
          <w:rFonts w:ascii="Times New Roman" w:eastAsia="Times New Roman" w:hAnsi="Times New Roman" w:cs="Times New Roman"/>
          <w:sz w:val="24"/>
          <w:szCs w:val="24"/>
          <w:lang w:eastAsia="fr-FR"/>
        </w:rPr>
        <w:t>les mécanismes de résistance,</w:t>
      </w:r>
    </w:p>
    <w:p w:rsidR="008D21EF" w:rsidRPr="008D21EF" w:rsidRDefault="008D21EF" w:rsidP="008D21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D21EF">
        <w:rPr>
          <w:rFonts w:ascii="Times New Roman" w:eastAsia="Times New Roman" w:hAnsi="Times New Roman" w:cs="Times New Roman"/>
          <w:sz w:val="24"/>
          <w:szCs w:val="24"/>
          <w:lang w:eastAsia="fr-FR"/>
        </w:rPr>
        <w:t>l’expérience des captifs,</w:t>
      </w:r>
    </w:p>
    <w:p w:rsidR="008D21EF" w:rsidRPr="008D21EF" w:rsidRDefault="008D21EF" w:rsidP="008D21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D21EF">
        <w:rPr>
          <w:rFonts w:ascii="Times New Roman" w:eastAsia="Times New Roman" w:hAnsi="Times New Roman" w:cs="Times New Roman"/>
          <w:sz w:val="24"/>
          <w:szCs w:val="24"/>
          <w:lang w:eastAsia="fr-FR"/>
        </w:rPr>
        <w:t>les mémoires atlantiques.</w:t>
      </w:r>
    </w:p>
    <w:p w:rsidR="008D21EF" w:rsidRPr="008D21EF" w:rsidRDefault="008D21EF" w:rsidP="008D21E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8D21E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2. Transfert des collections vers le Fort Portugais</w:t>
      </w:r>
    </w:p>
    <w:p w:rsidR="008D21EF" w:rsidRPr="008D21EF" w:rsidRDefault="008D21EF" w:rsidP="008D21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D21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Après sa rénovation complète, le </w:t>
      </w:r>
      <w:r w:rsidRPr="008D21E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Fort São João </w:t>
      </w:r>
      <w:proofErr w:type="spellStart"/>
      <w:r w:rsidRPr="008D21E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Baptista</w:t>
      </w:r>
      <w:proofErr w:type="spellEnd"/>
      <w:r w:rsidRPr="008D21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deviendra un musée modernisé doté de :</w:t>
      </w:r>
    </w:p>
    <w:p w:rsidR="008D21EF" w:rsidRPr="008D21EF" w:rsidRDefault="008D21EF" w:rsidP="008D21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D21EF">
        <w:rPr>
          <w:rFonts w:ascii="Times New Roman" w:eastAsia="Times New Roman" w:hAnsi="Times New Roman" w:cs="Times New Roman"/>
          <w:sz w:val="24"/>
          <w:szCs w:val="24"/>
          <w:lang w:eastAsia="fr-FR"/>
        </w:rPr>
        <w:t>salles climatisées,</w:t>
      </w:r>
    </w:p>
    <w:p w:rsidR="008D21EF" w:rsidRPr="008D21EF" w:rsidRDefault="008D21EF" w:rsidP="008D21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D21EF">
        <w:rPr>
          <w:rFonts w:ascii="Times New Roman" w:eastAsia="Times New Roman" w:hAnsi="Times New Roman" w:cs="Times New Roman"/>
          <w:sz w:val="24"/>
          <w:szCs w:val="24"/>
          <w:lang w:eastAsia="fr-FR"/>
        </w:rPr>
        <w:t>dispositifs interactifs,</w:t>
      </w:r>
    </w:p>
    <w:p w:rsidR="008D21EF" w:rsidRPr="008D21EF" w:rsidRDefault="008D21EF" w:rsidP="008D21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D21EF">
        <w:rPr>
          <w:rFonts w:ascii="Times New Roman" w:eastAsia="Times New Roman" w:hAnsi="Times New Roman" w:cs="Times New Roman"/>
          <w:sz w:val="24"/>
          <w:szCs w:val="24"/>
          <w:lang w:eastAsia="fr-FR"/>
        </w:rPr>
        <w:t>espaces d’exposition pérennes.</w:t>
      </w:r>
    </w:p>
    <w:p w:rsidR="008D21EF" w:rsidRPr="008D21EF" w:rsidRDefault="008D21EF" w:rsidP="008D21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D21EF">
        <w:rPr>
          <w:rFonts w:ascii="Times New Roman" w:eastAsia="Times New Roman" w:hAnsi="Times New Roman" w:cs="Times New Roman"/>
          <w:sz w:val="24"/>
          <w:szCs w:val="24"/>
          <w:lang w:eastAsia="fr-FR"/>
        </w:rPr>
        <w:t>L’idée est de préserver les artefacts sensibles tout en renforçant le lien entre les objets et le lieu historique d’où tant d’Africains furent déportés.</w:t>
      </w:r>
    </w:p>
    <w:p w:rsidR="008D21EF" w:rsidRPr="008D21EF" w:rsidRDefault="008D21EF" w:rsidP="008D21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8D21E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Un lieu vivant, tourné vers l’avenir</w:t>
      </w:r>
    </w:p>
    <w:p w:rsidR="008D21EF" w:rsidRPr="008D21EF" w:rsidRDefault="008D21EF" w:rsidP="008D21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D21EF">
        <w:rPr>
          <w:rFonts w:ascii="Times New Roman" w:eastAsia="Times New Roman" w:hAnsi="Times New Roman" w:cs="Times New Roman"/>
          <w:sz w:val="24"/>
          <w:szCs w:val="24"/>
          <w:lang w:eastAsia="fr-FR"/>
        </w:rPr>
        <w:t>En quittant la Maison du Brésil pour marcher vers la plage, on suit le chemin des captifs.</w:t>
      </w:r>
      <w:r w:rsidRPr="008D21EF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Les murs restaurés, les objets déplacés, les projets ambitieux : tout rappelle que </w:t>
      </w:r>
      <w:r w:rsidRPr="008D21E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la mémoire est un chantier en perpétuelle construction</w:t>
      </w:r>
      <w:r w:rsidRPr="008D21E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  <w:r w:rsidRPr="008D21EF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La Maison du Brésil n’est pas seulement un hommage au passé : elle est un pont actif entre histoire, éducation et transmission.</w:t>
      </w:r>
    </w:p>
    <w:p w:rsidR="008D21EF" w:rsidRPr="008D21EF" w:rsidRDefault="008D21EF" w:rsidP="008D21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8D21EF" w:rsidRPr="008D21EF" w:rsidRDefault="008D21EF" w:rsidP="008D21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8D21E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5. Sources et références</w:t>
      </w:r>
    </w:p>
    <w:p w:rsidR="008D21EF" w:rsidRPr="008D21EF" w:rsidRDefault="008D21EF" w:rsidP="008D21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D21EF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• </w:t>
      </w:r>
      <w:r w:rsidRPr="008D21E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Voyage Avec Nous — Ouidah, Région Atlantique (Bénin)</w:t>
      </w:r>
      <w:r w:rsidRPr="008D21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hyperlink r:id="rId5" w:tgtFrame="_new" w:history="1">
        <w:r w:rsidRPr="008D21E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https://voyageavecnous.com/ouidah-region-atlantique-benin/</w:t>
        </w:r>
      </w:hyperlink>
      <w:r w:rsidRPr="008D21EF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• </w:t>
      </w:r>
      <w:r w:rsidRPr="008D21E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Wikipédia — Maison du Brésil (Maison de Mémoire)</w:t>
      </w:r>
      <w:r w:rsidRPr="008D21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hyperlink r:id="rId6" w:tgtFrame="_new" w:history="1">
        <w:r w:rsidRPr="008D21E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https://fr.wikipedia.org/wiki/Maison_du_Br%C3%A9sil_(Maison_de_M%C3%A9moire)</w:t>
        </w:r>
      </w:hyperlink>
      <w:r w:rsidRPr="008D21EF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bookmarkStart w:id="0" w:name="_GoBack"/>
      <w:bookmarkEnd w:id="0"/>
    </w:p>
    <w:p w:rsidR="00122F7C" w:rsidRDefault="00122F7C"/>
    <w:sectPr w:rsidR="00122F7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912008"/>
    <w:multiLevelType w:val="multilevel"/>
    <w:tmpl w:val="2BB06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677FE"/>
    <w:multiLevelType w:val="multilevel"/>
    <w:tmpl w:val="5E4E5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85224B"/>
    <w:multiLevelType w:val="multilevel"/>
    <w:tmpl w:val="80466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9F7A46"/>
    <w:multiLevelType w:val="multilevel"/>
    <w:tmpl w:val="3D125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0142FE"/>
    <w:multiLevelType w:val="multilevel"/>
    <w:tmpl w:val="B38C8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F51548"/>
    <w:multiLevelType w:val="multilevel"/>
    <w:tmpl w:val="2A74E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642E15"/>
    <w:multiLevelType w:val="multilevel"/>
    <w:tmpl w:val="392A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6"/>
  </w:num>
  <w:num w:numId="4">
    <w:abstractNumId w:val="3"/>
  </w:num>
  <w:num w:numId="5">
    <w:abstractNumId w:val="2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21EF"/>
    <w:rsid w:val="00122F7C"/>
    <w:rsid w:val="008D2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2A72A3D-CBE8-4281-A515-19AE9B7AB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8D21E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8D21E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8D21E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Titre4">
    <w:name w:val="heading 4"/>
    <w:basedOn w:val="Normal"/>
    <w:link w:val="Titre4Car"/>
    <w:uiPriority w:val="9"/>
    <w:qFormat/>
    <w:rsid w:val="008D21E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D21EF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8D21EF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8D21EF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8D21EF"/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8D21E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D21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Accentuation">
    <w:name w:val="Emphasis"/>
    <w:basedOn w:val="Policepardfaut"/>
    <w:uiPriority w:val="20"/>
    <w:qFormat/>
    <w:rsid w:val="008D21EF"/>
    <w:rPr>
      <w:i/>
      <w:iCs/>
    </w:rPr>
  </w:style>
  <w:style w:type="character" w:styleId="Lienhypertexte">
    <w:name w:val="Hyperlink"/>
    <w:basedOn w:val="Policepardfaut"/>
    <w:uiPriority w:val="99"/>
    <w:semiHidden/>
    <w:unhideWhenUsed/>
    <w:rsid w:val="008D21E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1772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r.wikipedia.org/wiki/Maison_du_Br%C3%A9sil_(Maison_de_M%C3%A9moire)" TargetMode="External"/><Relationship Id="rId5" Type="http://schemas.openxmlformats.org/officeDocument/2006/relationships/hyperlink" Target="https://voyageavecnous.com/ouidah-region-atlantique-benin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890</Words>
  <Characters>4897</Characters>
  <Application>Microsoft Office Word</Application>
  <DocSecurity>0</DocSecurity>
  <Lines>40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2025-12-05T10:17:00Z</dcterms:created>
  <dcterms:modified xsi:type="dcterms:W3CDTF">2025-12-05T10:24:00Z</dcterms:modified>
</cp:coreProperties>
</file>