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AA6" w:rsidRPr="00776AA6" w:rsidRDefault="00776AA6" w:rsidP="00776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Musée de la Fondation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(Ouidah)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Musée d’art contemporain – Villa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Ajavon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, Ouidah, Côte du Bénin</w:t>
      </w:r>
    </w:p>
    <w:p w:rsidR="00776AA6" w:rsidRPr="00776AA6" w:rsidRDefault="00776AA6" w:rsidP="0077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de la Fondation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Ouidah est le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premier musée d’art contemporain d’Afrique subsaharienne (hors Afrique du Sud)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Ouvert en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2013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est installé dans la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villa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Ajavon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bâtiment afro-brésilien construit en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1922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Initiative de la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Fondation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créée en 2005 par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Marie-Cécile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l’institution a pour mission de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démocratiser l’art contemporain africain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rendant l’accès au musée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entièrement gratuit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Chaque année, le musée accueille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à 2 expositions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mettant en valeur la créativité africaine moderne, rappelant que l’art du continent dépasse largement les clichés artisanaux. Aujourd’hui, il est un lieu culturel, social et pédagogique incontournable à Ouidah.</w:t>
      </w:r>
    </w:p>
    <w:p w:rsidR="00776AA6" w:rsidRPr="00776AA6" w:rsidRDefault="00776AA6" w:rsidP="0077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Origines de la Fondation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Zinsou</w:t>
      </w:r>
      <w:proofErr w:type="spellEnd"/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Fondation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voit le jour en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2005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Cotonou, portée par la famille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L’initiative naît d’une promesse faite en 2003 par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Marie-Cécile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ses élèves d’Abomey-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Calavi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emmener un jour voir de véritables œuvres d’art contemporain africain dans un musée.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Dix ans plus tard, cette promesse devient réalité avec l’ouverture du musée </w:t>
      </w:r>
      <w:proofErr w:type="gram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, fruit du travail d’une soixantaine de collaborateurs.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La villa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Ajavon</w:t>
      </w:r>
      <w:proofErr w:type="spellEnd"/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un patrimoine restauré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villa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Ajavon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édifiée entre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1920 et 1922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un riche négociant originaire du Togo, est un remarquable exemple d’architecture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afro-brésilienne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Avant sa rénovation complète, le bâtiment était une demeure vieillissante. Il est restauré intégralement avant l’ouverture officielle du musée le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11 novembre 2013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Rôle culturel, social et pédagogique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distingue par :</w:t>
      </w:r>
    </w:p>
    <w:p w:rsidR="00776AA6" w:rsidRPr="00776AA6" w:rsidRDefault="00776AA6" w:rsidP="00776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L’accès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gratuit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tous.</w:t>
      </w:r>
    </w:p>
    <w:p w:rsidR="00776AA6" w:rsidRPr="00776AA6" w:rsidRDefault="00776AA6" w:rsidP="00776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volonté de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sensibilisation des jeunes publics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mission de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valorisation de l’art moderne africain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programmation régulière :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à 2 expositions par an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Actuellement, l’exposition présentée est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Entrée en matières »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Organisation et patrimoine architectural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bâtiment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occupe la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villa </w:t>
      </w:r>
      <w:proofErr w:type="spellStart"/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Ajavon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, un édifice à l’architecture afro-brésilienne situé :</w:t>
      </w:r>
    </w:p>
    <w:p w:rsidR="00776AA6" w:rsidRPr="00776AA6" w:rsidRDefault="00776AA6" w:rsidP="00776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Derrière la basilique </w:t>
      </w:r>
      <w:proofErr w:type="gramStart"/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Ouidah</w:t>
      </w:r>
      <w:proofErr w:type="gram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776AA6" w:rsidRPr="00776AA6" w:rsidRDefault="00776AA6" w:rsidP="00776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côté du Musée du Soleil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Caractéristiques architecturales :</w:t>
      </w:r>
    </w:p>
    <w:p w:rsidR="00776AA6" w:rsidRPr="00776AA6" w:rsidRDefault="00776AA6" w:rsidP="00776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Bâtiment de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plain-pied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Façade beige.</w:t>
      </w:r>
    </w:p>
    <w:p w:rsidR="00776AA6" w:rsidRPr="00776AA6" w:rsidRDefault="00776AA6" w:rsidP="00776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Portail discret ouvrant sur une cour.</w:t>
      </w:r>
    </w:p>
    <w:p w:rsidR="00776AA6" w:rsidRPr="00776AA6" w:rsidRDefault="00776AA6" w:rsidP="00776A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Inscription visible sur le fronton :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VILLA AVAJON 1922 »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Espaces d’exposition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Les salles rénovées offrent :</w:t>
      </w:r>
    </w:p>
    <w:p w:rsidR="00776AA6" w:rsidRPr="00776AA6" w:rsidRDefault="00776AA6" w:rsidP="00776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Un parcours muséal contemporain,</w:t>
      </w:r>
    </w:p>
    <w:p w:rsidR="00776AA6" w:rsidRPr="00776AA6" w:rsidRDefault="00776AA6" w:rsidP="00776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Des espaces climatisés adaptés à la conservation,</w:t>
      </w:r>
    </w:p>
    <w:p w:rsidR="00776AA6" w:rsidRPr="00776AA6" w:rsidRDefault="00776AA6" w:rsidP="00776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Une scénographie minimaliste valorisant les œuvres.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accueille temporairement diverses œuvres issues de la riche collection de la Fondation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76AA6" w:rsidRPr="00776AA6" w:rsidRDefault="00776AA6" w:rsidP="0077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unique en Afrique de l’Ouest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Zinsou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:</w:t>
      </w:r>
    </w:p>
    <w:p w:rsidR="00776AA6" w:rsidRPr="00776AA6" w:rsidRDefault="00776AA6" w:rsidP="00776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premier musée d’art contemporain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d’Afrique de l’Ouest,</w:t>
      </w:r>
    </w:p>
    <w:p w:rsidR="00776AA6" w:rsidRPr="00776AA6" w:rsidRDefault="00776AA6" w:rsidP="00776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Un modèle de démocratisation culturelle,</w:t>
      </w:r>
    </w:p>
    <w:p w:rsidR="00776AA6" w:rsidRPr="00776AA6" w:rsidRDefault="00776AA6" w:rsidP="00776A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passerelle entre patrimoine historique (villa </w:t>
      </w:r>
      <w:proofErr w:type="spellStart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Ajavon</w:t>
      </w:r>
      <w:proofErr w:type="spellEnd"/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) et modernité artistique (création africaine contemporaine).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76A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symbole d’ouverture et d’éducation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incarne :</w:t>
      </w:r>
    </w:p>
    <w:p w:rsidR="00776AA6" w:rsidRPr="00776AA6" w:rsidRDefault="00776AA6" w:rsidP="00776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volonté de rendre l’art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accessible à tous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776AA6" w:rsidRPr="00776AA6" w:rsidRDefault="00776AA6" w:rsidP="00776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L’engagement culturel d’une génération,</w:t>
      </w:r>
    </w:p>
    <w:p w:rsidR="00776AA6" w:rsidRPr="00776AA6" w:rsidRDefault="00776AA6" w:rsidP="00776A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L’affirmation que l’art africain ne se limite pas aux représentations traditionnelles.</w:t>
      </w:r>
    </w:p>
    <w:p w:rsidR="00776AA6" w:rsidRPr="00776AA6" w:rsidRDefault="00776AA6" w:rsidP="0077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Il contribue à façonner </w:t>
      </w:r>
      <w:r w:rsidRPr="00776A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mémoire culturelle moderne du Bénin</w:t>
      </w:r>
      <w:r w:rsidRPr="00776AA6">
        <w:rPr>
          <w:rFonts w:ascii="Times New Roman" w:eastAsia="Times New Roman" w:hAnsi="Times New Roman" w:cs="Times New Roman"/>
          <w:sz w:val="24"/>
          <w:szCs w:val="24"/>
          <w:lang w:eastAsia="fr-FR"/>
        </w:rPr>
        <w:t>, tout en offrant une plateforme de reconnaissance aux artistes contemporains du continent.</w:t>
      </w:r>
    </w:p>
    <w:p w:rsidR="00776AA6" w:rsidRPr="00776AA6" w:rsidRDefault="00776AA6" w:rsidP="0077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76AA6" w:rsidRPr="00776AA6" w:rsidRDefault="00776AA6" w:rsidP="0077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  <w:bookmarkStart w:id="0" w:name="_GoBack"/>
      <w:bookmarkEnd w:id="0"/>
    </w:p>
    <w:p w:rsidR="00776AA6" w:rsidRDefault="00776AA6" w:rsidP="00776AA6">
      <w:pPr>
        <w:pStyle w:val="NormalWeb"/>
      </w:pPr>
      <w:r>
        <w:t xml:space="preserve">• Wikipédia — Musée d’Art contemporain de Ouidah, </w:t>
      </w:r>
      <w:hyperlink r:id="rId5" w:tgtFrame="_new" w:history="1">
        <w:r>
          <w:rPr>
            <w:rStyle w:val="Lienhypertexte"/>
          </w:rPr>
          <w:t>https://fr.wikipedia.org/wiki/Mus%C3%A9e_d%27Art_contemporain_de_Ouidah</w:t>
        </w:r>
      </w:hyperlink>
      <w:r>
        <w:br/>
        <w:t xml:space="preserve">• Le Voyage du Calao — 5 sites incontournables à Ouidah, </w:t>
      </w:r>
      <w:hyperlink r:id="rId6" w:tgtFrame="_new" w:history="1">
        <w:r>
          <w:rPr>
            <w:rStyle w:val="Lienhypertexte"/>
          </w:rPr>
          <w:t>https://levoyageducalao.com/5-sites-incontournables-a-ouidah/</w:t>
        </w:r>
      </w:hyperlink>
    </w:p>
    <w:p w:rsidR="00122F7C" w:rsidRDefault="00122F7C"/>
    <w:sectPr w:rsidR="00122F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E24DA"/>
    <w:multiLevelType w:val="multilevel"/>
    <w:tmpl w:val="0D8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37A"/>
    <w:multiLevelType w:val="multilevel"/>
    <w:tmpl w:val="211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2E58"/>
    <w:multiLevelType w:val="multilevel"/>
    <w:tmpl w:val="349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42153"/>
    <w:multiLevelType w:val="multilevel"/>
    <w:tmpl w:val="596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C699D"/>
    <w:multiLevelType w:val="multilevel"/>
    <w:tmpl w:val="EAC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018F2"/>
    <w:multiLevelType w:val="multilevel"/>
    <w:tmpl w:val="653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AA6"/>
    <w:rsid w:val="00122F7C"/>
    <w:rsid w:val="0077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321FD-494E-4B6D-B8FF-8906E0D2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6A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76A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76A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6AA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76AA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76AA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76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76AA6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776A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voyageducalao.com/5-sites-incontournables-a-ouidah/" TargetMode="External"/><Relationship Id="rId5" Type="http://schemas.openxmlformats.org/officeDocument/2006/relationships/hyperlink" Target="https://fr.wikipedia.org/wiki/Mus%C3%A9e_d%27Art_contemporain_de_Ouid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2025-12-05T10:27:00Z</dcterms:created>
  <dcterms:modified xsi:type="dcterms:W3CDTF">2025-12-05T10:49:00Z</dcterms:modified>
</cp:coreProperties>
</file>