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B0287" w:rsidRPr="002B0287" w:rsidRDefault="002B0287" w:rsidP="002B028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2B0287">
        <w:rPr>
          <w:rFonts w:ascii="Times New Roman" w:eastAsia="Times New Roman" w:hAnsi="Times New Roman" w:cs="Times New Roman"/>
          <w:b/>
          <w:bCs/>
          <w:kern w:val="36"/>
          <w:sz w:val="48"/>
          <w:szCs w:val="48"/>
          <w:lang w:eastAsia="fr-FR"/>
        </w:rPr>
        <w:t xml:space="preserve">Jardin Place Jean </w:t>
      </w:r>
      <w:proofErr w:type="spellStart"/>
      <w:r w:rsidRPr="002B0287">
        <w:rPr>
          <w:rFonts w:ascii="Times New Roman" w:eastAsia="Times New Roman" w:hAnsi="Times New Roman" w:cs="Times New Roman"/>
          <w:b/>
          <w:bCs/>
          <w:kern w:val="36"/>
          <w:sz w:val="48"/>
          <w:szCs w:val="48"/>
          <w:lang w:eastAsia="fr-FR"/>
        </w:rPr>
        <w:t>Bayol</w:t>
      </w:r>
      <w:proofErr w:type="spellEnd"/>
      <w:r w:rsidRPr="002B0287">
        <w:rPr>
          <w:rFonts w:ascii="Times New Roman" w:eastAsia="Times New Roman" w:hAnsi="Times New Roman" w:cs="Times New Roman"/>
          <w:b/>
          <w:bCs/>
          <w:kern w:val="36"/>
          <w:sz w:val="48"/>
          <w:szCs w:val="48"/>
          <w:lang w:eastAsia="fr-FR"/>
        </w:rPr>
        <w:t xml:space="preserve"> – Porto-Novo</w:t>
      </w:r>
    </w:p>
    <w:p w:rsidR="002B0287" w:rsidRPr="002B0287" w:rsidRDefault="002B0287" w:rsidP="002B0287">
      <w:pPr>
        <w:spacing w:before="100" w:beforeAutospacing="1" w:after="100" w:afterAutospacing="1" w:line="240" w:lineRule="auto"/>
        <w:rPr>
          <w:rFonts w:ascii="Times New Roman" w:eastAsia="Times New Roman" w:hAnsi="Times New Roman" w:cs="Times New Roman"/>
          <w:sz w:val="24"/>
          <w:szCs w:val="24"/>
          <w:lang w:eastAsia="fr-FR"/>
        </w:rPr>
      </w:pPr>
      <w:r w:rsidRPr="002B0287">
        <w:rPr>
          <w:rFonts w:ascii="Times New Roman" w:eastAsia="Times New Roman" w:hAnsi="Times New Roman" w:cs="Times New Roman"/>
          <w:sz w:val="24"/>
          <w:szCs w:val="24"/>
          <w:lang w:eastAsia="fr-FR"/>
        </w:rPr>
        <w:t>Plus grande place publique de Porto-Novo – Lieu historique et espace de détente</w:t>
      </w:r>
    </w:p>
    <w:p w:rsidR="002B0287" w:rsidRPr="002B0287" w:rsidRDefault="002B0287" w:rsidP="002B0287">
      <w:pPr>
        <w:spacing w:after="0" w:line="240" w:lineRule="auto"/>
        <w:rPr>
          <w:rFonts w:ascii="Times New Roman" w:eastAsia="Times New Roman" w:hAnsi="Times New Roman" w:cs="Times New Roman"/>
          <w:sz w:val="24"/>
          <w:szCs w:val="24"/>
          <w:lang w:eastAsia="fr-FR"/>
        </w:rPr>
      </w:pPr>
    </w:p>
    <w:p w:rsidR="002B0287" w:rsidRPr="002B0287" w:rsidRDefault="002B0287" w:rsidP="002B0287">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B0287">
        <w:rPr>
          <w:rFonts w:ascii="Times New Roman" w:eastAsia="Times New Roman" w:hAnsi="Times New Roman" w:cs="Times New Roman"/>
          <w:b/>
          <w:bCs/>
          <w:sz w:val="36"/>
          <w:szCs w:val="36"/>
          <w:lang w:eastAsia="fr-FR"/>
        </w:rPr>
        <w:t>1. Résumé</w:t>
      </w:r>
    </w:p>
    <w:p w:rsidR="002B0287" w:rsidRPr="002B0287" w:rsidRDefault="002B0287" w:rsidP="002B0287">
      <w:pPr>
        <w:spacing w:before="100" w:beforeAutospacing="1" w:after="100" w:afterAutospacing="1" w:line="240" w:lineRule="auto"/>
        <w:rPr>
          <w:rFonts w:ascii="Times New Roman" w:eastAsia="Times New Roman" w:hAnsi="Times New Roman" w:cs="Times New Roman"/>
          <w:sz w:val="24"/>
          <w:szCs w:val="24"/>
          <w:lang w:eastAsia="fr-FR"/>
        </w:rPr>
      </w:pPr>
      <w:r w:rsidRPr="002B0287">
        <w:rPr>
          <w:rFonts w:ascii="Times New Roman" w:eastAsia="Times New Roman" w:hAnsi="Times New Roman" w:cs="Times New Roman"/>
          <w:sz w:val="24"/>
          <w:szCs w:val="24"/>
          <w:lang w:eastAsia="fr-FR"/>
        </w:rPr>
        <w:t xml:space="preserve">Le </w:t>
      </w:r>
      <w:r w:rsidRPr="002B0287">
        <w:rPr>
          <w:rFonts w:ascii="Times New Roman" w:eastAsia="Times New Roman" w:hAnsi="Times New Roman" w:cs="Times New Roman"/>
          <w:b/>
          <w:bCs/>
          <w:sz w:val="24"/>
          <w:szCs w:val="24"/>
          <w:lang w:eastAsia="fr-FR"/>
        </w:rPr>
        <w:t xml:space="preserve">Jardin Place Jean </w:t>
      </w:r>
      <w:proofErr w:type="spellStart"/>
      <w:r w:rsidRPr="002B0287">
        <w:rPr>
          <w:rFonts w:ascii="Times New Roman" w:eastAsia="Times New Roman" w:hAnsi="Times New Roman" w:cs="Times New Roman"/>
          <w:b/>
          <w:bCs/>
          <w:sz w:val="24"/>
          <w:szCs w:val="24"/>
          <w:lang w:eastAsia="fr-FR"/>
        </w:rPr>
        <w:t>Bayol</w:t>
      </w:r>
      <w:proofErr w:type="spellEnd"/>
      <w:r w:rsidRPr="002B0287">
        <w:rPr>
          <w:rFonts w:ascii="Times New Roman" w:eastAsia="Times New Roman" w:hAnsi="Times New Roman" w:cs="Times New Roman"/>
          <w:sz w:val="24"/>
          <w:szCs w:val="24"/>
          <w:lang w:eastAsia="fr-FR"/>
        </w:rPr>
        <w:t xml:space="preserve">, situé en plein cœur de Porto-Novo, est la </w:t>
      </w:r>
      <w:r w:rsidRPr="002B0287">
        <w:rPr>
          <w:rFonts w:ascii="Times New Roman" w:eastAsia="Times New Roman" w:hAnsi="Times New Roman" w:cs="Times New Roman"/>
          <w:b/>
          <w:bCs/>
          <w:sz w:val="24"/>
          <w:szCs w:val="24"/>
          <w:lang w:eastAsia="fr-FR"/>
        </w:rPr>
        <w:t>plus grande place publique</w:t>
      </w:r>
      <w:r w:rsidRPr="002B0287">
        <w:rPr>
          <w:rFonts w:ascii="Times New Roman" w:eastAsia="Times New Roman" w:hAnsi="Times New Roman" w:cs="Times New Roman"/>
          <w:sz w:val="24"/>
          <w:szCs w:val="24"/>
          <w:lang w:eastAsia="fr-FR"/>
        </w:rPr>
        <w:t xml:space="preserve"> de la ville et l’un de ses espaces verts les plus emblématiques.</w:t>
      </w:r>
      <w:r w:rsidRPr="002B0287">
        <w:rPr>
          <w:rFonts w:ascii="Times New Roman" w:eastAsia="Times New Roman" w:hAnsi="Times New Roman" w:cs="Times New Roman"/>
          <w:sz w:val="24"/>
          <w:szCs w:val="24"/>
          <w:lang w:eastAsia="fr-FR"/>
        </w:rPr>
        <w:br/>
        <w:t>Lieu de détente privilégié pour les habitants comme pour les visiteurs, ce jardin urbain permet d’observer la vie locale, de profiter d’un cadre paisible et d’admirer l’architecture coloniale qui l’entoure.</w:t>
      </w:r>
    </w:p>
    <w:p w:rsidR="002B0287" w:rsidRPr="002B0287" w:rsidRDefault="002B0287" w:rsidP="002B0287">
      <w:pPr>
        <w:spacing w:before="100" w:beforeAutospacing="1" w:after="100" w:afterAutospacing="1" w:line="240" w:lineRule="auto"/>
        <w:rPr>
          <w:rFonts w:ascii="Times New Roman" w:eastAsia="Times New Roman" w:hAnsi="Times New Roman" w:cs="Times New Roman"/>
          <w:sz w:val="24"/>
          <w:szCs w:val="24"/>
          <w:lang w:eastAsia="fr-FR"/>
        </w:rPr>
      </w:pPr>
      <w:r w:rsidRPr="002B0287">
        <w:rPr>
          <w:rFonts w:ascii="Times New Roman" w:eastAsia="Times New Roman" w:hAnsi="Times New Roman" w:cs="Times New Roman"/>
          <w:sz w:val="24"/>
          <w:szCs w:val="24"/>
          <w:lang w:eastAsia="fr-FR"/>
        </w:rPr>
        <w:t xml:space="preserve">La place constitue également un </w:t>
      </w:r>
      <w:r w:rsidRPr="002B0287">
        <w:rPr>
          <w:rFonts w:ascii="Times New Roman" w:eastAsia="Times New Roman" w:hAnsi="Times New Roman" w:cs="Times New Roman"/>
          <w:b/>
          <w:bCs/>
          <w:sz w:val="24"/>
          <w:szCs w:val="24"/>
          <w:lang w:eastAsia="fr-FR"/>
        </w:rPr>
        <w:t>haut lieu historique</w:t>
      </w:r>
      <w:r w:rsidRPr="002B0287">
        <w:rPr>
          <w:rFonts w:ascii="Times New Roman" w:eastAsia="Times New Roman" w:hAnsi="Times New Roman" w:cs="Times New Roman"/>
          <w:sz w:val="24"/>
          <w:szCs w:val="24"/>
          <w:lang w:eastAsia="fr-FR"/>
        </w:rPr>
        <w:t xml:space="preserve">, puisqu’elle abrite la statue du </w:t>
      </w:r>
      <w:r w:rsidRPr="002B0287">
        <w:rPr>
          <w:rFonts w:ascii="Times New Roman" w:eastAsia="Times New Roman" w:hAnsi="Times New Roman" w:cs="Times New Roman"/>
          <w:b/>
          <w:bCs/>
          <w:sz w:val="24"/>
          <w:szCs w:val="24"/>
          <w:lang w:eastAsia="fr-FR"/>
        </w:rPr>
        <w:t xml:space="preserve">roi </w:t>
      </w:r>
      <w:proofErr w:type="spellStart"/>
      <w:r w:rsidRPr="002B0287">
        <w:rPr>
          <w:rFonts w:ascii="Times New Roman" w:eastAsia="Times New Roman" w:hAnsi="Times New Roman" w:cs="Times New Roman"/>
          <w:b/>
          <w:bCs/>
          <w:sz w:val="24"/>
          <w:szCs w:val="24"/>
          <w:lang w:eastAsia="fr-FR"/>
        </w:rPr>
        <w:t>Toffa</w:t>
      </w:r>
      <w:proofErr w:type="spellEnd"/>
      <w:r w:rsidRPr="002B0287">
        <w:rPr>
          <w:rFonts w:ascii="Times New Roman" w:eastAsia="Times New Roman" w:hAnsi="Times New Roman" w:cs="Times New Roman"/>
          <w:b/>
          <w:bCs/>
          <w:sz w:val="24"/>
          <w:szCs w:val="24"/>
          <w:lang w:eastAsia="fr-FR"/>
        </w:rPr>
        <w:t xml:space="preserve"> Ier</w:t>
      </w:r>
      <w:r w:rsidRPr="002B0287">
        <w:rPr>
          <w:rFonts w:ascii="Times New Roman" w:eastAsia="Times New Roman" w:hAnsi="Times New Roman" w:cs="Times New Roman"/>
          <w:sz w:val="24"/>
          <w:szCs w:val="24"/>
          <w:lang w:eastAsia="fr-FR"/>
        </w:rPr>
        <w:t>, figure majeure de Porto-Novo.</w:t>
      </w:r>
      <w:r w:rsidRPr="002B0287">
        <w:rPr>
          <w:rFonts w:ascii="Times New Roman" w:eastAsia="Times New Roman" w:hAnsi="Times New Roman" w:cs="Times New Roman"/>
          <w:sz w:val="24"/>
          <w:szCs w:val="24"/>
          <w:lang w:eastAsia="fr-FR"/>
        </w:rPr>
        <w:br/>
        <w:t xml:space="preserve">Nommée en hommage à </w:t>
      </w:r>
      <w:r w:rsidRPr="002B0287">
        <w:rPr>
          <w:rFonts w:ascii="Times New Roman" w:eastAsia="Times New Roman" w:hAnsi="Times New Roman" w:cs="Times New Roman"/>
          <w:b/>
          <w:bCs/>
          <w:sz w:val="24"/>
          <w:szCs w:val="24"/>
          <w:lang w:eastAsia="fr-FR"/>
        </w:rPr>
        <w:t xml:space="preserve">Jean </w:t>
      </w:r>
      <w:proofErr w:type="spellStart"/>
      <w:r w:rsidRPr="002B0287">
        <w:rPr>
          <w:rFonts w:ascii="Times New Roman" w:eastAsia="Times New Roman" w:hAnsi="Times New Roman" w:cs="Times New Roman"/>
          <w:b/>
          <w:bCs/>
          <w:sz w:val="24"/>
          <w:szCs w:val="24"/>
          <w:lang w:eastAsia="fr-FR"/>
        </w:rPr>
        <w:t>Bayol</w:t>
      </w:r>
      <w:proofErr w:type="spellEnd"/>
      <w:r w:rsidRPr="002B0287">
        <w:rPr>
          <w:rFonts w:ascii="Times New Roman" w:eastAsia="Times New Roman" w:hAnsi="Times New Roman" w:cs="Times New Roman"/>
          <w:sz w:val="24"/>
          <w:szCs w:val="24"/>
          <w:lang w:eastAsia="fr-FR"/>
        </w:rPr>
        <w:t>, administrateur colonial français, elle reflète une partie de l’histoire urbaine et politique de la capitale.</w:t>
      </w:r>
    </w:p>
    <w:p w:rsidR="002B0287" w:rsidRPr="002B0287" w:rsidRDefault="002B0287" w:rsidP="002B0287">
      <w:pPr>
        <w:spacing w:after="0" w:line="240" w:lineRule="auto"/>
        <w:rPr>
          <w:rFonts w:ascii="Times New Roman" w:eastAsia="Times New Roman" w:hAnsi="Times New Roman" w:cs="Times New Roman"/>
          <w:sz w:val="24"/>
          <w:szCs w:val="24"/>
          <w:lang w:eastAsia="fr-FR"/>
        </w:rPr>
      </w:pPr>
    </w:p>
    <w:p w:rsidR="002B0287" w:rsidRPr="002B0287" w:rsidRDefault="002B0287" w:rsidP="002B0287">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B0287">
        <w:rPr>
          <w:rFonts w:ascii="Times New Roman" w:eastAsia="Times New Roman" w:hAnsi="Times New Roman" w:cs="Times New Roman"/>
          <w:b/>
          <w:bCs/>
          <w:sz w:val="36"/>
          <w:szCs w:val="36"/>
          <w:lang w:eastAsia="fr-FR"/>
        </w:rPr>
        <w:t>2. Histoire complète du site</w:t>
      </w:r>
    </w:p>
    <w:p w:rsidR="002B0287" w:rsidRPr="002B0287" w:rsidRDefault="002B0287" w:rsidP="002B028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B0287">
        <w:rPr>
          <w:rFonts w:ascii="Times New Roman" w:eastAsia="Times New Roman" w:hAnsi="Times New Roman" w:cs="Times New Roman"/>
          <w:b/>
          <w:bCs/>
          <w:sz w:val="27"/>
          <w:szCs w:val="27"/>
          <w:lang w:eastAsia="fr-FR"/>
        </w:rPr>
        <w:t>Origines et dénomination</w:t>
      </w:r>
    </w:p>
    <w:p w:rsidR="002B0287" w:rsidRPr="002B0287" w:rsidRDefault="002B0287" w:rsidP="002B0287">
      <w:pPr>
        <w:spacing w:before="100" w:beforeAutospacing="1" w:after="100" w:afterAutospacing="1" w:line="240" w:lineRule="auto"/>
        <w:rPr>
          <w:rFonts w:ascii="Times New Roman" w:eastAsia="Times New Roman" w:hAnsi="Times New Roman" w:cs="Times New Roman"/>
          <w:sz w:val="24"/>
          <w:szCs w:val="24"/>
          <w:lang w:eastAsia="fr-FR"/>
        </w:rPr>
      </w:pPr>
      <w:r w:rsidRPr="002B0287">
        <w:rPr>
          <w:rFonts w:ascii="Times New Roman" w:eastAsia="Times New Roman" w:hAnsi="Times New Roman" w:cs="Times New Roman"/>
          <w:sz w:val="24"/>
          <w:szCs w:val="24"/>
          <w:lang w:eastAsia="fr-FR"/>
        </w:rPr>
        <w:t xml:space="preserve">La place porte le nom de </w:t>
      </w:r>
      <w:r w:rsidRPr="002B0287">
        <w:rPr>
          <w:rFonts w:ascii="Times New Roman" w:eastAsia="Times New Roman" w:hAnsi="Times New Roman" w:cs="Times New Roman"/>
          <w:b/>
          <w:bCs/>
          <w:sz w:val="24"/>
          <w:szCs w:val="24"/>
          <w:lang w:eastAsia="fr-FR"/>
        </w:rPr>
        <w:t xml:space="preserve">Jean </w:t>
      </w:r>
      <w:proofErr w:type="spellStart"/>
      <w:r w:rsidRPr="002B0287">
        <w:rPr>
          <w:rFonts w:ascii="Times New Roman" w:eastAsia="Times New Roman" w:hAnsi="Times New Roman" w:cs="Times New Roman"/>
          <w:b/>
          <w:bCs/>
          <w:sz w:val="24"/>
          <w:szCs w:val="24"/>
          <w:lang w:eastAsia="fr-FR"/>
        </w:rPr>
        <w:t>Bayol</w:t>
      </w:r>
      <w:proofErr w:type="spellEnd"/>
      <w:r w:rsidRPr="002B0287">
        <w:rPr>
          <w:rFonts w:ascii="Times New Roman" w:eastAsia="Times New Roman" w:hAnsi="Times New Roman" w:cs="Times New Roman"/>
          <w:sz w:val="24"/>
          <w:szCs w:val="24"/>
          <w:lang w:eastAsia="fr-FR"/>
        </w:rPr>
        <w:t>, administrateur colonial français ayant marqué l’histoire de la ville. Sa création s’inscrit dans la mise en place des grands espaces publics durant la période coloniale, conçus pour structurer l’organisation urbaine de Porto-Novo.</w:t>
      </w:r>
    </w:p>
    <w:p w:rsidR="002B0287" w:rsidRPr="002B0287" w:rsidRDefault="002B0287" w:rsidP="002B028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B0287">
        <w:rPr>
          <w:rFonts w:ascii="Times New Roman" w:eastAsia="Times New Roman" w:hAnsi="Times New Roman" w:cs="Times New Roman"/>
          <w:b/>
          <w:bCs/>
          <w:sz w:val="27"/>
          <w:szCs w:val="27"/>
          <w:lang w:eastAsia="fr-FR"/>
        </w:rPr>
        <w:t>Évolution historique</w:t>
      </w:r>
    </w:p>
    <w:p w:rsidR="002B0287" w:rsidRPr="002B0287" w:rsidRDefault="002B0287" w:rsidP="002B0287">
      <w:pPr>
        <w:spacing w:before="100" w:beforeAutospacing="1" w:after="100" w:afterAutospacing="1" w:line="240" w:lineRule="auto"/>
        <w:rPr>
          <w:rFonts w:ascii="Times New Roman" w:eastAsia="Times New Roman" w:hAnsi="Times New Roman" w:cs="Times New Roman"/>
          <w:sz w:val="24"/>
          <w:szCs w:val="24"/>
          <w:lang w:eastAsia="fr-FR"/>
        </w:rPr>
      </w:pPr>
      <w:r w:rsidRPr="002B0287">
        <w:rPr>
          <w:rFonts w:ascii="Times New Roman" w:eastAsia="Times New Roman" w:hAnsi="Times New Roman" w:cs="Times New Roman"/>
          <w:sz w:val="24"/>
          <w:szCs w:val="24"/>
          <w:lang w:eastAsia="fr-FR"/>
        </w:rPr>
        <w:t>Au fil des décennies, le jardin est devenu :</w:t>
      </w:r>
    </w:p>
    <w:p w:rsidR="002B0287" w:rsidRPr="002B0287" w:rsidRDefault="002B0287" w:rsidP="002B0287">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2B0287">
        <w:rPr>
          <w:rFonts w:ascii="Times New Roman" w:eastAsia="Times New Roman" w:hAnsi="Times New Roman" w:cs="Times New Roman"/>
          <w:sz w:val="24"/>
          <w:szCs w:val="24"/>
          <w:lang w:eastAsia="fr-FR"/>
        </w:rPr>
        <w:t xml:space="preserve">un </w:t>
      </w:r>
      <w:r w:rsidRPr="002B0287">
        <w:rPr>
          <w:rFonts w:ascii="Times New Roman" w:eastAsia="Times New Roman" w:hAnsi="Times New Roman" w:cs="Times New Roman"/>
          <w:b/>
          <w:bCs/>
          <w:sz w:val="24"/>
          <w:szCs w:val="24"/>
          <w:lang w:eastAsia="fr-FR"/>
        </w:rPr>
        <w:t>repère central</w:t>
      </w:r>
      <w:r w:rsidRPr="002B0287">
        <w:rPr>
          <w:rFonts w:ascii="Times New Roman" w:eastAsia="Times New Roman" w:hAnsi="Times New Roman" w:cs="Times New Roman"/>
          <w:sz w:val="24"/>
          <w:szCs w:val="24"/>
          <w:lang w:eastAsia="fr-FR"/>
        </w:rPr>
        <w:t xml:space="preserve"> pour les habitants,</w:t>
      </w:r>
    </w:p>
    <w:p w:rsidR="002B0287" w:rsidRPr="002B0287" w:rsidRDefault="002B0287" w:rsidP="002B0287">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2B0287">
        <w:rPr>
          <w:rFonts w:ascii="Times New Roman" w:eastAsia="Times New Roman" w:hAnsi="Times New Roman" w:cs="Times New Roman"/>
          <w:sz w:val="24"/>
          <w:szCs w:val="24"/>
          <w:lang w:eastAsia="fr-FR"/>
        </w:rPr>
        <w:t xml:space="preserve">un </w:t>
      </w:r>
      <w:r w:rsidRPr="002B0287">
        <w:rPr>
          <w:rFonts w:ascii="Times New Roman" w:eastAsia="Times New Roman" w:hAnsi="Times New Roman" w:cs="Times New Roman"/>
          <w:b/>
          <w:bCs/>
          <w:sz w:val="24"/>
          <w:szCs w:val="24"/>
          <w:lang w:eastAsia="fr-FR"/>
        </w:rPr>
        <w:t>espace de rassemblement</w:t>
      </w:r>
      <w:r w:rsidRPr="002B0287">
        <w:rPr>
          <w:rFonts w:ascii="Times New Roman" w:eastAsia="Times New Roman" w:hAnsi="Times New Roman" w:cs="Times New Roman"/>
          <w:sz w:val="24"/>
          <w:szCs w:val="24"/>
          <w:lang w:eastAsia="fr-FR"/>
        </w:rPr>
        <w:t>,</w:t>
      </w:r>
    </w:p>
    <w:p w:rsidR="002B0287" w:rsidRPr="002B0287" w:rsidRDefault="002B0287" w:rsidP="002B0287">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2B0287">
        <w:rPr>
          <w:rFonts w:ascii="Times New Roman" w:eastAsia="Times New Roman" w:hAnsi="Times New Roman" w:cs="Times New Roman"/>
          <w:sz w:val="24"/>
          <w:szCs w:val="24"/>
          <w:lang w:eastAsia="fr-FR"/>
        </w:rPr>
        <w:t xml:space="preserve">un </w:t>
      </w:r>
      <w:r w:rsidRPr="002B0287">
        <w:rPr>
          <w:rFonts w:ascii="Times New Roman" w:eastAsia="Times New Roman" w:hAnsi="Times New Roman" w:cs="Times New Roman"/>
          <w:b/>
          <w:bCs/>
          <w:sz w:val="24"/>
          <w:szCs w:val="24"/>
          <w:lang w:eastAsia="fr-FR"/>
        </w:rPr>
        <w:t>lieu mémoriel</w:t>
      </w:r>
      <w:r w:rsidRPr="002B0287">
        <w:rPr>
          <w:rFonts w:ascii="Times New Roman" w:eastAsia="Times New Roman" w:hAnsi="Times New Roman" w:cs="Times New Roman"/>
          <w:sz w:val="24"/>
          <w:szCs w:val="24"/>
          <w:lang w:eastAsia="fr-FR"/>
        </w:rPr>
        <w:t xml:space="preserve">, grâce à la présence de la statue du </w:t>
      </w:r>
      <w:r w:rsidRPr="002B0287">
        <w:rPr>
          <w:rFonts w:ascii="Times New Roman" w:eastAsia="Times New Roman" w:hAnsi="Times New Roman" w:cs="Times New Roman"/>
          <w:b/>
          <w:bCs/>
          <w:sz w:val="24"/>
          <w:szCs w:val="24"/>
          <w:lang w:eastAsia="fr-FR"/>
        </w:rPr>
        <w:t xml:space="preserve">roi </w:t>
      </w:r>
      <w:proofErr w:type="spellStart"/>
      <w:r w:rsidRPr="002B0287">
        <w:rPr>
          <w:rFonts w:ascii="Times New Roman" w:eastAsia="Times New Roman" w:hAnsi="Times New Roman" w:cs="Times New Roman"/>
          <w:b/>
          <w:bCs/>
          <w:sz w:val="24"/>
          <w:szCs w:val="24"/>
          <w:lang w:eastAsia="fr-FR"/>
        </w:rPr>
        <w:t>Toffa</w:t>
      </w:r>
      <w:proofErr w:type="spellEnd"/>
      <w:r w:rsidRPr="002B0287">
        <w:rPr>
          <w:rFonts w:ascii="Times New Roman" w:eastAsia="Times New Roman" w:hAnsi="Times New Roman" w:cs="Times New Roman"/>
          <w:b/>
          <w:bCs/>
          <w:sz w:val="24"/>
          <w:szCs w:val="24"/>
          <w:lang w:eastAsia="fr-FR"/>
        </w:rPr>
        <w:t xml:space="preserve"> Ier</w:t>
      </w:r>
      <w:r w:rsidRPr="002B0287">
        <w:rPr>
          <w:rFonts w:ascii="Times New Roman" w:eastAsia="Times New Roman" w:hAnsi="Times New Roman" w:cs="Times New Roman"/>
          <w:sz w:val="24"/>
          <w:szCs w:val="24"/>
          <w:lang w:eastAsia="fr-FR"/>
        </w:rPr>
        <w:t>.</w:t>
      </w:r>
    </w:p>
    <w:p w:rsidR="002B0287" w:rsidRPr="002B0287" w:rsidRDefault="002B0287" w:rsidP="002B0287">
      <w:pPr>
        <w:spacing w:before="100" w:beforeAutospacing="1" w:after="100" w:afterAutospacing="1" w:line="240" w:lineRule="auto"/>
        <w:rPr>
          <w:rFonts w:ascii="Times New Roman" w:eastAsia="Times New Roman" w:hAnsi="Times New Roman" w:cs="Times New Roman"/>
          <w:sz w:val="24"/>
          <w:szCs w:val="24"/>
          <w:lang w:eastAsia="fr-FR"/>
        </w:rPr>
      </w:pPr>
      <w:r w:rsidRPr="002B0287">
        <w:rPr>
          <w:rFonts w:ascii="Times New Roman" w:eastAsia="Times New Roman" w:hAnsi="Times New Roman" w:cs="Times New Roman"/>
          <w:sz w:val="24"/>
          <w:szCs w:val="24"/>
          <w:lang w:eastAsia="fr-FR"/>
        </w:rPr>
        <w:t>Cette statue rappelle le rôle déterminant du souverain dans le développement politique et culturel de la capitale.</w:t>
      </w:r>
    </w:p>
    <w:p w:rsidR="002B0287" w:rsidRPr="002B0287" w:rsidRDefault="002B0287" w:rsidP="002B0287">
      <w:pPr>
        <w:spacing w:after="0" w:line="240" w:lineRule="auto"/>
        <w:rPr>
          <w:rFonts w:ascii="Times New Roman" w:eastAsia="Times New Roman" w:hAnsi="Times New Roman" w:cs="Times New Roman"/>
          <w:sz w:val="24"/>
          <w:szCs w:val="24"/>
          <w:lang w:eastAsia="fr-FR"/>
        </w:rPr>
      </w:pPr>
    </w:p>
    <w:p w:rsidR="002B0287" w:rsidRPr="002B0287" w:rsidRDefault="002B0287" w:rsidP="002B0287">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B0287">
        <w:rPr>
          <w:rFonts w:ascii="Times New Roman" w:eastAsia="Times New Roman" w:hAnsi="Times New Roman" w:cs="Times New Roman"/>
          <w:b/>
          <w:bCs/>
          <w:sz w:val="36"/>
          <w:szCs w:val="36"/>
          <w:lang w:eastAsia="fr-FR"/>
        </w:rPr>
        <w:t>3. Architecture et aménagements</w:t>
      </w:r>
    </w:p>
    <w:p w:rsidR="002B0287" w:rsidRPr="002B0287" w:rsidRDefault="002B0287" w:rsidP="002B0287">
      <w:pPr>
        <w:spacing w:before="100" w:beforeAutospacing="1" w:after="100" w:afterAutospacing="1" w:line="240" w:lineRule="auto"/>
        <w:rPr>
          <w:rFonts w:ascii="Times New Roman" w:eastAsia="Times New Roman" w:hAnsi="Times New Roman" w:cs="Times New Roman"/>
          <w:sz w:val="24"/>
          <w:szCs w:val="24"/>
          <w:lang w:eastAsia="fr-FR"/>
        </w:rPr>
      </w:pPr>
      <w:r w:rsidRPr="002B0287">
        <w:rPr>
          <w:rFonts w:ascii="Times New Roman" w:eastAsia="Times New Roman" w:hAnsi="Times New Roman" w:cs="Times New Roman"/>
          <w:sz w:val="24"/>
          <w:szCs w:val="24"/>
          <w:lang w:eastAsia="fr-FR"/>
        </w:rPr>
        <w:t xml:space="preserve">Le Jardin Place Jean </w:t>
      </w:r>
      <w:proofErr w:type="spellStart"/>
      <w:r w:rsidRPr="002B0287">
        <w:rPr>
          <w:rFonts w:ascii="Times New Roman" w:eastAsia="Times New Roman" w:hAnsi="Times New Roman" w:cs="Times New Roman"/>
          <w:sz w:val="24"/>
          <w:szCs w:val="24"/>
          <w:lang w:eastAsia="fr-FR"/>
        </w:rPr>
        <w:t>Bayol</w:t>
      </w:r>
      <w:proofErr w:type="spellEnd"/>
      <w:r w:rsidRPr="002B0287">
        <w:rPr>
          <w:rFonts w:ascii="Times New Roman" w:eastAsia="Times New Roman" w:hAnsi="Times New Roman" w:cs="Times New Roman"/>
          <w:sz w:val="24"/>
          <w:szCs w:val="24"/>
          <w:lang w:eastAsia="fr-FR"/>
        </w:rPr>
        <w:t xml:space="preserve"> se distingue par :</w:t>
      </w:r>
    </w:p>
    <w:p w:rsidR="002B0287" w:rsidRPr="002B0287" w:rsidRDefault="002B0287" w:rsidP="002B0287">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2B0287">
        <w:rPr>
          <w:rFonts w:ascii="Times New Roman" w:eastAsia="Times New Roman" w:hAnsi="Times New Roman" w:cs="Times New Roman"/>
          <w:sz w:val="24"/>
          <w:szCs w:val="24"/>
          <w:lang w:eastAsia="fr-FR"/>
        </w:rPr>
        <w:t xml:space="preserve">son </w:t>
      </w:r>
      <w:r w:rsidRPr="002B0287">
        <w:rPr>
          <w:rFonts w:ascii="Times New Roman" w:eastAsia="Times New Roman" w:hAnsi="Times New Roman" w:cs="Times New Roman"/>
          <w:b/>
          <w:bCs/>
          <w:sz w:val="24"/>
          <w:szCs w:val="24"/>
          <w:lang w:eastAsia="fr-FR"/>
        </w:rPr>
        <w:t>vaste espace ouvert</w:t>
      </w:r>
      <w:r w:rsidRPr="002B0287">
        <w:rPr>
          <w:rFonts w:ascii="Times New Roman" w:eastAsia="Times New Roman" w:hAnsi="Times New Roman" w:cs="Times New Roman"/>
          <w:sz w:val="24"/>
          <w:szCs w:val="24"/>
          <w:lang w:eastAsia="fr-FR"/>
        </w:rPr>
        <w:t>, qui en fait la plus grande place publique de Porto-Novo ;</w:t>
      </w:r>
    </w:p>
    <w:p w:rsidR="002B0287" w:rsidRPr="002B0287" w:rsidRDefault="002B0287" w:rsidP="002B0287">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2B0287">
        <w:rPr>
          <w:rFonts w:ascii="Times New Roman" w:eastAsia="Times New Roman" w:hAnsi="Times New Roman" w:cs="Times New Roman"/>
          <w:sz w:val="24"/>
          <w:szCs w:val="24"/>
          <w:lang w:eastAsia="fr-FR"/>
        </w:rPr>
        <w:lastRenderedPageBreak/>
        <w:t xml:space="preserve">ses </w:t>
      </w:r>
      <w:r w:rsidRPr="002B0287">
        <w:rPr>
          <w:rFonts w:ascii="Times New Roman" w:eastAsia="Times New Roman" w:hAnsi="Times New Roman" w:cs="Times New Roman"/>
          <w:b/>
          <w:bCs/>
          <w:sz w:val="24"/>
          <w:szCs w:val="24"/>
          <w:lang w:eastAsia="fr-FR"/>
        </w:rPr>
        <w:t>zones arborées et ombragées</w:t>
      </w:r>
      <w:r w:rsidRPr="002B0287">
        <w:rPr>
          <w:rFonts w:ascii="Times New Roman" w:eastAsia="Times New Roman" w:hAnsi="Times New Roman" w:cs="Times New Roman"/>
          <w:sz w:val="24"/>
          <w:szCs w:val="24"/>
          <w:lang w:eastAsia="fr-FR"/>
        </w:rPr>
        <w:t>, parfaites pour se reposer ;</w:t>
      </w:r>
    </w:p>
    <w:p w:rsidR="002B0287" w:rsidRPr="002B0287" w:rsidRDefault="002B0287" w:rsidP="002B0287">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2B0287">
        <w:rPr>
          <w:rFonts w:ascii="Times New Roman" w:eastAsia="Times New Roman" w:hAnsi="Times New Roman" w:cs="Times New Roman"/>
          <w:sz w:val="24"/>
          <w:szCs w:val="24"/>
          <w:lang w:eastAsia="fr-FR"/>
        </w:rPr>
        <w:t xml:space="preserve">ses </w:t>
      </w:r>
      <w:r w:rsidRPr="002B0287">
        <w:rPr>
          <w:rFonts w:ascii="Times New Roman" w:eastAsia="Times New Roman" w:hAnsi="Times New Roman" w:cs="Times New Roman"/>
          <w:b/>
          <w:bCs/>
          <w:sz w:val="24"/>
          <w:szCs w:val="24"/>
          <w:lang w:eastAsia="fr-FR"/>
        </w:rPr>
        <w:t>allées piétonnes</w:t>
      </w:r>
      <w:r w:rsidRPr="002B0287">
        <w:rPr>
          <w:rFonts w:ascii="Times New Roman" w:eastAsia="Times New Roman" w:hAnsi="Times New Roman" w:cs="Times New Roman"/>
          <w:sz w:val="24"/>
          <w:szCs w:val="24"/>
          <w:lang w:eastAsia="fr-FR"/>
        </w:rPr>
        <w:t xml:space="preserve"> permettant d’observer la vie quotidienne de la ville ;</w:t>
      </w:r>
    </w:p>
    <w:p w:rsidR="002B0287" w:rsidRPr="002B0287" w:rsidRDefault="002B0287" w:rsidP="002B0287">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2B0287">
        <w:rPr>
          <w:rFonts w:ascii="Times New Roman" w:eastAsia="Times New Roman" w:hAnsi="Times New Roman" w:cs="Times New Roman"/>
          <w:sz w:val="24"/>
          <w:szCs w:val="24"/>
          <w:lang w:eastAsia="fr-FR"/>
        </w:rPr>
        <w:t xml:space="preserve">son </w:t>
      </w:r>
      <w:r w:rsidRPr="002B0287">
        <w:rPr>
          <w:rFonts w:ascii="Times New Roman" w:eastAsia="Times New Roman" w:hAnsi="Times New Roman" w:cs="Times New Roman"/>
          <w:b/>
          <w:bCs/>
          <w:sz w:val="24"/>
          <w:szCs w:val="24"/>
          <w:lang w:eastAsia="fr-FR"/>
        </w:rPr>
        <w:t>environnement d’architecture coloniale</w:t>
      </w:r>
      <w:r w:rsidRPr="002B0287">
        <w:rPr>
          <w:rFonts w:ascii="Times New Roman" w:eastAsia="Times New Roman" w:hAnsi="Times New Roman" w:cs="Times New Roman"/>
          <w:sz w:val="24"/>
          <w:szCs w:val="24"/>
          <w:lang w:eastAsia="fr-FR"/>
        </w:rPr>
        <w:t>, visible dans les bâtiments qui bordent la place.</w:t>
      </w:r>
    </w:p>
    <w:p w:rsidR="002B0287" w:rsidRPr="002B0287" w:rsidRDefault="002B0287" w:rsidP="002B0287">
      <w:pPr>
        <w:spacing w:before="100" w:beforeAutospacing="1" w:after="100" w:afterAutospacing="1" w:line="240" w:lineRule="auto"/>
        <w:rPr>
          <w:rFonts w:ascii="Times New Roman" w:eastAsia="Times New Roman" w:hAnsi="Times New Roman" w:cs="Times New Roman"/>
          <w:sz w:val="24"/>
          <w:szCs w:val="24"/>
          <w:lang w:eastAsia="fr-FR"/>
        </w:rPr>
      </w:pPr>
      <w:r w:rsidRPr="002B0287">
        <w:rPr>
          <w:rFonts w:ascii="Times New Roman" w:eastAsia="Times New Roman" w:hAnsi="Times New Roman" w:cs="Times New Roman"/>
          <w:sz w:val="24"/>
          <w:szCs w:val="24"/>
          <w:lang w:eastAsia="fr-FR"/>
        </w:rPr>
        <w:t>L’ensemble crée un décor harmonieux, alliant nature, patrimoine et urbanisme.</w:t>
      </w:r>
    </w:p>
    <w:p w:rsidR="002B0287" w:rsidRPr="002B0287" w:rsidRDefault="002B0287" w:rsidP="002B0287">
      <w:pPr>
        <w:spacing w:after="0" w:line="240" w:lineRule="auto"/>
        <w:rPr>
          <w:rFonts w:ascii="Times New Roman" w:eastAsia="Times New Roman" w:hAnsi="Times New Roman" w:cs="Times New Roman"/>
          <w:sz w:val="24"/>
          <w:szCs w:val="24"/>
          <w:lang w:eastAsia="fr-FR"/>
        </w:rPr>
      </w:pPr>
    </w:p>
    <w:p w:rsidR="002B0287" w:rsidRPr="002B0287" w:rsidRDefault="002B0287" w:rsidP="002B0287">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B0287">
        <w:rPr>
          <w:rFonts w:ascii="Times New Roman" w:eastAsia="Times New Roman" w:hAnsi="Times New Roman" w:cs="Times New Roman"/>
          <w:b/>
          <w:bCs/>
          <w:sz w:val="36"/>
          <w:szCs w:val="36"/>
          <w:lang w:eastAsia="fr-FR"/>
        </w:rPr>
        <w:t>4. Importance culturelle et usages</w:t>
      </w:r>
    </w:p>
    <w:p w:rsidR="002B0287" w:rsidRPr="002B0287" w:rsidRDefault="002B0287" w:rsidP="002B0287">
      <w:pPr>
        <w:spacing w:before="100" w:beforeAutospacing="1" w:after="100" w:afterAutospacing="1" w:line="240" w:lineRule="auto"/>
        <w:rPr>
          <w:rFonts w:ascii="Times New Roman" w:eastAsia="Times New Roman" w:hAnsi="Times New Roman" w:cs="Times New Roman"/>
          <w:sz w:val="24"/>
          <w:szCs w:val="24"/>
          <w:lang w:eastAsia="fr-FR"/>
        </w:rPr>
      </w:pPr>
      <w:r w:rsidRPr="002B0287">
        <w:rPr>
          <w:rFonts w:ascii="Times New Roman" w:eastAsia="Times New Roman" w:hAnsi="Times New Roman" w:cs="Times New Roman"/>
          <w:sz w:val="24"/>
          <w:szCs w:val="24"/>
          <w:lang w:eastAsia="fr-FR"/>
        </w:rPr>
        <w:t>La place joue plusieurs rôles dans la vie locale :</w:t>
      </w:r>
    </w:p>
    <w:p w:rsidR="002B0287" w:rsidRPr="002B0287" w:rsidRDefault="002B0287" w:rsidP="002B028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B0287">
        <w:rPr>
          <w:rFonts w:ascii="Times New Roman" w:eastAsia="Times New Roman" w:hAnsi="Times New Roman" w:cs="Times New Roman"/>
          <w:b/>
          <w:bCs/>
          <w:sz w:val="27"/>
          <w:szCs w:val="27"/>
          <w:lang w:eastAsia="fr-FR"/>
        </w:rPr>
        <w:t>Lieu de détente et de rencontre</w:t>
      </w:r>
    </w:p>
    <w:p w:rsidR="002B0287" w:rsidRPr="002B0287" w:rsidRDefault="002B0287" w:rsidP="002B0287">
      <w:pPr>
        <w:spacing w:before="100" w:beforeAutospacing="1" w:after="100" w:afterAutospacing="1" w:line="240" w:lineRule="auto"/>
        <w:rPr>
          <w:rFonts w:ascii="Times New Roman" w:eastAsia="Times New Roman" w:hAnsi="Times New Roman" w:cs="Times New Roman"/>
          <w:sz w:val="24"/>
          <w:szCs w:val="24"/>
          <w:lang w:eastAsia="fr-FR"/>
        </w:rPr>
      </w:pPr>
      <w:r w:rsidRPr="002B0287">
        <w:rPr>
          <w:rFonts w:ascii="Times New Roman" w:eastAsia="Times New Roman" w:hAnsi="Times New Roman" w:cs="Times New Roman"/>
          <w:sz w:val="24"/>
          <w:szCs w:val="24"/>
          <w:lang w:eastAsia="fr-FR"/>
        </w:rPr>
        <w:t>Les habitants s’y rendent pour :</w:t>
      </w:r>
    </w:p>
    <w:p w:rsidR="002B0287" w:rsidRPr="002B0287" w:rsidRDefault="002B0287" w:rsidP="002B0287">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2B0287">
        <w:rPr>
          <w:rFonts w:ascii="Times New Roman" w:eastAsia="Times New Roman" w:hAnsi="Times New Roman" w:cs="Times New Roman"/>
          <w:sz w:val="24"/>
          <w:szCs w:val="24"/>
          <w:lang w:eastAsia="fr-FR"/>
        </w:rPr>
        <w:t>se reposer,</w:t>
      </w:r>
    </w:p>
    <w:p w:rsidR="002B0287" w:rsidRPr="002B0287" w:rsidRDefault="002B0287" w:rsidP="002B0287">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2B0287">
        <w:rPr>
          <w:rFonts w:ascii="Times New Roman" w:eastAsia="Times New Roman" w:hAnsi="Times New Roman" w:cs="Times New Roman"/>
          <w:sz w:val="24"/>
          <w:szCs w:val="24"/>
          <w:lang w:eastAsia="fr-FR"/>
        </w:rPr>
        <w:t>discuter,</w:t>
      </w:r>
    </w:p>
    <w:p w:rsidR="002B0287" w:rsidRPr="002B0287" w:rsidRDefault="002B0287" w:rsidP="002B0287">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2B0287">
        <w:rPr>
          <w:rFonts w:ascii="Times New Roman" w:eastAsia="Times New Roman" w:hAnsi="Times New Roman" w:cs="Times New Roman"/>
          <w:sz w:val="24"/>
          <w:szCs w:val="24"/>
          <w:lang w:eastAsia="fr-FR"/>
        </w:rPr>
        <w:t>observer les passants,</w:t>
      </w:r>
    </w:p>
    <w:p w:rsidR="002B0287" w:rsidRPr="002B0287" w:rsidRDefault="002B0287" w:rsidP="002B0287">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2B0287">
        <w:rPr>
          <w:rFonts w:ascii="Times New Roman" w:eastAsia="Times New Roman" w:hAnsi="Times New Roman" w:cs="Times New Roman"/>
          <w:sz w:val="24"/>
          <w:szCs w:val="24"/>
          <w:lang w:eastAsia="fr-FR"/>
        </w:rPr>
        <w:t>profiter du calme en plein centre-ville.</w:t>
      </w:r>
    </w:p>
    <w:p w:rsidR="002B0287" w:rsidRPr="002B0287" w:rsidRDefault="002B0287" w:rsidP="002B028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B0287">
        <w:rPr>
          <w:rFonts w:ascii="Times New Roman" w:eastAsia="Times New Roman" w:hAnsi="Times New Roman" w:cs="Times New Roman"/>
          <w:b/>
          <w:bCs/>
          <w:sz w:val="27"/>
          <w:szCs w:val="27"/>
          <w:lang w:eastAsia="fr-FR"/>
        </w:rPr>
        <w:t>Espace symbolique</w:t>
      </w:r>
    </w:p>
    <w:p w:rsidR="002B0287" w:rsidRPr="002B0287" w:rsidRDefault="002B0287" w:rsidP="002B0287">
      <w:pPr>
        <w:spacing w:before="100" w:beforeAutospacing="1" w:after="100" w:afterAutospacing="1" w:line="240" w:lineRule="auto"/>
        <w:rPr>
          <w:rFonts w:ascii="Times New Roman" w:eastAsia="Times New Roman" w:hAnsi="Times New Roman" w:cs="Times New Roman"/>
          <w:sz w:val="24"/>
          <w:szCs w:val="24"/>
          <w:lang w:eastAsia="fr-FR"/>
        </w:rPr>
      </w:pPr>
      <w:r w:rsidRPr="002B0287">
        <w:rPr>
          <w:rFonts w:ascii="Times New Roman" w:eastAsia="Times New Roman" w:hAnsi="Times New Roman" w:cs="Times New Roman"/>
          <w:sz w:val="24"/>
          <w:szCs w:val="24"/>
          <w:lang w:eastAsia="fr-FR"/>
        </w:rPr>
        <w:t xml:space="preserve">La présence de la </w:t>
      </w:r>
      <w:r w:rsidRPr="002B0287">
        <w:rPr>
          <w:rFonts w:ascii="Times New Roman" w:eastAsia="Times New Roman" w:hAnsi="Times New Roman" w:cs="Times New Roman"/>
          <w:b/>
          <w:bCs/>
          <w:sz w:val="24"/>
          <w:szCs w:val="24"/>
          <w:lang w:eastAsia="fr-FR"/>
        </w:rPr>
        <w:t xml:space="preserve">statue du roi </w:t>
      </w:r>
      <w:proofErr w:type="spellStart"/>
      <w:r w:rsidRPr="002B0287">
        <w:rPr>
          <w:rFonts w:ascii="Times New Roman" w:eastAsia="Times New Roman" w:hAnsi="Times New Roman" w:cs="Times New Roman"/>
          <w:b/>
          <w:bCs/>
          <w:sz w:val="24"/>
          <w:szCs w:val="24"/>
          <w:lang w:eastAsia="fr-FR"/>
        </w:rPr>
        <w:t>Toffa</w:t>
      </w:r>
      <w:proofErr w:type="spellEnd"/>
      <w:r w:rsidRPr="002B0287">
        <w:rPr>
          <w:rFonts w:ascii="Times New Roman" w:eastAsia="Times New Roman" w:hAnsi="Times New Roman" w:cs="Times New Roman"/>
          <w:b/>
          <w:bCs/>
          <w:sz w:val="24"/>
          <w:szCs w:val="24"/>
          <w:lang w:eastAsia="fr-FR"/>
        </w:rPr>
        <w:t xml:space="preserve"> Ier</w:t>
      </w:r>
      <w:r w:rsidRPr="002B0287">
        <w:rPr>
          <w:rFonts w:ascii="Times New Roman" w:eastAsia="Times New Roman" w:hAnsi="Times New Roman" w:cs="Times New Roman"/>
          <w:sz w:val="24"/>
          <w:szCs w:val="24"/>
          <w:lang w:eastAsia="fr-FR"/>
        </w:rPr>
        <w:t xml:space="preserve"> en fait un lieu chargé d’histoire, où se mêlent mémoire royale et passé colonial.</w:t>
      </w:r>
    </w:p>
    <w:p w:rsidR="002B0287" w:rsidRPr="002B0287" w:rsidRDefault="002B0287" w:rsidP="002B028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B0287">
        <w:rPr>
          <w:rFonts w:ascii="Times New Roman" w:eastAsia="Times New Roman" w:hAnsi="Times New Roman" w:cs="Times New Roman"/>
          <w:b/>
          <w:bCs/>
          <w:sz w:val="27"/>
          <w:szCs w:val="27"/>
          <w:lang w:eastAsia="fr-FR"/>
        </w:rPr>
        <w:t>Patrimoine urbain</w:t>
      </w:r>
    </w:p>
    <w:p w:rsidR="002B0287" w:rsidRPr="002B0287" w:rsidRDefault="002B0287" w:rsidP="002B0287">
      <w:pPr>
        <w:spacing w:before="100" w:beforeAutospacing="1" w:after="100" w:afterAutospacing="1" w:line="240" w:lineRule="auto"/>
        <w:rPr>
          <w:rFonts w:ascii="Times New Roman" w:eastAsia="Times New Roman" w:hAnsi="Times New Roman" w:cs="Times New Roman"/>
          <w:sz w:val="24"/>
          <w:szCs w:val="24"/>
          <w:lang w:eastAsia="fr-FR"/>
        </w:rPr>
      </w:pPr>
      <w:r w:rsidRPr="002B0287">
        <w:rPr>
          <w:rFonts w:ascii="Times New Roman" w:eastAsia="Times New Roman" w:hAnsi="Times New Roman" w:cs="Times New Roman"/>
          <w:sz w:val="24"/>
          <w:szCs w:val="24"/>
          <w:lang w:eastAsia="fr-FR"/>
        </w:rPr>
        <w:t>Pour les visiteurs, c’est un site idéal pour :</w:t>
      </w:r>
    </w:p>
    <w:p w:rsidR="002B0287" w:rsidRPr="002B0287" w:rsidRDefault="002B0287" w:rsidP="002B0287">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2B0287">
        <w:rPr>
          <w:rFonts w:ascii="Times New Roman" w:eastAsia="Times New Roman" w:hAnsi="Times New Roman" w:cs="Times New Roman"/>
          <w:sz w:val="24"/>
          <w:szCs w:val="24"/>
          <w:lang w:eastAsia="fr-FR"/>
        </w:rPr>
        <w:t>ressentir l’ambiance authentique de Porto-Novo,</w:t>
      </w:r>
    </w:p>
    <w:p w:rsidR="002B0287" w:rsidRPr="002B0287" w:rsidRDefault="002B0287" w:rsidP="002B0287">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2B0287">
        <w:rPr>
          <w:rFonts w:ascii="Times New Roman" w:eastAsia="Times New Roman" w:hAnsi="Times New Roman" w:cs="Times New Roman"/>
          <w:sz w:val="24"/>
          <w:szCs w:val="24"/>
          <w:lang w:eastAsia="fr-FR"/>
        </w:rPr>
        <w:t>admirer les bâtiments anciens,</w:t>
      </w:r>
    </w:p>
    <w:p w:rsidR="002B0287" w:rsidRPr="002B0287" w:rsidRDefault="002B0287" w:rsidP="002B0287">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2B0287">
        <w:rPr>
          <w:rFonts w:ascii="Times New Roman" w:eastAsia="Times New Roman" w:hAnsi="Times New Roman" w:cs="Times New Roman"/>
          <w:sz w:val="24"/>
          <w:szCs w:val="24"/>
          <w:lang w:eastAsia="fr-FR"/>
        </w:rPr>
        <w:t>comprendre l’évolution historique de la capitale.</w:t>
      </w:r>
    </w:p>
    <w:p w:rsidR="002B0287" w:rsidRPr="002B0287" w:rsidRDefault="002B0287" w:rsidP="002B0287">
      <w:pPr>
        <w:spacing w:after="0" w:line="240" w:lineRule="auto"/>
        <w:rPr>
          <w:rFonts w:ascii="Times New Roman" w:eastAsia="Times New Roman" w:hAnsi="Times New Roman" w:cs="Times New Roman"/>
          <w:sz w:val="24"/>
          <w:szCs w:val="24"/>
          <w:lang w:eastAsia="fr-FR"/>
        </w:rPr>
      </w:pPr>
      <w:bookmarkStart w:id="0" w:name="_GoBack"/>
      <w:bookmarkEnd w:id="0"/>
    </w:p>
    <w:p w:rsidR="002B0287" w:rsidRPr="002B0287" w:rsidRDefault="002B0287" w:rsidP="002B0287">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B0287">
        <w:rPr>
          <w:rFonts w:ascii="Times New Roman" w:eastAsia="Times New Roman" w:hAnsi="Times New Roman" w:cs="Times New Roman"/>
          <w:b/>
          <w:bCs/>
          <w:sz w:val="36"/>
          <w:szCs w:val="36"/>
          <w:lang w:eastAsia="fr-FR"/>
        </w:rPr>
        <w:t>5. Sources et références</w:t>
      </w:r>
    </w:p>
    <w:p w:rsidR="002B0287" w:rsidRPr="002B0287" w:rsidRDefault="002B0287" w:rsidP="002B0287">
      <w:pPr>
        <w:spacing w:before="100" w:beforeAutospacing="1" w:after="100" w:afterAutospacing="1" w:line="240" w:lineRule="auto"/>
        <w:rPr>
          <w:rFonts w:ascii="Times New Roman" w:eastAsia="Times New Roman" w:hAnsi="Times New Roman" w:cs="Times New Roman"/>
          <w:sz w:val="24"/>
          <w:szCs w:val="24"/>
          <w:lang w:eastAsia="fr-FR"/>
        </w:rPr>
      </w:pPr>
      <w:r w:rsidRPr="002B0287">
        <w:rPr>
          <w:rFonts w:ascii="Times New Roman" w:eastAsia="Times New Roman" w:hAnsi="Times New Roman" w:cs="Times New Roman"/>
          <w:sz w:val="24"/>
          <w:szCs w:val="24"/>
          <w:lang w:eastAsia="fr-FR"/>
        </w:rPr>
        <w:t xml:space="preserve">• </w:t>
      </w:r>
      <w:proofErr w:type="spellStart"/>
      <w:r w:rsidRPr="002B0287">
        <w:rPr>
          <w:rFonts w:ascii="Times New Roman" w:eastAsia="Times New Roman" w:hAnsi="Times New Roman" w:cs="Times New Roman"/>
          <w:sz w:val="24"/>
          <w:szCs w:val="24"/>
          <w:lang w:eastAsia="fr-FR"/>
        </w:rPr>
        <w:t>Mappr</w:t>
      </w:r>
      <w:proofErr w:type="spellEnd"/>
      <w:r w:rsidRPr="002B0287">
        <w:rPr>
          <w:rFonts w:ascii="Times New Roman" w:eastAsia="Times New Roman" w:hAnsi="Times New Roman" w:cs="Times New Roman"/>
          <w:sz w:val="24"/>
          <w:szCs w:val="24"/>
          <w:lang w:eastAsia="fr-FR"/>
        </w:rPr>
        <w:t xml:space="preserve"> — Capitales du monde : Porto-Novo, </w:t>
      </w:r>
      <w:hyperlink r:id="rId5" w:tgtFrame="_new" w:history="1">
        <w:r w:rsidRPr="002B0287">
          <w:rPr>
            <w:rFonts w:ascii="Times New Roman" w:eastAsia="Times New Roman" w:hAnsi="Times New Roman" w:cs="Times New Roman"/>
            <w:color w:val="0000FF"/>
            <w:sz w:val="24"/>
            <w:szCs w:val="24"/>
            <w:u w:val="single"/>
            <w:lang w:eastAsia="fr-FR"/>
          </w:rPr>
          <w:t>https://www.mappr.co/capital-cities/benin/</w:t>
        </w:r>
      </w:hyperlink>
      <w:r w:rsidRPr="002B0287">
        <w:rPr>
          <w:rFonts w:ascii="Times New Roman" w:eastAsia="Times New Roman" w:hAnsi="Times New Roman" w:cs="Times New Roman"/>
          <w:sz w:val="24"/>
          <w:szCs w:val="24"/>
          <w:lang w:eastAsia="fr-FR"/>
        </w:rPr>
        <w:br/>
        <w:t xml:space="preserve">• Benin Miton — Jardin Place Jean </w:t>
      </w:r>
      <w:proofErr w:type="spellStart"/>
      <w:r w:rsidRPr="002B0287">
        <w:rPr>
          <w:rFonts w:ascii="Times New Roman" w:eastAsia="Times New Roman" w:hAnsi="Times New Roman" w:cs="Times New Roman"/>
          <w:sz w:val="24"/>
          <w:szCs w:val="24"/>
          <w:lang w:eastAsia="fr-FR"/>
        </w:rPr>
        <w:t>Bayol</w:t>
      </w:r>
      <w:proofErr w:type="spellEnd"/>
      <w:r w:rsidRPr="002B0287">
        <w:rPr>
          <w:rFonts w:ascii="Times New Roman" w:eastAsia="Times New Roman" w:hAnsi="Times New Roman" w:cs="Times New Roman"/>
          <w:sz w:val="24"/>
          <w:szCs w:val="24"/>
          <w:lang w:eastAsia="fr-FR"/>
        </w:rPr>
        <w:t xml:space="preserve">, </w:t>
      </w:r>
      <w:hyperlink r:id="rId6" w:tgtFrame="_new" w:history="1">
        <w:r w:rsidRPr="002B0287">
          <w:rPr>
            <w:rFonts w:ascii="Times New Roman" w:eastAsia="Times New Roman" w:hAnsi="Times New Roman" w:cs="Times New Roman"/>
            <w:color w:val="0000FF"/>
            <w:sz w:val="24"/>
            <w:szCs w:val="24"/>
            <w:u w:val="single"/>
            <w:lang w:eastAsia="fr-FR"/>
          </w:rPr>
          <w:t>https://beninmiton.com/listing/jardin-place-jean-bayol/</w:t>
        </w:r>
      </w:hyperlink>
    </w:p>
    <w:p w:rsidR="000D21DD" w:rsidRDefault="000D21DD"/>
    <w:sectPr w:rsidR="000D21D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FD0583"/>
    <w:multiLevelType w:val="multilevel"/>
    <w:tmpl w:val="2982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2C4C60"/>
    <w:multiLevelType w:val="multilevel"/>
    <w:tmpl w:val="6F4A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AB43F8"/>
    <w:multiLevelType w:val="multilevel"/>
    <w:tmpl w:val="8448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655A27"/>
    <w:multiLevelType w:val="multilevel"/>
    <w:tmpl w:val="AE4E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0287"/>
    <w:rsid w:val="000D21DD"/>
    <w:rsid w:val="002B028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211AFE-53C8-4C55-8A09-E735B0D7D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2B028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2B0287"/>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2B0287"/>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B0287"/>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2B0287"/>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2B0287"/>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2B0287"/>
    <w:rPr>
      <w:b/>
      <w:bCs/>
    </w:rPr>
  </w:style>
  <w:style w:type="paragraph" w:styleId="NormalWeb">
    <w:name w:val="Normal (Web)"/>
    <w:basedOn w:val="Normal"/>
    <w:uiPriority w:val="99"/>
    <w:semiHidden/>
    <w:unhideWhenUsed/>
    <w:rsid w:val="002B028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2B028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8688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eninmiton.com/listing/jardin-place-jean-bayol/" TargetMode="External"/><Relationship Id="rId5" Type="http://schemas.openxmlformats.org/officeDocument/2006/relationships/hyperlink" Target="https://www.mappr.co/capital-cities/benin/"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432</Words>
  <Characters>2381</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2025-12-08T10:42:00Z</dcterms:created>
  <dcterms:modified xsi:type="dcterms:W3CDTF">2025-12-08T10:46:00Z</dcterms:modified>
</cp:coreProperties>
</file>