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FDA" w:rsidRDefault="003D5F36" w:rsidP="003D5F36">
      <w:pPr>
        <w:pStyle w:val="Title"/>
      </w:pPr>
      <w:r>
        <w:t xml:space="preserve">CPQ UI: </w:t>
      </w:r>
      <w:r w:rsidR="00972950">
        <w:t>UX update &amp; CSS Themes</w:t>
      </w:r>
    </w:p>
    <w:p w:rsidR="003D5F36" w:rsidRPr="003D5F36" w:rsidRDefault="003D5F36" w:rsidP="003D5F36">
      <w:pPr>
        <w:pStyle w:val="Heading1"/>
      </w:pPr>
      <w:r w:rsidRPr="003D5F36">
        <w:t>Applies To:</w:t>
      </w:r>
    </w:p>
    <w:p w:rsidR="003D5F36" w:rsidRDefault="003D5F36">
      <w:r>
        <w:t>Oracle CPQ Cloud –</w:t>
      </w:r>
      <w:proofErr w:type="spellStart"/>
      <w:r w:rsidR="00972950">
        <w:t>RefApp</w:t>
      </w:r>
      <w:proofErr w:type="spellEnd"/>
      <w:r w:rsidR="00972950">
        <w:t xml:space="preserve"> Enhancements</w:t>
      </w:r>
    </w:p>
    <w:p w:rsidR="003D5F36" w:rsidRDefault="003D5F36" w:rsidP="003D5F36">
      <w:pPr>
        <w:pStyle w:val="Heading1"/>
      </w:pPr>
      <w:r>
        <w:t>Purpose</w:t>
      </w:r>
    </w:p>
    <w:p w:rsidR="003D5F36" w:rsidRDefault="003D5F36" w:rsidP="003D5F36">
      <w:r>
        <w:t xml:space="preserve">The following information will aid </w:t>
      </w:r>
      <w:r w:rsidR="00972950">
        <w:t xml:space="preserve">in updating our </w:t>
      </w:r>
      <w:proofErr w:type="spellStart"/>
      <w:r w:rsidR="00972950">
        <w:t>RefApp</w:t>
      </w:r>
      <w:proofErr w:type="spellEnd"/>
      <w:r w:rsidR="00972950">
        <w:t xml:space="preserve"> packages to improve UX and aesthetics.</w:t>
      </w:r>
    </w:p>
    <w:p w:rsidR="003D5F36" w:rsidRDefault="003D5F36" w:rsidP="003D5F36">
      <w:pPr>
        <w:pStyle w:val="Heading1"/>
      </w:pPr>
      <w:r>
        <w:t>Details</w:t>
      </w:r>
    </w:p>
    <w:p w:rsidR="003D5F36" w:rsidRPr="003D5F36" w:rsidRDefault="003D5F36" w:rsidP="003D5F36">
      <w:pPr>
        <w:pStyle w:val="Heading2"/>
      </w:pPr>
      <w:r w:rsidRPr="003D5F36">
        <w:t xml:space="preserve">What </w:t>
      </w:r>
      <w:r w:rsidR="00972950">
        <w:t xml:space="preserve">are the available </w:t>
      </w:r>
      <w:proofErr w:type="spellStart"/>
      <w:r w:rsidR="00972950">
        <w:t>RefApp</w:t>
      </w:r>
      <w:proofErr w:type="spellEnd"/>
      <w:r w:rsidR="00972950">
        <w:t xml:space="preserve"> Themes</w:t>
      </w:r>
      <w:r w:rsidRPr="003D5F36">
        <w:t>?</w:t>
      </w:r>
    </w:p>
    <w:p w:rsidR="003D5F36" w:rsidRDefault="003D5F36" w:rsidP="00972950">
      <w:r>
        <w:t xml:space="preserve">Oracle CPQ Cloud </w:t>
      </w:r>
      <w:r w:rsidR="00972950">
        <w:t>introduces four new and improved UI options. These are intended to provide our sales demo teams and customers with clean, consistent starting points for their CPQ implementation. The four packages are based off three of our most popular integration scenarios, and the fourth is based on Oracle’s upcoming, new design styling.</w:t>
      </w:r>
    </w:p>
    <w:p w:rsidR="00972950" w:rsidRDefault="00972950" w:rsidP="00972950">
      <w:pPr>
        <w:pStyle w:val="ListParagraph"/>
        <w:numPr>
          <w:ilvl w:val="0"/>
          <w:numId w:val="22"/>
        </w:numPr>
      </w:pPr>
      <w:r>
        <w:t>JET Alta: Based on JET default look from version 6. Also known as Alta. OSC’s default look (aka Vanilla).</w:t>
      </w:r>
    </w:p>
    <w:p w:rsidR="00972950" w:rsidRDefault="00972950" w:rsidP="00972950">
      <w:pPr>
        <w:pStyle w:val="ListParagraph"/>
        <w:numPr>
          <w:ilvl w:val="0"/>
          <w:numId w:val="22"/>
        </w:numPr>
      </w:pPr>
      <w:proofErr w:type="spellStart"/>
      <w:r>
        <w:t>SFLightning</w:t>
      </w:r>
      <w:proofErr w:type="spellEnd"/>
      <w:r>
        <w:t>: Based on Salesforce Lightning, not the classic SF Desktop look.</w:t>
      </w:r>
    </w:p>
    <w:p w:rsidR="00972950" w:rsidRDefault="00972950" w:rsidP="00972950">
      <w:pPr>
        <w:pStyle w:val="ListParagraph"/>
        <w:numPr>
          <w:ilvl w:val="0"/>
          <w:numId w:val="22"/>
        </w:numPr>
      </w:pPr>
      <w:proofErr w:type="spellStart"/>
      <w:r>
        <w:t>MSDynamics</w:t>
      </w:r>
      <w:proofErr w:type="spellEnd"/>
      <w:r>
        <w:t>: Based on MS Dynamics styling.</w:t>
      </w:r>
    </w:p>
    <w:p w:rsidR="00972950" w:rsidRDefault="00972950" w:rsidP="00972950">
      <w:pPr>
        <w:pStyle w:val="ListParagraph"/>
        <w:numPr>
          <w:ilvl w:val="0"/>
          <w:numId w:val="22"/>
        </w:numPr>
      </w:pPr>
      <w:r>
        <w:t>Redwood: Oracle’s upcoming new design standard.</w:t>
      </w:r>
    </w:p>
    <w:p w:rsidR="00030778" w:rsidRDefault="00030778" w:rsidP="00030778">
      <w:pPr>
        <w:pStyle w:val="Heading2"/>
      </w:pPr>
      <w:r>
        <w:t xml:space="preserve">What is </w:t>
      </w:r>
      <w:r w:rsidR="00972950">
        <w:t>included</w:t>
      </w:r>
      <w:r>
        <w:t>?</w:t>
      </w:r>
    </w:p>
    <w:p w:rsidR="00972950" w:rsidRDefault="00972950" w:rsidP="00972950">
      <w:r>
        <w:t>Each CSS Theme package contains the following:</w:t>
      </w:r>
    </w:p>
    <w:p w:rsidR="00972950" w:rsidRDefault="00972950" w:rsidP="00972950">
      <w:pPr>
        <w:pStyle w:val="ListParagraph"/>
        <w:numPr>
          <w:ilvl w:val="0"/>
          <w:numId w:val="23"/>
        </w:numPr>
      </w:pPr>
      <w:r>
        <w:t xml:space="preserve">Homepage: (sitename_HP_Alt.css, XSL and JavaScript. Note: XSL and JavaScript are from the </w:t>
      </w:r>
      <w:proofErr w:type="spellStart"/>
      <w:r>
        <w:t>Quickstart</w:t>
      </w:r>
      <w:proofErr w:type="spellEnd"/>
      <w:r>
        <w:t xml:space="preserve"> Blue package and are identical across all of the themes) </w:t>
      </w:r>
    </w:p>
    <w:p w:rsidR="00972950" w:rsidRDefault="00972950" w:rsidP="00972950">
      <w:pPr>
        <w:pStyle w:val="ListParagraph"/>
        <w:numPr>
          <w:ilvl w:val="1"/>
          <w:numId w:val="23"/>
        </w:numPr>
      </w:pPr>
      <w:r>
        <w:t>Login screen with and without Guest Access, identical across all themes.</w:t>
      </w:r>
    </w:p>
    <w:p w:rsidR="00972950" w:rsidRDefault="00972950" w:rsidP="00972950">
      <w:pPr>
        <w:pStyle w:val="ListParagraph"/>
        <w:numPr>
          <w:ilvl w:val="1"/>
          <w:numId w:val="23"/>
        </w:numPr>
      </w:pPr>
      <w:r>
        <w:t xml:space="preserve">Homepage based off the new Accessibility compliant structure, customized styling for each theme. </w:t>
      </w:r>
    </w:p>
    <w:p w:rsidR="00972950" w:rsidRDefault="00972950" w:rsidP="00972950">
      <w:pPr>
        <w:pStyle w:val="ListParagraph"/>
        <w:numPr>
          <w:ilvl w:val="0"/>
          <w:numId w:val="23"/>
        </w:numPr>
      </w:pPr>
      <w:r>
        <w:t>Navigation: (sitename_Alt_Nav.css)</w:t>
      </w:r>
    </w:p>
    <w:p w:rsidR="00972950" w:rsidRDefault="00972950" w:rsidP="00972950">
      <w:pPr>
        <w:pStyle w:val="ListParagraph"/>
        <w:numPr>
          <w:ilvl w:val="1"/>
          <w:numId w:val="23"/>
        </w:numPr>
      </w:pPr>
      <w:r>
        <w:t xml:space="preserve">Alta navigation with theme specific styling </w:t>
      </w:r>
    </w:p>
    <w:p w:rsidR="00972950" w:rsidRDefault="00972950" w:rsidP="00972950">
      <w:pPr>
        <w:pStyle w:val="ListParagraph"/>
        <w:numPr>
          <w:ilvl w:val="1"/>
          <w:numId w:val="23"/>
        </w:numPr>
      </w:pPr>
      <w:r>
        <w:t xml:space="preserve">Menu settings implemented with links in the best practice display arrangement. </w:t>
      </w:r>
    </w:p>
    <w:p w:rsidR="00972950" w:rsidRDefault="00972950" w:rsidP="00972950">
      <w:pPr>
        <w:pStyle w:val="ListParagraph"/>
        <w:numPr>
          <w:ilvl w:val="1"/>
          <w:numId w:val="23"/>
        </w:numPr>
      </w:pPr>
      <w:r>
        <w:t xml:space="preserve">Instructions for activating Alta navigation and optimal menu configuration. </w:t>
      </w:r>
    </w:p>
    <w:p w:rsidR="00972950" w:rsidRDefault="00972950" w:rsidP="00972950">
      <w:pPr>
        <w:pStyle w:val="ListParagraph"/>
        <w:numPr>
          <w:ilvl w:val="1"/>
          <w:numId w:val="23"/>
        </w:numPr>
      </w:pPr>
      <w:r>
        <w:t xml:space="preserve">Menu settings will be identical across all themes and should be part of the </w:t>
      </w:r>
      <w:proofErr w:type="spellStart"/>
      <w:r>
        <w:t>RefApp</w:t>
      </w:r>
      <w:proofErr w:type="spellEnd"/>
      <w:r>
        <w:t xml:space="preserve"> default setting.</w:t>
      </w:r>
    </w:p>
    <w:p w:rsidR="00972950" w:rsidRDefault="00972950" w:rsidP="00972950">
      <w:pPr>
        <w:pStyle w:val="ListParagraph"/>
        <w:numPr>
          <w:ilvl w:val="0"/>
          <w:numId w:val="23"/>
        </w:numPr>
      </w:pPr>
      <w:r>
        <w:t xml:space="preserve">Legacy UI:  (sitename_alt.css) </w:t>
      </w:r>
    </w:p>
    <w:p w:rsidR="00972950" w:rsidRDefault="00972950" w:rsidP="00972950">
      <w:pPr>
        <w:pStyle w:val="ListParagraph"/>
        <w:numPr>
          <w:ilvl w:val="1"/>
          <w:numId w:val="23"/>
        </w:numPr>
      </w:pPr>
      <w:r>
        <w:t xml:space="preserve">Theme specific styling for </w:t>
      </w:r>
      <w:proofErr w:type="spellStart"/>
      <w:r>
        <w:t>Buyside</w:t>
      </w:r>
      <w:proofErr w:type="spellEnd"/>
      <w:r>
        <w:t xml:space="preserve"> Legacy UI; Configuration, Transaction Manager and Transaction. </w:t>
      </w:r>
    </w:p>
    <w:p w:rsidR="00972950" w:rsidRDefault="00972950" w:rsidP="00972950">
      <w:pPr>
        <w:pStyle w:val="ListParagraph"/>
        <w:numPr>
          <w:ilvl w:val="1"/>
          <w:numId w:val="23"/>
        </w:numPr>
      </w:pPr>
      <w:proofErr w:type="spellStart"/>
      <w:r>
        <w:t>Config</w:t>
      </w:r>
      <w:proofErr w:type="spellEnd"/>
      <w:r>
        <w:t xml:space="preserve"> CSS will be included to insure that arrays and image menus in </w:t>
      </w:r>
      <w:proofErr w:type="spellStart"/>
      <w:r>
        <w:t>config</w:t>
      </w:r>
      <w:proofErr w:type="spellEnd"/>
      <w:r>
        <w:t xml:space="preserve"> are styled according to the theme.</w:t>
      </w:r>
    </w:p>
    <w:p w:rsidR="00972950" w:rsidRDefault="00972950" w:rsidP="00972950">
      <w:pPr>
        <w:pStyle w:val="ListParagraph"/>
        <w:numPr>
          <w:ilvl w:val="0"/>
          <w:numId w:val="23"/>
        </w:numPr>
      </w:pPr>
      <w:r>
        <w:t xml:space="preserve">JET UI: (JET CSS file) </w:t>
      </w:r>
    </w:p>
    <w:p w:rsidR="00972950" w:rsidRDefault="00972950" w:rsidP="00972950">
      <w:pPr>
        <w:pStyle w:val="ListParagraph"/>
        <w:numPr>
          <w:ilvl w:val="1"/>
          <w:numId w:val="23"/>
        </w:numPr>
      </w:pPr>
      <w:r>
        <w:t xml:space="preserve">Theme specific styling for all JET UI, Commerce and </w:t>
      </w:r>
      <w:proofErr w:type="spellStart"/>
      <w:r>
        <w:t>Config</w:t>
      </w:r>
      <w:proofErr w:type="spellEnd"/>
      <w:r>
        <w:t xml:space="preserve"> (when released). </w:t>
      </w:r>
    </w:p>
    <w:p w:rsidR="00972950" w:rsidRDefault="00972950" w:rsidP="00972950">
      <w:pPr>
        <w:pStyle w:val="ListParagraph"/>
        <w:numPr>
          <w:ilvl w:val="1"/>
          <w:numId w:val="23"/>
        </w:numPr>
      </w:pPr>
      <w:r>
        <w:t>JET Transaction enabled and set as default UI for all users. Layout modified from the Legacy UI to create an optimal User Experience and best demo starting point.</w:t>
      </w:r>
    </w:p>
    <w:p w:rsidR="00972950" w:rsidRDefault="00972950" w:rsidP="00972950">
      <w:pPr>
        <w:pStyle w:val="ListParagraph"/>
        <w:numPr>
          <w:ilvl w:val="0"/>
          <w:numId w:val="23"/>
        </w:numPr>
      </w:pPr>
      <w:r>
        <w:t xml:space="preserve">Image files: </w:t>
      </w:r>
    </w:p>
    <w:p w:rsidR="00972950" w:rsidRDefault="00972950" w:rsidP="00972950">
      <w:pPr>
        <w:pStyle w:val="ListParagraph"/>
        <w:numPr>
          <w:ilvl w:val="1"/>
          <w:numId w:val="23"/>
        </w:numPr>
      </w:pPr>
      <w:r>
        <w:t xml:space="preserve">A zipped file with all necessary images for the theme, example: button icons, disclosure icons, logo, background, etc. </w:t>
      </w:r>
    </w:p>
    <w:p w:rsidR="00845369" w:rsidRDefault="00972950" w:rsidP="00972950">
      <w:pPr>
        <w:pStyle w:val="Heading2"/>
      </w:pPr>
      <w:r>
        <w:t>What do I need to do for the Navigation menu settings?</w:t>
      </w:r>
    </w:p>
    <w:p w:rsidR="0013598A" w:rsidRDefault="0013598A" w:rsidP="0013598A">
      <w:pPr>
        <w:pStyle w:val="BodyText"/>
      </w:pPr>
      <w:r>
        <w:t xml:space="preserve">All of the </w:t>
      </w:r>
      <w:proofErr w:type="spellStart"/>
      <w:r>
        <w:t>RefApp</w:t>
      </w:r>
      <w:proofErr w:type="spellEnd"/>
      <w:r>
        <w:t xml:space="preserve"> packages are intended to use the new Alta navigation menus. The _Alt_Nav.CSS file included improves sizing and margins of the Global Navigation Header, in order to upload this file one of the Legacy navigation menu </w:t>
      </w:r>
      <w:r>
        <w:lastRenderedPageBreak/>
        <w:t xml:space="preserve">options (Top or Side) must be set so that the Edit Stylesheet button is available. After this CSS file is uploaded, the Alta Navigation option can be set. </w:t>
      </w:r>
    </w:p>
    <w:p w:rsidR="00E511CE" w:rsidRDefault="00E511CE" w:rsidP="0013598A">
      <w:pPr>
        <w:pStyle w:val="BodyText"/>
      </w:pPr>
      <w:r>
        <w:t>The Alta Navigation setting ignores content in the Header HTML. Any scripts or content that is needed to remain functional needs to be moved to the HTML Head. From Admin Homepage, click “Header &amp; Footer”. Check the box to enable Use HTML Head”. Cut and paste any desired content from the center box of Header HTML into the top box of HTML Head. Click Accept to save this change.</w:t>
      </w:r>
    </w:p>
    <w:p w:rsidR="00A3054D" w:rsidRDefault="0013598A" w:rsidP="0013598A">
      <w:pPr>
        <w:pStyle w:val="BodyText"/>
      </w:pPr>
      <w:r>
        <w:t>For best results, the menu settings should be set up to place links in specific configurations to provide admin users and sales users with optimal user experience as follows:</w:t>
      </w:r>
    </w:p>
    <w:p w:rsidR="003D0F19" w:rsidRDefault="003D0F19" w:rsidP="00996BFB">
      <w:pPr>
        <w:pStyle w:val="BodyText"/>
        <w:numPr>
          <w:ilvl w:val="0"/>
          <w:numId w:val="25"/>
        </w:numPr>
      </w:pPr>
      <w:r>
        <w:t>Admin</w:t>
      </w:r>
    </w:p>
    <w:p w:rsidR="00705314" w:rsidRDefault="00705314" w:rsidP="00705314">
      <w:pPr>
        <w:pStyle w:val="BodyText"/>
        <w:numPr>
          <w:ilvl w:val="1"/>
          <w:numId w:val="25"/>
        </w:numPr>
      </w:pPr>
      <w:r>
        <w:t xml:space="preserve">Admin User menu settings. Apply these settings to the following </w:t>
      </w:r>
      <w:proofErr w:type="spellStart"/>
      <w:r>
        <w:t>CompanyType:UserTypes</w:t>
      </w:r>
      <w:proofErr w:type="spellEnd"/>
      <w:r>
        <w:t>:</w:t>
      </w:r>
    </w:p>
    <w:p w:rsidR="00705314" w:rsidRDefault="00705314" w:rsidP="00705314">
      <w:pPr>
        <w:pStyle w:val="BodyText"/>
        <w:numPr>
          <w:ilvl w:val="3"/>
          <w:numId w:val="25"/>
        </w:numPr>
      </w:pPr>
      <w:proofErr w:type="spellStart"/>
      <w:r>
        <w:t>FullAccessWithESales</w:t>
      </w:r>
      <w:proofErr w:type="spellEnd"/>
      <w:r>
        <w:t xml:space="preserve">: </w:t>
      </w:r>
      <w:proofErr w:type="spellStart"/>
      <w:r>
        <w:t>FullAccess</w:t>
      </w:r>
      <w:proofErr w:type="spellEnd"/>
    </w:p>
    <w:p w:rsidR="00705314" w:rsidRDefault="00705314" w:rsidP="00705314">
      <w:pPr>
        <w:pStyle w:val="BodyText"/>
        <w:numPr>
          <w:ilvl w:val="3"/>
          <w:numId w:val="25"/>
        </w:numPr>
      </w:pPr>
      <w:proofErr w:type="spellStart"/>
      <w:r>
        <w:t>BuyAccess</w:t>
      </w:r>
      <w:proofErr w:type="spellEnd"/>
      <w:r>
        <w:t xml:space="preserve">: </w:t>
      </w:r>
      <w:proofErr w:type="spellStart"/>
      <w:r>
        <w:t>FullAccess</w:t>
      </w:r>
      <w:proofErr w:type="spellEnd"/>
    </w:p>
    <w:p w:rsidR="00705314" w:rsidRDefault="00705314" w:rsidP="00705314">
      <w:pPr>
        <w:pStyle w:val="BodyText"/>
        <w:numPr>
          <w:ilvl w:val="3"/>
          <w:numId w:val="25"/>
        </w:numPr>
      </w:pPr>
      <w:proofErr w:type="spellStart"/>
      <w:r>
        <w:t>QuickRegistrationBuy</w:t>
      </w:r>
      <w:proofErr w:type="spellEnd"/>
      <w:r>
        <w:t xml:space="preserve">: </w:t>
      </w:r>
      <w:proofErr w:type="spellStart"/>
      <w:r>
        <w:t>FullAccess</w:t>
      </w:r>
      <w:proofErr w:type="spellEnd"/>
    </w:p>
    <w:p w:rsidR="00705314" w:rsidRDefault="00705314" w:rsidP="00705314">
      <w:pPr>
        <w:pStyle w:val="BodyText"/>
        <w:numPr>
          <w:ilvl w:val="3"/>
          <w:numId w:val="25"/>
        </w:numPr>
      </w:pPr>
      <w:proofErr w:type="spellStart"/>
      <w:r>
        <w:t>RestrictedAccess</w:t>
      </w:r>
      <w:proofErr w:type="spellEnd"/>
      <w:r>
        <w:t xml:space="preserve">: </w:t>
      </w:r>
      <w:proofErr w:type="spellStart"/>
      <w:r>
        <w:t>FullAccess</w:t>
      </w:r>
      <w:proofErr w:type="spellEnd"/>
    </w:p>
    <w:p w:rsidR="003D0F19" w:rsidRDefault="003D0F19" w:rsidP="003D0F19">
      <w:pPr>
        <w:pStyle w:val="BodyText"/>
        <w:numPr>
          <w:ilvl w:val="2"/>
          <w:numId w:val="25"/>
        </w:numPr>
      </w:pPr>
      <w:r>
        <w:t xml:space="preserve">Left: </w:t>
      </w:r>
    </w:p>
    <w:p w:rsidR="003D0F19" w:rsidRDefault="003D0F19" w:rsidP="003D0F19">
      <w:pPr>
        <w:pStyle w:val="BodyText"/>
        <w:numPr>
          <w:ilvl w:val="3"/>
          <w:numId w:val="25"/>
        </w:numPr>
      </w:pPr>
      <w:r>
        <w:t>(None)</w:t>
      </w:r>
    </w:p>
    <w:p w:rsidR="003D0F19" w:rsidRDefault="003D0F19" w:rsidP="003D0F19">
      <w:pPr>
        <w:pStyle w:val="BodyText"/>
        <w:numPr>
          <w:ilvl w:val="2"/>
          <w:numId w:val="25"/>
        </w:numPr>
      </w:pPr>
      <w:r>
        <w:t>Center:</w:t>
      </w:r>
    </w:p>
    <w:p w:rsidR="003D0F19" w:rsidRDefault="003D0F19" w:rsidP="003D0F19">
      <w:pPr>
        <w:pStyle w:val="BodyText"/>
        <w:numPr>
          <w:ilvl w:val="3"/>
          <w:numId w:val="25"/>
        </w:numPr>
      </w:pPr>
      <w:r>
        <w:t>Users (Internal)</w:t>
      </w:r>
    </w:p>
    <w:p w:rsidR="003D0F19" w:rsidRDefault="003D0F19" w:rsidP="003D0F19">
      <w:pPr>
        <w:pStyle w:val="BodyText"/>
        <w:numPr>
          <w:ilvl w:val="3"/>
          <w:numId w:val="25"/>
        </w:numPr>
      </w:pPr>
      <w:r>
        <w:t>Data Tables (Internal) (If available)</w:t>
      </w:r>
    </w:p>
    <w:p w:rsidR="003D0F19" w:rsidRDefault="003D0F19" w:rsidP="003D0F19">
      <w:pPr>
        <w:pStyle w:val="BodyText"/>
        <w:numPr>
          <w:ilvl w:val="3"/>
          <w:numId w:val="25"/>
        </w:numPr>
      </w:pPr>
      <w:r>
        <w:t>Company Information (If available)</w:t>
      </w:r>
    </w:p>
    <w:p w:rsidR="003D0F19" w:rsidRDefault="003D0F19" w:rsidP="003D0F19">
      <w:pPr>
        <w:pStyle w:val="BodyText"/>
        <w:numPr>
          <w:ilvl w:val="2"/>
          <w:numId w:val="25"/>
        </w:numPr>
      </w:pPr>
      <w:r>
        <w:t>Right:</w:t>
      </w:r>
    </w:p>
    <w:p w:rsidR="003D0F19" w:rsidRDefault="003D0F19" w:rsidP="003D0F19">
      <w:pPr>
        <w:pStyle w:val="BodyText"/>
        <w:numPr>
          <w:ilvl w:val="3"/>
          <w:numId w:val="25"/>
        </w:numPr>
      </w:pPr>
      <w:r>
        <w:t>(None)</w:t>
      </w:r>
    </w:p>
    <w:p w:rsidR="00705314" w:rsidRDefault="00705314" w:rsidP="00705314">
      <w:pPr>
        <w:pStyle w:val="BodyText"/>
        <w:numPr>
          <w:ilvl w:val="1"/>
          <w:numId w:val="25"/>
        </w:numPr>
      </w:pPr>
      <w:r>
        <w:t xml:space="preserve">Non-Admin User menu settings. Apply these settings to the following </w:t>
      </w:r>
      <w:proofErr w:type="spellStart"/>
      <w:r>
        <w:t>CompanyType:UserTypes</w:t>
      </w:r>
      <w:proofErr w:type="spellEnd"/>
      <w:r>
        <w:t>:</w:t>
      </w:r>
    </w:p>
    <w:p w:rsidR="00705314" w:rsidRDefault="00705314" w:rsidP="00705314">
      <w:pPr>
        <w:pStyle w:val="BodyText"/>
        <w:numPr>
          <w:ilvl w:val="3"/>
          <w:numId w:val="25"/>
        </w:numPr>
      </w:pPr>
      <w:proofErr w:type="spellStart"/>
      <w:r>
        <w:t>FullAccessWithESales</w:t>
      </w:r>
      <w:proofErr w:type="spellEnd"/>
      <w:r>
        <w:t xml:space="preserve">: </w:t>
      </w:r>
      <w:proofErr w:type="spellStart"/>
      <w:r>
        <w:t>SalesAgent</w:t>
      </w:r>
      <w:proofErr w:type="spellEnd"/>
    </w:p>
    <w:p w:rsidR="00705314" w:rsidRDefault="00705314" w:rsidP="00705314">
      <w:pPr>
        <w:pStyle w:val="BodyText"/>
        <w:numPr>
          <w:ilvl w:val="3"/>
          <w:numId w:val="25"/>
        </w:numPr>
      </w:pPr>
      <w:proofErr w:type="spellStart"/>
      <w:r>
        <w:t>FullAccessWithESales</w:t>
      </w:r>
      <w:proofErr w:type="spellEnd"/>
      <w:r>
        <w:t xml:space="preserve">: </w:t>
      </w:r>
      <w:proofErr w:type="spellStart"/>
      <w:r>
        <w:t>ChannelAgent</w:t>
      </w:r>
      <w:proofErr w:type="spellEnd"/>
    </w:p>
    <w:p w:rsidR="00705314" w:rsidRDefault="00705314" w:rsidP="00705314">
      <w:pPr>
        <w:pStyle w:val="BodyText"/>
        <w:numPr>
          <w:ilvl w:val="3"/>
          <w:numId w:val="25"/>
        </w:numPr>
      </w:pPr>
      <w:proofErr w:type="spellStart"/>
      <w:r>
        <w:t>FullAccessWithESales</w:t>
      </w:r>
      <w:proofErr w:type="spellEnd"/>
      <w:r>
        <w:t xml:space="preserve">: </w:t>
      </w:r>
      <w:proofErr w:type="spellStart"/>
      <w:r>
        <w:t>RestrictedAccess</w:t>
      </w:r>
      <w:proofErr w:type="spellEnd"/>
    </w:p>
    <w:p w:rsidR="00705314" w:rsidRDefault="00705314" w:rsidP="00705314">
      <w:pPr>
        <w:pStyle w:val="BodyText"/>
        <w:numPr>
          <w:ilvl w:val="3"/>
          <w:numId w:val="25"/>
        </w:numPr>
      </w:pPr>
      <w:proofErr w:type="spellStart"/>
      <w:r>
        <w:t>BuyAccess</w:t>
      </w:r>
      <w:proofErr w:type="spellEnd"/>
      <w:r>
        <w:t xml:space="preserve">: </w:t>
      </w:r>
      <w:proofErr w:type="spellStart"/>
      <w:r>
        <w:t>BuyAccess</w:t>
      </w:r>
      <w:proofErr w:type="spellEnd"/>
    </w:p>
    <w:p w:rsidR="00705314" w:rsidRDefault="00705314" w:rsidP="00705314">
      <w:pPr>
        <w:pStyle w:val="BodyText"/>
        <w:numPr>
          <w:ilvl w:val="3"/>
          <w:numId w:val="25"/>
        </w:numPr>
      </w:pPr>
      <w:proofErr w:type="spellStart"/>
      <w:r>
        <w:t>BuyAccess</w:t>
      </w:r>
      <w:proofErr w:type="spellEnd"/>
      <w:r>
        <w:t xml:space="preserve">: </w:t>
      </w:r>
      <w:proofErr w:type="spellStart"/>
      <w:r>
        <w:t>RestrictedAccess</w:t>
      </w:r>
      <w:proofErr w:type="spellEnd"/>
    </w:p>
    <w:p w:rsidR="00705314" w:rsidRDefault="00705314" w:rsidP="00705314">
      <w:pPr>
        <w:pStyle w:val="BodyText"/>
        <w:numPr>
          <w:ilvl w:val="3"/>
          <w:numId w:val="25"/>
        </w:numPr>
      </w:pPr>
      <w:proofErr w:type="spellStart"/>
      <w:r>
        <w:t>QuickRegistrationBuy</w:t>
      </w:r>
      <w:proofErr w:type="spellEnd"/>
      <w:r>
        <w:t xml:space="preserve">: </w:t>
      </w:r>
      <w:proofErr w:type="spellStart"/>
      <w:r>
        <w:t>QuickRegistrationBuy</w:t>
      </w:r>
      <w:proofErr w:type="spellEnd"/>
    </w:p>
    <w:p w:rsidR="00705314" w:rsidRDefault="00705314" w:rsidP="00705314">
      <w:pPr>
        <w:pStyle w:val="BodyText"/>
        <w:numPr>
          <w:ilvl w:val="3"/>
          <w:numId w:val="25"/>
        </w:numPr>
      </w:pPr>
      <w:proofErr w:type="spellStart"/>
      <w:r>
        <w:t>QuickRegistrationBuy</w:t>
      </w:r>
      <w:proofErr w:type="spellEnd"/>
      <w:r>
        <w:t xml:space="preserve">: </w:t>
      </w:r>
      <w:proofErr w:type="spellStart"/>
      <w:r>
        <w:t>RestrictedAccess</w:t>
      </w:r>
      <w:proofErr w:type="spellEnd"/>
    </w:p>
    <w:p w:rsidR="00705314" w:rsidRDefault="00705314" w:rsidP="00705314">
      <w:pPr>
        <w:pStyle w:val="BodyText"/>
        <w:numPr>
          <w:ilvl w:val="3"/>
          <w:numId w:val="25"/>
        </w:numPr>
      </w:pPr>
      <w:proofErr w:type="spellStart"/>
      <w:r>
        <w:t>RestrictedAccess</w:t>
      </w:r>
      <w:proofErr w:type="spellEnd"/>
      <w:r>
        <w:t xml:space="preserve">: </w:t>
      </w:r>
      <w:proofErr w:type="spellStart"/>
      <w:r>
        <w:t>RestrictedAccess</w:t>
      </w:r>
      <w:proofErr w:type="spellEnd"/>
    </w:p>
    <w:p w:rsidR="00705314" w:rsidRDefault="00705314" w:rsidP="00705314">
      <w:pPr>
        <w:pStyle w:val="BodyText"/>
        <w:numPr>
          <w:ilvl w:val="2"/>
          <w:numId w:val="25"/>
        </w:numPr>
      </w:pPr>
      <w:r>
        <w:t>Left:</w:t>
      </w:r>
    </w:p>
    <w:p w:rsidR="00705314" w:rsidRDefault="00705314" w:rsidP="00705314">
      <w:pPr>
        <w:pStyle w:val="BodyText"/>
        <w:numPr>
          <w:ilvl w:val="3"/>
          <w:numId w:val="25"/>
        </w:numPr>
      </w:pPr>
      <w:r>
        <w:t>(None)</w:t>
      </w:r>
    </w:p>
    <w:p w:rsidR="00705314" w:rsidRDefault="00705314" w:rsidP="00705314">
      <w:pPr>
        <w:pStyle w:val="BodyText"/>
        <w:numPr>
          <w:ilvl w:val="2"/>
          <w:numId w:val="25"/>
        </w:numPr>
      </w:pPr>
      <w:r>
        <w:t>Center:</w:t>
      </w:r>
    </w:p>
    <w:p w:rsidR="00705314" w:rsidRDefault="00705314" w:rsidP="00705314">
      <w:pPr>
        <w:pStyle w:val="BodyText"/>
        <w:numPr>
          <w:ilvl w:val="3"/>
          <w:numId w:val="25"/>
        </w:numPr>
      </w:pPr>
      <w:r>
        <w:t>(None)</w:t>
      </w:r>
    </w:p>
    <w:p w:rsidR="00705314" w:rsidRDefault="00705314" w:rsidP="00705314">
      <w:pPr>
        <w:pStyle w:val="BodyText"/>
        <w:numPr>
          <w:ilvl w:val="2"/>
          <w:numId w:val="25"/>
        </w:numPr>
      </w:pPr>
      <w:r>
        <w:lastRenderedPageBreak/>
        <w:t>Right:</w:t>
      </w:r>
    </w:p>
    <w:p w:rsidR="00705314" w:rsidRDefault="00705314" w:rsidP="00705314">
      <w:pPr>
        <w:pStyle w:val="BodyText"/>
        <w:numPr>
          <w:ilvl w:val="3"/>
          <w:numId w:val="25"/>
        </w:numPr>
      </w:pPr>
      <w:r>
        <w:t>Accounts (Internal) (If available)</w:t>
      </w:r>
    </w:p>
    <w:p w:rsidR="00705314" w:rsidRDefault="00705314" w:rsidP="00705314">
      <w:pPr>
        <w:pStyle w:val="BodyText"/>
        <w:numPr>
          <w:ilvl w:val="1"/>
          <w:numId w:val="25"/>
        </w:numPr>
      </w:pPr>
    </w:p>
    <w:p w:rsidR="003D0F19" w:rsidRDefault="003D0F19" w:rsidP="00996BFB">
      <w:pPr>
        <w:pStyle w:val="BodyText"/>
        <w:numPr>
          <w:ilvl w:val="0"/>
          <w:numId w:val="25"/>
        </w:numPr>
      </w:pPr>
      <w:r>
        <w:t>Commerce</w:t>
      </w:r>
    </w:p>
    <w:p w:rsidR="00996BFB" w:rsidRDefault="00996BFB" w:rsidP="00996BFB">
      <w:pPr>
        <w:pStyle w:val="BodyText"/>
        <w:numPr>
          <w:ilvl w:val="1"/>
          <w:numId w:val="25"/>
        </w:numPr>
      </w:pPr>
      <w:r>
        <w:t>All User types:</w:t>
      </w:r>
    </w:p>
    <w:p w:rsidR="003D0F19" w:rsidRDefault="003D0F19" w:rsidP="003D0F19">
      <w:pPr>
        <w:pStyle w:val="BodyText"/>
        <w:numPr>
          <w:ilvl w:val="2"/>
          <w:numId w:val="25"/>
        </w:numPr>
      </w:pPr>
      <w:r>
        <w:t>Left:</w:t>
      </w:r>
    </w:p>
    <w:p w:rsidR="003D0F19" w:rsidRDefault="00996BFB" w:rsidP="003D0F19">
      <w:pPr>
        <w:pStyle w:val="BodyText"/>
        <w:numPr>
          <w:ilvl w:val="3"/>
          <w:numId w:val="25"/>
        </w:numPr>
      </w:pPr>
      <w:r>
        <w:t>(Primary Commerce Process) – Manager (If available)</w:t>
      </w:r>
    </w:p>
    <w:p w:rsidR="00996BFB" w:rsidRDefault="00996BFB" w:rsidP="00996BFB">
      <w:pPr>
        <w:pStyle w:val="BodyText"/>
        <w:numPr>
          <w:ilvl w:val="3"/>
          <w:numId w:val="25"/>
        </w:numPr>
      </w:pPr>
      <w:r>
        <w:t>(Primary Commerce Process) – Reporting (If available)</w:t>
      </w:r>
    </w:p>
    <w:p w:rsidR="003D0F19" w:rsidRDefault="003D0F19" w:rsidP="003D0F19">
      <w:pPr>
        <w:pStyle w:val="BodyText"/>
        <w:numPr>
          <w:ilvl w:val="2"/>
          <w:numId w:val="25"/>
        </w:numPr>
      </w:pPr>
      <w:r>
        <w:t>Center:</w:t>
      </w:r>
    </w:p>
    <w:p w:rsidR="003D0F19" w:rsidRDefault="003D0F19" w:rsidP="003D0F19">
      <w:pPr>
        <w:pStyle w:val="BodyText"/>
        <w:numPr>
          <w:ilvl w:val="2"/>
          <w:numId w:val="25"/>
        </w:numPr>
      </w:pPr>
      <w:r>
        <w:t>Right:</w:t>
      </w:r>
    </w:p>
    <w:p w:rsidR="00996BFB" w:rsidRDefault="00996BFB" w:rsidP="00996BFB">
      <w:pPr>
        <w:pStyle w:val="BodyText"/>
        <w:numPr>
          <w:ilvl w:val="3"/>
          <w:numId w:val="25"/>
        </w:numPr>
      </w:pPr>
      <w:r>
        <w:t>(Additional Commerce Process) – Manager (If available)</w:t>
      </w:r>
    </w:p>
    <w:p w:rsidR="00996BFB" w:rsidRDefault="00996BFB" w:rsidP="00996BFB">
      <w:pPr>
        <w:pStyle w:val="BodyText"/>
        <w:numPr>
          <w:ilvl w:val="3"/>
          <w:numId w:val="25"/>
        </w:numPr>
      </w:pPr>
      <w:r>
        <w:t>(Additional Commerce Process) – Reporting (If available)</w:t>
      </w:r>
    </w:p>
    <w:p w:rsidR="003D0F19" w:rsidRDefault="003D0F19" w:rsidP="00996BFB">
      <w:pPr>
        <w:pStyle w:val="BodyText"/>
        <w:numPr>
          <w:ilvl w:val="0"/>
          <w:numId w:val="25"/>
        </w:numPr>
      </w:pPr>
      <w:r>
        <w:t>Quick Registration</w:t>
      </w:r>
    </w:p>
    <w:p w:rsidR="00203ED0" w:rsidRDefault="00996BFB" w:rsidP="00203ED0">
      <w:pPr>
        <w:pStyle w:val="BodyText"/>
        <w:numPr>
          <w:ilvl w:val="1"/>
          <w:numId w:val="25"/>
        </w:numPr>
      </w:pPr>
      <w:proofErr w:type="spellStart"/>
      <w:r>
        <w:t>RestrictedAccess</w:t>
      </w:r>
      <w:proofErr w:type="spellEnd"/>
      <w:r>
        <w:t xml:space="preserve">: </w:t>
      </w:r>
      <w:proofErr w:type="spellStart"/>
      <w:r>
        <w:t>RestrictedAccess</w:t>
      </w:r>
      <w:proofErr w:type="spellEnd"/>
      <w:r w:rsidR="00203ED0">
        <w:t xml:space="preserve"> and </w:t>
      </w:r>
      <w:proofErr w:type="spellStart"/>
      <w:r w:rsidR="00203ED0">
        <w:t>NotLoggedIn</w:t>
      </w:r>
      <w:proofErr w:type="spellEnd"/>
      <w:r w:rsidR="00203ED0">
        <w:t xml:space="preserve">: </w:t>
      </w:r>
      <w:proofErr w:type="spellStart"/>
      <w:r w:rsidR="00203ED0">
        <w:t>NotLoggedIn</w:t>
      </w:r>
      <w:proofErr w:type="spellEnd"/>
    </w:p>
    <w:p w:rsidR="003D0F19" w:rsidRDefault="003D0F19" w:rsidP="003D0F19">
      <w:pPr>
        <w:pStyle w:val="BodyText"/>
        <w:numPr>
          <w:ilvl w:val="2"/>
          <w:numId w:val="25"/>
        </w:numPr>
      </w:pPr>
      <w:r>
        <w:t>Left:</w:t>
      </w:r>
    </w:p>
    <w:p w:rsidR="00996BFB" w:rsidRDefault="00996BFB" w:rsidP="00996BFB">
      <w:pPr>
        <w:pStyle w:val="BodyText"/>
        <w:numPr>
          <w:ilvl w:val="3"/>
          <w:numId w:val="25"/>
        </w:numPr>
      </w:pPr>
      <w:r>
        <w:t>Home Page (Internal)</w:t>
      </w:r>
    </w:p>
    <w:p w:rsidR="003D0F19" w:rsidRDefault="003D0F19" w:rsidP="003D0F19">
      <w:pPr>
        <w:pStyle w:val="BodyText"/>
        <w:numPr>
          <w:ilvl w:val="2"/>
          <w:numId w:val="25"/>
        </w:numPr>
      </w:pPr>
      <w:r>
        <w:t>Center:</w:t>
      </w:r>
    </w:p>
    <w:p w:rsidR="003D0F19" w:rsidRDefault="003D0F19" w:rsidP="003D0F19">
      <w:pPr>
        <w:pStyle w:val="BodyText"/>
        <w:numPr>
          <w:ilvl w:val="2"/>
          <w:numId w:val="25"/>
        </w:numPr>
      </w:pPr>
      <w:r>
        <w:t>Right:</w:t>
      </w:r>
    </w:p>
    <w:p w:rsidR="00996BFB" w:rsidRDefault="00996BFB" w:rsidP="00996BFB">
      <w:pPr>
        <w:pStyle w:val="BodyText"/>
        <w:numPr>
          <w:ilvl w:val="1"/>
          <w:numId w:val="25"/>
        </w:numPr>
      </w:pPr>
      <w:r>
        <w:t xml:space="preserve">All other user types: No </w:t>
      </w:r>
      <w:r w:rsidR="00203ED0">
        <w:t xml:space="preserve">visible </w:t>
      </w:r>
      <w:r>
        <w:t>links</w:t>
      </w:r>
      <w:r w:rsidR="00203ED0">
        <w:t>, all Hidden.</w:t>
      </w:r>
    </w:p>
    <w:p w:rsidR="003D0F19" w:rsidRDefault="003D0F19" w:rsidP="00996BFB">
      <w:pPr>
        <w:pStyle w:val="BodyText"/>
        <w:numPr>
          <w:ilvl w:val="0"/>
          <w:numId w:val="25"/>
        </w:numPr>
      </w:pPr>
      <w:proofErr w:type="spellStart"/>
      <w:r>
        <w:t>Subheader</w:t>
      </w:r>
      <w:proofErr w:type="spellEnd"/>
    </w:p>
    <w:p w:rsidR="00203ED0" w:rsidRDefault="00203ED0" w:rsidP="00203ED0">
      <w:pPr>
        <w:pStyle w:val="BodyText"/>
        <w:numPr>
          <w:ilvl w:val="1"/>
          <w:numId w:val="25"/>
        </w:numPr>
      </w:pPr>
      <w:r>
        <w:t xml:space="preserve">Admin User menu settings: Apply these settings to the following </w:t>
      </w:r>
      <w:proofErr w:type="spellStart"/>
      <w:r>
        <w:t>CompanyType:UserTypes</w:t>
      </w:r>
      <w:proofErr w:type="spellEnd"/>
      <w:r>
        <w:t>:</w:t>
      </w:r>
    </w:p>
    <w:p w:rsidR="00203ED0" w:rsidRDefault="00203ED0" w:rsidP="00203ED0">
      <w:pPr>
        <w:pStyle w:val="BodyText"/>
        <w:numPr>
          <w:ilvl w:val="3"/>
          <w:numId w:val="25"/>
        </w:numPr>
      </w:pPr>
      <w:proofErr w:type="spellStart"/>
      <w:r>
        <w:t>FullAccessWithESales</w:t>
      </w:r>
      <w:proofErr w:type="spellEnd"/>
      <w:r>
        <w:t xml:space="preserve">: </w:t>
      </w:r>
      <w:proofErr w:type="spellStart"/>
      <w:r>
        <w:t>FullAccess</w:t>
      </w:r>
      <w:proofErr w:type="spellEnd"/>
    </w:p>
    <w:p w:rsidR="00203ED0" w:rsidRDefault="00203ED0" w:rsidP="00203ED0">
      <w:pPr>
        <w:pStyle w:val="BodyText"/>
        <w:numPr>
          <w:ilvl w:val="3"/>
          <w:numId w:val="25"/>
        </w:numPr>
      </w:pPr>
      <w:proofErr w:type="spellStart"/>
      <w:r>
        <w:t>BuyAccess</w:t>
      </w:r>
      <w:proofErr w:type="spellEnd"/>
      <w:r>
        <w:t xml:space="preserve">: </w:t>
      </w:r>
      <w:proofErr w:type="spellStart"/>
      <w:r>
        <w:t>FullAccess</w:t>
      </w:r>
      <w:proofErr w:type="spellEnd"/>
    </w:p>
    <w:p w:rsidR="0050471F" w:rsidRDefault="0050471F" w:rsidP="0050471F">
      <w:pPr>
        <w:pStyle w:val="BodyText"/>
        <w:numPr>
          <w:ilvl w:val="3"/>
          <w:numId w:val="25"/>
        </w:numPr>
      </w:pPr>
      <w:proofErr w:type="spellStart"/>
      <w:r>
        <w:t>BuyAccess</w:t>
      </w:r>
      <w:proofErr w:type="spellEnd"/>
      <w:r>
        <w:t xml:space="preserve">: </w:t>
      </w:r>
      <w:proofErr w:type="spellStart"/>
      <w:r>
        <w:t>RestrictedAccess</w:t>
      </w:r>
      <w:proofErr w:type="spellEnd"/>
    </w:p>
    <w:p w:rsidR="00203ED0" w:rsidRDefault="00203ED0" w:rsidP="00203ED0">
      <w:pPr>
        <w:pStyle w:val="BodyText"/>
        <w:numPr>
          <w:ilvl w:val="3"/>
          <w:numId w:val="25"/>
        </w:numPr>
      </w:pPr>
      <w:proofErr w:type="spellStart"/>
      <w:r>
        <w:t>QuickRegistrationBuy</w:t>
      </w:r>
      <w:proofErr w:type="spellEnd"/>
      <w:r>
        <w:t xml:space="preserve">: </w:t>
      </w:r>
      <w:proofErr w:type="spellStart"/>
      <w:r>
        <w:t>FullAccess</w:t>
      </w:r>
      <w:proofErr w:type="spellEnd"/>
    </w:p>
    <w:p w:rsidR="0050471F" w:rsidRDefault="0050471F" w:rsidP="0050471F">
      <w:pPr>
        <w:pStyle w:val="BodyText"/>
        <w:numPr>
          <w:ilvl w:val="3"/>
          <w:numId w:val="25"/>
        </w:numPr>
      </w:pPr>
      <w:proofErr w:type="spellStart"/>
      <w:r>
        <w:t>QuickRegistrationBuy</w:t>
      </w:r>
      <w:proofErr w:type="spellEnd"/>
      <w:r>
        <w:t xml:space="preserve">: </w:t>
      </w:r>
      <w:proofErr w:type="spellStart"/>
      <w:r>
        <w:t>QuickRegistrationBuy</w:t>
      </w:r>
      <w:proofErr w:type="spellEnd"/>
    </w:p>
    <w:p w:rsidR="003D0F19" w:rsidRDefault="003D0F19" w:rsidP="003D0F19">
      <w:pPr>
        <w:pStyle w:val="BodyText"/>
        <w:numPr>
          <w:ilvl w:val="2"/>
          <w:numId w:val="25"/>
        </w:numPr>
      </w:pPr>
      <w:r>
        <w:t>Left:</w:t>
      </w:r>
    </w:p>
    <w:p w:rsidR="00203ED0" w:rsidRDefault="00203ED0" w:rsidP="00203ED0">
      <w:pPr>
        <w:pStyle w:val="BodyText"/>
        <w:numPr>
          <w:ilvl w:val="3"/>
          <w:numId w:val="25"/>
        </w:numPr>
      </w:pPr>
      <w:r>
        <w:t>Home (Internal)</w:t>
      </w:r>
    </w:p>
    <w:p w:rsidR="00203ED0" w:rsidRDefault="00203ED0" w:rsidP="00203ED0">
      <w:pPr>
        <w:pStyle w:val="BodyText"/>
        <w:numPr>
          <w:ilvl w:val="3"/>
          <w:numId w:val="25"/>
        </w:numPr>
      </w:pPr>
      <w:r>
        <w:t>Admin (Internal)</w:t>
      </w:r>
    </w:p>
    <w:p w:rsidR="003D0F19" w:rsidRDefault="003D0F19" w:rsidP="003D0F19">
      <w:pPr>
        <w:pStyle w:val="BodyText"/>
        <w:numPr>
          <w:ilvl w:val="2"/>
          <w:numId w:val="25"/>
        </w:numPr>
      </w:pPr>
      <w:r>
        <w:t>Center:</w:t>
      </w:r>
    </w:p>
    <w:p w:rsidR="00203ED0" w:rsidRDefault="00203ED0" w:rsidP="00203ED0">
      <w:pPr>
        <w:pStyle w:val="BodyText"/>
        <w:numPr>
          <w:ilvl w:val="3"/>
          <w:numId w:val="25"/>
        </w:numPr>
      </w:pPr>
      <w:r>
        <w:t>(None)</w:t>
      </w:r>
    </w:p>
    <w:p w:rsidR="003D0F19" w:rsidRDefault="003D0F19" w:rsidP="003D0F19">
      <w:pPr>
        <w:pStyle w:val="BodyText"/>
        <w:numPr>
          <w:ilvl w:val="2"/>
          <w:numId w:val="25"/>
        </w:numPr>
      </w:pPr>
      <w:r>
        <w:t>Right:</w:t>
      </w:r>
    </w:p>
    <w:p w:rsidR="00203ED0" w:rsidRDefault="00203ED0" w:rsidP="00203ED0">
      <w:pPr>
        <w:pStyle w:val="BodyText"/>
        <w:numPr>
          <w:ilvl w:val="3"/>
          <w:numId w:val="25"/>
        </w:numPr>
      </w:pPr>
      <w:r>
        <w:t>Pending Configuration (Internal)</w:t>
      </w:r>
    </w:p>
    <w:p w:rsidR="00203ED0" w:rsidRDefault="00203ED0" w:rsidP="00203ED0">
      <w:pPr>
        <w:pStyle w:val="BodyText"/>
        <w:numPr>
          <w:ilvl w:val="3"/>
          <w:numId w:val="25"/>
        </w:numPr>
      </w:pPr>
      <w:r>
        <w:lastRenderedPageBreak/>
        <w:t>My Profile (Internal)</w:t>
      </w:r>
    </w:p>
    <w:p w:rsidR="00203ED0" w:rsidRDefault="00203ED0" w:rsidP="00203ED0">
      <w:pPr>
        <w:pStyle w:val="BodyText"/>
        <w:numPr>
          <w:ilvl w:val="3"/>
          <w:numId w:val="25"/>
        </w:numPr>
      </w:pPr>
      <w:r>
        <w:t>Help (Internal)</w:t>
      </w:r>
    </w:p>
    <w:p w:rsidR="00203ED0" w:rsidRDefault="00203ED0" w:rsidP="00203ED0">
      <w:pPr>
        <w:pStyle w:val="BodyText"/>
        <w:numPr>
          <w:ilvl w:val="3"/>
          <w:numId w:val="25"/>
        </w:numPr>
      </w:pPr>
      <w:r>
        <w:t>Partner Login (Internal)</w:t>
      </w:r>
    </w:p>
    <w:p w:rsidR="00203ED0" w:rsidRDefault="00203ED0" w:rsidP="00203ED0">
      <w:pPr>
        <w:pStyle w:val="BodyText"/>
        <w:numPr>
          <w:ilvl w:val="3"/>
          <w:numId w:val="25"/>
        </w:numPr>
      </w:pPr>
      <w:r>
        <w:t>Proxy Logout (Internal)</w:t>
      </w:r>
    </w:p>
    <w:p w:rsidR="00203ED0" w:rsidRDefault="00203ED0" w:rsidP="00203ED0">
      <w:pPr>
        <w:pStyle w:val="BodyText"/>
        <w:numPr>
          <w:ilvl w:val="3"/>
          <w:numId w:val="25"/>
        </w:numPr>
      </w:pPr>
      <w:r>
        <w:t>Log out (Internal)</w:t>
      </w:r>
    </w:p>
    <w:p w:rsidR="00203ED0" w:rsidRDefault="00203ED0" w:rsidP="00203ED0">
      <w:pPr>
        <w:pStyle w:val="BodyText"/>
        <w:numPr>
          <w:ilvl w:val="1"/>
          <w:numId w:val="25"/>
        </w:numPr>
      </w:pPr>
      <w:r>
        <w:t xml:space="preserve">Sales User menu settings: Apply these settings to the following </w:t>
      </w:r>
      <w:proofErr w:type="spellStart"/>
      <w:r>
        <w:t>CompanyType:UserTypes</w:t>
      </w:r>
      <w:proofErr w:type="spellEnd"/>
      <w:r>
        <w:t>:</w:t>
      </w:r>
    </w:p>
    <w:p w:rsidR="00203ED0" w:rsidRDefault="00203ED0" w:rsidP="00203ED0">
      <w:pPr>
        <w:pStyle w:val="BodyText"/>
        <w:numPr>
          <w:ilvl w:val="3"/>
          <w:numId w:val="25"/>
        </w:numPr>
      </w:pPr>
      <w:proofErr w:type="spellStart"/>
      <w:r>
        <w:t>FullAccessWithESales</w:t>
      </w:r>
      <w:proofErr w:type="spellEnd"/>
      <w:r>
        <w:t xml:space="preserve">: </w:t>
      </w:r>
      <w:proofErr w:type="spellStart"/>
      <w:r>
        <w:t>SalesAgent</w:t>
      </w:r>
      <w:proofErr w:type="spellEnd"/>
    </w:p>
    <w:p w:rsidR="00203ED0" w:rsidRDefault="00203ED0" w:rsidP="00203ED0">
      <w:pPr>
        <w:pStyle w:val="BodyText"/>
        <w:numPr>
          <w:ilvl w:val="3"/>
          <w:numId w:val="25"/>
        </w:numPr>
      </w:pPr>
      <w:proofErr w:type="spellStart"/>
      <w:r>
        <w:t>FullAccessWithESales</w:t>
      </w:r>
      <w:proofErr w:type="spellEnd"/>
      <w:r>
        <w:t xml:space="preserve">: </w:t>
      </w:r>
      <w:proofErr w:type="spellStart"/>
      <w:r>
        <w:t>RestrictedAccess</w:t>
      </w:r>
      <w:proofErr w:type="spellEnd"/>
    </w:p>
    <w:p w:rsidR="00203ED0" w:rsidRDefault="00203ED0" w:rsidP="00203ED0">
      <w:pPr>
        <w:pStyle w:val="BodyText"/>
        <w:numPr>
          <w:ilvl w:val="3"/>
          <w:numId w:val="25"/>
        </w:numPr>
      </w:pPr>
      <w:proofErr w:type="spellStart"/>
      <w:r>
        <w:t>BuyAccess</w:t>
      </w:r>
      <w:proofErr w:type="spellEnd"/>
      <w:r>
        <w:t xml:space="preserve">: </w:t>
      </w:r>
      <w:proofErr w:type="spellStart"/>
      <w:r>
        <w:t>BuyAccess</w:t>
      </w:r>
      <w:proofErr w:type="spellEnd"/>
    </w:p>
    <w:p w:rsidR="00203ED0" w:rsidRDefault="00203ED0" w:rsidP="00203ED0">
      <w:pPr>
        <w:pStyle w:val="BodyText"/>
        <w:numPr>
          <w:ilvl w:val="3"/>
          <w:numId w:val="25"/>
        </w:numPr>
      </w:pPr>
      <w:proofErr w:type="spellStart"/>
      <w:r>
        <w:t>BuyAccess</w:t>
      </w:r>
      <w:proofErr w:type="spellEnd"/>
      <w:r>
        <w:t xml:space="preserve">: </w:t>
      </w:r>
      <w:proofErr w:type="spellStart"/>
      <w:r>
        <w:t>RestrictedAccess</w:t>
      </w:r>
      <w:proofErr w:type="spellEnd"/>
    </w:p>
    <w:p w:rsidR="00203ED0" w:rsidRDefault="00203ED0" w:rsidP="00203ED0">
      <w:pPr>
        <w:pStyle w:val="BodyText"/>
        <w:numPr>
          <w:ilvl w:val="2"/>
          <w:numId w:val="25"/>
        </w:numPr>
      </w:pPr>
      <w:r>
        <w:t>Left:</w:t>
      </w:r>
    </w:p>
    <w:p w:rsidR="00203ED0" w:rsidRDefault="00203ED0" w:rsidP="00203ED0">
      <w:pPr>
        <w:pStyle w:val="BodyText"/>
        <w:numPr>
          <w:ilvl w:val="3"/>
          <w:numId w:val="25"/>
        </w:numPr>
      </w:pPr>
      <w:r>
        <w:t>Home (Internal)</w:t>
      </w:r>
    </w:p>
    <w:p w:rsidR="00203ED0" w:rsidRDefault="00203ED0" w:rsidP="00203ED0">
      <w:pPr>
        <w:pStyle w:val="BodyText"/>
        <w:numPr>
          <w:ilvl w:val="3"/>
          <w:numId w:val="25"/>
        </w:numPr>
      </w:pPr>
      <w:r>
        <w:t>Admin (Internal)</w:t>
      </w:r>
    </w:p>
    <w:p w:rsidR="00203ED0" w:rsidRDefault="00203ED0" w:rsidP="00203ED0">
      <w:pPr>
        <w:pStyle w:val="BodyText"/>
        <w:numPr>
          <w:ilvl w:val="2"/>
          <w:numId w:val="25"/>
        </w:numPr>
      </w:pPr>
      <w:r>
        <w:t>Center:</w:t>
      </w:r>
    </w:p>
    <w:p w:rsidR="00203ED0" w:rsidRDefault="00203ED0" w:rsidP="00203ED0">
      <w:pPr>
        <w:pStyle w:val="BodyText"/>
        <w:numPr>
          <w:ilvl w:val="3"/>
          <w:numId w:val="25"/>
        </w:numPr>
      </w:pPr>
      <w:r>
        <w:t>(None)</w:t>
      </w:r>
    </w:p>
    <w:p w:rsidR="00203ED0" w:rsidRDefault="00203ED0" w:rsidP="00203ED0">
      <w:pPr>
        <w:pStyle w:val="BodyText"/>
        <w:numPr>
          <w:ilvl w:val="2"/>
          <w:numId w:val="25"/>
        </w:numPr>
      </w:pPr>
      <w:r>
        <w:t>Right:</w:t>
      </w:r>
    </w:p>
    <w:p w:rsidR="00203ED0" w:rsidRDefault="00203ED0" w:rsidP="00203ED0">
      <w:pPr>
        <w:pStyle w:val="BodyText"/>
        <w:numPr>
          <w:ilvl w:val="3"/>
          <w:numId w:val="25"/>
        </w:numPr>
      </w:pPr>
      <w:r>
        <w:t>Pending Configuration (Internal)</w:t>
      </w:r>
    </w:p>
    <w:p w:rsidR="00203ED0" w:rsidRDefault="00203ED0" w:rsidP="00203ED0">
      <w:pPr>
        <w:pStyle w:val="BodyText"/>
        <w:numPr>
          <w:ilvl w:val="3"/>
          <w:numId w:val="25"/>
        </w:numPr>
      </w:pPr>
      <w:r>
        <w:t>My Profile (Internal)</w:t>
      </w:r>
    </w:p>
    <w:p w:rsidR="00203ED0" w:rsidRDefault="00203ED0" w:rsidP="00203ED0">
      <w:pPr>
        <w:pStyle w:val="BodyText"/>
        <w:numPr>
          <w:ilvl w:val="3"/>
          <w:numId w:val="25"/>
        </w:numPr>
      </w:pPr>
      <w:r>
        <w:t>Proxy Logout (Internal)</w:t>
      </w:r>
    </w:p>
    <w:p w:rsidR="0050471F" w:rsidRDefault="0050471F" w:rsidP="0050471F">
      <w:pPr>
        <w:pStyle w:val="BodyText"/>
        <w:numPr>
          <w:ilvl w:val="1"/>
          <w:numId w:val="25"/>
        </w:numPr>
      </w:pPr>
      <w:r>
        <w:t xml:space="preserve">Chanel/Partner User menu settings: Apply these settings to the following </w:t>
      </w:r>
      <w:proofErr w:type="spellStart"/>
      <w:r>
        <w:t>CompanyType:UserTypes</w:t>
      </w:r>
      <w:proofErr w:type="spellEnd"/>
      <w:r>
        <w:t>:</w:t>
      </w:r>
    </w:p>
    <w:p w:rsidR="0050471F" w:rsidRDefault="0050471F" w:rsidP="0050471F">
      <w:pPr>
        <w:pStyle w:val="BodyText"/>
        <w:numPr>
          <w:ilvl w:val="3"/>
          <w:numId w:val="25"/>
        </w:numPr>
      </w:pPr>
      <w:proofErr w:type="spellStart"/>
      <w:r>
        <w:t>FullAccessWithESales</w:t>
      </w:r>
      <w:proofErr w:type="spellEnd"/>
      <w:r>
        <w:t xml:space="preserve">: </w:t>
      </w:r>
      <w:proofErr w:type="spellStart"/>
      <w:r>
        <w:t>ChannelAgent</w:t>
      </w:r>
      <w:proofErr w:type="spellEnd"/>
    </w:p>
    <w:p w:rsidR="0050471F" w:rsidRDefault="0050471F" w:rsidP="0050471F">
      <w:pPr>
        <w:pStyle w:val="BodyText"/>
        <w:numPr>
          <w:ilvl w:val="3"/>
          <w:numId w:val="25"/>
        </w:numPr>
      </w:pPr>
      <w:proofErr w:type="spellStart"/>
      <w:r>
        <w:t>FullAccessWithESales</w:t>
      </w:r>
      <w:proofErr w:type="spellEnd"/>
      <w:r>
        <w:t xml:space="preserve">: </w:t>
      </w:r>
      <w:proofErr w:type="spellStart"/>
      <w:r>
        <w:t>RestrictedAccess</w:t>
      </w:r>
      <w:proofErr w:type="spellEnd"/>
    </w:p>
    <w:p w:rsidR="0050471F" w:rsidRDefault="0050471F" w:rsidP="0050471F">
      <w:pPr>
        <w:pStyle w:val="BodyText"/>
        <w:numPr>
          <w:ilvl w:val="3"/>
          <w:numId w:val="25"/>
        </w:numPr>
      </w:pPr>
      <w:proofErr w:type="spellStart"/>
      <w:r>
        <w:t>BuyAccess</w:t>
      </w:r>
      <w:proofErr w:type="spellEnd"/>
      <w:r>
        <w:t xml:space="preserve">: </w:t>
      </w:r>
      <w:proofErr w:type="spellStart"/>
      <w:r>
        <w:t>BuyAccess</w:t>
      </w:r>
      <w:proofErr w:type="spellEnd"/>
    </w:p>
    <w:p w:rsidR="0050471F" w:rsidRDefault="0050471F" w:rsidP="0050471F">
      <w:pPr>
        <w:pStyle w:val="BodyText"/>
        <w:numPr>
          <w:ilvl w:val="3"/>
          <w:numId w:val="25"/>
        </w:numPr>
      </w:pPr>
      <w:proofErr w:type="spellStart"/>
      <w:r>
        <w:t>QuickRegistrationBuy</w:t>
      </w:r>
      <w:proofErr w:type="spellEnd"/>
      <w:r>
        <w:t xml:space="preserve">: </w:t>
      </w:r>
      <w:proofErr w:type="spellStart"/>
      <w:r>
        <w:t>QuickRegistrationBuy</w:t>
      </w:r>
      <w:proofErr w:type="spellEnd"/>
    </w:p>
    <w:p w:rsidR="0050471F" w:rsidRDefault="0050471F" w:rsidP="0050471F">
      <w:pPr>
        <w:pStyle w:val="BodyText"/>
        <w:numPr>
          <w:ilvl w:val="3"/>
          <w:numId w:val="25"/>
        </w:numPr>
      </w:pPr>
      <w:proofErr w:type="spellStart"/>
      <w:r>
        <w:t>QuickRegistrationBuy</w:t>
      </w:r>
      <w:proofErr w:type="spellEnd"/>
      <w:r>
        <w:t xml:space="preserve">: </w:t>
      </w:r>
      <w:proofErr w:type="spellStart"/>
      <w:r>
        <w:t>RestrictedAccess</w:t>
      </w:r>
      <w:proofErr w:type="spellEnd"/>
    </w:p>
    <w:p w:rsidR="0050471F" w:rsidRDefault="0050471F" w:rsidP="0050471F">
      <w:pPr>
        <w:pStyle w:val="BodyText"/>
        <w:numPr>
          <w:ilvl w:val="2"/>
          <w:numId w:val="25"/>
        </w:numPr>
      </w:pPr>
      <w:r>
        <w:t>Left:</w:t>
      </w:r>
    </w:p>
    <w:p w:rsidR="0050471F" w:rsidRDefault="0050471F" w:rsidP="0050471F">
      <w:pPr>
        <w:pStyle w:val="BodyText"/>
        <w:numPr>
          <w:ilvl w:val="3"/>
          <w:numId w:val="25"/>
        </w:numPr>
      </w:pPr>
      <w:r>
        <w:t>Home (Internal)</w:t>
      </w:r>
    </w:p>
    <w:p w:rsidR="0050471F" w:rsidRDefault="0050471F" w:rsidP="0050471F">
      <w:pPr>
        <w:pStyle w:val="BodyText"/>
        <w:numPr>
          <w:ilvl w:val="2"/>
          <w:numId w:val="25"/>
        </w:numPr>
      </w:pPr>
      <w:r>
        <w:t>Center:</w:t>
      </w:r>
    </w:p>
    <w:p w:rsidR="0050471F" w:rsidRDefault="0050471F" w:rsidP="0050471F">
      <w:pPr>
        <w:pStyle w:val="BodyText"/>
        <w:numPr>
          <w:ilvl w:val="3"/>
          <w:numId w:val="25"/>
        </w:numPr>
      </w:pPr>
      <w:r>
        <w:t>(None)</w:t>
      </w:r>
    </w:p>
    <w:p w:rsidR="0050471F" w:rsidRDefault="0050471F" w:rsidP="0050471F">
      <w:pPr>
        <w:pStyle w:val="BodyText"/>
        <w:numPr>
          <w:ilvl w:val="2"/>
          <w:numId w:val="25"/>
        </w:numPr>
      </w:pPr>
      <w:r>
        <w:t>Right:</w:t>
      </w:r>
    </w:p>
    <w:p w:rsidR="0050471F" w:rsidRDefault="0050471F" w:rsidP="0050471F">
      <w:pPr>
        <w:pStyle w:val="BodyText"/>
        <w:numPr>
          <w:ilvl w:val="3"/>
          <w:numId w:val="25"/>
        </w:numPr>
      </w:pPr>
      <w:r>
        <w:t>Pending Configuration (Internal)</w:t>
      </w:r>
    </w:p>
    <w:p w:rsidR="0050471F" w:rsidRDefault="0050471F" w:rsidP="0050471F">
      <w:pPr>
        <w:pStyle w:val="BodyText"/>
        <w:numPr>
          <w:ilvl w:val="3"/>
          <w:numId w:val="25"/>
        </w:numPr>
      </w:pPr>
      <w:r>
        <w:t>My Profile (Internal)</w:t>
      </w:r>
    </w:p>
    <w:p w:rsidR="0050471F" w:rsidRDefault="0050471F" w:rsidP="0050471F">
      <w:pPr>
        <w:pStyle w:val="BodyText"/>
        <w:numPr>
          <w:ilvl w:val="3"/>
          <w:numId w:val="25"/>
        </w:numPr>
      </w:pPr>
      <w:r>
        <w:t>Partner Login (Internal)</w:t>
      </w:r>
    </w:p>
    <w:p w:rsidR="0050471F" w:rsidRDefault="0050471F" w:rsidP="0050471F">
      <w:pPr>
        <w:pStyle w:val="BodyText"/>
        <w:numPr>
          <w:ilvl w:val="3"/>
          <w:numId w:val="25"/>
        </w:numPr>
      </w:pPr>
      <w:r>
        <w:lastRenderedPageBreak/>
        <w:t>Proxy Logout (Internal)</w:t>
      </w:r>
    </w:p>
    <w:p w:rsidR="0050471F" w:rsidRDefault="0050471F" w:rsidP="0050471F">
      <w:pPr>
        <w:pStyle w:val="BodyText"/>
        <w:numPr>
          <w:ilvl w:val="3"/>
          <w:numId w:val="25"/>
        </w:numPr>
      </w:pPr>
      <w:r>
        <w:t>Log out (Internal)</w:t>
      </w:r>
    </w:p>
    <w:p w:rsidR="0050471F" w:rsidRDefault="0050471F" w:rsidP="0050471F">
      <w:pPr>
        <w:pStyle w:val="BodyText"/>
        <w:numPr>
          <w:ilvl w:val="1"/>
          <w:numId w:val="25"/>
        </w:numPr>
      </w:pPr>
      <w:proofErr w:type="spellStart"/>
      <w:r>
        <w:t>RestrictedAccess</w:t>
      </w:r>
      <w:proofErr w:type="spellEnd"/>
      <w:r>
        <w:t xml:space="preserve">: </w:t>
      </w:r>
      <w:proofErr w:type="spellStart"/>
      <w:r>
        <w:t>RestrictedAccess</w:t>
      </w:r>
      <w:proofErr w:type="spellEnd"/>
    </w:p>
    <w:p w:rsidR="0050471F" w:rsidRDefault="0050471F" w:rsidP="0050471F">
      <w:pPr>
        <w:pStyle w:val="BodyText"/>
        <w:numPr>
          <w:ilvl w:val="2"/>
          <w:numId w:val="25"/>
        </w:numPr>
      </w:pPr>
      <w:r>
        <w:t>Left:</w:t>
      </w:r>
    </w:p>
    <w:p w:rsidR="0050471F" w:rsidRDefault="0050471F" w:rsidP="0050471F">
      <w:pPr>
        <w:pStyle w:val="BodyText"/>
        <w:numPr>
          <w:ilvl w:val="3"/>
          <w:numId w:val="25"/>
        </w:numPr>
      </w:pPr>
      <w:r>
        <w:t>Home (Internal)</w:t>
      </w:r>
    </w:p>
    <w:p w:rsidR="0050471F" w:rsidRDefault="0050471F" w:rsidP="0050471F">
      <w:pPr>
        <w:pStyle w:val="BodyText"/>
        <w:numPr>
          <w:ilvl w:val="2"/>
          <w:numId w:val="25"/>
        </w:numPr>
      </w:pPr>
      <w:r>
        <w:t>Center:</w:t>
      </w:r>
    </w:p>
    <w:p w:rsidR="0050471F" w:rsidRDefault="0050471F" w:rsidP="0050471F">
      <w:pPr>
        <w:pStyle w:val="BodyText"/>
        <w:numPr>
          <w:ilvl w:val="3"/>
          <w:numId w:val="25"/>
        </w:numPr>
      </w:pPr>
      <w:r>
        <w:t>(None)</w:t>
      </w:r>
    </w:p>
    <w:p w:rsidR="0050471F" w:rsidRDefault="0050471F" w:rsidP="0050471F">
      <w:pPr>
        <w:pStyle w:val="BodyText"/>
        <w:numPr>
          <w:ilvl w:val="2"/>
          <w:numId w:val="25"/>
        </w:numPr>
      </w:pPr>
      <w:r>
        <w:t>Right:</w:t>
      </w:r>
    </w:p>
    <w:p w:rsidR="0050471F" w:rsidRDefault="0050471F" w:rsidP="0050471F">
      <w:pPr>
        <w:pStyle w:val="BodyText"/>
        <w:numPr>
          <w:ilvl w:val="3"/>
          <w:numId w:val="25"/>
        </w:numPr>
      </w:pPr>
      <w:r>
        <w:t>Help (Internal)</w:t>
      </w:r>
    </w:p>
    <w:p w:rsidR="00705314" w:rsidRDefault="00705314" w:rsidP="00705314">
      <w:pPr>
        <w:pStyle w:val="BodyText"/>
        <w:numPr>
          <w:ilvl w:val="1"/>
          <w:numId w:val="25"/>
        </w:numPr>
      </w:pPr>
      <w:proofErr w:type="spellStart"/>
      <w:r>
        <w:t>RestrictedAccess</w:t>
      </w:r>
      <w:proofErr w:type="spellEnd"/>
      <w:r>
        <w:t xml:space="preserve">: </w:t>
      </w:r>
      <w:proofErr w:type="spellStart"/>
      <w:r>
        <w:t>FullAccess</w:t>
      </w:r>
      <w:proofErr w:type="spellEnd"/>
      <w:r>
        <w:t xml:space="preserve"> and </w:t>
      </w:r>
      <w:proofErr w:type="spellStart"/>
      <w:r>
        <w:t>NotLoggedIn</w:t>
      </w:r>
      <w:proofErr w:type="spellEnd"/>
      <w:r>
        <w:t xml:space="preserve">: </w:t>
      </w:r>
      <w:proofErr w:type="spellStart"/>
      <w:r>
        <w:t>NotLoggedIn</w:t>
      </w:r>
      <w:proofErr w:type="spellEnd"/>
    </w:p>
    <w:p w:rsidR="00705314" w:rsidRDefault="00705314" w:rsidP="00705314">
      <w:pPr>
        <w:pStyle w:val="BodyText"/>
        <w:numPr>
          <w:ilvl w:val="2"/>
          <w:numId w:val="25"/>
        </w:numPr>
      </w:pPr>
      <w:r>
        <w:t>No visible links, all Hidden.</w:t>
      </w:r>
    </w:p>
    <w:p w:rsidR="003D0F19" w:rsidRDefault="003D0F19" w:rsidP="00996BFB">
      <w:pPr>
        <w:pStyle w:val="BodyText"/>
        <w:numPr>
          <w:ilvl w:val="0"/>
          <w:numId w:val="25"/>
        </w:numPr>
      </w:pPr>
      <w:proofErr w:type="spellStart"/>
      <w:r>
        <w:t>Subfooter</w:t>
      </w:r>
      <w:proofErr w:type="spellEnd"/>
    </w:p>
    <w:p w:rsidR="00705314" w:rsidRDefault="00705314" w:rsidP="00705314">
      <w:pPr>
        <w:pStyle w:val="BodyText"/>
        <w:numPr>
          <w:ilvl w:val="2"/>
          <w:numId w:val="25"/>
        </w:numPr>
      </w:pPr>
      <w:r>
        <w:t>No visible links, all Hidden.</w:t>
      </w:r>
    </w:p>
    <w:p w:rsidR="00E02C6B" w:rsidRDefault="00E02C6B" w:rsidP="004B60F7">
      <w:pPr>
        <w:pStyle w:val="Heading2"/>
      </w:pPr>
      <w:r>
        <w:t xml:space="preserve">What </w:t>
      </w:r>
      <w:r w:rsidR="00705314">
        <w:t>do I need to do for the Homepage</w:t>
      </w:r>
      <w:r>
        <w:t>?</w:t>
      </w:r>
    </w:p>
    <w:p w:rsidR="00127EC2" w:rsidRDefault="00705314" w:rsidP="00127EC2">
      <w:r>
        <w:t xml:space="preserve">From the Admin homepage, click the link for “Home page” to enter Home Page Setup. From here, click “Define XSL </w:t>
      </w:r>
      <w:proofErr w:type="spellStart"/>
      <w:r>
        <w:t>Templage</w:t>
      </w:r>
      <w:proofErr w:type="spellEnd"/>
      <w:r>
        <w:t>”.</w:t>
      </w:r>
      <w:r w:rsidR="00E511CE">
        <w:t xml:space="preserve"> Click Browse to select the following files for:</w:t>
      </w:r>
    </w:p>
    <w:p w:rsidR="00E511CE" w:rsidRDefault="00E511CE" w:rsidP="00E511CE">
      <w:pPr>
        <w:pStyle w:val="ListParagraph"/>
        <w:numPr>
          <w:ilvl w:val="0"/>
          <w:numId w:val="26"/>
        </w:numPr>
      </w:pPr>
      <w:r>
        <w:t>Production XSL File: production.xsl</w:t>
      </w:r>
    </w:p>
    <w:p w:rsidR="00E511CE" w:rsidRDefault="00E511CE" w:rsidP="00E511CE">
      <w:pPr>
        <w:pStyle w:val="ListParagraph"/>
        <w:numPr>
          <w:ilvl w:val="0"/>
          <w:numId w:val="26"/>
        </w:numPr>
      </w:pPr>
      <w:r>
        <w:t>Internal Test XSL File: internal.xsl</w:t>
      </w:r>
    </w:p>
    <w:p w:rsidR="00E511CE" w:rsidRDefault="00E511CE" w:rsidP="00E511CE">
      <w:pPr>
        <w:pStyle w:val="ListParagraph"/>
        <w:numPr>
          <w:ilvl w:val="0"/>
          <w:numId w:val="26"/>
        </w:numPr>
      </w:pPr>
      <w:r>
        <w:t>Alternate Stylesheet: (themename)_HP_Alt.css</w:t>
      </w:r>
    </w:p>
    <w:p w:rsidR="00E511CE" w:rsidRDefault="00E511CE" w:rsidP="00E511CE">
      <w:pPr>
        <w:pStyle w:val="ListParagraph"/>
        <w:numPr>
          <w:ilvl w:val="0"/>
          <w:numId w:val="26"/>
        </w:numPr>
      </w:pPr>
      <w:r>
        <w:t xml:space="preserve">Alternate </w:t>
      </w:r>
      <w:proofErr w:type="spellStart"/>
      <w:r>
        <w:t>Javascript</w:t>
      </w:r>
      <w:proofErr w:type="spellEnd"/>
      <w:r>
        <w:t xml:space="preserve"> File: homepage.js</w:t>
      </w:r>
    </w:p>
    <w:p w:rsidR="00E511CE" w:rsidRDefault="00E511CE" w:rsidP="00E02C6B">
      <w:pPr>
        <w:pStyle w:val="Heading2"/>
      </w:pPr>
      <w:r>
        <w:t>How do I apply the other CSS files?</w:t>
      </w:r>
    </w:p>
    <w:p w:rsidR="00E511CE" w:rsidRPr="00E511CE" w:rsidRDefault="00E511CE" w:rsidP="00E511CE">
      <w:pPr>
        <w:pStyle w:val="Default"/>
        <w:rPr>
          <w:sz w:val="22"/>
          <w:szCs w:val="22"/>
        </w:rPr>
      </w:pPr>
      <w:r>
        <w:rPr>
          <w:sz w:val="22"/>
          <w:szCs w:val="22"/>
        </w:rPr>
        <w:t>The custom CSS file must be uploaded on the Stylesheet administration page. From the Admin homepage, navigate to “Stylesheet</w:t>
      </w:r>
      <w:proofErr w:type="gramStart"/>
      <w:r>
        <w:rPr>
          <w:sz w:val="22"/>
          <w:szCs w:val="22"/>
        </w:rPr>
        <w:t xml:space="preserve">” </w:t>
      </w:r>
      <w:r>
        <w:rPr>
          <w:b/>
          <w:bCs/>
          <w:sz w:val="22"/>
          <w:szCs w:val="22"/>
        </w:rPr>
        <w:t xml:space="preserve"> </w:t>
      </w:r>
      <w:r>
        <w:rPr>
          <w:sz w:val="22"/>
          <w:szCs w:val="22"/>
        </w:rPr>
        <w:t>in</w:t>
      </w:r>
      <w:proofErr w:type="gramEnd"/>
      <w:r>
        <w:rPr>
          <w:sz w:val="22"/>
          <w:szCs w:val="22"/>
        </w:rPr>
        <w:t xml:space="preserve"> the Style and Templates section. </w:t>
      </w:r>
      <w:r w:rsidRPr="00277DCF">
        <w:rPr>
          <w:sz w:val="22"/>
          <w:szCs w:val="22"/>
        </w:rPr>
        <w:t>Click Browse to upload</w:t>
      </w:r>
      <w:r>
        <w:rPr>
          <w:sz w:val="22"/>
          <w:szCs w:val="22"/>
        </w:rPr>
        <w:t xml:space="preserve"> the (themename</w:t>
      </w:r>
      <w:proofErr w:type="gramStart"/>
      <w:r>
        <w:rPr>
          <w:sz w:val="22"/>
          <w:szCs w:val="22"/>
        </w:rPr>
        <w:t>)_</w:t>
      </w:r>
      <w:proofErr w:type="gramEnd"/>
      <w:r>
        <w:rPr>
          <w:sz w:val="22"/>
          <w:szCs w:val="22"/>
        </w:rPr>
        <w:t>Alt.css as the “Alternate CSS File”. Click Browse to upload the (themename</w:t>
      </w:r>
      <w:proofErr w:type="gramStart"/>
      <w:r>
        <w:rPr>
          <w:sz w:val="22"/>
          <w:szCs w:val="22"/>
        </w:rPr>
        <w:t>)_</w:t>
      </w:r>
      <w:proofErr w:type="gramEnd"/>
      <w:r>
        <w:rPr>
          <w:sz w:val="22"/>
          <w:szCs w:val="22"/>
        </w:rPr>
        <w:t>JETUI.css as the “JET CSS File”.</w:t>
      </w:r>
    </w:p>
    <w:p w:rsidR="00845369" w:rsidRDefault="00866E56" w:rsidP="00E511CE">
      <w:pPr>
        <w:pStyle w:val="Heading2"/>
      </w:pPr>
      <w:r>
        <w:t xml:space="preserve">What </w:t>
      </w:r>
      <w:r w:rsidR="00E511CE">
        <w:t>do I need to do for the JET UI</w:t>
      </w:r>
      <w:r w:rsidR="004D5CF1">
        <w:t>?</w:t>
      </w:r>
    </w:p>
    <w:p w:rsidR="006437DF" w:rsidRDefault="00E511CE" w:rsidP="004D5CF1">
      <w:pPr>
        <w:pStyle w:val="BodyText"/>
      </w:pPr>
      <w:r>
        <w:t xml:space="preserve">These packages are all intended for use with JET UI for the Transaction and for Configuration when available. These must be enabled and set as default. </w:t>
      </w:r>
    </w:p>
    <w:p w:rsidR="00E511CE" w:rsidRDefault="00E511CE" w:rsidP="004D5CF1">
      <w:pPr>
        <w:pStyle w:val="BodyText"/>
      </w:pPr>
      <w:r>
        <w:t>When modifying the layouts for these UI, these are the recommended best practices:</w:t>
      </w:r>
    </w:p>
    <w:p w:rsidR="00E511CE" w:rsidRDefault="00E511CE" w:rsidP="00E511CE">
      <w:pPr>
        <w:pStyle w:val="BodyText"/>
        <w:numPr>
          <w:ilvl w:val="0"/>
          <w:numId w:val="27"/>
        </w:numPr>
      </w:pPr>
      <w:r>
        <w:t xml:space="preserve">Design the layout for wide screens, let the responsive behavior adapt the content for </w:t>
      </w:r>
      <w:proofErr w:type="spellStart"/>
      <w:proofErr w:type="gramStart"/>
      <w:r>
        <w:t>smallers</w:t>
      </w:r>
      <w:proofErr w:type="spellEnd"/>
      <w:proofErr w:type="gramEnd"/>
      <w:r>
        <w:t xml:space="preserve"> screens. Use 3-5 columns of form inputs when possible.</w:t>
      </w:r>
    </w:p>
    <w:p w:rsidR="00E511CE" w:rsidRDefault="00E511CE" w:rsidP="00E511CE">
      <w:pPr>
        <w:pStyle w:val="BodyText"/>
        <w:numPr>
          <w:ilvl w:val="0"/>
          <w:numId w:val="27"/>
        </w:numPr>
      </w:pPr>
      <w:r>
        <w:t>Use toolbars with labels for Sub-headers inside panels, move any buttons from content area to these toolbars.</w:t>
      </w:r>
    </w:p>
    <w:p w:rsidR="00E511CE" w:rsidRDefault="00E511CE" w:rsidP="00E511CE">
      <w:pPr>
        <w:pStyle w:val="BodyText"/>
        <w:numPr>
          <w:ilvl w:val="0"/>
          <w:numId w:val="27"/>
        </w:numPr>
      </w:pPr>
      <w:r>
        <w:t>Move all Line Item table related actions into the Line Item table specific toolbar.</w:t>
      </w:r>
    </w:p>
    <w:p w:rsidR="00E511CE" w:rsidRDefault="00E511CE" w:rsidP="00E511CE">
      <w:pPr>
        <w:pStyle w:val="BodyText"/>
        <w:numPr>
          <w:ilvl w:val="0"/>
          <w:numId w:val="27"/>
        </w:numPr>
      </w:pPr>
      <w:r>
        <w:t>Use custom class “</w:t>
      </w:r>
      <w:proofErr w:type="spellStart"/>
      <w:r>
        <w:t>chartcol</w:t>
      </w:r>
      <w:proofErr w:type="spellEnd"/>
      <w:r>
        <w:t>” to create fixed columns as needed.</w:t>
      </w:r>
    </w:p>
    <w:p w:rsidR="00E511CE" w:rsidRDefault="00E511CE" w:rsidP="00E511CE">
      <w:pPr>
        <w:pStyle w:val="BodyText"/>
        <w:numPr>
          <w:ilvl w:val="0"/>
          <w:numId w:val="27"/>
        </w:numPr>
      </w:pPr>
      <w:r>
        <w:t>Modify labels in the Layout Editor to keep them brief and clear.</w:t>
      </w:r>
    </w:p>
    <w:p w:rsidR="00845369" w:rsidRDefault="00E511CE" w:rsidP="00E511CE">
      <w:pPr>
        <w:pStyle w:val="BodyText"/>
        <w:numPr>
          <w:ilvl w:val="0"/>
          <w:numId w:val="27"/>
        </w:numPr>
      </w:pPr>
      <w:r>
        <w:t xml:space="preserve">Set default widths for Line Item table columns, especially for columns with a large amount of content or long labels. </w:t>
      </w:r>
    </w:p>
    <w:p w:rsidR="00E511CE" w:rsidRDefault="00E511CE" w:rsidP="00E511CE">
      <w:pPr>
        <w:pStyle w:val="Heading2"/>
      </w:pPr>
      <w:r>
        <w:lastRenderedPageBreak/>
        <w:t>What else do I need to do?</w:t>
      </w:r>
    </w:p>
    <w:p w:rsidR="00E511CE" w:rsidRDefault="00E511CE" w:rsidP="008F5C3D">
      <w:pPr>
        <w:pStyle w:val="NoSpacing"/>
      </w:pPr>
      <w:r>
        <w:t>Navigate to the File Manager. Create or navigate to the “images” folder. Click browse to upload the images.zip file, this will add or update all necessary images to the images folder.</w:t>
      </w:r>
      <w:r w:rsidR="002402EC">
        <w:t xml:space="preserve"> </w:t>
      </w:r>
    </w:p>
    <w:p w:rsidR="00405378" w:rsidRDefault="00405378" w:rsidP="008F5C3D">
      <w:pPr>
        <w:pStyle w:val="NoSpacing"/>
      </w:pPr>
    </w:p>
    <w:p w:rsidR="00405378" w:rsidRDefault="00405378" w:rsidP="008F5C3D">
      <w:pPr>
        <w:pStyle w:val="NoSpacing"/>
      </w:pPr>
      <w:r>
        <w:t>Layout Updates for JET</w:t>
      </w:r>
    </w:p>
    <w:p w:rsidR="00D562FA" w:rsidRDefault="00D562FA" w:rsidP="00D562FA">
      <w:pPr>
        <w:pStyle w:val="NoSpacing"/>
        <w:numPr>
          <w:ilvl w:val="0"/>
          <w:numId w:val="29"/>
        </w:numPr>
      </w:pPr>
      <w:r>
        <w:t>Set Layout name to “CPQ Transaction”</w:t>
      </w:r>
    </w:p>
    <w:p w:rsidR="00D562FA" w:rsidRDefault="00D562FA" w:rsidP="00D562FA">
      <w:pPr>
        <w:pStyle w:val="NoSpacing"/>
        <w:numPr>
          <w:ilvl w:val="0"/>
          <w:numId w:val="29"/>
        </w:numPr>
      </w:pPr>
      <w:r>
        <w:t>Set Transaction panel to Plain Display</w:t>
      </w:r>
    </w:p>
    <w:p w:rsidR="00D562FA" w:rsidRDefault="00D562FA" w:rsidP="00405378">
      <w:pPr>
        <w:pStyle w:val="NoSpacing"/>
        <w:numPr>
          <w:ilvl w:val="0"/>
          <w:numId w:val="29"/>
        </w:numPr>
      </w:pPr>
      <w:r>
        <w:t>Add a new tab for Approvals</w:t>
      </w:r>
    </w:p>
    <w:p w:rsidR="00D562FA" w:rsidRDefault="00D562FA" w:rsidP="00405378">
      <w:pPr>
        <w:pStyle w:val="NoSpacing"/>
        <w:numPr>
          <w:ilvl w:val="0"/>
          <w:numId w:val="29"/>
        </w:numPr>
      </w:pPr>
      <w:r>
        <w:t>Rename Customer Details tab to Customer Info</w:t>
      </w:r>
    </w:p>
    <w:p w:rsidR="00D562FA" w:rsidRDefault="00D562FA" w:rsidP="00405378">
      <w:pPr>
        <w:pStyle w:val="NoSpacing"/>
        <w:numPr>
          <w:ilvl w:val="0"/>
          <w:numId w:val="29"/>
        </w:numPr>
      </w:pPr>
      <w:r>
        <w:t>Rename Pricing Details tab to Pricing</w:t>
      </w:r>
    </w:p>
    <w:p w:rsidR="00D562FA" w:rsidRDefault="00D562FA" w:rsidP="00405378">
      <w:pPr>
        <w:pStyle w:val="NoSpacing"/>
        <w:numPr>
          <w:ilvl w:val="0"/>
          <w:numId w:val="29"/>
        </w:numPr>
      </w:pPr>
      <w:r>
        <w:t>Rename Troubleshooting and Support Controls tab to Troubleshooting &amp; Support</w:t>
      </w:r>
    </w:p>
    <w:p w:rsidR="00405378" w:rsidRDefault="00405378" w:rsidP="00405378">
      <w:pPr>
        <w:pStyle w:val="NoSpacing"/>
        <w:numPr>
          <w:ilvl w:val="0"/>
          <w:numId w:val="29"/>
        </w:numPr>
      </w:pPr>
      <w:r>
        <w:t xml:space="preserve">Delete toolbar </w:t>
      </w:r>
      <w:r w:rsidR="009807AF">
        <w:t xml:space="preserve">below the </w:t>
      </w:r>
      <w:r>
        <w:t>LIG, add buttons to LIG toolbar, label as follows:</w:t>
      </w:r>
    </w:p>
    <w:p w:rsidR="00405378" w:rsidRDefault="00405378" w:rsidP="00405378">
      <w:pPr>
        <w:pStyle w:val="NoSpacing"/>
        <w:numPr>
          <w:ilvl w:val="1"/>
          <w:numId w:val="29"/>
        </w:numPr>
      </w:pPr>
      <w:r>
        <w:t xml:space="preserve">“Add”: </w:t>
      </w:r>
      <w:proofErr w:type="spellStart"/>
      <w:r>
        <w:t>addLineItem_t</w:t>
      </w:r>
      <w:proofErr w:type="spellEnd"/>
    </w:p>
    <w:p w:rsidR="00405378" w:rsidRDefault="00405378" w:rsidP="00405378">
      <w:pPr>
        <w:pStyle w:val="NoSpacing"/>
        <w:numPr>
          <w:ilvl w:val="1"/>
          <w:numId w:val="29"/>
        </w:numPr>
      </w:pPr>
      <w:r>
        <w:t>“Remove” _</w:t>
      </w:r>
      <w:proofErr w:type="spellStart"/>
      <w:r>
        <w:t>remove_transactionline</w:t>
      </w:r>
      <w:proofErr w:type="spellEnd"/>
    </w:p>
    <w:p w:rsidR="00405378" w:rsidRDefault="00405378" w:rsidP="00405378">
      <w:pPr>
        <w:pStyle w:val="NoSpacing"/>
        <w:numPr>
          <w:ilvl w:val="1"/>
          <w:numId w:val="29"/>
        </w:numPr>
      </w:pPr>
      <w:r>
        <w:t>“Update” _</w:t>
      </w:r>
      <w:proofErr w:type="spellStart"/>
      <w:r>
        <w:t>update_line_items</w:t>
      </w:r>
      <w:proofErr w:type="spellEnd"/>
    </w:p>
    <w:p w:rsidR="00405378" w:rsidRDefault="00405378" w:rsidP="00405378">
      <w:pPr>
        <w:pStyle w:val="NoSpacing"/>
        <w:numPr>
          <w:ilvl w:val="0"/>
          <w:numId w:val="29"/>
        </w:numPr>
      </w:pPr>
      <w:r>
        <w:t>Line Item Table setup:</w:t>
      </w:r>
    </w:p>
    <w:p w:rsidR="00405378" w:rsidRDefault="00405378" w:rsidP="00405378">
      <w:pPr>
        <w:pStyle w:val="NoSpacing"/>
        <w:numPr>
          <w:ilvl w:val="1"/>
          <w:numId w:val="29"/>
        </w:numPr>
      </w:pPr>
      <w:r>
        <w:t>Set width of Product # column to 200px, set as link to Line Detail</w:t>
      </w:r>
      <w:r w:rsidR="00DC5E6D">
        <w:t>.</w:t>
      </w:r>
    </w:p>
    <w:p w:rsidR="00DC5E6D" w:rsidRDefault="00DC5E6D" w:rsidP="00405378">
      <w:pPr>
        <w:pStyle w:val="NoSpacing"/>
        <w:numPr>
          <w:ilvl w:val="1"/>
          <w:numId w:val="29"/>
        </w:numPr>
      </w:pPr>
      <w:r>
        <w:t>Set labels and widths as shown here:</w:t>
      </w:r>
    </w:p>
    <w:p w:rsidR="00DC5E6D" w:rsidRDefault="00DC5E6D" w:rsidP="00DC5E6D">
      <w:pPr>
        <w:pStyle w:val="NoSpacing"/>
      </w:pPr>
      <w:r>
        <w:rPr>
          <w:noProof/>
        </w:rPr>
        <w:drawing>
          <wp:inline distT="0" distB="0" distL="0" distR="0" wp14:anchorId="4230ECFB" wp14:editId="5349575E">
            <wp:extent cx="68580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2804160"/>
                    </a:xfrm>
                    <a:prstGeom prst="rect">
                      <a:avLst/>
                    </a:prstGeom>
                  </pic:spPr>
                </pic:pic>
              </a:graphicData>
            </a:graphic>
          </wp:inline>
        </w:drawing>
      </w:r>
    </w:p>
    <w:p w:rsidR="002402EC" w:rsidRPr="00E511CE" w:rsidRDefault="002402EC" w:rsidP="002402EC">
      <w:pPr>
        <w:pStyle w:val="NoSpacing"/>
      </w:pPr>
    </w:p>
    <w:p w:rsidR="00831FD4" w:rsidRDefault="00CA3E1B" w:rsidP="00DC5E6D">
      <w:pPr>
        <w:pStyle w:val="NoSpacing"/>
        <w:numPr>
          <w:ilvl w:val="0"/>
          <w:numId w:val="29"/>
        </w:numPr>
      </w:pPr>
      <w:r>
        <w:t xml:space="preserve">Recommended Layout example. </w:t>
      </w:r>
      <w:r w:rsidR="00D562FA">
        <w:t>Add columns, resize columns, create panels</w:t>
      </w:r>
      <w:r w:rsidR="00BD3F20">
        <w:t>, rename labels</w:t>
      </w:r>
      <w:r w:rsidR="00D562FA">
        <w:t xml:space="preserve"> and r</w:t>
      </w:r>
      <w:r w:rsidR="00831FD4">
        <w:t xml:space="preserve">e-arrange as shown </w:t>
      </w:r>
      <w:r w:rsidR="00D562FA">
        <w:t>in the images below</w:t>
      </w:r>
      <w:r w:rsidR="00831FD4">
        <w:t>:</w:t>
      </w:r>
    </w:p>
    <w:p w:rsidR="00831FD4" w:rsidRDefault="00CA3E1B" w:rsidP="00D562FA">
      <w:pPr>
        <w:pStyle w:val="NoSpacing"/>
        <w:ind w:left="360"/>
      </w:pPr>
      <w:r>
        <w:rPr>
          <w:noProof/>
        </w:rPr>
        <w:lastRenderedPageBreak/>
        <w:drawing>
          <wp:inline distT="0" distB="0" distL="0" distR="0" wp14:anchorId="41E26CFE" wp14:editId="4238E9AB">
            <wp:extent cx="6858000" cy="661479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6614795"/>
                    </a:xfrm>
                    <a:prstGeom prst="rect">
                      <a:avLst/>
                    </a:prstGeom>
                  </pic:spPr>
                </pic:pic>
              </a:graphicData>
            </a:graphic>
          </wp:inline>
        </w:drawing>
      </w:r>
    </w:p>
    <w:p w:rsidR="00D562FA" w:rsidRDefault="00D562FA" w:rsidP="00D562FA">
      <w:pPr>
        <w:pStyle w:val="NoSpacing"/>
        <w:ind w:left="360"/>
      </w:pPr>
    </w:p>
    <w:p w:rsidR="00BD3F20" w:rsidRDefault="00CA3E1B" w:rsidP="00D562FA">
      <w:pPr>
        <w:pStyle w:val="NoSpacing"/>
        <w:ind w:left="360"/>
      </w:pPr>
      <w:r>
        <w:rPr>
          <w:noProof/>
        </w:rPr>
        <w:lastRenderedPageBreak/>
        <w:drawing>
          <wp:inline distT="0" distB="0" distL="0" distR="0" wp14:anchorId="4C51B2A3" wp14:editId="509A6A64">
            <wp:extent cx="6858000" cy="2876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2876550"/>
                    </a:xfrm>
                    <a:prstGeom prst="rect">
                      <a:avLst/>
                    </a:prstGeom>
                  </pic:spPr>
                </pic:pic>
              </a:graphicData>
            </a:graphic>
          </wp:inline>
        </w:drawing>
      </w:r>
    </w:p>
    <w:p w:rsidR="00CA3E1B" w:rsidRDefault="00CA3E1B" w:rsidP="00D562FA">
      <w:pPr>
        <w:pStyle w:val="NoSpacing"/>
        <w:ind w:left="360"/>
      </w:pPr>
      <w:r>
        <w:rPr>
          <w:noProof/>
        </w:rPr>
        <w:drawing>
          <wp:inline distT="0" distB="0" distL="0" distR="0" wp14:anchorId="61975CAE" wp14:editId="2D28ED01">
            <wp:extent cx="6858000" cy="18751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1875155"/>
                    </a:xfrm>
                    <a:prstGeom prst="rect">
                      <a:avLst/>
                    </a:prstGeom>
                  </pic:spPr>
                </pic:pic>
              </a:graphicData>
            </a:graphic>
          </wp:inline>
        </w:drawing>
      </w:r>
    </w:p>
    <w:p w:rsidR="00CA3E1B" w:rsidRDefault="00CA3E1B" w:rsidP="00D562FA">
      <w:pPr>
        <w:pStyle w:val="NoSpacing"/>
        <w:ind w:left="360"/>
      </w:pPr>
      <w:r>
        <w:rPr>
          <w:noProof/>
        </w:rPr>
        <w:drawing>
          <wp:inline distT="0" distB="0" distL="0" distR="0" wp14:anchorId="50548D73" wp14:editId="67E7B50E">
            <wp:extent cx="6858000" cy="2136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2136140"/>
                    </a:xfrm>
                    <a:prstGeom prst="rect">
                      <a:avLst/>
                    </a:prstGeom>
                  </pic:spPr>
                </pic:pic>
              </a:graphicData>
            </a:graphic>
          </wp:inline>
        </w:drawing>
      </w:r>
    </w:p>
    <w:p w:rsidR="00CA3E1B" w:rsidRDefault="00CA3E1B" w:rsidP="00D562FA">
      <w:pPr>
        <w:pStyle w:val="NoSpacing"/>
        <w:ind w:left="360"/>
      </w:pPr>
      <w:r>
        <w:rPr>
          <w:noProof/>
        </w:rPr>
        <w:lastRenderedPageBreak/>
        <w:drawing>
          <wp:inline distT="0" distB="0" distL="0" distR="0" wp14:anchorId="32B220CC" wp14:editId="7CA26BF3">
            <wp:extent cx="6858000" cy="35172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517265"/>
                    </a:xfrm>
                    <a:prstGeom prst="rect">
                      <a:avLst/>
                    </a:prstGeom>
                  </pic:spPr>
                </pic:pic>
              </a:graphicData>
            </a:graphic>
          </wp:inline>
        </w:drawing>
      </w:r>
    </w:p>
    <w:p w:rsidR="00CA3E1B" w:rsidRDefault="00CA3E1B" w:rsidP="00D562FA">
      <w:pPr>
        <w:pStyle w:val="NoSpacing"/>
        <w:ind w:left="360"/>
      </w:pPr>
      <w:r>
        <w:rPr>
          <w:noProof/>
        </w:rPr>
        <w:drawing>
          <wp:inline distT="0" distB="0" distL="0" distR="0" wp14:anchorId="08348664" wp14:editId="209A203D">
            <wp:extent cx="6858000" cy="184594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1845945"/>
                    </a:xfrm>
                    <a:prstGeom prst="rect">
                      <a:avLst/>
                    </a:prstGeom>
                  </pic:spPr>
                </pic:pic>
              </a:graphicData>
            </a:graphic>
          </wp:inline>
        </w:drawing>
      </w:r>
    </w:p>
    <w:p w:rsidR="00BD3F20" w:rsidRDefault="00CA3E1B" w:rsidP="00CA3E1B">
      <w:pPr>
        <w:pStyle w:val="NoSpacing"/>
        <w:ind w:left="360"/>
      </w:pPr>
      <w:r>
        <w:rPr>
          <w:noProof/>
        </w:rPr>
        <w:drawing>
          <wp:inline distT="0" distB="0" distL="0" distR="0" wp14:anchorId="27457489" wp14:editId="3162B435">
            <wp:extent cx="6858000" cy="1149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1149985"/>
                    </a:xfrm>
                    <a:prstGeom prst="rect">
                      <a:avLst/>
                    </a:prstGeom>
                  </pic:spPr>
                </pic:pic>
              </a:graphicData>
            </a:graphic>
          </wp:inline>
        </w:drawing>
      </w:r>
      <w:bookmarkStart w:id="0" w:name="_GoBack"/>
      <w:bookmarkEnd w:id="0"/>
    </w:p>
    <w:p w:rsidR="00163336" w:rsidRDefault="00D562FA" w:rsidP="00D562FA">
      <w:pPr>
        <w:pStyle w:val="ListParagraph"/>
        <w:numPr>
          <w:ilvl w:val="0"/>
          <w:numId w:val="29"/>
        </w:numPr>
      </w:pPr>
      <w:r>
        <w:t>Modify columns so that all have 50% label/50% forum input, with the exceptions noted below:</w:t>
      </w:r>
    </w:p>
    <w:p w:rsidR="00D562FA" w:rsidRDefault="00D562FA" w:rsidP="00D562FA">
      <w:pPr>
        <w:pStyle w:val="ListParagraph"/>
        <w:numPr>
          <w:ilvl w:val="1"/>
          <w:numId w:val="29"/>
        </w:numPr>
      </w:pPr>
      <w:r>
        <w:t>All columns in Summary/Pricing panel: 70%/30%</w:t>
      </w:r>
    </w:p>
    <w:p w:rsidR="00D562FA" w:rsidRDefault="00D562FA" w:rsidP="00D562FA">
      <w:pPr>
        <w:pStyle w:val="ListParagraph"/>
        <w:numPr>
          <w:ilvl w:val="2"/>
          <w:numId w:val="29"/>
        </w:numPr>
      </w:pPr>
      <w:r>
        <w:t>Add the CSS class “</w:t>
      </w:r>
      <w:proofErr w:type="spellStart"/>
      <w:r>
        <w:t>chartcol</w:t>
      </w:r>
      <w:proofErr w:type="spellEnd"/>
      <w:r>
        <w:t>” to the four columns in the middle row. Add the CSS class “subtotal” to the columns in the third row.</w:t>
      </w:r>
    </w:p>
    <w:p w:rsidR="009807AF" w:rsidRDefault="00D562FA" w:rsidP="009807AF">
      <w:pPr>
        <w:pStyle w:val="ListParagraph"/>
        <w:numPr>
          <w:ilvl w:val="1"/>
          <w:numId w:val="29"/>
        </w:numPr>
      </w:pPr>
      <w:r>
        <w:t>All Columns in Transaction Details and Customer Details tabs as 40%/60%</w:t>
      </w:r>
    </w:p>
    <w:p w:rsidR="009807AF" w:rsidRDefault="009807AF" w:rsidP="009807AF">
      <w:pPr>
        <w:pStyle w:val="NoSpacing"/>
        <w:numPr>
          <w:ilvl w:val="0"/>
          <w:numId w:val="29"/>
        </w:numPr>
      </w:pPr>
      <w:r>
        <w:t xml:space="preserve">Set ALL toolbars width to 100%, align left, display as Buttons. </w:t>
      </w:r>
    </w:p>
    <w:p w:rsidR="00D562FA" w:rsidRDefault="009807AF" w:rsidP="009807AF">
      <w:pPr>
        <w:pStyle w:val="ListParagraph"/>
      </w:pPr>
      <w:r>
        <w:tab/>
      </w:r>
      <w:r w:rsidR="00D562FA">
        <w:tab/>
      </w:r>
    </w:p>
    <w:p w:rsidR="00163336" w:rsidRDefault="00163336"/>
    <w:sectPr w:rsidR="00163336" w:rsidSect="00E948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972AE7E"/>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15:restartNumberingAfterBreak="0">
    <w:nsid w:val="12BC6AB7"/>
    <w:multiLevelType w:val="hybridMultilevel"/>
    <w:tmpl w:val="F0EA04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28A2F55"/>
    <w:multiLevelType w:val="hybridMultilevel"/>
    <w:tmpl w:val="0D0017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E740EF"/>
    <w:multiLevelType w:val="hybridMultilevel"/>
    <w:tmpl w:val="C69E1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256D25"/>
    <w:multiLevelType w:val="multilevel"/>
    <w:tmpl w:val="0456CC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385543CE"/>
    <w:multiLevelType w:val="hybridMultilevel"/>
    <w:tmpl w:val="29D2D5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A5003"/>
    <w:multiLevelType w:val="multilevel"/>
    <w:tmpl w:val="8F4AA6FE"/>
    <w:lvl w:ilvl="0">
      <w:start w:val="1"/>
      <w:numFmt w:val="bullet"/>
      <w:lvlText w:val="»"/>
      <w:lvlJc w:val="left"/>
      <w:pPr>
        <w:ind w:left="547" w:hanging="187"/>
      </w:pPr>
      <w:rPr>
        <w:rFonts w:hint="default"/>
        <w:b/>
        <w:bCs w:val="0"/>
        <w:i w:val="0"/>
        <w:iCs w:val="0"/>
        <w:caps w:val="0"/>
        <w:smallCaps w:val="0"/>
        <w:strike w:val="0"/>
        <w:dstrike w:val="0"/>
        <w:noProof w:val="0"/>
        <w:vanish w:val="0"/>
        <w:color w:val="4C4C4C"/>
        <w:spacing w:val="0"/>
        <w:kern w:val="0"/>
        <w:position w:val="0"/>
        <w:u w:val="none"/>
        <w:effect w:val="none"/>
        <w:vertAlign w:val="baseline"/>
        <w:em w:val="none"/>
        <w:specVanish w:val="0"/>
      </w:rPr>
    </w:lvl>
    <w:lvl w:ilvl="1">
      <w:start w:val="1"/>
      <w:numFmt w:val="bullet"/>
      <w:lvlText w:val="»"/>
      <w:lvlJc w:val="left"/>
      <w:pPr>
        <w:ind w:left="720" w:hanging="173"/>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bullet"/>
      <w:lvlText w:val="»"/>
      <w:lvlJc w:val="left"/>
      <w:pPr>
        <w:ind w:left="561" w:hanging="187"/>
      </w:pPr>
      <w:rPr>
        <w:rFonts w:ascii="Arial Bold" w:hAnsi="Arial Bold" w:hint="default"/>
        <w:b/>
        <w:i w:val="0"/>
      </w:rPr>
    </w:lvl>
    <w:lvl w:ilvl="3">
      <w:start w:val="1"/>
      <w:numFmt w:val="bullet"/>
      <w:lvlText w:val=""/>
      <w:lvlJc w:val="left"/>
      <w:pPr>
        <w:ind w:left="748" w:hanging="187"/>
      </w:pPr>
      <w:rPr>
        <w:rFonts w:ascii="Symbol" w:hAnsi="Symbol" w:hint="default"/>
      </w:rPr>
    </w:lvl>
    <w:lvl w:ilvl="4">
      <w:start w:val="1"/>
      <w:numFmt w:val="bullet"/>
      <w:lvlText w:val="o"/>
      <w:lvlJc w:val="left"/>
      <w:pPr>
        <w:ind w:left="935" w:hanging="187"/>
      </w:pPr>
      <w:rPr>
        <w:rFonts w:ascii="Courier New" w:hAnsi="Courier New" w:cs="Courier New" w:hint="default"/>
      </w:rPr>
    </w:lvl>
    <w:lvl w:ilvl="5">
      <w:start w:val="1"/>
      <w:numFmt w:val="bullet"/>
      <w:lvlText w:val=""/>
      <w:lvlJc w:val="left"/>
      <w:pPr>
        <w:ind w:left="1122" w:hanging="187"/>
      </w:pPr>
      <w:rPr>
        <w:rFonts w:ascii="Wingdings" w:hAnsi="Wingdings" w:hint="default"/>
      </w:rPr>
    </w:lvl>
    <w:lvl w:ilvl="6">
      <w:start w:val="1"/>
      <w:numFmt w:val="bullet"/>
      <w:lvlText w:val=""/>
      <w:lvlJc w:val="left"/>
      <w:pPr>
        <w:ind w:left="1309" w:hanging="187"/>
      </w:pPr>
      <w:rPr>
        <w:rFonts w:ascii="Symbol" w:hAnsi="Symbol" w:hint="default"/>
      </w:rPr>
    </w:lvl>
    <w:lvl w:ilvl="7">
      <w:start w:val="1"/>
      <w:numFmt w:val="bullet"/>
      <w:lvlText w:val="o"/>
      <w:lvlJc w:val="left"/>
      <w:pPr>
        <w:ind w:left="1496" w:hanging="187"/>
      </w:pPr>
      <w:rPr>
        <w:rFonts w:ascii="Courier New" w:hAnsi="Courier New" w:cs="Courier New" w:hint="default"/>
      </w:rPr>
    </w:lvl>
    <w:lvl w:ilvl="8">
      <w:start w:val="1"/>
      <w:numFmt w:val="bullet"/>
      <w:lvlText w:val=""/>
      <w:lvlJc w:val="left"/>
      <w:pPr>
        <w:ind w:left="1683" w:hanging="187"/>
      </w:pPr>
      <w:rPr>
        <w:rFonts w:ascii="Wingdings" w:hAnsi="Wingdings" w:hint="default"/>
      </w:rPr>
    </w:lvl>
  </w:abstractNum>
  <w:abstractNum w:abstractNumId="7" w15:restartNumberingAfterBreak="0">
    <w:nsid w:val="4C3137EB"/>
    <w:multiLevelType w:val="hybridMultilevel"/>
    <w:tmpl w:val="EA22BE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F02439A"/>
    <w:multiLevelType w:val="hybridMultilevel"/>
    <w:tmpl w:val="5F387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125055"/>
    <w:multiLevelType w:val="hybridMultilevel"/>
    <w:tmpl w:val="2A845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3E1685"/>
    <w:multiLevelType w:val="hybridMultilevel"/>
    <w:tmpl w:val="9F40FA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6"/>
  </w:num>
  <w:num w:numId="21">
    <w:abstractNumId w:val="4"/>
  </w:num>
  <w:num w:numId="2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2"/>
  </w:num>
  <w:num w:numId="26">
    <w:abstractNumId w:val="9"/>
  </w:num>
  <w:num w:numId="27">
    <w:abstractNumId w:val="3"/>
  </w:num>
  <w:num w:numId="28">
    <w:abstractNumId w:val="8"/>
  </w:num>
  <w:num w:numId="29">
    <w:abstractNumId w:val="10"/>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F36"/>
    <w:rsid w:val="00030778"/>
    <w:rsid w:val="00097794"/>
    <w:rsid w:val="00127EC2"/>
    <w:rsid w:val="0013598A"/>
    <w:rsid w:val="00163336"/>
    <w:rsid w:val="00203ED0"/>
    <w:rsid w:val="002342F2"/>
    <w:rsid w:val="002402EC"/>
    <w:rsid w:val="002613DE"/>
    <w:rsid w:val="00287A85"/>
    <w:rsid w:val="00297A86"/>
    <w:rsid w:val="002F1829"/>
    <w:rsid w:val="00310C81"/>
    <w:rsid w:val="0032110B"/>
    <w:rsid w:val="00334F6F"/>
    <w:rsid w:val="00391528"/>
    <w:rsid w:val="003B41C8"/>
    <w:rsid w:val="003D0F19"/>
    <w:rsid w:val="003D5F36"/>
    <w:rsid w:val="00405378"/>
    <w:rsid w:val="00497D96"/>
    <w:rsid w:val="004B60F7"/>
    <w:rsid w:val="004D5CF1"/>
    <w:rsid w:val="004E7EC8"/>
    <w:rsid w:val="0050471F"/>
    <w:rsid w:val="005B5BD0"/>
    <w:rsid w:val="005E23E6"/>
    <w:rsid w:val="006437DF"/>
    <w:rsid w:val="00705314"/>
    <w:rsid w:val="00831FD4"/>
    <w:rsid w:val="00845369"/>
    <w:rsid w:val="00866515"/>
    <w:rsid w:val="00866E56"/>
    <w:rsid w:val="00867203"/>
    <w:rsid w:val="008A773E"/>
    <w:rsid w:val="008B2BDA"/>
    <w:rsid w:val="008D4FDA"/>
    <w:rsid w:val="008F5C3D"/>
    <w:rsid w:val="0091151C"/>
    <w:rsid w:val="00913C53"/>
    <w:rsid w:val="00951B5A"/>
    <w:rsid w:val="00972950"/>
    <w:rsid w:val="009807AF"/>
    <w:rsid w:val="00996BFB"/>
    <w:rsid w:val="00A1131B"/>
    <w:rsid w:val="00A3054D"/>
    <w:rsid w:val="00A92A57"/>
    <w:rsid w:val="00A97E92"/>
    <w:rsid w:val="00B5217E"/>
    <w:rsid w:val="00BD3F20"/>
    <w:rsid w:val="00CA3E1B"/>
    <w:rsid w:val="00D562FA"/>
    <w:rsid w:val="00D73D4E"/>
    <w:rsid w:val="00D80353"/>
    <w:rsid w:val="00D84435"/>
    <w:rsid w:val="00DC5E6D"/>
    <w:rsid w:val="00E02C6B"/>
    <w:rsid w:val="00E511CE"/>
    <w:rsid w:val="00E5226A"/>
    <w:rsid w:val="00E94822"/>
    <w:rsid w:val="00F051EE"/>
    <w:rsid w:val="00F9249F"/>
    <w:rsid w:val="00F9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8DE679-D2CB-4A27-9321-34FA6A34B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23E6"/>
    <w:pPr>
      <w:spacing w:after="200" w:line="276" w:lineRule="auto"/>
    </w:pPr>
    <w:rPr>
      <w:sz w:val="22"/>
      <w:szCs w:val="22"/>
    </w:rPr>
  </w:style>
  <w:style w:type="paragraph" w:styleId="Heading1">
    <w:name w:val="heading 1"/>
    <w:aliases w:val="H1"/>
    <w:basedOn w:val="Normal"/>
    <w:next w:val="Normal"/>
    <w:link w:val="Heading1Char"/>
    <w:qFormat/>
    <w:rsid w:val="003D5F36"/>
    <w:pPr>
      <w:keepNext/>
      <w:pBdr>
        <w:top w:val="single" w:sz="36" w:space="1" w:color="auto"/>
      </w:pBdr>
      <w:overflowPunct w:val="0"/>
      <w:autoSpaceDE w:val="0"/>
      <w:autoSpaceDN w:val="0"/>
      <w:adjustRightInd w:val="0"/>
      <w:spacing w:before="240" w:after="60" w:line="240" w:lineRule="auto"/>
      <w:textAlignment w:val="baseline"/>
      <w:outlineLvl w:val="0"/>
    </w:pPr>
    <w:rPr>
      <w:rFonts w:asciiTheme="majorHAnsi" w:eastAsiaTheme="majorEastAsia" w:hAnsiTheme="majorHAnsi" w:cstheme="majorBidi"/>
      <w:b/>
      <w:bCs/>
      <w:color w:val="365F91" w:themeColor="accent1" w:themeShade="BF"/>
      <w:kern w:val="28"/>
      <w:sz w:val="28"/>
      <w:szCs w:val="28"/>
    </w:rPr>
  </w:style>
  <w:style w:type="paragraph" w:styleId="Heading2">
    <w:name w:val="heading 2"/>
    <w:aliases w:val="HD2,H2"/>
    <w:basedOn w:val="BodyText"/>
    <w:next w:val="BodyText"/>
    <w:link w:val="Heading2Char"/>
    <w:qFormat/>
    <w:rsid w:val="003D5F36"/>
    <w:pPr>
      <w:keepNext/>
      <w:keepLines/>
      <w:overflowPunct w:val="0"/>
      <w:autoSpaceDE w:val="0"/>
      <w:autoSpaceDN w:val="0"/>
      <w:adjustRightInd w:val="0"/>
      <w:spacing w:before="240" w:line="240" w:lineRule="auto"/>
      <w:textAlignment w:val="baseline"/>
      <w:outlineLvl w:val="1"/>
    </w:pPr>
    <w:rPr>
      <w:rFonts w:asciiTheme="minorHAnsi" w:eastAsiaTheme="majorEastAsia" w:hAnsiTheme="minorHAnsi" w:cstheme="minorHAnsi"/>
      <w:b/>
      <w:bCs/>
      <w:color w:val="4F81BD" w:themeColor="accent1"/>
      <w:sz w:val="24"/>
      <w:szCs w:val="24"/>
    </w:rPr>
  </w:style>
  <w:style w:type="paragraph" w:styleId="Heading3">
    <w:name w:val="heading 3"/>
    <w:aliases w:val="H3"/>
    <w:basedOn w:val="BodyText"/>
    <w:next w:val="BodyText"/>
    <w:link w:val="Heading3Char"/>
    <w:qFormat/>
    <w:rsid w:val="005E23E6"/>
    <w:pPr>
      <w:keepNext/>
      <w:numPr>
        <w:ilvl w:val="2"/>
        <w:numId w:val="19"/>
      </w:numPr>
      <w:pBdr>
        <w:bottom w:val="single" w:sz="6" w:space="1" w:color="auto"/>
      </w:pBdr>
      <w:overflowPunct w:val="0"/>
      <w:autoSpaceDE w:val="0"/>
      <w:autoSpaceDN w:val="0"/>
      <w:adjustRightInd w:val="0"/>
      <w:spacing w:before="240" w:line="240" w:lineRule="auto"/>
      <w:textAlignment w:val="baseline"/>
      <w:outlineLvl w:val="2"/>
    </w:pPr>
    <w:rPr>
      <w:rFonts w:ascii="Times New Roman" w:eastAsiaTheme="majorEastAsia" w:hAnsi="Times New Roman" w:cstheme="majorBidi"/>
      <w:b/>
      <w:bCs/>
    </w:rPr>
  </w:style>
  <w:style w:type="paragraph" w:styleId="Heading4">
    <w:name w:val="heading 4"/>
    <w:aliases w:val="H4"/>
    <w:basedOn w:val="BodyText"/>
    <w:next w:val="BodyText"/>
    <w:link w:val="Heading4Char"/>
    <w:qFormat/>
    <w:rsid w:val="005E23E6"/>
    <w:pPr>
      <w:keepNext/>
      <w:keepLines/>
      <w:numPr>
        <w:ilvl w:val="3"/>
        <w:numId w:val="19"/>
      </w:numPr>
      <w:pBdr>
        <w:bottom w:val="single" w:sz="6" w:space="1" w:color="auto"/>
      </w:pBdr>
      <w:tabs>
        <w:tab w:val="center" w:pos="6480"/>
        <w:tab w:val="right" w:pos="10440"/>
      </w:tabs>
      <w:overflowPunct w:val="0"/>
      <w:autoSpaceDE w:val="0"/>
      <w:autoSpaceDN w:val="0"/>
      <w:adjustRightInd w:val="0"/>
      <w:spacing w:before="240" w:after="0" w:line="240" w:lineRule="auto"/>
      <w:textAlignment w:val="baseline"/>
      <w:outlineLvl w:val="3"/>
    </w:pPr>
    <w:rPr>
      <w:rFonts w:ascii="Times New Roman" w:eastAsia="Times New Roman" w:hAnsi="Times New Roman"/>
      <w:b/>
      <w:bCs/>
      <w:sz w:val="20"/>
      <w:szCs w:val="20"/>
    </w:rPr>
  </w:style>
  <w:style w:type="paragraph" w:styleId="Heading5">
    <w:name w:val="heading 5"/>
    <w:aliases w:val="H5"/>
    <w:basedOn w:val="BlockText"/>
    <w:next w:val="Normal"/>
    <w:link w:val="Heading5Char"/>
    <w:qFormat/>
    <w:rsid w:val="005E23E6"/>
    <w:pPr>
      <w:numPr>
        <w:ilvl w:val="4"/>
        <w:numId w:val="19"/>
      </w:numPr>
      <w:pBdr>
        <w:top w:val="none" w:sz="0" w:space="0" w:color="auto"/>
        <w:left w:val="none" w:sz="0" w:space="0" w:color="auto"/>
        <w:bottom w:val="none" w:sz="0" w:space="0" w:color="auto"/>
        <w:right w:val="none" w:sz="0" w:space="0" w:color="auto"/>
      </w:pBdr>
      <w:overflowPunct w:val="0"/>
      <w:autoSpaceDE w:val="0"/>
      <w:autoSpaceDN w:val="0"/>
      <w:adjustRightInd w:val="0"/>
      <w:spacing w:before="240" w:after="60" w:line="240" w:lineRule="auto"/>
      <w:ind w:right="1440"/>
      <w:textAlignment w:val="baseline"/>
      <w:outlineLvl w:val="4"/>
    </w:pPr>
    <w:rPr>
      <w:rFonts w:ascii="Times New Roman" w:eastAsia="Times New Roman" w:hAnsi="Times New Roman" w:cs="Times New Roman"/>
      <w:b/>
      <w:bCs/>
      <w:color w:val="auto"/>
      <w:sz w:val="20"/>
      <w:szCs w:val="20"/>
    </w:rPr>
  </w:style>
  <w:style w:type="paragraph" w:styleId="Heading6">
    <w:name w:val="heading 6"/>
    <w:aliases w:val="H6"/>
    <w:basedOn w:val="Normal"/>
    <w:next w:val="Normal"/>
    <w:link w:val="Heading6Char"/>
    <w:qFormat/>
    <w:rsid w:val="005E23E6"/>
    <w:pPr>
      <w:keepNext/>
      <w:numPr>
        <w:ilvl w:val="5"/>
        <w:numId w:val="19"/>
      </w:numPr>
      <w:overflowPunct w:val="0"/>
      <w:autoSpaceDE w:val="0"/>
      <w:autoSpaceDN w:val="0"/>
      <w:adjustRightInd w:val="0"/>
      <w:spacing w:before="240" w:after="60" w:line="240" w:lineRule="auto"/>
      <w:textAlignment w:val="baseline"/>
      <w:outlineLvl w:val="5"/>
    </w:pPr>
    <w:rPr>
      <w:rFonts w:ascii="Times New Roman" w:eastAsia="Times New Roman" w:hAnsi="Times New Roman"/>
      <w:sz w:val="20"/>
      <w:szCs w:val="20"/>
    </w:rPr>
  </w:style>
  <w:style w:type="paragraph" w:styleId="Heading7">
    <w:name w:val="heading 7"/>
    <w:basedOn w:val="Normal"/>
    <w:next w:val="Normal"/>
    <w:link w:val="Heading7Char"/>
    <w:qFormat/>
    <w:rsid w:val="005E23E6"/>
    <w:pPr>
      <w:numPr>
        <w:ilvl w:val="6"/>
        <w:numId w:val="19"/>
      </w:numPr>
      <w:overflowPunct w:val="0"/>
      <w:autoSpaceDE w:val="0"/>
      <w:autoSpaceDN w:val="0"/>
      <w:adjustRightInd w:val="0"/>
      <w:spacing w:before="240" w:after="60" w:line="240" w:lineRule="auto"/>
      <w:textAlignment w:val="baseline"/>
      <w:outlineLvl w:val="6"/>
    </w:pPr>
    <w:rPr>
      <w:rFonts w:ascii="Arial" w:eastAsia="Times New Roman" w:hAnsi="Arial" w:cs="Arial"/>
      <w:sz w:val="20"/>
      <w:szCs w:val="20"/>
    </w:rPr>
  </w:style>
  <w:style w:type="paragraph" w:styleId="Heading8">
    <w:name w:val="heading 8"/>
    <w:basedOn w:val="Normal"/>
    <w:next w:val="Normal"/>
    <w:link w:val="Heading8Char"/>
    <w:qFormat/>
    <w:rsid w:val="005E23E6"/>
    <w:pPr>
      <w:numPr>
        <w:ilvl w:val="7"/>
        <w:numId w:val="19"/>
      </w:numPr>
      <w:overflowPunct w:val="0"/>
      <w:autoSpaceDE w:val="0"/>
      <w:autoSpaceDN w:val="0"/>
      <w:adjustRightInd w:val="0"/>
      <w:spacing w:before="240" w:after="60" w:line="240" w:lineRule="auto"/>
      <w:textAlignment w:val="baseline"/>
      <w:outlineLvl w:val="7"/>
    </w:pPr>
    <w:rPr>
      <w:rFonts w:ascii="Arial" w:eastAsia="Times New Roman" w:hAnsi="Arial" w:cs="Arial"/>
      <w:i/>
      <w:iCs/>
      <w:sz w:val="20"/>
      <w:szCs w:val="20"/>
    </w:rPr>
  </w:style>
  <w:style w:type="paragraph" w:styleId="Heading9">
    <w:name w:val="heading 9"/>
    <w:basedOn w:val="Normal"/>
    <w:next w:val="Normal"/>
    <w:link w:val="Heading9Char"/>
    <w:qFormat/>
    <w:rsid w:val="005E23E6"/>
    <w:pPr>
      <w:numPr>
        <w:ilvl w:val="8"/>
        <w:numId w:val="21"/>
      </w:numPr>
      <w:overflowPunct w:val="0"/>
      <w:autoSpaceDE w:val="0"/>
      <w:autoSpaceDN w:val="0"/>
      <w:adjustRightInd w:val="0"/>
      <w:spacing w:before="240" w:after="60" w:line="240" w:lineRule="auto"/>
      <w:textAlignment w:val="baseline"/>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3D5F36"/>
    <w:rPr>
      <w:rFonts w:asciiTheme="majorHAnsi" w:eastAsiaTheme="majorEastAsia" w:hAnsiTheme="majorHAnsi" w:cstheme="majorBidi"/>
      <w:b/>
      <w:bCs/>
      <w:color w:val="365F91" w:themeColor="accent1" w:themeShade="BF"/>
      <w:kern w:val="28"/>
      <w:sz w:val="28"/>
      <w:szCs w:val="28"/>
    </w:rPr>
  </w:style>
  <w:style w:type="character" w:customStyle="1" w:styleId="Heading2Char">
    <w:name w:val="Heading 2 Char"/>
    <w:aliases w:val="HD2 Char,H2 Char"/>
    <w:basedOn w:val="DefaultParagraphFont"/>
    <w:link w:val="Heading2"/>
    <w:rsid w:val="003D5F36"/>
    <w:rPr>
      <w:rFonts w:asciiTheme="minorHAnsi" w:eastAsiaTheme="majorEastAsia" w:hAnsiTheme="minorHAnsi" w:cstheme="minorHAnsi"/>
      <w:b/>
      <w:bCs/>
      <w:color w:val="4F81BD" w:themeColor="accent1"/>
      <w:sz w:val="24"/>
      <w:szCs w:val="24"/>
    </w:rPr>
  </w:style>
  <w:style w:type="paragraph" w:styleId="BodyText">
    <w:name w:val="Body Text"/>
    <w:basedOn w:val="Normal"/>
    <w:link w:val="BodyTextChar"/>
    <w:uiPriority w:val="99"/>
    <w:unhideWhenUsed/>
    <w:rsid w:val="002613DE"/>
    <w:pPr>
      <w:spacing w:after="120"/>
    </w:pPr>
  </w:style>
  <w:style w:type="character" w:customStyle="1" w:styleId="BodyTextChar">
    <w:name w:val="Body Text Char"/>
    <w:basedOn w:val="DefaultParagraphFont"/>
    <w:link w:val="BodyText"/>
    <w:uiPriority w:val="99"/>
    <w:rsid w:val="002613DE"/>
    <w:rPr>
      <w:sz w:val="22"/>
      <w:szCs w:val="22"/>
    </w:rPr>
  </w:style>
  <w:style w:type="character" w:customStyle="1" w:styleId="Heading3Char">
    <w:name w:val="Heading 3 Char"/>
    <w:aliases w:val="H3 Char"/>
    <w:basedOn w:val="DefaultParagraphFont"/>
    <w:link w:val="Heading3"/>
    <w:rsid w:val="005E23E6"/>
    <w:rPr>
      <w:rFonts w:ascii="Times New Roman" w:eastAsiaTheme="majorEastAsia" w:hAnsi="Times New Roman" w:cstheme="majorBidi"/>
      <w:b/>
      <w:bCs/>
      <w:sz w:val="22"/>
      <w:szCs w:val="22"/>
    </w:rPr>
  </w:style>
  <w:style w:type="character" w:customStyle="1" w:styleId="Heading4Char">
    <w:name w:val="Heading 4 Char"/>
    <w:aliases w:val="H4 Char"/>
    <w:basedOn w:val="DefaultParagraphFont"/>
    <w:link w:val="Heading4"/>
    <w:rsid w:val="005E23E6"/>
    <w:rPr>
      <w:rFonts w:ascii="Times New Roman" w:eastAsia="Times New Roman" w:hAnsi="Times New Roman"/>
      <w:b/>
      <w:bCs/>
    </w:rPr>
  </w:style>
  <w:style w:type="character" w:customStyle="1" w:styleId="Heading5Char">
    <w:name w:val="Heading 5 Char"/>
    <w:aliases w:val="H5 Char"/>
    <w:basedOn w:val="DefaultParagraphFont"/>
    <w:link w:val="Heading5"/>
    <w:rsid w:val="005E23E6"/>
    <w:rPr>
      <w:rFonts w:ascii="Times New Roman" w:eastAsia="Times New Roman" w:hAnsi="Times New Roman"/>
      <w:b/>
      <w:bCs/>
      <w:i/>
      <w:iCs/>
    </w:rPr>
  </w:style>
  <w:style w:type="paragraph" w:styleId="BlockText">
    <w:name w:val="Block Text"/>
    <w:basedOn w:val="Normal"/>
    <w:uiPriority w:val="99"/>
    <w:semiHidden/>
    <w:unhideWhenUsed/>
    <w:rsid w:val="002613DE"/>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character" w:customStyle="1" w:styleId="Heading6Char">
    <w:name w:val="Heading 6 Char"/>
    <w:aliases w:val="H6 Char"/>
    <w:basedOn w:val="DefaultParagraphFont"/>
    <w:link w:val="Heading6"/>
    <w:rsid w:val="005E23E6"/>
    <w:rPr>
      <w:rFonts w:ascii="Times New Roman" w:eastAsia="Times New Roman" w:hAnsi="Times New Roman"/>
    </w:rPr>
  </w:style>
  <w:style w:type="character" w:customStyle="1" w:styleId="Heading7Char">
    <w:name w:val="Heading 7 Char"/>
    <w:basedOn w:val="DefaultParagraphFont"/>
    <w:link w:val="Heading7"/>
    <w:rsid w:val="005E23E6"/>
    <w:rPr>
      <w:rFonts w:ascii="Arial" w:eastAsia="Times New Roman" w:hAnsi="Arial" w:cs="Arial"/>
    </w:rPr>
  </w:style>
  <w:style w:type="character" w:customStyle="1" w:styleId="Heading8Char">
    <w:name w:val="Heading 8 Char"/>
    <w:basedOn w:val="DefaultParagraphFont"/>
    <w:link w:val="Heading8"/>
    <w:rsid w:val="005E23E6"/>
    <w:rPr>
      <w:rFonts w:ascii="Arial" w:eastAsia="Times New Roman" w:hAnsi="Arial" w:cs="Arial"/>
      <w:i/>
      <w:iCs/>
    </w:rPr>
  </w:style>
  <w:style w:type="character" w:customStyle="1" w:styleId="Heading9Char">
    <w:name w:val="Heading 9 Char"/>
    <w:basedOn w:val="DefaultParagraphFont"/>
    <w:link w:val="Heading9"/>
    <w:rsid w:val="005E23E6"/>
    <w:rPr>
      <w:rFonts w:ascii="Arial" w:eastAsia="Times New Roman" w:hAnsi="Arial" w:cs="Arial"/>
      <w:b/>
      <w:bCs/>
      <w:i/>
      <w:iCs/>
      <w:sz w:val="18"/>
      <w:szCs w:val="18"/>
    </w:rPr>
  </w:style>
  <w:style w:type="paragraph" w:styleId="Title">
    <w:name w:val="Title"/>
    <w:basedOn w:val="Normal"/>
    <w:next w:val="Normal"/>
    <w:link w:val="TitleChar"/>
    <w:uiPriority w:val="10"/>
    <w:qFormat/>
    <w:rsid w:val="005E23E6"/>
    <w:pPr>
      <w:pBdr>
        <w:bottom w:val="single" w:sz="8" w:space="4" w:color="4F81BD"/>
      </w:pBdr>
      <w:spacing w:after="300" w:line="240" w:lineRule="auto"/>
      <w:contextualSpacing/>
    </w:pPr>
    <w:rPr>
      <w:rFonts w:ascii="Cambria" w:eastAsiaTheme="majorEastAsia" w:hAnsi="Cambria" w:cstheme="majorBidi"/>
      <w:color w:val="17365D"/>
      <w:spacing w:val="5"/>
      <w:kern w:val="28"/>
      <w:sz w:val="52"/>
      <w:szCs w:val="52"/>
    </w:rPr>
  </w:style>
  <w:style w:type="character" w:customStyle="1" w:styleId="TitleChar">
    <w:name w:val="Title Char"/>
    <w:basedOn w:val="DefaultParagraphFont"/>
    <w:link w:val="Title"/>
    <w:uiPriority w:val="10"/>
    <w:rsid w:val="005E23E6"/>
    <w:rPr>
      <w:rFonts w:ascii="Cambria" w:eastAsiaTheme="majorEastAsia" w:hAnsi="Cambria" w:cstheme="majorBidi"/>
      <w:color w:val="17365D"/>
      <w:spacing w:val="5"/>
      <w:kern w:val="28"/>
      <w:sz w:val="52"/>
      <w:szCs w:val="52"/>
    </w:rPr>
  </w:style>
  <w:style w:type="paragraph" w:styleId="NoSpacing">
    <w:name w:val="No Spacing"/>
    <w:uiPriority w:val="1"/>
    <w:qFormat/>
    <w:rsid w:val="005E23E6"/>
    <w:rPr>
      <w:sz w:val="22"/>
      <w:szCs w:val="22"/>
    </w:rPr>
  </w:style>
  <w:style w:type="paragraph" w:styleId="ListParagraph">
    <w:name w:val="List Paragraph"/>
    <w:basedOn w:val="Normal"/>
    <w:uiPriority w:val="34"/>
    <w:qFormat/>
    <w:rsid w:val="005E23E6"/>
    <w:pPr>
      <w:spacing w:after="0" w:line="240" w:lineRule="auto"/>
      <w:ind w:left="720"/>
    </w:pPr>
    <w:rPr>
      <w:rFonts w:eastAsia="Times New Roman"/>
      <w:color w:val="000000"/>
    </w:rPr>
  </w:style>
  <w:style w:type="paragraph" w:styleId="IntenseQuote">
    <w:name w:val="Intense Quote"/>
    <w:basedOn w:val="Normal"/>
    <w:next w:val="Normal"/>
    <w:link w:val="IntenseQuoteChar"/>
    <w:uiPriority w:val="30"/>
    <w:qFormat/>
    <w:rsid w:val="002613D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2613DE"/>
    <w:rPr>
      <w:i/>
      <w:iCs/>
      <w:color w:val="4F81BD" w:themeColor="accent1"/>
      <w:sz w:val="22"/>
      <w:szCs w:val="22"/>
    </w:rPr>
  </w:style>
  <w:style w:type="character" w:styleId="IntenseReference">
    <w:name w:val="Intense Reference"/>
    <w:basedOn w:val="DefaultParagraphFont"/>
    <w:uiPriority w:val="32"/>
    <w:qFormat/>
    <w:rsid w:val="002613DE"/>
    <w:rPr>
      <w:b/>
      <w:bCs/>
      <w:smallCaps/>
      <w:color w:val="4F81BD" w:themeColor="accent1"/>
      <w:spacing w:val="5"/>
    </w:rPr>
  </w:style>
  <w:style w:type="paragraph" w:customStyle="1" w:styleId="OBodyText">
    <w:name w:val="O.BodyText"/>
    <w:basedOn w:val="Normal"/>
    <w:link w:val="OBodyTextChar"/>
    <w:qFormat/>
    <w:rsid w:val="005E23E6"/>
    <w:pPr>
      <w:autoSpaceDE w:val="0"/>
      <w:autoSpaceDN w:val="0"/>
      <w:adjustRightInd w:val="0"/>
      <w:spacing w:after="120" w:line="260" w:lineRule="atLeast"/>
      <w:textAlignment w:val="center"/>
    </w:pPr>
    <w:rPr>
      <w:spacing w:val="-1"/>
      <w:sz w:val="20"/>
      <w:szCs w:val="20"/>
    </w:rPr>
  </w:style>
  <w:style w:type="character" w:customStyle="1" w:styleId="OBodyTextChar">
    <w:name w:val="O.BodyText Char"/>
    <w:basedOn w:val="DefaultParagraphFont"/>
    <w:link w:val="OBodyText"/>
    <w:rsid w:val="005E23E6"/>
    <w:rPr>
      <w:spacing w:val="-1"/>
    </w:rPr>
  </w:style>
  <w:style w:type="paragraph" w:customStyle="1" w:styleId="OIntroBullet">
    <w:name w:val="O.IntroBullet"/>
    <w:basedOn w:val="Normal"/>
    <w:link w:val="OIntroBulletChar"/>
    <w:uiPriority w:val="4"/>
    <w:qFormat/>
    <w:rsid w:val="005E23E6"/>
    <w:pPr>
      <w:spacing w:after="340" w:line="300" w:lineRule="exact"/>
      <w:ind w:left="547" w:hanging="187"/>
      <w:contextualSpacing/>
      <w:textAlignment w:val="bottom"/>
    </w:pPr>
    <w:rPr>
      <w:color w:val="4C4C4C"/>
      <w:sz w:val="19"/>
      <w:szCs w:val="19"/>
    </w:rPr>
  </w:style>
  <w:style w:type="character" w:customStyle="1" w:styleId="OIntroBulletChar">
    <w:name w:val="O.IntroBullet Char"/>
    <w:basedOn w:val="DefaultParagraphFont"/>
    <w:link w:val="OIntroBullet"/>
    <w:uiPriority w:val="4"/>
    <w:rsid w:val="005E23E6"/>
    <w:rPr>
      <w:color w:val="4C4C4C"/>
      <w:sz w:val="19"/>
      <w:szCs w:val="19"/>
    </w:rPr>
  </w:style>
  <w:style w:type="paragraph" w:customStyle="1" w:styleId="OTableText">
    <w:name w:val="O.TableText"/>
    <w:basedOn w:val="Normal"/>
    <w:link w:val="OTableTextChar"/>
    <w:uiPriority w:val="11"/>
    <w:qFormat/>
    <w:rsid w:val="005E23E6"/>
    <w:pPr>
      <w:spacing w:after="60"/>
    </w:pPr>
    <w:rPr>
      <w:rFonts w:eastAsia="Times New Roman"/>
      <w:sz w:val="14"/>
      <w:szCs w:val="20"/>
    </w:rPr>
  </w:style>
  <w:style w:type="character" w:customStyle="1" w:styleId="OTableTextChar">
    <w:name w:val="O.TableText Char"/>
    <w:link w:val="OTableText"/>
    <w:uiPriority w:val="11"/>
    <w:rsid w:val="005E23E6"/>
    <w:rPr>
      <w:rFonts w:eastAsia="Times New Roman"/>
      <w:sz w:val="14"/>
    </w:rPr>
  </w:style>
  <w:style w:type="paragraph" w:customStyle="1" w:styleId="OTableHeader">
    <w:name w:val="O.TableHeader"/>
    <w:basedOn w:val="Normal"/>
    <w:link w:val="OTableHeaderChar"/>
    <w:uiPriority w:val="10"/>
    <w:qFormat/>
    <w:rsid w:val="005E23E6"/>
    <w:pPr>
      <w:autoSpaceDE w:val="0"/>
      <w:autoSpaceDN w:val="0"/>
      <w:adjustRightInd w:val="0"/>
      <w:spacing w:after="120" w:line="260" w:lineRule="atLeast"/>
      <w:textAlignment w:val="center"/>
    </w:pPr>
    <w:rPr>
      <w:b/>
      <w:spacing w:val="-1"/>
      <w:sz w:val="20"/>
      <w:szCs w:val="20"/>
    </w:rPr>
  </w:style>
  <w:style w:type="character" w:customStyle="1" w:styleId="OTableHeaderChar">
    <w:name w:val="O.TableHeader Char"/>
    <w:link w:val="OTableHeader"/>
    <w:uiPriority w:val="10"/>
    <w:rsid w:val="005E23E6"/>
    <w:rPr>
      <w:b/>
      <w:spacing w:val="-1"/>
    </w:rPr>
  </w:style>
  <w:style w:type="character" w:styleId="Hyperlink">
    <w:name w:val="Hyperlink"/>
    <w:basedOn w:val="DefaultParagraphFont"/>
    <w:uiPriority w:val="99"/>
    <w:unhideWhenUsed/>
    <w:rsid w:val="00E5226A"/>
    <w:rPr>
      <w:color w:val="0000FF" w:themeColor="hyperlink"/>
      <w:u w:val="single"/>
    </w:rPr>
  </w:style>
  <w:style w:type="character" w:customStyle="1" w:styleId="searchhighlight">
    <w:name w:val="searchhighlight"/>
    <w:basedOn w:val="DefaultParagraphFont"/>
    <w:rsid w:val="008A773E"/>
  </w:style>
  <w:style w:type="paragraph" w:styleId="BalloonText">
    <w:name w:val="Balloon Text"/>
    <w:basedOn w:val="Normal"/>
    <w:link w:val="BalloonTextChar"/>
    <w:uiPriority w:val="99"/>
    <w:semiHidden/>
    <w:unhideWhenUsed/>
    <w:rsid w:val="00972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2950"/>
    <w:rPr>
      <w:rFonts w:ascii="Segoe UI" w:hAnsi="Segoe UI" w:cs="Segoe UI"/>
      <w:sz w:val="18"/>
      <w:szCs w:val="18"/>
    </w:rPr>
  </w:style>
  <w:style w:type="paragraph" w:customStyle="1" w:styleId="Default">
    <w:name w:val="Default"/>
    <w:rsid w:val="00E511CE"/>
    <w:pPr>
      <w:autoSpaceDE w:val="0"/>
      <w:autoSpaceDN w:val="0"/>
      <w:adjustRightInd w:val="0"/>
    </w:pPr>
    <w:rPr>
      <w:rFonts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2417">
      <w:bodyDiv w:val="1"/>
      <w:marLeft w:val="0"/>
      <w:marRight w:val="0"/>
      <w:marTop w:val="0"/>
      <w:marBottom w:val="0"/>
      <w:divBdr>
        <w:top w:val="none" w:sz="0" w:space="0" w:color="auto"/>
        <w:left w:val="none" w:sz="0" w:space="0" w:color="auto"/>
        <w:bottom w:val="none" w:sz="0" w:space="0" w:color="auto"/>
        <w:right w:val="none" w:sz="0" w:space="0" w:color="auto"/>
      </w:divBdr>
    </w:div>
    <w:div w:id="143421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891C5-82B9-4A6E-B3E5-FE1581B86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1316</Words>
  <Characters>7502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Oracle</Company>
  <LinksUpToDate>false</LinksUpToDate>
  <CharactersWithSpaces>8801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Beres</dc:creator>
  <cp:keywords/>
  <dc:description/>
  <cp:lastModifiedBy>Shirin T. Lange</cp:lastModifiedBy>
  <cp:revision>10</cp:revision>
  <dcterms:created xsi:type="dcterms:W3CDTF">2019-02-20T18:29:00Z</dcterms:created>
  <dcterms:modified xsi:type="dcterms:W3CDTF">2019-04-24T16:32:00Z</dcterms:modified>
</cp:coreProperties>
</file>