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F7C2E">
      <w:pPr>
        <w:numPr>
          <w:ilvl w:val="0"/>
          <w:numId w:val="0"/>
        </w:numPr>
        <w:shd w:val="clear"/>
        <w:rPr>
          <w:rFonts w:hint="default"/>
          <w:color w:val="auto"/>
          <w:sz w:val="32"/>
          <w:szCs w:val="40"/>
          <w:lang w:val="en-US" w:eastAsia="zh-CN"/>
        </w:rPr>
      </w:pPr>
      <w:r>
        <w:rPr>
          <w:rFonts w:hint="eastAsia"/>
          <w:color w:val="auto"/>
          <w:sz w:val="32"/>
          <w:szCs w:val="40"/>
          <w:lang w:val="en-US" w:eastAsia="zh-CN"/>
        </w:rPr>
        <w:t>页面级交互规范</w:t>
      </w:r>
    </w:p>
    <w:p w14:paraId="16D9AE8C">
      <w:pPr>
        <w:numPr>
          <w:ilvl w:val="0"/>
          <w:numId w:val="1"/>
        </w:numPr>
        <w:shd w:val="clea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首页</w:t>
      </w:r>
    </w:p>
    <w:tbl>
      <w:tblPr>
        <w:tblStyle w:val="2"/>
        <w:tblW w:w="84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0"/>
        <w:gridCol w:w="6475"/>
      </w:tblGrid>
      <w:tr w14:paraId="14667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2B18">
            <w:pPr>
              <w:numPr>
                <w:ilvl w:val="0"/>
                <w:numId w:val="0"/>
              </w:numPr>
              <w:shd w:val="clear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交互元素</w:t>
            </w:r>
          </w:p>
        </w:tc>
        <w:tc>
          <w:tcPr>
            <w:tcW w:w="64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0979">
            <w:pPr>
              <w:numPr>
                <w:ilvl w:val="0"/>
                <w:numId w:val="0"/>
              </w:numPr>
              <w:shd w:val="clear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规范要求</w:t>
            </w:r>
          </w:p>
        </w:tc>
      </w:tr>
      <w:tr w14:paraId="7EA8D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904B">
            <w:pPr>
              <w:numPr>
                <w:ilvl w:val="0"/>
                <w:numId w:val="0"/>
              </w:numPr>
              <w:shd w:val="clear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功能入口区</w:t>
            </w:r>
          </w:p>
        </w:tc>
        <w:tc>
          <w:tcPr>
            <w:tcW w:w="64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5218">
            <w:pPr>
              <w:numPr>
                <w:ilvl w:val="0"/>
                <w:numId w:val="0"/>
              </w:numPr>
              <w:shd w:val="clear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8个功能图标，2行×4列，每个触控区域≥60×60pt</w:t>
            </w:r>
          </w:p>
        </w:tc>
      </w:tr>
      <w:tr w14:paraId="6C956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DD2C">
            <w:pPr>
              <w:numPr>
                <w:ilvl w:val="0"/>
                <w:numId w:val="0"/>
              </w:numPr>
              <w:shd w:val="clear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Banner轮播</w:t>
            </w:r>
          </w:p>
        </w:tc>
        <w:tc>
          <w:tcPr>
            <w:tcW w:w="64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31B3">
            <w:pPr>
              <w:numPr>
                <w:ilvl w:val="0"/>
                <w:numId w:val="0"/>
              </w:numPr>
              <w:shd w:val="clear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自动轮播间隔5秒，支持手</w:t>
            </w:r>
            <w:bookmarkStart w:id="0" w:name="_GoBack"/>
            <w:bookmarkEnd w:id="0"/>
            <w:r>
              <w:rPr>
                <w:rFonts w:hint="eastAsia"/>
                <w:color w:val="auto"/>
                <w:lang w:val="en-US" w:eastAsia="zh-CN"/>
              </w:rPr>
              <w:t>动滑动，指示点清晰可见</w:t>
            </w:r>
          </w:p>
        </w:tc>
      </w:tr>
      <w:tr w14:paraId="0CC3E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3648">
            <w:pPr>
              <w:numPr>
                <w:ilvl w:val="0"/>
                <w:numId w:val="0"/>
              </w:numPr>
              <w:shd w:val="clear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最近阅读</w:t>
            </w:r>
          </w:p>
        </w:tc>
        <w:tc>
          <w:tcPr>
            <w:tcW w:w="64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0EE5">
            <w:pPr>
              <w:numPr>
                <w:ilvl w:val="0"/>
                <w:numId w:val="0"/>
              </w:numPr>
              <w:shd w:val="clear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展示最近3本书，封面+书名+进度，点击直接进入阅读</w:t>
            </w:r>
          </w:p>
        </w:tc>
      </w:tr>
      <w:tr w14:paraId="3D3D1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5CE5">
            <w:pPr>
              <w:numPr>
                <w:ilvl w:val="0"/>
                <w:numId w:val="0"/>
              </w:numPr>
              <w:shd w:val="clear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底部导航</w:t>
            </w:r>
          </w:p>
        </w:tc>
        <w:tc>
          <w:tcPr>
            <w:tcW w:w="64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4B27">
            <w:pPr>
              <w:numPr>
                <w:ilvl w:val="0"/>
                <w:numId w:val="0"/>
              </w:numPr>
              <w:shd w:val="clear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4个Tab：首页/书架/笔记/我的，图标+文字，选中态高亮</w:t>
            </w:r>
          </w:p>
        </w:tc>
      </w:tr>
      <w:tr w14:paraId="6721F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3466">
            <w:pPr>
              <w:numPr>
                <w:ilvl w:val="0"/>
                <w:numId w:val="0"/>
              </w:numPr>
              <w:shd w:val="clear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搜索入口</w:t>
            </w:r>
          </w:p>
        </w:tc>
        <w:tc>
          <w:tcPr>
            <w:tcW w:w="64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667A">
            <w:pPr>
              <w:numPr>
                <w:ilvl w:val="0"/>
                <w:numId w:val="0"/>
              </w:numPr>
              <w:shd w:val="clear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顶部搜索框常驻，点击后展开搜索页</w:t>
            </w:r>
          </w:p>
        </w:tc>
      </w:tr>
    </w:tbl>
    <w:p w14:paraId="595BB59A">
      <w:pPr>
        <w:numPr>
          <w:ilvl w:val="0"/>
          <w:numId w:val="0"/>
        </w:numPr>
        <w:shd w:val="clear"/>
        <w:rPr>
          <w:rFonts w:hint="eastAsia"/>
          <w:color w:val="auto"/>
          <w:lang w:val="en-US" w:eastAsia="zh-CN"/>
        </w:rPr>
      </w:pPr>
    </w:p>
    <w:p w14:paraId="3835279D">
      <w:pPr>
        <w:numPr>
          <w:ilvl w:val="0"/>
          <w:numId w:val="1"/>
        </w:numPr>
        <w:shd w:val="clear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阅读页</w:t>
      </w:r>
    </w:p>
    <w:tbl>
      <w:tblPr>
        <w:tblStyle w:val="2"/>
        <w:tblW w:w="84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0"/>
        <w:gridCol w:w="6465"/>
      </w:tblGrid>
      <w:tr w14:paraId="56CCE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1D7B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交互元素</w:t>
            </w:r>
          </w:p>
        </w:tc>
        <w:tc>
          <w:tcPr>
            <w:tcW w:w="64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163F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规范要求</w:t>
            </w:r>
          </w:p>
        </w:tc>
      </w:tr>
      <w:tr w14:paraId="185B2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6FD1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翻页手势</w:t>
            </w:r>
          </w:p>
        </w:tc>
        <w:tc>
          <w:tcPr>
            <w:tcW w:w="64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0C53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左右滑动翻页，支持点击左/右1/3区域翻页，响应时间&lt;16ms</w:t>
            </w:r>
          </w:p>
        </w:tc>
      </w:tr>
      <w:tr w14:paraId="24E5D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9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BBF1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工具栏显示</w:t>
            </w:r>
          </w:p>
        </w:tc>
        <w:tc>
          <w:tcPr>
            <w:tcW w:w="64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2A61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点击屏幕中央区域显示/隐藏工具栏，避免与翻页手势冲突</w:t>
            </w:r>
          </w:p>
        </w:tc>
      </w:tr>
      <w:tr w14:paraId="63DB0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E227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笔记按钮</w:t>
            </w:r>
          </w:p>
        </w:tc>
        <w:tc>
          <w:tcPr>
            <w:tcW w:w="64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FD52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工具栏中笔记按钮触控区域≥48×48pt，与相邻按钮间距≥12pt</w:t>
            </w:r>
          </w:p>
        </w:tc>
      </w:tr>
      <w:tr w14:paraId="0E1C3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A147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字体设置</w:t>
            </w:r>
          </w:p>
        </w:tc>
        <w:tc>
          <w:tcPr>
            <w:tcW w:w="64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980A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点击后弹出底部Sheet，不跳转新页面，支持实时预览</w:t>
            </w:r>
          </w:p>
        </w:tc>
      </w:tr>
      <w:tr w14:paraId="2E2F8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2B96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进度条</w:t>
            </w:r>
          </w:p>
        </w:tc>
        <w:tc>
          <w:tcPr>
            <w:tcW w:w="64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FC39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底部显示阅读进度，支持拖拽跳转，精度到章节</w:t>
            </w:r>
          </w:p>
        </w:tc>
      </w:tr>
      <w:tr w14:paraId="51B9B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44D7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退出保护</w:t>
            </w:r>
          </w:p>
        </w:tc>
        <w:tc>
          <w:tcPr>
            <w:tcW w:w="64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0376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退出按钮不放置在屏幕边缘，防止翻页误触</w:t>
            </w:r>
          </w:p>
        </w:tc>
      </w:tr>
    </w:tbl>
    <w:p w14:paraId="145F1C0A">
      <w:pPr>
        <w:numPr>
          <w:ilvl w:val="0"/>
          <w:numId w:val="0"/>
        </w:numPr>
        <w:shd w:val="clear"/>
        <w:rPr>
          <w:rFonts w:hint="default"/>
          <w:color w:val="auto"/>
          <w:lang w:val="en-US" w:eastAsia="zh-CN"/>
        </w:rPr>
      </w:pPr>
    </w:p>
    <w:p w14:paraId="41564130">
      <w:pPr>
        <w:numPr>
          <w:ilvl w:val="0"/>
          <w:numId w:val="1"/>
        </w:numPr>
        <w:shd w:val="clear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笔记编辑页</w:t>
      </w:r>
    </w:p>
    <w:tbl>
      <w:tblPr>
        <w:tblStyle w:val="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1"/>
        <w:gridCol w:w="6995"/>
      </w:tblGrid>
      <w:tr w14:paraId="4F0E2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0585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交互元素</w:t>
            </w:r>
          </w:p>
        </w:tc>
        <w:tc>
          <w:tcPr>
            <w:tcW w:w="69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6FC7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规范要求</w:t>
            </w:r>
          </w:p>
        </w:tc>
      </w:tr>
      <w:tr w14:paraId="322F9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1C34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保存</w:t>
            </w:r>
            <w:r>
              <w:rPr>
                <w:rFonts w:hint="eastAsia"/>
                <w:color w:val="auto"/>
                <w:lang w:val="en-US" w:eastAsia="zh-CN"/>
              </w:rPr>
              <w:t>操作</w:t>
            </w:r>
          </w:p>
        </w:tc>
        <w:tc>
          <w:tcPr>
            <w:tcW w:w="69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D99A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点击保存按钮</w:t>
            </w:r>
            <w:r>
              <w:rPr>
                <w:rFonts w:hint="default"/>
                <w:color w:val="auto"/>
                <w:lang w:val="en-US" w:eastAsia="zh-CN"/>
              </w:rPr>
              <w:t>，</w:t>
            </w:r>
            <w:r>
              <w:rPr>
                <w:rFonts w:hint="eastAsia"/>
                <w:color w:val="auto"/>
                <w:lang w:val="en-US" w:eastAsia="zh-CN"/>
              </w:rPr>
              <w:t>点击后</w:t>
            </w:r>
            <w:r>
              <w:rPr>
                <w:rFonts w:hint="default"/>
                <w:color w:val="auto"/>
                <w:lang w:val="en-US" w:eastAsia="zh-CN"/>
              </w:rPr>
              <w:t>编辑状态下显示"草稿已保存"提示</w:t>
            </w:r>
          </w:p>
        </w:tc>
      </w:tr>
      <w:tr w14:paraId="0C2CA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01E0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关联书摘</w:t>
            </w:r>
          </w:p>
        </w:tc>
        <w:tc>
          <w:tcPr>
            <w:tcW w:w="69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0388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支持从阅读页直接跳转到笔记编辑，自动带入高亮文本</w:t>
            </w:r>
          </w:p>
        </w:tc>
      </w:tr>
      <w:tr w14:paraId="32359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E58D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标签选择</w:t>
            </w:r>
          </w:p>
        </w:tc>
        <w:tc>
          <w:tcPr>
            <w:tcW w:w="69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B4FB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标签选择器以底部Sheet形式展示，支持多选，不跳转新页面</w:t>
            </w:r>
          </w:p>
        </w:tc>
      </w:tr>
      <w:tr w14:paraId="0BED6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6331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输入笔记</w:t>
            </w:r>
          </w:p>
        </w:tc>
        <w:tc>
          <w:tcPr>
            <w:tcW w:w="69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44F9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点击进入编辑状态，可自行输入笔记内容</w:t>
            </w:r>
          </w:p>
        </w:tc>
      </w:tr>
      <w:tr w14:paraId="4F391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B99F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取消操作</w:t>
            </w:r>
          </w:p>
        </w:tc>
        <w:tc>
          <w:tcPr>
            <w:tcW w:w="69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E708">
            <w:pPr>
              <w:numPr>
                <w:ilvl w:val="0"/>
                <w:numId w:val="0"/>
              </w:numPr>
              <w:shd w:val="clea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有未保存内容时，点击取消弹出确认对话框</w:t>
            </w:r>
          </w:p>
        </w:tc>
      </w:tr>
    </w:tbl>
    <w:p w14:paraId="20FE42C3">
      <w:pPr>
        <w:numPr>
          <w:ilvl w:val="0"/>
          <w:numId w:val="0"/>
        </w:numPr>
        <w:shd w:val="clear"/>
        <w:rPr>
          <w:rFonts w:hint="default"/>
          <w:color w:val="auto"/>
          <w:lang w:val="en-US" w:eastAsia="zh-CN"/>
        </w:rPr>
      </w:pPr>
    </w:p>
    <w:p w14:paraId="6F5AB427">
      <w:pPr>
        <w:shd w:val="clear"/>
        <w:rPr>
          <w:color w:val="auto"/>
        </w:rPr>
      </w:pPr>
      <w:r>
        <w:rPr>
          <w:rFonts w:hint="eastAsia"/>
          <w:b/>
          <w:color w:val="auto"/>
          <w:lang w:eastAsia="zh-CN"/>
        </w:rPr>
        <w:t>（</w:t>
      </w:r>
      <w:r>
        <w:rPr>
          <w:rFonts w:hint="eastAsia"/>
          <w:b/>
          <w:color w:val="auto"/>
          <w:lang w:val="en-US" w:eastAsia="zh-CN"/>
        </w:rPr>
        <w:t>4）</w:t>
      </w:r>
      <w:r>
        <w:rPr>
          <w:b/>
          <w:color w:val="auto"/>
        </w:rPr>
        <w:t>书籍详情页</w:t>
      </w:r>
    </w:p>
    <w:tbl>
      <w:tblPr>
        <w:tblStyle w:val="2"/>
        <w:tblW w:w="0" w:type="auto"/>
        <w:tblInd w:w="0" w:type="dxa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6206"/>
      </w:tblGrid>
      <w:tr w14:paraId="2CF27E2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auto"/>
          </w:tcPr>
          <w:p w14:paraId="08BCA543">
            <w:pPr>
              <w:shd w:val="clear"/>
              <w:rPr>
                <w:color w:val="auto"/>
              </w:rPr>
            </w:pPr>
            <w:r>
              <w:rPr>
                <w:b/>
                <w:color w:val="auto"/>
              </w:rPr>
              <w:t>交互元素</w:t>
            </w:r>
          </w:p>
        </w:tc>
        <w:tc>
          <w:tcPr>
            <w:tcW w:w="6206" w:type="dxa"/>
            <w:shd w:val="clear" w:color="auto" w:fill="auto"/>
          </w:tcPr>
          <w:p w14:paraId="28960F63">
            <w:pPr>
              <w:shd w:val="clear"/>
              <w:rPr>
                <w:color w:val="auto"/>
              </w:rPr>
            </w:pPr>
            <w:r>
              <w:rPr>
                <w:b/>
                <w:color w:val="auto"/>
              </w:rPr>
              <w:t>规范要求</w:t>
            </w:r>
          </w:p>
        </w:tc>
      </w:tr>
      <w:tr w14:paraId="6D62C47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auto"/>
          </w:tcPr>
          <w:p w14:paraId="31E6D919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封面展示区</w:t>
            </w:r>
          </w:p>
        </w:tc>
        <w:tc>
          <w:tcPr>
            <w:tcW w:w="6206" w:type="dxa"/>
            <w:shd w:val="clear" w:color="auto" w:fill="auto"/>
          </w:tcPr>
          <w:p w14:paraId="6243B360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封面图片宽度占屏幕宽度&gt;=60%，支持长按预览大图，图片加载失败时显示占位图</w:t>
            </w:r>
          </w:p>
        </w:tc>
      </w:tr>
      <w:tr w14:paraId="14C5325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auto"/>
          </w:tcPr>
          <w:p w14:paraId="37E87D60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加入书架按钮</w:t>
            </w:r>
          </w:p>
        </w:tc>
        <w:tc>
          <w:tcPr>
            <w:tcW w:w="6206" w:type="dxa"/>
            <w:shd w:val="clear" w:color="auto" w:fill="auto"/>
          </w:tcPr>
          <w:p w14:paraId="500C23B8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主操作按钮触控区域&gt;=48x48pt，置于屏幕底部固定区域，与次要操作间距&gt;=16pt</w:t>
            </w:r>
          </w:p>
        </w:tc>
      </w:tr>
      <w:tr w14:paraId="7050F69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auto"/>
          </w:tcPr>
          <w:p w14:paraId="75941951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章节目录</w:t>
            </w:r>
          </w:p>
        </w:tc>
        <w:tc>
          <w:tcPr>
            <w:tcW w:w="6206" w:type="dxa"/>
            <w:shd w:val="clear" w:color="auto" w:fill="auto"/>
          </w:tcPr>
          <w:p w14:paraId="61F654D0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以可折叠列表展示，默认展开前5章，点击章节直接跳转阅读页对应位置</w:t>
            </w:r>
          </w:p>
        </w:tc>
      </w:tr>
      <w:tr w14:paraId="5F01305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auto"/>
          </w:tcPr>
          <w:p w14:paraId="71CDD32A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书籍简介</w:t>
            </w:r>
          </w:p>
        </w:tc>
        <w:tc>
          <w:tcPr>
            <w:tcW w:w="6206" w:type="dxa"/>
            <w:shd w:val="clear" w:color="auto" w:fill="auto"/>
          </w:tcPr>
          <w:p w14:paraId="056F0BA7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默认折叠超过3行的简介，展开/收起动画时长&lt;=200ms</w:t>
            </w:r>
          </w:p>
        </w:tc>
      </w:tr>
      <w:tr w14:paraId="5764F36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auto"/>
          </w:tcPr>
          <w:p w14:paraId="6DC36D1D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相关推荐</w:t>
            </w:r>
          </w:p>
        </w:tc>
        <w:tc>
          <w:tcPr>
            <w:tcW w:w="6206" w:type="dxa"/>
            <w:shd w:val="clear" w:color="auto" w:fill="auto"/>
          </w:tcPr>
          <w:p w14:paraId="2104DAD7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横向滚动卡片列表，每张卡片触控区域&gt;=80x100pt，滑动响应时间&lt;16ms</w:t>
            </w:r>
          </w:p>
        </w:tc>
      </w:tr>
      <w:tr w14:paraId="01235DB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auto"/>
          </w:tcPr>
          <w:p w14:paraId="2C07B546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返回导航</w:t>
            </w:r>
          </w:p>
        </w:tc>
        <w:tc>
          <w:tcPr>
            <w:tcW w:w="6206" w:type="dxa"/>
            <w:shd w:val="clear" w:color="auto" w:fill="auto"/>
          </w:tcPr>
          <w:p w14:paraId="4177025C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顶部左侧返回按钮触控区域&gt;=44x44pt，支持系统手势返回</w:t>
            </w:r>
          </w:p>
        </w:tc>
      </w:tr>
    </w:tbl>
    <w:p w14:paraId="3A2DDAED">
      <w:pPr>
        <w:shd w:val="clear"/>
        <w:rPr>
          <w:color w:val="auto"/>
        </w:rPr>
      </w:pPr>
    </w:p>
    <w:p w14:paraId="0115D1AC">
      <w:pPr>
        <w:shd w:val="clear"/>
        <w:rPr>
          <w:color w:val="auto"/>
        </w:rPr>
      </w:pPr>
      <w:r>
        <w:rPr>
          <w:rFonts w:hint="eastAsia"/>
          <w:b/>
          <w:color w:val="auto"/>
          <w:lang w:eastAsia="zh-CN"/>
        </w:rPr>
        <w:t>（</w:t>
      </w:r>
      <w:r>
        <w:rPr>
          <w:rFonts w:hint="eastAsia"/>
          <w:b/>
          <w:color w:val="auto"/>
          <w:lang w:val="en-US" w:eastAsia="zh-CN"/>
        </w:rPr>
        <w:t>5）</w:t>
      </w:r>
      <w:r>
        <w:rPr>
          <w:b/>
          <w:color w:val="auto"/>
        </w:rPr>
        <w:t>书架页</w:t>
      </w:r>
    </w:p>
    <w:tbl>
      <w:tblPr>
        <w:tblStyle w:val="2"/>
        <w:tblW w:w="0" w:type="auto"/>
        <w:tblInd w:w="0" w:type="dxa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6186"/>
      </w:tblGrid>
      <w:tr w14:paraId="7B7B136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shd w:val="clear" w:color="auto" w:fill="auto"/>
          </w:tcPr>
          <w:p w14:paraId="2E67BD72">
            <w:pPr>
              <w:shd w:val="clear"/>
              <w:rPr>
                <w:color w:val="auto"/>
              </w:rPr>
            </w:pPr>
            <w:r>
              <w:rPr>
                <w:b/>
                <w:color w:val="auto"/>
              </w:rPr>
              <w:t>交互元素</w:t>
            </w:r>
          </w:p>
        </w:tc>
        <w:tc>
          <w:tcPr>
            <w:tcW w:w="6186" w:type="dxa"/>
            <w:shd w:val="clear" w:color="auto" w:fill="auto"/>
          </w:tcPr>
          <w:p w14:paraId="1275F919">
            <w:pPr>
              <w:shd w:val="clear"/>
              <w:rPr>
                <w:color w:val="auto"/>
              </w:rPr>
            </w:pPr>
            <w:r>
              <w:rPr>
                <w:b/>
                <w:color w:val="auto"/>
              </w:rPr>
              <w:t>规范要求</w:t>
            </w:r>
          </w:p>
        </w:tc>
      </w:tr>
      <w:tr w14:paraId="75F249D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shd w:val="clear" w:color="auto" w:fill="auto"/>
          </w:tcPr>
          <w:p w14:paraId="2A4401B3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书籍列表</w:t>
            </w:r>
          </w:p>
        </w:tc>
        <w:tc>
          <w:tcPr>
            <w:tcW w:w="6186" w:type="dxa"/>
            <w:shd w:val="clear" w:color="auto" w:fill="auto"/>
          </w:tcPr>
          <w:p w14:paraId="1391DB4E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支持网格/列表两种视图切换，切换动画时长&lt;=150ms，默认网格视图</w:t>
            </w:r>
          </w:p>
        </w:tc>
      </w:tr>
      <w:tr w14:paraId="5211168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shd w:val="clear" w:color="auto" w:fill="auto"/>
          </w:tcPr>
          <w:p w14:paraId="57C6DF95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书籍卡片</w:t>
            </w:r>
          </w:p>
        </w:tc>
        <w:tc>
          <w:tcPr>
            <w:tcW w:w="6186" w:type="dxa"/>
            <w:shd w:val="clear" w:color="auto" w:fill="auto"/>
          </w:tcPr>
          <w:p w14:paraId="4EF14773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网格视图每行3列，卡片触控区域&gt;=80x110pt，长按进入多选编辑模式</w:t>
            </w:r>
          </w:p>
        </w:tc>
      </w:tr>
      <w:tr w14:paraId="739F311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shd w:val="clear" w:color="auto" w:fill="auto"/>
          </w:tcPr>
          <w:p w14:paraId="39AB01B8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分类筛选</w:t>
            </w:r>
          </w:p>
        </w:tc>
        <w:tc>
          <w:tcPr>
            <w:tcW w:w="6186" w:type="dxa"/>
            <w:shd w:val="clear" w:color="auto" w:fill="auto"/>
          </w:tcPr>
          <w:p w14:paraId="53A5585A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顶部Tab栏支持横向滑动，选中态下划线动画时长&lt;=100ms</w:t>
            </w:r>
          </w:p>
        </w:tc>
      </w:tr>
      <w:tr w14:paraId="54D2C9A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shd w:val="clear" w:color="auto" w:fill="auto"/>
          </w:tcPr>
          <w:p w14:paraId="12C1053A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搜索入口</w:t>
            </w:r>
          </w:p>
        </w:tc>
        <w:tc>
          <w:tcPr>
            <w:tcW w:w="6186" w:type="dxa"/>
            <w:shd w:val="clear" w:color="auto" w:fill="auto"/>
          </w:tcPr>
          <w:p w14:paraId="184DC2F5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右上角搜索图标触控区域&gt;=44x44pt，点击后跳转搜索页并自动聚焦输入框</w:t>
            </w:r>
          </w:p>
        </w:tc>
      </w:tr>
      <w:tr w14:paraId="1E4A6BE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shd w:val="clear" w:color="auto" w:fill="auto"/>
          </w:tcPr>
          <w:p w14:paraId="7F49B787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编辑操作</w:t>
            </w:r>
          </w:p>
        </w:tc>
        <w:tc>
          <w:tcPr>
            <w:tcW w:w="6186" w:type="dxa"/>
            <w:shd w:val="clear" w:color="auto" w:fill="auto"/>
          </w:tcPr>
          <w:p w14:paraId="474B1F9C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多选模式下底部操作栏显示删除/移动/标记已读，操作确认弹窗防误删</w:t>
            </w:r>
          </w:p>
        </w:tc>
      </w:tr>
      <w:tr w14:paraId="33FD897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shd w:val="clear" w:color="auto" w:fill="auto"/>
          </w:tcPr>
          <w:p w14:paraId="32D19FB7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空状态</w:t>
            </w:r>
          </w:p>
        </w:tc>
        <w:tc>
          <w:tcPr>
            <w:tcW w:w="6186" w:type="dxa"/>
            <w:shd w:val="clear" w:color="auto" w:fill="auto"/>
          </w:tcPr>
          <w:p w14:paraId="0E7B620B">
            <w:pPr>
              <w:shd w:val="clear"/>
              <w:rPr>
                <w:color w:val="auto"/>
              </w:rPr>
            </w:pPr>
            <w:r>
              <w:rPr>
                <w:color w:val="auto"/>
              </w:rPr>
              <w:t>书架为空时展示引导插图+文案+添加书籍按钮，按钮触控区域&gt;=120x44pt</w:t>
            </w:r>
          </w:p>
        </w:tc>
      </w:tr>
    </w:tbl>
    <w:p w14:paraId="257A8046">
      <w:pPr>
        <w:shd w:val="clear"/>
        <w:rPr>
          <w:color w:val="auto"/>
        </w:rPr>
      </w:pPr>
    </w:p>
    <w:p w14:paraId="6B1BBFC6">
      <w:pPr>
        <w:shd w:val="clear"/>
        <w:rPr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2FDFA"/>
    <w:multiLevelType w:val="singleLevel"/>
    <w:tmpl w:val="BFD2FDF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D120A1"/>
    <w:rsid w:val="0349408B"/>
    <w:rsid w:val="0ED120A1"/>
    <w:rsid w:val="1846108E"/>
    <w:rsid w:val="2C603BDB"/>
    <w:rsid w:val="4CDD1129"/>
    <w:rsid w:val="753C5BE5"/>
    <w:rsid w:val="7854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879</Words>
  <Characters>999</Characters>
  <Lines>0</Lines>
  <Paragraphs>0</Paragraphs>
  <TotalTime>101</TotalTime>
  <ScaleCrop>false</ScaleCrop>
  <LinksUpToDate>false</LinksUpToDate>
  <CharactersWithSpaces>999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2026-04-29T05:48:00Z</dcterms:created>
  <dc:creator>Eleven</dc:creator>
  <cp:lastModifiedBy>Eleven</cp:lastModifiedBy>
  <dcterms:modified xsi:type="dcterms:W3CDTF">2026-04-30T07:07:53Z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9415F0EB89884EB38CF05CE4360404B6_13</vt:lpwstr>
  </property>
  <property fmtid="{D5CDD505-2E9C-101B-9397-08002B2CF9AE}" pid="4" name="KSOTemplateDocerSaveRecord">
    <vt:lpwstr>eyJoZGlkIjoiMDU0NWE3MWQ3NzE0ZDYzNWU1YmQ0MWYwMGZjZTdkNTIiLCJ1c2VySWQiOiIyOTA4NTE3ODMifQ==</vt:lpwstr>
  </property>
  <property fmtid="{D5CDD505-2E9C-101B-9397-08002B2CF9AE}" pid="5" name="f">
    <vt:lpwstr>页面级交互规范.docx</vt:lpwstr>
  </property>
  <property fmtid="{D5CDD505-2E9C-101B-9397-08002B2CF9AE}" pid="6" name="o">
    <vt:lpwstr>ORG_INFO</vt:lpwstr>
  </property>
  <property fmtid="{D5CDD505-2E9C-101B-9397-08002B2CF9AE}" pid="7" name="d">
    <vt:lpwstr>XM</vt:lpwstr>
  </property>
  <property fmtid="{D5CDD505-2E9C-101B-9397-08002B2CF9AE}" pid="8" name="i">
    <vt:lpwstr>1</vt:lpwstr>
  </property>
  <property fmtid="{D5CDD505-2E9C-101B-9397-08002B2CF9AE}" pid="9" name="s">
    <vt:lpwstr>8a9e964c4a18a7e662483d176dc2e662d8ef6fce</vt:lpwstr>
  </property>
</Properties>
</file>