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012B" w14:textId="77777777" w:rsidR="00567521" w:rsidRPr="00E00673" w:rsidRDefault="00000000">
      <w:pPr>
        <w:pStyle w:val="aa"/>
        <w:spacing w:after="180"/>
        <w:jc w:val="center"/>
        <w:rPr>
          <w:rFonts w:ascii="黑体" w:hAnsi="黑体" w:hint="eastAsia"/>
          <w:sz w:val="36"/>
          <w:szCs w:val="36"/>
          <w:lang w:eastAsia="zh-CN"/>
        </w:rPr>
      </w:pPr>
      <w:r w:rsidRPr="00E00673">
        <w:rPr>
          <w:rFonts w:ascii="黑体" w:hAnsi="黑体"/>
          <w:sz w:val="36"/>
          <w:szCs w:val="36"/>
          <w:lang w:eastAsia="zh-CN"/>
        </w:rPr>
        <w:t>智训云</w:t>
      </w:r>
      <w:proofErr w:type="gramStart"/>
      <w:r w:rsidRPr="00E00673">
        <w:rPr>
          <w:rFonts w:ascii="黑体" w:hAnsi="黑体"/>
          <w:sz w:val="36"/>
          <w:szCs w:val="36"/>
          <w:lang w:eastAsia="zh-CN"/>
        </w:rPr>
        <w:t>枢</w:t>
      </w:r>
      <w:proofErr w:type="gramEnd"/>
      <w:r w:rsidRPr="00E00673">
        <w:rPr>
          <w:rFonts w:ascii="黑体" w:hAnsi="黑体"/>
          <w:sz w:val="36"/>
          <w:szCs w:val="36"/>
          <w:lang w:eastAsia="zh-CN"/>
        </w:rPr>
        <w:t xml:space="preserve"> 个性化培训与学习智能体平台</w:t>
      </w:r>
    </w:p>
    <w:p w14:paraId="5E9A9B92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智训云枢 ITN 面向高校课程、岗位培训与个人自主学习，由 Web 培训平台和 Lumin 桌面学习工作台组成。项目围绕知识点组织资料、学习任务和反馈：学员在 Web 端沿课程完成阅读、实操与测评，在 Lumin 中使用自己的教材和项目文档，完成检索、课件制作、随页问答与笔记整理。系统保存任务来源、生成产物和学习记录，供后续查询与学习使用。当前两端分别运行、独立保存数据，账号与学习档案互通列入后续建设计划。</w:t>
      </w:r>
    </w:p>
    <w:p w14:paraId="6C4F1EC8" w14:textId="77777777" w:rsidR="004C411C" w:rsidRDefault="00000000">
      <w:pPr>
        <w:pStyle w:val="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一、行业背景与用户需求</w:t>
      </w:r>
    </w:p>
    <w:p w14:paraId="325CCA54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（一）</w:t>
      </w:r>
      <w:r>
        <w:rPr>
          <w:rFonts w:ascii="Times New Roman" w:eastAsia="黑体" w:hAnsi="Times New Roman" w:cs="Times New Roman"/>
          <w:lang w:eastAsia="zh-CN"/>
        </w:rPr>
        <w:t xml:space="preserve">AI </w:t>
      </w:r>
      <w:r>
        <w:rPr>
          <w:rFonts w:ascii="Times New Roman" w:eastAsia="黑体" w:hAnsi="Times New Roman" w:cs="Times New Roman"/>
          <w:lang w:eastAsia="zh-CN"/>
        </w:rPr>
        <w:t>学习产品的发展现状</w:t>
      </w:r>
    </w:p>
    <w:p w14:paraId="2CCAD31B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生成式 AI 已用于答疑、课程辅导、资料研究与内容制作。ChatGPT、Claude、Gemini 等通用助手提供对话、文件理解和研究支持；Khanmigo、Coursera Coach 将辅导嵌入课程；Gemini Notebook（原 NotebookLM）围绕用户资料提供引用问答和学习材料；Dify、Coze、n8n 支持工具与工作流编排；Moodle、Canvas、雨课堂承担课程、作业和测验管理。学习者已有多种工具可选，但从确定目标、查阅资料到完成练习、整理成果，仍常需在不同工具之间切换。</w:t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proofErr w:type="gramStart"/>
      <w:r>
        <w:rPr>
          <w:lang w:eastAsia="zh-CN"/>
        </w:rPr>
        <w:t/>
      </w:r>
      <w:proofErr w:type="gramEnd"/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/>
      </w:r>
      <w:proofErr w:type="gramStart"/>
      <w:r>
        <w:rPr>
          <w:lang w:eastAsia="zh-CN"/>
        </w:rPr>
        <w:t/>
      </w:r>
      <w:proofErr w:type="gramEnd"/>
      <w:r>
        <w:rPr>
          <w:lang w:eastAsia="zh-CN"/>
        </w:rPr>
        <w:t/>
      </w:r>
    </w:p>
    <w:p w14:paraId="7C117D6F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下表按主要使用场景比较代表性产品。各类产品的定位不同，表中侧重说明学习者使用这些工具时仍需组织的内容。</w:t>
      </w:r>
    </w:p>
    <w:p w14:paraId="4606083B" w14:textId="77777777" w:rsidR="004C411C" w:rsidRDefault="00000000">
      <w:pPr>
        <w:keepLines/>
        <w:pageBreakBefore/>
        <w:spacing w:after="120" w:line="240" w:lineRule="auto"/>
        <w:ind w:firstLine="0"/>
        <w:jc w:val="center"/>
        <w:rPr>
          <w:rFonts w:hint="default"/>
          <w:lang w:eastAsia="zh-CN"/>
        </w:rPr>
      </w:pPr>
      <w:r>
        <w:rPr>
          <w:b/>
          <w:lang w:eastAsia="zh-CN"/>
        </w:rPr>
        <w:lastRenderedPageBreak/>
        <w:t>表</w:t>
      </w:r>
      <w:r>
        <w:rPr>
          <w:b/>
          <w:lang w:eastAsia="zh-CN"/>
        </w:rPr>
        <w:t xml:space="preserve"> 1-1  </w:t>
      </w:r>
      <w:r>
        <w:rPr>
          <w:b/>
          <w:lang w:eastAsia="zh-CN"/>
        </w:rPr>
        <w:t>代表性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学习产品能力概览</w:t>
      </w:r>
    </w:p>
    <w:tbl>
      <w:tblPr>
        <w:tblW w:w="914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2100"/>
        <w:gridCol w:w="2920"/>
        <w:gridCol w:w="2773"/>
      </w:tblGrid>
      <w:tr w:rsidR="004C411C" w14:paraId="2FC7F041" w14:textId="77777777">
        <w:trPr>
          <w:cantSplit/>
          <w:tblHeader/>
          <w:jc w:val="center"/>
        </w:trPr>
        <w:tc>
          <w:tcPr>
            <w:tcW w:w="135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6917A" w14:textId="77777777" w:rsidR="004C411C" w:rsidRDefault="00000000">
            <w:pPr>
              <w:spacing w:after="0" w:line="300" w:lineRule="exact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产品类型</w:t>
            </w:r>
          </w:p>
        </w:tc>
        <w:tc>
          <w:tcPr>
            <w:tcW w:w="210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7F18E" w14:textId="77777777" w:rsidR="004C411C" w:rsidRDefault="00000000">
            <w:pPr>
              <w:spacing w:after="0" w:line="300" w:lineRule="exact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代表产品</w:t>
            </w:r>
          </w:p>
        </w:tc>
        <w:tc>
          <w:tcPr>
            <w:tcW w:w="292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A8E5C" w14:textId="77777777" w:rsidR="004C411C" w:rsidRDefault="00000000">
            <w:pPr>
              <w:spacing w:after="0" w:line="300" w:lineRule="exact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主要能力</w:t>
            </w:r>
          </w:p>
        </w:tc>
        <w:tc>
          <w:tcPr>
            <w:tcW w:w="2773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4149E" w14:textId="77777777" w:rsidR="004C411C" w:rsidRDefault="00000000">
            <w:pPr>
              <w:spacing w:after="0" w:line="300" w:lineRule="exact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学习场景中的使用侧重</w:t>
            </w:r>
          </w:p>
        </w:tc>
      </w:tr>
      <w:tr w:rsidR="004C411C" w14:paraId="2F02BB80" w14:textId="77777777">
        <w:trPr>
          <w:cantSplit/>
          <w:jc w:val="center"/>
        </w:trPr>
        <w:tc>
          <w:tcPr>
            <w:tcW w:w="1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8B506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综合</w:t>
            </w:r>
            <w:r>
              <w:rPr>
                <w:sz w:val="21"/>
                <w:szCs w:val="21"/>
              </w:rPr>
              <w:t xml:space="preserve"> AI </w:t>
            </w:r>
            <w:r>
              <w:rPr>
                <w:sz w:val="21"/>
                <w:szCs w:val="21"/>
              </w:rPr>
              <w:t>助手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55EA0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ChatGPT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Claude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Gemini</w:t>
            </w:r>
          </w:p>
        </w:tc>
        <w:tc>
          <w:tcPr>
            <w:tcW w:w="29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AC09DA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对话与文件理解、项目空间、记忆，以及研究或学习模式</w:t>
            </w:r>
          </w:p>
        </w:tc>
        <w:tc>
          <w:tcPr>
            <w:tcW w:w="277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2AF10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适合开放式问答与内容处理；课程目标、练习安排和个人资料的关联通常由用户组织</w:t>
            </w:r>
          </w:p>
        </w:tc>
      </w:tr>
      <w:tr w:rsidR="004C411C" w14:paraId="26BEDBAC" w14:textId="77777777">
        <w:trPr>
          <w:cantSplit/>
          <w:jc w:val="center"/>
        </w:trPr>
        <w:tc>
          <w:tcPr>
            <w:tcW w:w="1350" w:type="dxa"/>
            <w:shd w:val="clear" w:color="auto" w:fill="F4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FEA4E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学习辅导</w:t>
            </w:r>
          </w:p>
        </w:tc>
        <w:tc>
          <w:tcPr>
            <w:tcW w:w="2100" w:type="dxa"/>
            <w:shd w:val="clear" w:color="auto" w:fill="F4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C6CC8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Khanmigo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Coursera Coach</w:t>
            </w:r>
          </w:p>
        </w:tc>
        <w:tc>
          <w:tcPr>
            <w:tcW w:w="2920" w:type="dxa"/>
            <w:shd w:val="clear" w:color="auto" w:fill="F4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60234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围绕课程内容答疑、分步引导、练习与反馈</w:t>
            </w:r>
          </w:p>
        </w:tc>
        <w:tc>
          <w:tcPr>
            <w:tcW w:w="2773" w:type="dxa"/>
            <w:shd w:val="clear" w:color="auto" w:fill="F4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F8504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围绕平台课程开展辅导；使用自有教材或项目资料时，仍需另行安排学习流程</w:t>
            </w:r>
            <w:proofErr w:type="gramStart"/>
            <w:r>
              <w:rPr>
                <w:sz w:val="21"/>
                <w:szCs w:val="21"/>
                <w:lang w:eastAsia="zh-CN"/>
              </w:rPr>
              <w:t/>
            </w:r>
            <w:proofErr w:type="gramEnd"/>
            <w:r>
              <w:rPr>
                <w:sz w:val="21"/>
                <w:szCs w:val="21"/>
                <w:lang w:eastAsia="zh-CN"/>
              </w:rPr>
              <w:t/>
            </w:r>
          </w:p>
        </w:tc>
      </w:tr>
      <w:tr w:rsidR="004C411C" w14:paraId="10CD9CEB" w14:textId="77777777">
        <w:trPr>
          <w:cantSplit/>
          <w:jc w:val="center"/>
        </w:trPr>
        <w:tc>
          <w:tcPr>
            <w:tcW w:w="1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E1AA6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资料研究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0F884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Gemini Notebook</w:t>
            </w:r>
            <w:r>
              <w:rPr>
                <w:sz w:val="21"/>
                <w:szCs w:val="21"/>
              </w:rPr>
              <w:t>（原</w:t>
            </w:r>
            <w:r>
              <w:rPr>
                <w:sz w:val="21"/>
                <w:szCs w:val="21"/>
              </w:rPr>
              <w:t xml:space="preserve"> NotebookLM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29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AD238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基于上</w:t>
            </w:r>
            <w:proofErr w:type="gramStart"/>
            <w:r>
              <w:rPr>
                <w:sz w:val="21"/>
                <w:szCs w:val="21"/>
                <w:lang w:eastAsia="zh-CN"/>
              </w:rPr>
              <w:t>传资料</w:t>
            </w:r>
            <w:proofErr w:type="gramEnd"/>
            <w:r>
              <w:rPr>
                <w:sz w:val="21"/>
                <w:szCs w:val="21"/>
                <w:lang w:eastAsia="zh-CN"/>
              </w:rPr>
              <w:t>问答、引用、思维导图、音频</w:t>
            </w:r>
            <w:r>
              <w:rPr>
                <w:sz w:val="21"/>
                <w:szCs w:val="21"/>
                <w:lang w:eastAsia="zh-CN"/>
              </w:rPr>
              <w:t>/</w:t>
            </w:r>
            <w:r>
              <w:rPr>
                <w:sz w:val="21"/>
                <w:szCs w:val="21"/>
                <w:lang w:eastAsia="zh-CN"/>
              </w:rPr>
              <w:t>视频和学习材料</w:t>
            </w:r>
          </w:p>
        </w:tc>
        <w:tc>
          <w:tcPr>
            <w:tcW w:w="277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F9F43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围绕指定资料研究与整理；课程教学管理和本地文件任务需结合其他工具开展</w:t>
            </w:r>
            <w:proofErr w:type="gramStart"/>
            <w:r>
              <w:rPr>
                <w:sz w:val="21"/>
                <w:szCs w:val="21"/>
                <w:lang w:eastAsia="zh-CN"/>
              </w:rPr>
              <w:t/>
            </w:r>
            <w:proofErr w:type="gramEnd"/>
            <w:r>
              <w:rPr>
                <w:sz w:val="21"/>
                <w:szCs w:val="21"/>
                <w:lang w:eastAsia="zh-CN"/>
              </w:rPr>
              <w:t/>
            </w:r>
          </w:p>
        </w:tc>
      </w:tr>
      <w:tr w:rsidR="004C411C" w14:paraId="03129448" w14:textId="77777777">
        <w:trPr>
          <w:cantSplit/>
          <w:jc w:val="center"/>
        </w:trPr>
        <w:tc>
          <w:tcPr>
            <w:tcW w:w="1350" w:type="dxa"/>
            <w:shd w:val="clear" w:color="auto" w:fill="F4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9931A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Agent/</w:t>
            </w:r>
            <w:r>
              <w:rPr>
                <w:sz w:val="21"/>
                <w:szCs w:val="21"/>
              </w:rPr>
              <w:t>工作流</w:t>
            </w:r>
          </w:p>
        </w:tc>
        <w:tc>
          <w:tcPr>
            <w:tcW w:w="2100" w:type="dxa"/>
            <w:shd w:val="clear" w:color="auto" w:fill="F4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D1AF8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Dify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Coze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n8n</w:t>
            </w:r>
          </w:p>
        </w:tc>
        <w:tc>
          <w:tcPr>
            <w:tcW w:w="2920" w:type="dxa"/>
            <w:shd w:val="clear" w:color="auto" w:fill="F4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E083B9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搭建</w:t>
            </w:r>
            <w:r>
              <w:rPr>
                <w:sz w:val="21"/>
                <w:szCs w:val="21"/>
                <w:lang w:eastAsia="zh-CN"/>
              </w:rPr>
              <w:t xml:space="preserve"> Agent</w:t>
            </w:r>
            <w:r>
              <w:rPr>
                <w:sz w:val="21"/>
                <w:szCs w:val="21"/>
                <w:lang w:eastAsia="zh-CN"/>
              </w:rPr>
              <w:t>、知识库、工具调用与自动</w:t>
            </w:r>
            <w:proofErr w:type="gramStart"/>
            <w:r>
              <w:rPr>
                <w:sz w:val="21"/>
                <w:szCs w:val="21"/>
                <w:lang w:eastAsia="zh-CN"/>
              </w:rPr>
              <w:t>化工作流</w:t>
            </w:r>
            <w:proofErr w:type="gramEnd"/>
          </w:p>
        </w:tc>
        <w:tc>
          <w:tcPr>
            <w:tcW w:w="2773" w:type="dxa"/>
            <w:shd w:val="clear" w:color="auto" w:fill="F4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A0BC6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提供通用编排能力；学习目标、知识点和学情需要开发者配置相应数据与流程</w:t>
            </w:r>
            <w:proofErr w:type="gramStart"/>
            <w:r>
              <w:rPr>
                <w:sz w:val="21"/>
                <w:szCs w:val="21"/>
                <w:lang w:eastAsia="zh-CN"/>
              </w:rPr>
              <w:t/>
            </w:r>
            <w:proofErr w:type="gramEnd"/>
            <w:r>
              <w:rPr>
                <w:sz w:val="21"/>
                <w:szCs w:val="21"/>
                <w:lang w:eastAsia="zh-CN"/>
              </w:rPr>
              <w:t/>
            </w:r>
          </w:p>
        </w:tc>
      </w:tr>
      <w:tr w:rsidR="004C411C" w14:paraId="4951EB36" w14:textId="77777777">
        <w:trPr>
          <w:cantSplit/>
          <w:jc w:val="center"/>
        </w:trPr>
        <w:tc>
          <w:tcPr>
            <w:tcW w:w="1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F5077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课程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教学平台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EDBEA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Moodle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Canvas</w:t>
            </w:r>
            <w:r>
              <w:rPr>
                <w:sz w:val="21"/>
                <w:szCs w:val="21"/>
              </w:rPr>
              <w:t>、雨课堂</w:t>
            </w:r>
          </w:p>
        </w:tc>
        <w:tc>
          <w:tcPr>
            <w:tcW w:w="29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7AC80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课程、作业、测验、成绩与教学数据</w:t>
            </w:r>
          </w:p>
        </w:tc>
        <w:tc>
          <w:tcPr>
            <w:tcW w:w="277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17427" w14:textId="77777777" w:rsidR="004C411C" w:rsidRDefault="00000000">
            <w:pPr>
              <w:spacing w:after="0" w:line="30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以课程教学管理为主；个人资料处理与桌面任务通常通过扩展或其他工具完成</w:t>
            </w:r>
            <w:proofErr w:type="gramStart"/>
            <w:r>
              <w:rPr>
                <w:sz w:val="21"/>
                <w:szCs w:val="21"/>
                <w:lang w:eastAsia="zh-CN"/>
              </w:rPr>
              <w:t/>
            </w:r>
            <w:proofErr w:type="gramEnd"/>
            <w:r>
              <w:rPr>
                <w:sz w:val="21"/>
                <w:szCs w:val="21"/>
                <w:lang w:eastAsia="zh-CN"/>
              </w:rPr>
              <w:t/>
            </w:r>
          </w:p>
        </w:tc>
      </w:tr>
    </w:tbl>
    <w:p w14:paraId="6F6A1D80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上述产品分别侧重课程管理、辅导、资料研究或任务执行。对于同时使用课程和个人资料的学习者，工具之间的任务衔接与记录整理仍需要额外投入。项目据此关注以下四类问题。</w:t>
      </w:r>
    </w:p>
    <w:p w14:paraId="54FAA305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（二）现有学习流程的主要问题</w:t>
      </w:r>
    </w:p>
    <w:p w14:paraId="2E4CE9D5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课程、教材、网页和个人笔记放在不同入口。知识库能检索资料，课程平台能管理章节，但“这个知识点学到什么程度、用了哪些材料、做过哪些练习”没有共同归属，换一个入口就要重新说明。</w:t>
      </w:r>
    </w:p>
    <w:p w14:paraId="57B36340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生成结果通常停留在对话记录中。用户可以查看解释，但核对来源、检查可编辑产物、区分候选内容与已收录版本的步骤仍不连贯。内容越多，筛选与复核成本越高。</w:t>
      </w:r>
    </w:p>
    <w:p w14:paraId="17F3640C" w14:textId="77777777" w:rsidR="004C411C" w:rsidRDefault="00000000">
      <w:pPr>
        <w:rPr>
          <w:rFonts w:hint="default"/>
          <w:lang w:eastAsia="zh-CN"/>
        </w:rPr>
      </w:pPr>
      <w:proofErr w:type="gramStart"/>
      <w:r>
        <w:rPr>
          <w:lang w:eastAsia="zh-CN"/>
        </w:rPr>
        <w:t>长任务</w:t>
      </w:r>
      <w:proofErr w:type="gramEnd"/>
      <w:r>
        <w:rPr>
          <w:lang w:eastAsia="zh-CN"/>
        </w:rPr>
        <w:t>执行期间，学习活动容易被打断。用户在等待课件或资料处理时，仍需切换会话、查看进度、控制文件权限，并将结果带回原来的学习位置。</w:t>
      </w:r>
    </w:p>
    <w:p w14:paraId="6F51D302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lastRenderedPageBreak/>
        <w:t xml:space="preserve">Agent </w:t>
      </w:r>
      <w:r>
        <w:rPr>
          <w:lang w:eastAsia="zh-CN"/>
        </w:rPr>
        <w:t>平台具备工具编排和工作流能力，但学习目标、知识点、练习证据和复习状态通常不属于默认数据对象。用户或机构仍需自行搭建相应流程与数据结构。</w:t>
      </w:r>
    </w:p>
    <w:p w14:paraId="3118EBD6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（三）产品定位与核心思路</w:t>
      </w:r>
    </w:p>
    <w:p w14:paraId="241C512D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智训云</w:t>
      </w:r>
      <w:proofErr w:type="gramStart"/>
      <w:r>
        <w:rPr>
          <w:lang w:eastAsia="zh-CN"/>
        </w:rPr>
        <w:t>枢</w:t>
      </w:r>
      <w:proofErr w:type="gramEnd"/>
      <w:r>
        <w:rPr>
          <w:lang w:eastAsia="zh-CN"/>
        </w:rPr>
        <w:t>由</w:t>
      </w:r>
      <w:r>
        <w:rPr>
          <w:lang w:eastAsia="zh-CN"/>
        </w:rPr>
        <w:t xml:space="preserve"> Web </w:t>
      </w:r>
      <w:r>
        <w:rPr>
          <w:lang w:eastAsia="zh-CN"/>
        </w:rPr>
        <w:t>培训平台与</w:t>
      </w:r>
      <w:r>
        <w:rPr>
          <w:lang w:eastAsia="zh-CN"/>
        </w:rPr>
        <w:t xml:space="preserve"> Lumin </w:t>
      </w:r>
      <w:r>
        <w:rPr>
          <w:lang w:eastAsia="zh-CN"/>
        </w:rPr>
        <w:t>桌面学习工作台组成。</w:t>
      </w:r>
      <w:r>
        <w:rPr>
          <w:lang w:eastAsia="zh-CN"/>
        </w:rPr>
        <w:t xml:space="preserve">Web </w:t>
      </w:r>
      <w:r>
        <w:rPr>
          <w:lang w:eastAsia="zh-CN"/>
        </w:rPr>
        <w:t>端面向有课程组织的学习与教学，</w:t>
      </w:r>
      <w:r>
        <w:rPr>
          <w:lang w:eastAsia="zh-CN"/>
        </w:rPr>
        <w:t xml:space="preserve">Lumin </w:t>
      </w:r>
      <w:r>
        <w:rPr>
          <w:lang w:eastAsia="zh-CN"/>
        </w:rPr>
        <w:t>面向使用自有教材、项目文档和个人笔记的学习者。两端采用统一的知识点语义，将课程资源、个人资料、生成任务、学习会话和记录纳入同一组织框架。</w:t>
      </w:r>
    </w:p>
    <w:p w14:paraId="6D62FC6B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系统以知识点组织学习内容，并保留相关会话。一个概念可以关联目标、前置知识、讲义、实操、测验、课件和笔记；一次任务保存来源、执行状态和产物。用户再次进入应用时，可以从知识点找到相关资料和学习记录，继续尚未完成的任务。</w:t>
      </w:r>
      <w:proofErr w:type="gramStart"/>
      <w:r>
        <w:rPr>
          <w:lang w:eastAsia="zh-CN"/>
        </w:rPr>
        <w:t/>
      </w:r>
      <w:proofErr w:type="gramEnd"/>
      <w:r>
        <w:rPr>
          <w:lang w:eastAsia="zh-CN"/>
        </w:rPr>
        <w:t/>
      </w:r>
    </w:p>
    <w:p w14:paraId="097A833E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项目将来源查看、产物预览和用户确认纳入学习流程。用户先检查检索片段或生成结果，再决定是否收录为学习资源；收录后的内容保留所属知识点与相关记录，供后续问答和复习使用。</w:t>
      </w:r>
    </w:p>
    <w:p w14:paraId="3C09AA6E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（四）应用场景与产品边界</w:t>
      </w:r>
    </w:p>
    <w:p w14:paraId="59DC0DAF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以一次持续两周的</w:t>
      </w:r>
      <w:r>
        <w:rPr>
          <w:lang w:eastAsia="zh-CN"/>
        </w:rPr>
        <w:t xml:space="preserve"> Agent </w:t>
      </w:r>
      <w:r>
        <w:rPr>
          <w:lang w:eastAsia="zh-CN"/>
        </w:rPr>
        <w:t>入门培训为例。学员已经收藏教程、示例项目和零散笔记，却仍需判断先读哪章、该做什么练习，以及程序跑通是否等于掌握概念；教师面对不同基础，也要调整讲解深度和训练量。项目围绕上述学习任务组织功能。</w:t>
      </w:r>
    </w:p>
    <w:p w14:paraId="6A05D69A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典型使用路径如下：学员在 Web 端从学习目标进入知识点，完成阅读、实操、作答、笔记与复习；教师在平台组织资源并查看记录。在 Lumin 中，学员把个人教材或项目资料建成知识库，用知识网络整理概念，限定知识点后生成真实课件，在课件页右侧继续对话，并把笔记、任务和学情带入后续会话。</w:t>
      </w:r>
    </w:p>
    <w:p w14:paraId="7D06BE97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当前原型主要服务三类对象：需要把课程落到具体知识点的学生，需要组织讲义、练习和反馈的教师，以及使用自有项目资料的自学者。三类对象的共同需求，是让材料、操作结果和后续复习围绕同一个概念保存。</w:t>
      </w:r>
    </w:p>
    <w:p w14:paraId="06CA8F3C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课件、实践清单、学习计划与检索结果均保留来源或任务记录。用户可以回看依据、修改产物并继续学习；任务失败时，界面显示错误与重试入口。</w:t>
      </w:r>
    </w:p>
    <w:p w14:paraId="23E5A553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当前版本重点验证课程学习与个人资料学习的核心流程，尚未开展规模化教学应用或学习效果对照研究。</w:t>
      </w:r>
    </w:p>
    <w:p w14:paraId="3C04214B" w14:textId="77777777" w:rsidR="004C411C" w:rsidRDefault="00000000">
      <w:pPr>
        <w:pStyle w:val="1"/>
        <w:pageBreakBefore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>二、产品构成与学习流程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816"/>
        <w:gridCol w:w="4031"/>
      </w:tblGrid>
      <w:tr w:rsidR="004C411C" w14:paraId="20C41A80" w14:textId="77777777">
        <w:trPr>
          <w:cantSplit/>
          <w:tblHeader/>
          <w:jc w:val="center"/>
        </w:trPr>
        <w:tc>
          <w:tcPr>
            <w:tcW w:w="129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7E004F" w14:textId="77777777" w:rsidR="004C411C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项目</w:t>
            </w:r>
          </w:p>
        </w:tc>
        <w:tc>
          <w:tcPr>
            <w:tcW w:w="38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DE83CE" w14:textId="77777777" w:rsidR="004C411C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 xml:space="preserve">Web </w:t>
            </w:r>
            <w:r>
              <w:rPr>
                <w:b/>
                <w:sz w:val="21"/>
                <w:szCs w:val="21"/>
              </w:rPr>
              <w:t>培训平台</w:t>
            </w:r>
          </w:p>
        </w:tc>
        <w:tc>
          <w:tcPr>
            <w:tcW w:w="40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735D03" w14:textId="77777777" w:rsidR="004C411C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 xml:space="preserve">Desktop </w:t>
            </w:r>
            <w:r>
              <w:rPr>
                <w:b/>
                <w:sz w:val="21"/>
                <w:szCs w:val="21"/>
              </w:rPr>
              <w:t>学习工作台</w:t>
            </w:r>
          </w:p>
        </w:tc>
      </w:tr>
      <w:tr w:rsidR="004C411C" w14:paraId="5E504982" w14:textId="77777777">
        <w:trPr>
          <w:cantSplit/>
          <w:jc w:val="center"/>
        </w:trPr>
        <w:tc>
          <w:tcPr>
            <w:tcW w:w="129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39753F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学习入口</w:t>
            </w:r>
          </w:p>
        </w:tc>
        <w:tc>
          <w:tcPr>
            <w:tcW w:w="38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53B613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浏览器、平台账号或游客画像</w:t>
            </w:r>
          </w:p>
        </w:tc>
        <w:tc>
          <w:tcPr>
            <w:tcW w:w="40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7CB59E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 xml:space="preserve">Windows </w:t>
            </w:r>
            <w:r>
              <w:rPr>
                <w:sz w:val="21"/>
                <w:szCs w:val="21"/>
              </w:rPr>
              <w:t>应用、本地资料目录</w:t>
            </w:r>
          </w:p>
        </w:tc>
      </w:tr>
      <w:tr w:rsidR="004C411C" w14:paraId="3BBE20C6" w14:textId="77777777">
        <w:trPr>
          <w:cantSplit/>
          <w:jc w:val="center"/>
        </w:trPr>
        <w:tc>
          <w:tcPr>
            <w:tcW w:w="129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20FBA2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内容组织</w:t>
            </w:r>
          </w:p>
        </w:tc>
        <w:tc>
          <w:tcPr>
            <w:tcW w:w="38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6255EA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课程、章节、知识点与教学资源</w:t>
            </w:r>
          </w:p>
        </w:tc>
        <w:tc>
          <w:tcPr>
            <w:tcW w:w="40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86A03E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知识库、知识网络、导图与会话</w:t>
            </w:r>
          </w:p>
        </w:tc>
      </w:tr>
      <w:tr w:rsidR="004C411C" w14:paraId="19DBED6E" w14:textId="77777777">
        <w:trPr>
          <w:cantSplit/>
          <w:jc w:val="center"/>
        </w:trPr>
        <w:tc>
          <w:tcPr>
            <w:tcW w:w="129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FC12E4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主要任务</w:t>
            </w:r>
          </w:p>
        </w:tc>
        <w:tc>
          <w:tcPr>
            <w:tcW w:w="38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6D68D3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在线学习、实操、测评与复习</w:t>
            </w:r>
          </w:p>
        </w:tc>
        <w:tc>
          <w:tcPr>
            <w:tcW w:w="40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5B691A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资料学习、课件生成与复习</w:t>
            </w:r>
          </w:p>
        </w:tc>
      </w:tr>
      <w:tr w:rsidR="004C411C" w14:paraId="63F9B050" w14:textId="77777777">
        <w:trPr>
          <w:cantSplit/>
          <w:jc w:val="center"/>
        </w:trPr>
        <w:tc>
          <w:tcPr>
            <w:tcW w:w="129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30466A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数据位置</w:t>
            </w:r>
          </w:p>
        </w:tc>
        <w:tc>
          <w:tcPr>
            <w:tcW w:w="38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0A25DA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平台数据库与资源服务</w:t>
            </w:r>
          </w:p>
        </w:tc>
        <w:tc>
          <w:tcPr>
            <w:tcW w:w="40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5AF1C3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本机</w:t>
            </w:r>
            <w:r>
              <w:rPr>
                <w:sz w:val="21"/>
                <w:szCs w:val="21"/>
                <w:lang w:eastAsia="zh-CN"/>
              </w:rPr>
              <w:t xml:space="preserve"> SQLite</w:t>
            </w:r>
            <w:r>
              <w:rPr>
                <w:sz w:val="21"/>
                <w:szCs w:val="21"/>
                <w:lang w:eastAsia="zh-CN"/>
              </w:rPr>
              <w:t>、文档和产物目录</w:t>
            </w:r>
          </w:p>
        </w:tc>
      </w:tr>
    </w:tbl>
    <w:p w14:paraId="7CEDCB2B" w14:textId="77777777" w:rsidR="004C411C" w:rsidRDefault="004C411C">
      <w:pPr>
        <w:spacing w:after="0" w:line="120" w:lineRule="exact"/>
        <w:rPr>
          <w:rFonts w:hint="default"/>
          <w:lang w:eastAsia="zh-CN"/>
        </w:rPr>
      </w:pPr>
    </w:p>
    <w:p w14:paraId="49983638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 xml:space="preserve">Web </w:t>
      </w:r>
      <w:r>
        <w:rPr>
          <w:lang w:eastAsia="zh-CN"/>
        </w:rPr>
        <w:t>培训平台服务于有明确课程和教学组织的场景。学员查看学习目标，进入对应知识点，再选择讲义、实操、测评和课件；教师据此组织教学资源，管理员维护机构成员、账号与平台配置。课程结构为不同角色提供共同的工作范围。</w:t>
      </w:r>
    </w:p>
    <w:p w14:paraId="6F64D716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 xml:space="preserve">Lumin </w:t>
      </w:r>
      <w:r>
        <w:rPr>
          <w:lang w:eastAsia="zh-CN"/>
        </w:rPr>
        <w:t>面向使用自有教材、项目文档和个人笔记的学习者。用户添加资料后，可以检索原文、整理知识结构，并围绕一个知识点提出学习任务。应用把课件、练习、笔记与相关会话保存在本机，后续问答可使用已记录的学习目标和状态；用户按用途配置所需外部模型。</w:t>
      </w:r>
    </w:p>
    <w:p w14:paraId="0A9C518B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Web 端组织课程内的目标、资源、练习与反馈，Lumin 处理学习者自己的教材、项目文档和具体任务。两端采用相近的知识点组织方式，但当前独立部署、分别保存数据，尚不支持自动共享学习记录。平台账号和学习档案的跨端同步见第八章建设计划。</w:t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proofErr w:type="gramStart"/>
      <w:r>
        <w:rPr>
          <w:lang w:eastAsia="zh-CN"/>
        </w:rPr>
        <w:t/>
      </w:r>
      <w:proofErr w:type="gramEnd"/>
      <w:r>
        <w:rPr>
          <w:lang w:eastAsia="zh-CN"/>
        </w:rPr>
        <w:t/>
      </w:r>
      <w:proofErr w:type="gramStart"/>
      <w:r>
        <w:rPr>
          <w:lang w:eastAsia="zh-CN"/>
        </w:rPr>
        <w:t/>
      </w:r>
      <w:proofErr w:type="gramEnd"/>
      <w:r>
        <w:rPr>
          <w:lang w:eastAsia="zh-CN"/>
        </w:rPr>
        <w:t/>
      </w:r>
    </w:p>
    <w:p w14:paraId="29F1005D" w14:textId="77777777" w:rsidR="004C411C" w:rsidRDefault="00000000">
      <w:pPr>
        <w:pStyle w:val="1"/>
        <w:pageBreakBefore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>三、</w:t>
      </w:r>
      <w:r>
        <w:rPr>
          <w:rFonts w:ascii="Times New Roman" w:eastAsia="黑体" w:hAnsi="Times New Roman" w:cs="Times New Roman"/>
          <w:lang w:eastAsia="zh-CN"/>
        </w:rPr>
        <w:t xml:space="preserve">Web </w:t>
      </w:r>
      <w:r>
        <w:rPr>
          <w:rFonts w:ascii="Times New Roman" w:eastAsia="黑体" w:hAnsi="Times New Roman" w:cs="Times New Roman"/>
          <w:lang w:eastAsia="zh-CN"/>
        </w:rPr>
        <w:t>平台课程学习与教学组织</w:t>
      </w:r>
    </w:p>
    <w:p w14:paraId="1DA7B279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（一）课程入口与学习路径</w:t>
      </w:r>
    </w:p>
    <w:p w14:paraId="457698C2" w14:textId="77777777" w:rsidR="004C411C" w:rsidRDefault="00000000">
      <w:pPr>
        <w:rPr>
          <w:rFonts w:hint="default"/>
        </w:rPr>
      </w:pPr>
      <w:r>
        <w:rPr>
          <w:lang w:eastAsia="zh-CN"/>
        </w:rPr>
        <w:t>学员进入课程后，首先需要确定当前学到哪里、下一步应处理什么。首页汇总当前章节、学习建议和复习入口，知识网络进一步呈现章节与知识点的关系。展开节点后，学员可查看掌握目标与推荐资源，再定位到具体知识点；底部章节速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与右侧导航便于在课程中切换。</w:t>
      </w:r>
      <w:r>
        <w:t>图</w:t>
      </w:r>
      <w:r>
        <w:t xml:space="preserve"> 3-1 </w:t>
      </w:r>
      <w:r>
        <w:t>和图</w:t>
      </w:r>
      <w:r>
        <w:t xml:space="preserve"> 3-2 </w:t>
      </w:r>
      <w:r>
        <w:t>展示了从继续学习到定位内容的过程。</w:t>
      </w:r>
    </w:p>
    <w:p w14:paraId="71CF2B48" w14:textId="77777777" w:rsidR="004C411C" w:rsidRDefault="00000000">
      <w:pPr>
        <w:keepNext/>
        <w:keepLines/>
        <w:spacing w:before="100" w:after="60" w:line="240" w:lineRule="auto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7090B2C7" wp14:editId="7A2774B3">
            <wp:extent cx="4572000" cy="3175000"/>
            <wp:effectExtent l="0" t="0" r="0" b="0"/>
            <wp:docPr id="1" name="Picture 1" descr="图 3-1  Web 学习首页与继续学习入口" title="图 3-1  Web 学习首页与继续学习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-01-learning-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5D12" w14:textId="77777777" w:rsidR="004C411C" w:rsidRDefault="00000000">
      <w:pPr>
        <w:keepLines/>
        <w:spacing w:after="120" w:line="240" w:lineRule="auto"/>
        <w:ind w:firstLine="0"/>
        <w:jc w:val="center"/>
        <w:rPr>
          <w:rFonts w:hint="default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3-1  Web </w:t>
      </w:r>
      <w:r>
        <w:rPr>
          <w:b/>
          <w:lang w:eastAsia="zh-CN"/>
        </w:rPr>
        <w:t>学习首页与继续学习入口</w:t>
      </w:r>
    </w:p>
    <w:p w14:paraId="5C4B5560" w14:textId="77777777" w:rsidR="004C411C" w:rsidRDefault="00000000">
      <w:pPr>
        <w:keepNext/>
        <w:keepLines/>
        <w:spacing w:before="100" w:after="60" w:line="240" w:lineRule="auto"/>
        <w:ind w:firstLine="0"/>
        <w:jc w:val="center"/>
        <w:rPr>
          <w:rFonts w:hint="default"/>
        </w:rPr>
      </w:pPr>
      <w:r>
        <w:rPr>
          <w:noProof/>
        </w:rPr>
        <w:lastRenderedPageBreak/>
        <w:drawing>
          <wp:inline distT="0" distB="0" distL="0" distR="0" wp14:anchorId="56B4F355" wp14:editId="76E7EAE7">
            <wp:extent cx="4572000" cy="2420733"/>
            <wp:effectExtent l="0" t="0" r="0" b="0"/>
            <wp:docPr id="2" name="Picture 2" descr="图 3-2  Web 知识网络与章节导航" title="图 3-2  Web 知识网络与章节导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3BE9" w14:textId="77777777" w:rsidR="004C411C" w:rsidRDefault="00000000">
      <w:pPr>
        <w:keepLines/>
        <w:spacing w:after="120" w:line="240" w:lineRule="auto"/>
        <w:ind w:firstLine="0"/>
        <w:jc w:val="center"/>
        <w:rPr>
          <w:rFonts w:hint="default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3-2  Web </w:t>
      </w:r>
      <w:r>
        <w:rPr>
          <w:b/>
          <w:lang w:eastAsia="zh-CN"/>
        </w:rPr>
        <w:t>知识网络与章节导航</w:t>
      </w:r>
    </w:p>
    <w:p w14:paraId="0362330A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（二）学习画像与资源选择</w:t>
      </w:r>
    </w:p>
    <w:p w14:paraId="694CAE7E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同一知识点需要适应不同的学习起点。游客入口提供零基础探索、研究</w:t>
      </w:r>
      <w:proofErr w:type="gramStart"/>
      <w:r>
        <w:rPr>
          <w:lang w:eastAsia="zh-CN"/>
        </w:rPr>
        <w:t>进阶和工程</w:t>
      </w:r>
      <w:proofErr w:type="gramEnd"/>
      <w:r>
        <w:rPr>
          <w:lang w:eastAsia="zh-CN"/>
        </w:rPr>
        <w:t>实践三类画像，分别侧重概念解释、原理分析与工程训练。进入知识点后，学员在同一窗口</w:t>
      </w:r>
      <w:proofErr w:type="gramStart"/>
      <w:r>
        <w:rPr>
          <w:lang w:eastAsia="zh-CN"/>
        </w:rPr>
        <w:t>选择领学讲义</w:t>
      </w:r>
      <w:proofErr w:type="gramEnd"/>
      <w:r>
        <w:rPr>
          <w:lang w:eastAsia="zh-CN"/>
        </w:rPr>
        <w:t>、实操指南、分阶测试题和交互课件。概念阅读与动手训练因此保持知识点归属，学员可以带着同一个问题继续练习。</w:t>
      </w:r>
    </w:p>
    <w:p w14:paraId="3DCF09E4" w14:textId="77777777" w:rsidR="004C411C" w:rsidRDefault="00000000">
      <w:pPr>
        <w:keepNext/>
        <w:keepLines/>
        <w:spacing w:before="100" w:after="60" w:line="240" w:lineRule="auto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3A2B96C1" wp14:editId="35434740">
            <wp:extent cx="5577840" cy="2731711"/>
            <wp:effectExtent l="0" t="0" r="0" b="0"/>
            <wp:docPr id="3" name="Picture 3" descr="图 3-3  Web 学习画像选择" title="图 3-3  Web 学习画像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-08-persona-sel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3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3BCE" w14:textId="77777777" w:rsidR="004C411C" w:rsidRDefault="00000000">
      <w:pPr>
        <w:keepLines/>
        <w:spacing w:after="120" w:line="240" w:lineRule="auto"/>
        <w:ind w:firstLine="0"/>
        <w:jc w:val="center"/>
        <w:rPr>
          <w:rFonts w:hint="default"/>
        </w:rPr>
      </w:pPr>
      <w:r>
        <w:rPr>
          <w:b/>
        </w:rPr>
        <w:t>图</w:t>
      </w:r>
      <w:r>
        <w:rPr>
          <w:b/>
        </w:rPr>
        <w:t xml:space="preserve"> 3-</w:t>
      </w:r>
      <w:proofErr w:type="gramStart"/>
      <w:r>
        <w:rPr>
          <w:b/>
        </w:rPr>
        <w:t>3  Web</w:t>
      </w:r>
      <w:proofErr w:type="gramEnd"/>
      <w:r>
        <w:rPr>
          <w:b/>
        </w:rPr>
        <w:t xml:space="preserve"> </w:t>
      </w:r>
      <w:r>
        <w:rPr>
          <w:b/>
        </w:rPr>
        <w:t>学习画像选择</w:t>
      </w:r>
    </w:p>
    <w:p w14:paraId="0BF22EB9" w14:textId="77777777" w:rsidR="004C411C" w:rsidRDefault="00000000">
      <w:pPr>
        <w:keepNext/>
        <w:keepLines/>
        <w:spacing w:before="100" w:after="60" w:line="240" w:lineRule="auto"/>
        <w:ind w:firstLine="0"/>
        <w:jc w:val="center"/>
        <w:rPr>
          <w:rFonts w:hint="default"/>
        </w:rPr>
      </w:pPr>
      <w:r>
        <w:rPr>
          <w:noProof/>
        </w:rPr>
        <w:lastRenderedPageBreak/>
        <w:drawing>
          <wp:inline distT="0" distB="0" distL="0" distR="0" wp14:anchorId="7111339F" wp14:editId="3BF63EA4">
            <wp:extent cx="4572000" cy="3302000"/>
            <wp:effectExtent l="0" t="0" r="0" b="0"/>
            <wp:docPr id="4" name="Picture 4" descr="图 3-4  Web 知识点学习与四类资源入口" title="图 3-4  Web 知识点学习与四类资源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-07-knowledge-un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1D5C" w14:textId="77777777" w:rsidR="004C411C" w:rsidRDefault="00000000">
      <w:pPr>
        <w:keepLines/>
        <w:spacing w:after="120" w:line="240" w:lineRule="auto"/>
        <w:ind w:firstLine="0"/>
        <w:jc w:val="center"/>
        <w:rPr>
          <w:rFonts w:hint="default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3-4  Web </w:t>
      </w:r>
      <w:r>
        <w:rPr>
          <w:b/>
          <w:lang w:eastAsia="zh-CN"/>
        </w:rPr>
        <w:t>知识</w:t>
      </w:r>
      <w:proofErr w:type="gramStart"/>
      <w:r>
        <w:rPr>
          <w:b/>
          <w:lang w:eastAsia="zh-CN"/>
        </w:rPr>
        <w:t>点学习</w:t>
      </w:r>
      <w:proofErr w:type="gramEnd"/>
      <w:r>
        <w:rPr>
          <w:b/>
          <w:lang w:eastAsia="zh-CN"/>
        </w:rPr>
        <w:t>与四类资源入口</w:t>
      </w:r>
    </w:p>
    <w:p w14:paraId="772E4E6D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（三）实操训练与作答反馈</w:t>
      </w:r>
    </w:p>
    <w:p w14:paraId="46839D0A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阅读之后，学员需要用操作和作答检查理解。实操资源把目标拆为准备条件和操作步骤，提供目录、检查项与进度记录，便于对照要求完成训练。分</w:t>
      </w:r>
      <w:proofErr w:type="gramStart"/>
      <w:r>
        <w:rPr>
          <w:lang w:eastAsia="zh-CN"/>
        </w:rPr>
        <w:t>阶题按</w:t>
      </w:r>
      <w:proofErr w:type="gramEnd"/>
      <w:r>
        <w:rPr>
          <w:lang w:eastAsia="zh-CN"/>
        </w:rPr>
        <w:t>作答进度推进，提交后展示判分与解析，完成</w:t>
      </w:r>
      <w:proofErr w:type="gramStart"/>
      <w:r>
        <w:rPr>
          <w:lang w:eastAsia="zh-CN"/>
        </w:rPr>
        <w:t>的题组仍可</w:t>
      </w:r>
      <w:proofErr w:type="gramEnd"/>
      <w:r>
        <w:rPr>
          <w:lang w:eastAsia="zh-CN"/>
        </w:rPr>
        <w:t>回看。图示</w:t>
      </w:r>
      <w:proofErr w:type="gramStart"/>
      <w:r>
        <w:rPr>
          <w:lang w:eastAsia="zh-CN"/>
        </w:rPr>
        <w:t>题组包含</w:t>
      </w:r>
      <w:proofErr w:type="gramEnd"/>
      <w:r>
        <w:rPr>
          <w:lang w:eastAsia="zh-CN"/>
        </w:rPr>
        <w:t xml:space="preserve"> 5 </w:t>
      </w:r>
      <w:r>
        <w:rPr>
          <w:lang w:eastAsia="zh-CN"/>
        </w:rPr>
        <w:t>道题，完成状态为</w:t>
      </w:r>
      <w:r>
        <w:rPr>
          <w:lang w:eastAsia="zh-CN"/>
        </w:rPr>
        <w:t xml:space="preserve"> 100%</w:t>
      </w:r>
      <w:r>
        <w:rPr>
          <w:lang w:eastAsia="zh-CN"/>
        </w:rPr>
        <w:t>；学员可以结合题目解析与自己的操作结果，确定需要补练的内容。</w:t>
      </w:r>
    </w:p>
    <w:p w14:paraId="422C62C6" w14:textId="77777777" w:rsidR="004C411C" w:rsidRDefault="00000000">
      <w:pPr>
        <w:keepNext/>
        <w:keepLines/>
        <w:spacing w:before="100" w:after="60" w:line="240" w:lineRule="auto"/>
        <w:ind w:firstLine="0"/>
        <w:jc w:val="center"/>
        <w:rPr>
          <w:rFonts w:hint="default"/>
        </w:rPr>
      </w:pPr>
      <w:r>
        <w:rPr>
          <w:noProof/>
        </w:rPr>
        <w:lastRenderedPageBreak/>
        <w:drawing>
          <wp:inline distT="0" distB="0" distL="0" distR="0" wp14:anchorId="70CDF85C" wp14:editId="28BDD902">
            <wp:extent cx="4434840" cy="3079750"/>
            <wp:effectExtent l="0" t="0" r="0" b="0"/>
            <wp:docPr id="5" name="Picture 5" descr="图 3-5  Web 个性化实操与步骤导航" title="图 3-5  Web 个性化实操与步骤导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-03-personalized-pract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0D1D" w14:textId="77777777" w:rsidR="004C411C" w:rsidRDefault="00000000">
      <w:pPr>
        <w:keepLines/>
        <w:spacing w:after="120" w:line="240" w:lineRule="auto"/>
        <w:ind w:firstLine="0"/>
        <w:jc w:val="center"/>
        <w:rPr>
          <w:rFonts w:hint="default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3-5  Web </w:t>
      </w:r>
      <w:r>
        <w:rPr>
          <w:b/>
          <w:lang w:eastAsia="zh-CN"/>
        </w:rPr>
        <w:t>个性化实操与步骤导航</w:t>
      </w:r>
    </w:p>
    <w:p w14:paraId="1DC1DA71" w14:textId="77777777" w:rsidR="004C411C" w:rsidRDefault="00000000">
      <w:pPr>
        <w:keepNext/>
        <w:keepLines/>
        <w:spacing w:before="100" w:after="60" w:line="240" w:lineRule="auto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163AF7AC" wp14:editId="6F3C4212">
            <wp:extent cx="4434840" cy="3079750"/>
            <wp:effectExtent l="0" t="0" r="0" b="0"/>
            <wp:docPr id="6" name="Picture 6" descr="图 3-6  Web 分阶练习与作答结果" title="图 3-6  Web 分阶练习与作答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F0C7" w14:textId="77777777" w:rsidR="004C411C" w:rsidRDefault="00000000">
      <w:pPr>
        <w:keepLines/>
        <w:spacing w:after="120" w:line="240" w:lineRule="auto"/>
        <w:ind w:firstLine="0"/>
        <w:jc w:val="center"/>
        <w:rPr>
          <w:rFonts w:hint="default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3-6  Web </w:t>
      </w:r>
      <w:r>
        <w:rPr>
          <w:b/>
          <w:lang w:eastAsia="zh-CN"/>
        </w:rPr>
        <w:t>分阶练习与作答结果</w:t>
      </w:r>
    </w:p>
    <w:p w14:paraId="0052BFF7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（四）学习笔记与阶段反馈</w:t>
      </w:r>
    </w:p>
    <w:p w14:paraId="019B06A7" w14:textId="77777777" w:rsidR="004C411C" w:rsidRDefault="00000000">
      <w:pPr>
        <w:rPr>
          <w:rFonts w:hint="default"/>
          <w:lang w:eastAsia="zh-CN"/>
        </w:rPr>
      </w:pPr>
      <w:proofErr w:type="gramStart"/>
      <w:r>
        <w:rPr>
          <w:lang w:eastAsia="zh-CN"/>
        </w:rPr>
        <w:t>一次题组结束</w:t>
      </w:r>
      <w:proofErr w:type="gramEnd"/>
      <w:r>
        <w:rPr>
          <w:lang w:eastAsia="zh-CN"/>
        </w:rPr>
        <w:t>后，学习还需要延续。学员可保存带课程来源的笔记，在错题本</w:t>
      </w:r>
      <w:proofErr w:type="gramStart"/>
      <w:r>
        <w:rPr>
          <w:lang w:eastAsia="zh-CN"/>
        </w:rPr>
        <w:t>记录错因并</w:t>
      </w:r>
      <w:proofErr w:type="gramEnd"/>
      <w:r>
        <w:rPr>
          <w:lang w:eastAsia="zh-CN"/>
        </w:rPr>
        <w:t>再次作答；成长页汇总掌握度、学习投入、计划完成度和资源偏好。笔记帮助学员回到当时的概念与问题，错题和阶段反馈则提供复</w:t>
      </w:r>
      <w:r>
        <w:rPr>
          <w:lang w:eastAsia="zh-CN"/>
        </w:rPr>
        <w:lastRenderedPageBreak/>
        <w:t>习依据。学员下次进入课程时，可以先处理尚未解决的问题，再推进后续内容。</w:t>
      </w:r>
    </w:p>
    <w:p w14:paraId="335AF6AF" w14:textId="77777777" w:rsidR="004C411C" w:rsidRDefault="00000000">
      <w:pPr>
        <w:keepNext/>
        <w:keepLines/>
        <w:spacing w:before="100" w:after="60" w:line="240" w:lineRule="auto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75BF9C67" wp14:editId="52E022F6">
            <wp:extent cx="4434840" cy="3079750"/>
            <wp:effectExtent l="0" t="0" r="0" b="0"/>
            <wp:docPr id="7" name="Picture 7" descr="图 3-7  Web 课程笔记与学习记录" title="图 3-7  Web 课程笔记与学习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-04-learning-no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5A66" w14:textId="77777777" w:rsidR="004C411C" w:rsidRDefault="00000000">
      <w:pPr>
        <w:keepLines/>
        <w:spacing w:after="120" w:line="240" w:lineRule="auto"/>
        <w:ind w:firstLine="0"/>
        <w:jc w:val="center"/>
        <w:rPr>
          <w:rFonts w:hint="default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3-7  Web </w:t>
      </w:r>
      <w:r>
        <w:rPr>
          <w:b/>
          <w:lang w:eastAsia="zh-CN"/>
        </w:rPr>
        <w:t>课程笔记与学习记录</w:t>
      </w:r>
    </w:p>
    <w:p w14:paraId="45B6CA67" w14:textId="77777777" w:rsidR="004C411C" w:rsidRDefault="00000000">
      <w:pPr>
        <w:keepNext/>
        <w:keepLines/>
        <w:spacing w:before="100" w:after="60" w:line="240" w:lineRule="auto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7BAA27D5" wp14:editId="49C708DE">
            <wp:extent cx="4434840" cy="3079750"/>
            <wp:effectExtent l="0" t="0" r="0" b="0"/>
            <wp:docPr id="8" name="Picture 8" descr="图 3-8  Web 成长报告与学习反馈" title="图 3-8  Web 成长报告与学习反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-06-growth-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B8F9" w14:textId="77777777" w:rsidR="004C411C" w:rsidRDefault="00000000">
      <w:pPr>
        <w:keepLines/>
        <w:spacing w:after="120" w:line="240" w:lineRule="auto"/>
        <w:ind w:firstLine="0"/>
        <w:jc w:val="center"/>
        <w:rPr>
          <w:rFonts w:hint="default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3-8  Web </w:t>
      </w:r>
      <w:r>
        <w:rPr>
          <w:b/>
          <w:lang w:eastAsia="zh-CN"/>
        </w:rPr>
        <w:t>成长报告与学习反馈</w:t>
      </w:r>
    </w:p>
    <w:p w14:paraId="0EE7DCFC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（五）来源追溯与内容复核</w:t>
      </w:r>
    </w:p>
    <w:p w14:paraId="70156FAF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学习资源需要支持回到原文核对。讲义和实操中的引用标记对应具体资料，资源页列出来源标题、内容摘要与相关位置；学员对结论有疑问时，可</w:t>
      </w:r>
      <w:r>
        <w:rPr>
          <w:lang w:eastAsia="zh-CN"/>
        </w:rPr>
        <w:lastRenderedPageBreak/>
        <w:t>以检查上下文并提交复核反馈。教师也能</w:t>
      </w:r>
      <w:proofErr w:type="gramStart"/>
      <w:r>
        <w:rPr>
          <w:lang w:eastAsia="zh-CN"/>
        </w:rPr>
        <w:t>沿知识</w:t>
      </w:r>
      <w:proofErr w:type="gramEnd"/>
      <w:r>
        <w:rPr>
          <w:lang w:eastAsia="zh-CN"/>
        </w:rPr>
        <w:t>点、资源和任务记录检查生成内容与学习目标是否一致，再修订讲解或训练要求。来源信息同时服务于学习者理解内容和教师复核资源。</w:t>
      </w:r>
    </w:p>
    <w:p w14:paraId="016A7900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（六）教学组织与资源管理</w:t>
      </w:r>
    </w:p>
    <w:p w14:paraId="6CB0A22E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教师按课程、章节和知识点组织讲义、实操、测试与课件，定制任务保留生成进度和结果。教学安排据此连接到学员的具体学习内容，教师可结合学习记录调整后续资源。管理员通过独立入口维护组织成员、知识结构和资源目录，为课程使用提供账号与资源管理支持。</w:t>
      </w:r>
    </w:p>
    <w:p w14:paraId="4F4AACDB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Agent </w:t>
      </w:r>
      <w:r>
        <w:rPr>
          <w:lang w:eastAsia="zh-CN"/>
        </w:rPr>
        <w:t>入门课程中，学员先从“初识智能体”阅读概念讲义，再按实操步骤构建并分析简单智能体，随后用分</w:t>
      </w:r>
      <w:proofErr w:type="gramStart"/>
      <w:r>
        <w:rPr>
          <w:lang w:eastAsia="zh-CN"/>
        </w:rPr>
        <w:t>阶题检查</w:t>
      </w:r>
      <w:proofErr w:type="gramEnd"/>
      <w:r>
        <w:rPr>
          <w:lang w:eastAsia="zh-CN"/>
        </w:rPr>
        <w:t>理解。出现问题时，学员可回到引用资料，</w:t>
      </w:r>
      <w:proofErr w:type="gramStart"/>
      <w:r>
        <w:rPr>
          <w:lang w:eastAsia="zh-CN"/>
        </w:rPr>
        <w:t>保存错因与</w:t>
      </w:r>
      <w:proofErr w:type="gramEnd"/>
      <w:r>
        <w:rPr>
          <w:lang w:eastAsia="zh-CN"/>
        </w:rPr>
        <w:t>笔记，再带着这些记录继续训练。下表概括了这条学习流程：每个环节既有用户动作，也有相应记录，便于课程持续推进。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3816"/>
        <w:gridCol w:w="3960"/>
      </w:tblGrid>
      <w:tr w:rsidR="004C411C" w14:paraId="6FED90D9" w14:textId="77777777">
        <w:trPr>
          <w:cantSplit/>
          <w:tblHeader/>
          <w:jc w:val="center"/>
        </w:trPr>
        <w:tc>
          <w:tcPr>
            <w:tcW w:w="13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D63362" w14:textId="77777777" w:rsidR="004C411C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环节</w:t>
            </w:r>
          </w:p>
        </w:tc>
        <w:tc>
          <w:tcPr>
            <w:tcW w:w="38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7E3108" w14:textId="77777777" w:rsidR="004C411C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学员操作</w:t>
            </w:r>
          </w:p>
        </w:tc>
        <w:tc>
          <w:tcPr>
            <w:tcW w:w="396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2BF89D" w14:textId="77777777" w:rsidR="004C411C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平台记录与反馈</w:t>
            </w:r>
          </w:p>
        </w:tc>
      </w:tr>
      <w:tr w:rsidR="004C411C" w14:paraId="3E702795" w14:textId="77777777">
        <w:trPr>
          <w:cantSplit/>
          <w:jc w:val="center"/>
        </w:trPr>
        <w:tc>
          <w:tcPr>
            <w:tcW w:w="13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DAD1AB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进入课程</w:t>
            </w:r>
          </w:p>
        </w:tc>
        <w:tc>
          <w:tcPr>
            <w:tcW w:w="38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AA31E9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选择画像，查看章节与知识点</w:t>
            </w:r>
          </w:p>
        </w:tc>
        <w:tc>
          <w:tcPr>
            <w:tcW w:w="396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49989A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目标水平、当前进度与资源入口</w:t>
            </w:r>
          </w:p>
        </w:tc>
      </w:tr>
      <w:tr w:rsidR="004C411C" w14:paraId="4DCE1786" w14:textId="77777777">
        <w:trPr>
          <w:cantSplit/>
          <w:jc w:val="center"/>
        </w:trPr>
        <w:tc>
          <w:tcPr>
            <w:tcW w:w="13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AB5E96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阅读与实操</w:t>
            </w:r>
          </w:p>
        </w:tc>
        <w:tc>
          <w:tcPr>
            <w:tcW w:w="38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588A12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阅读讲义，按步骤完成训练</w:t>
            </w:r>
          </w:p>
        </w:tc>
        <w:tc>
          <w:tcPr>
            <w:tcW w:w="396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B58579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阅读位置、完成标记与学习时长</w:t>
            </w:r>
          </w:p>
        </w:tc>
      </w:tr>
      <w:tr w:rsidR="004C411C" w14:paraId="5D76ADA1" w14:textId="77777777">
        <w:trPr>
          <w:cantSplit/>
          <w:jc w:val="center"/>
        </w:trPr>
        <w:tc>
          <w:tcPr>
            <w:tcW w:w="13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693BBB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作答与复习</w:t>
            </w:r>
          </w:p>
        </w:tc>
        <w:tc>
          <w:tcPr>
            <w:tcW w:w="38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255CC9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提交答案，查看解析，整理错题</w:t>
            </w:r>
          </w:p>
        </w:tc>
        <w:tc>
          <w:tcPr>
            <w:tcW w:w="396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655B91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作答结果、错题与复习记录</w:t>
            </w:r>
          </w:p>
        </w:tc>
      </w:tr>
      <w:tr w:rsidR="004C411C" w14:paraId="3B4B7C47" w14:textId="77777777">
        <w:trPr>
          <w:cantSplit/>
          <w:jc w:val="center"/>
        </w:trPr>
        <w:tc>
          <w:tcPr>
            <w:tcW w:w="13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EFDF2B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持续学习</w:t>
            </w:r>
          </w:p>
        </w:tc>
        <w:tc>
          <w:tcPr>
            <w:tcW w:w="38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513AC2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记录笔记，查看成长与下一步建议</w:t>
            </w:r>
          </w:p>
        </w:tc>
        <w:tc>
          <w:tcPr>
            <w:tcW w:w="396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47D88E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笔记来源、掌握度与阶段反馈</w:t>
            </w:r>
          </w:p>
        </w:tc>
      </w:tr>
    </w:tbl>
    <w:p w14:paraId="59EB8E93" w14:textId="77777777" w:rsidR="004C411C" w:rsidRDefault="004C411C">
      <w:pPr>
        <w:spacing w:after="0" w:line="120" w:lineRule="exact"/>
        <w:rPr>
          <w:rFonts w:hint="default"/>
          <w:lang w:eastAsia="zh-CN"/>
        </w:rPr>
      </w:pPr>
    </w:p>
    <w:p w14:paraId="3CC994FD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上述流程覆盖课程内的学习与反馈。学员需要补充教材、整理项目文档或制作自己的课件时，可以使用 Lumin 开展个人资料学习。</w:t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</w:p>
    <w:p w14:paraId="1C6583DB" w14:textId="77777777" w:rsidR="004C411C" w:rsidRDefault="00000000">
      <w:pPr>
        <w:pStyle w:val="1"/>
        <w:pageBreakBefore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>四、</w:t>
      </w:r>
      <w:r>
        <w:rPr>
          <w:rFonts w:ascii="Times New Roman" w:eastAsia="黑体" w:hAnsi="Times New Roman" w:cs="Times New Roman"/>
          <w:lang w:eastAsia="zh-CN"/>
        </w:rPr>
        <w:t xml:space="preserve">Lumin </w:t>
      </w:r>
      <w:r>
        <w:rPr>
          <w:rFonts w:ascii="Times New Roman" w:eastAsia="黑体" w:hAnsi="Times New Roman" w:cs="Times New Roman"/>
          <w:lang w:eastAsia="zh-CN"/>
        </w:rPr>
        <w:t>个人资料学习与任务执行</w:t>
      </w:r>
    </w:p>
    <w:p w14:paraId="7D802925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（一）本地知识库与知识结构</w:t>
      </w:r>
    </w:p>
    <w:p w14:paraId="38B7604F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课程之外，学习者常有自己的教材和项目资料。</w:t>
      </w:r>
      <w:r>
        <w:rPr>
          <w:lang w:eastAsia="zh-CN"/>
        </w:rPr>
        <w:t xml:space="preserve">Lumin </w:t>
      </w:r>
      <w:r>
        <w:rPr>
          <w:lang w:eastAsia="zh-CN"/>
        </w:rPr>
        <w:t>允许选择文件夹或单个文件建立知识库：文件夹原地使用，</w:t>
      </w:r>
      <w:proofErr w:type="gramStart"/>
      <w:r>
        <w:rPr>
          <w:lang w:eastAsia="zh-CN"/>
        </w:rPr>
        <w:t>单文件</w:t>
      </w:r>
      <w:proofErr w:type="gramEnd"/>
      <w:r>
        <w:rPr>
          <w:lang w:eastAsia="zh-CN"/>
        </w:rPr>
        <w:t>保存副本，建库后可修改名称。索引后的资料支持检索和原文回看，预览保留</w:t>
      </w:r>
      <w:r>
        <w:rPr>
          <w:lang w:eastAsia="zh-CN"/>
        </w:rPr>
        <w:t xml:space="preserve"> Markdown </w:t>
      </w:r>
      <w:r>
        <w:rPr>
          <w:lang w:eastAsia="zh-CN"/>
        </w:rPr>
        <w:t>表格、代码块与配图；同一小节连续显示，</w:t>
      </w:r>
      <w:proofErr w:type="gramStart"/>
      <w:r>
        <w:rPr>
          <w:lang w:eastAsia="zh-CN"/>
        </w:rPr>
        <w:t>跨分页表格保持</w:t>
      </w:r>
      <w:proofErr w:type="gramEnd"/>
      <w:r>
        <w:rPr>
          <w:lang w:eastAsia="zh-CN"/>
        </w:rPr>
        <w:t>完整。已索引内容保留为快照，原文件移走后仍可回看当时的依据。</w:t>
      </w:r>
    </w:p>
    <w:p w14:paraId="6DF697E1" w14:textId="77777777" w:rsidR="004C411C" w:rsidRDefault="00000000">
      <w:pPr>
        <w:rPr>
          <w:rFonts w:hint="default"/>
        </w:rPr>
      </w:pPr>
      <w:r>
        <w:rPr>
          <w:lang w:eastAsia="zh-CN"/>
        </w:rPr>
        <w:t>资料进入知识库后，用户可用知识网络整理概念关系，查看连线上的关系说明，并为节点配色、补充笔记。学习导图按教材章节组织知识点和相关资源，便于为一次任务限定范围。生成时显示阶段进度与服务返回的</w:t>
      </w:r>
      <w:r>
        <w:rPr>
          <w:lang w:eastAsia="zh-CN"/>
        </w:rPr>
        <w:t xml:space="preserve"> token </w:t>
      </w:r>
      <w:r>
        <w:rPr>
          <w:lang w:eastAsia="zh-CN"/>
        </w:rPr>
        <w:t>用量，用户可以了解任务推进情况。</w:t>
      </w:r>
      <w:r>
        <w:t>图示采用</w:t>
      </w:r>
      <w:r>
        <w:t xml:space="preserve"> Hello-Agents </w:t>
      </w:r>
      <w:r>
        <w:t>示例资料，相关索引和学习记录保存在本机。</w:t>
      </w:r>
    </w:p>
    <w:p w14:paraId="282D8322" w14:textId="77777777" w:rsidR="004C411C" w:rsidRDefault="00000000">
      <w:pPr>
        <w:keepNext/>
        <w:keepLines/>
        <w:spacing w:before="100" w:after="60" w:line="240" w:lineRule="auto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73AC1B77" wp14:editId="2CA696DF">
            <wp:extent cx="4013523" cy="2787169"/>
            <wp:effectExtent l="0" t="0" r="0" b="0"/>
            <wp:docPr id="9" name="Picture 9" descr="图 4-1  Desktop 知识库检索与原文查看" title="图 4-1  Desktop 知识库检索与原文查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3523" cy="278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7482" w14:textId="77777777" w:rsidR="004C411C" w:rsidRDefault="00000000">
      <w:pPr>
        <w:keepLines/>
        <w:spacing w:after="120" w:line="240" w:lineRule="auto"/>
        <w:ind w:firstLine="0"/>
        <w:jc w:val="center"/>
        <w:rPr>
          <w:rFonts w:hint="default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4-1  Desktop </w:t>
      </w:r>
      <w:r>
        <w:rPr>
          <w:b/>
          <w:lang w:eastAsia="zh-CN"/>
        </w:rPr>
        <w:t>知识库原文与本地配图预览</w:t>
      </w:r>
    </w:p>
    <w:p w14:paraId="79DE922A" w14:textId="77777777" w:rsidR="004C411C" w:rsidRDefault="00000000">
      <w:pPr>
        <w:keepNext/>
        <w:keepLines/>
        <w:spacing w:before="100" w:after="60" w:line="240" w:lineRule="auto"/>
        <w:ind w:firstLine="0"/>
        <w:jc w:val="center"/>
        <w:rPr>
          <w:rFonts w:hint="default"/>
        </w:rPr>
      </w:pPr>
      <w:r>
        <w:rPr>
          <w:noProof/>
        </w:rPr>
        <w:lastRenderedPageBreak/>
        <w:drawing>
          <wp:inline distT="0" distB="0" distL="0" distR="0" wp14:anchorId="0DF6BF8F" wp14:editId="4E1F7C8F">
            <wp:extent cx="4206240" cy="2787169"/>
            <wp:effectExtent l="0" t="0" r="0" b="0"/>
            <wp:docPr id="10" name="Picture 10" descr="图 4-2  Desktop 学习导图与章节组织" title="图 4-2  Desktop 学习导图与章节组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78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47AC" w14:textId="77777777" w:rsidR="004C411C" w:rsidRDefault="00000000">
      <w:pPr>
        <w:keepLines/>
        <w:spacing w:after="120" w:line="240" w:lineRule="auto"/>
        <w:ind w:firstLine="0"/>
        <w:jc w:val="center"/>
        <w:rPr>
          <w:rFonts w:hint="default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4-2  Desktop </w:t>
      </w:r>
      <w:r>
        <w:rPr>
          <w:b/>
          <w:lang w:eastAsia="zh-CN"/>
        </w:rPr>
        <w:t>学习导图与章节组织</w:t>
      </w:r>
    </w:p>
    <w:p w14:paraId="3BBC7969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（二）课件生成与页面问答</w:t>
      </w:r>
    </w:p>
    <w:p w14:paraId="488A8883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围绕选定知识点制作课件时，</w:t>
      </w:r>
      <w:r>
        <w:rPr>
          <w:lang w:eastAsia="zh-CN"/>
        </w:rPr>
        <w:t xml:space="preserve">Lumin </w:t>
      </w:r>
      <w:r>
        <w:rPr>
          <w:lang w:eastAsia="zh-CN"/>
        </w:rPr>
        <w:t>先确认必要的受众、用途、页数与风格，再组织内容、背景、页面布局、讲者备注和文件输出。结果是可编辑的</w:t>
      </w:r>
      <w:r>
        <w:rPr>
          <w:lang w:eastAsia="zh-CN"/>
        </w:rPr>
        <w:t xml:space="preserve"> .pptx</w:t>
      </w:r>
      <w:r>
        <w:rPr>
          <w:lang w:eastAsia="zh-CN"/>
        </w:rPr>
        <w:t>，应用中的预览对应实际课件。用户先检查候选结果，满意后再收录为学习资源。课件生成与后续学习因此使用同一份产物，便于核对内容并继续修改。</w:t>
      </w:r>
    </w:p>
    <w:p w14:paraId="05A3DB7E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4-3 </w:t>
      </w:r>
      <w:r>
        <w:rPr>
          <w:lang w:eastAsia="zh-CN"/>
        </w:rPr>
        <w:t>展示了生成之后的学习过程：学员翻到验收清单页，追问删去测试记录、只留“运行成功”是否足够。</w:t>
      </w:r>
      <w:r>
        <w:rPr>
          <w:lang w:eastAsia="zh-CN"/>
        </w:rPr>
        <w:t xml:space="preserve">Lumin </w:t>
      </w:r>
      <w:r>
        <w:rPr>
          <w:lang w:eastAsia="zh-CN"/>
        </w:rPr>
        <w:t>依据当前页“另一人可复现”的标准，说明应保留输入、预期与实际结果，以及记录对失败定位的作用。右侧会话保留课件标签和当前页上下文，学员可以继续追问或切换会话；涉及附件文件读写时，仍需逐次确认。</w:t>
      </w:r>
    </w:p>
    <w:p w14:paraId="7A281257" w14:textId="77777777" w:rsidR="004C411C" w:rsidRDefault="00000000">
      <w:pPr>
        <w:keepNext/>
        <w:keepLines/>
        <w:spacing w:before="100" w:after="60" w:line="240" w:lineRule="auto"/>
        <w:ind w:firstLine="0"/>
        <w:jc w:val="center"/>
        <w:rPr>
          <w:rFonts w:hint="default"/>
        </w:rPr>
      </w:pPr>
      <w:r>
        <w:rPr>
          <w:noProof/>
        </w:rPr>
        <w:lastRenderedPageBreak/>
        <w:drawing>
          <wp:inline distT="0" distB="0" distL="0" distR="0" wp14:anchorId="28FA48DA" wp14:editId="24C990F0">
            <wp:extent cx="4572000" cy="3025588"/>
            <wp:effectExtent l="0" t="0" r="0" b="0"/>
            <wp:docPr id="11" name="Picture 11" descr="图 4-3  Desktop 交互式导学" title="图 4-3  Desktop 交互式导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7BD4" w14:textId="77777777" w:rsidR="004C411C" w:rsidRDefault="00000000">
      <w:pPr>
        <w:keepLines/>
        <w:spacing w:after="120" w:line="240" w:lineRule="auto"/>
        <w:ind w:firstLine="0"/>
        <w:jc w:val="center"/>
        <w:rPr>
          <w:rFonts w:hint="default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4-3  Desktop PPT </w:t>
      </w:r>
      <w:r>
        <w:rPr>
          <w:b/>
          <w:lang w:eastAsia="zh-CN"/>
        </w:rPr>
        <w:t>演示与页面问答</w:t>
      </w:r>
    </w:p>
    <w:p w14:paraId="3A1F6755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（三）资料问题与实践任务</w:t>
      </w:r>
    </w:p>
    <w:p w14:paraId="61CBF055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理解概念后，学员还需要明确动手时应做什么。在已有实机案例中，用户指定</w:t>
      </w:r>
      <w:r>
        <w:rPr>
          <w:lang w:eastAsia="zh-CN"/>
        </w:rPr>
        <w:t xml:space="preserve"> ha </w:t>
      </w:r>
      <w:r>
        <w:rPr>
          <w:lang w:eastAsia="zh-CN"/>
        </w:rPr>
        <w:t>知识库中的模型上下文协议（</w:t>
      </w:r>
      <w:r>
        <w:rPr>
          <w:lang w:eastAsia="zh-CN"/>
        </w:rPr>
        <w:t>MCP</w:t>
      </w:r>
      <w:r>
        <w:rPr>
          <w:lang w:eastAsia="zh-CN"/>
        </w:rPr>
        <w:t>）内容，要求整理工具调用步骤、常见失败点与上线前检查项。</w:t>
      </w:r>
      <w:r>
        <w:rPr>
          <w:lang w:eastAsia="zh-CN"/>
        </w:rPr>
        <w:t xml:space="preserve">Lumin </w:t>
      </w:r>
      <w:r>
        <w:rPr>
          <w:lang w:eastAsia="zh-CN"/>
        </w:rPr>
        <w:t>检索相关资料，输出连接与发现工具、标准化调用和结果整合三个步骤，补充两个常见失败点和</w:t>
      </w:r>
      <w:r>
        <w:rPr>
          <w:lang w:eastAsia="zh-CN"/>
        </w:rPr>
        <w:t xml:space="preserve"> 8 </w:t>
      </w:r>
      <w:r>
        <w:rPr>
          <w:lang w:eastAsia="zh-CN"/>
        </w:rPr>
        <w:t>项检查表，并</w:t>
      </w:r>
      <w:proofErr w:type="gramStart"/>
      <w:r>
        <w:rPr>
          <w:lang w:eastAsia="zh-CN"/>
        </w:rPr>
        <w:t>附资料</w:t>
      </w:r>
      <w:proofErr w:type="gramEnd"/>
      <w:r>
        <w:rPr>
          <w:lang w:eastAsia="zh-CN"/>
        </w:rPr>
        <w:t>引用。图</w:t>
      </w:r>
      <w:r>
        <w:rPr>
          <w:lang w:eastAsia="zh-CN"/>
        </w:rPr>
        <w:t xml:space="preserve"> 4-4 </w:t>
      </w:r>
      <w:r>
        <w:rPr>
          <w:lang w:eastAsia="zh-CN"/>
        </w:rPr>
        <w:t>记录了该次任务的</w:t>
      </w:r>
      <w:r>
        <w:rPr>
          <w:lang w:eastAsia="zh-CN"/>
        </w:rPr>
        <w:t xml:space="preserve"> 26 </w:t>
      </w:r>
      <w:r>
        <w:rPr>
          <w:lang w:eastAsia="zh-CN"/>
        </w:rPr>
        <w:t>秒、</w:t>
      </w:r>
      <w:r>
        <w:rPr>
          <w:lang w:eastAsia="zh-CN"/>
        </w:rPr>
        <w:t xml:space="preserve">3 </w:t>
      </w:r>
      <w:proofErr w:type="gramStart"/>
      <w:r>
        <w:rPr>
          <w:lang w:eastAsia="zh-CN"/>
        </w:rPr>
        <w:t>步执行</w:t>
      </w:r>
      <w:proofErr w:type="gramEnd"/>
      <w:r>
        <w:rPr>
          <w:lang w:eastAsia="zh-CN"/>
        </w:rPr>
        <w:t>过程；实践清单为用户提供了可逐项核对的操作要求。</w:t>
      </w:r>
    </w:p>
    <w:p w14:paraId="67CFDF84" w14:textId="77777777" w:rsidR="004C411C" w:rsidRDefault="00000000">
      <w:pPr>
        <w:keepNext/>
        <w:keepLines/>
        <w:spacing w:before="100" w:after="60" w:line="240" w:lineRule="auto"/>
        <w:ind w:firstLine="0"/>
        <w:jc w:val="center"/>
        <w:rPr>
          <w:rFonts w:hint="default"/>
        </w:rPr>
      </w:pPr>
      <w:r>
        <w:rPr>
          <w:noProof/>
        </w:rPr>
        <w:lastRenderedPageBreak/>
        <w:drawing>
          <wp:inline distT="0" distB="0" distL="0" distR="0" wp14:anchorId="63CA1470" wp14:editId="5A7EF0F1">
            <wp:extent cx="5770238" cy="5577840"/>
            <wp:effectExtent l="0" t="0" r="0" b="0"/>
            <wp:docPr id="13" name="Picture 13" descr="图 4-5  Desktop MCP 实践清单任务输出" title="图 4-5  Desktop MCP 实践清单任务输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rcRect t="6000"/>
                    <a:stretch>
                      <a:fillRect/>
                    </a:stretch>
                  </pic:blipFill>
                  <pic:spPr>
                    <a:xfrm>
                      <a:off x="0" y="0"/>
                      <a:ext cx="5770238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C7B6" w14:textId="77777777" w:rsidR="004C411C" w:rsidRDefault="00000000">
      <w:pPr>
        <w:keepLines/>
        <w:spacing w:after="120" w:line="240" w:lineRule="auto"/>
        <w:ind w:firstLine="0"/>
        <w:jc w:val="center"/>
        <w:rPr>
          <w:rFonts w:hint="default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4-4  Desktop MCP </w:t>
      </w:r>
      <w:r>
        <w:rPr>
          <w:b/>
          <w:lang w:eastAsia="zh-CN"/>
        </w:rPr>
        <w:t>实践任务输出</w:t>
      </w:r>
    </w:p>
    <w:p w14:paraId="2E005527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（四）可用时间与学习计划</w:t>
      </w:r>
    </w:p>
    <w:p w14:paraId="5DCF904F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学习计划需要对应用户能够投入的时间。在另一任务案例中，用户给出学习周期、资料范围和每天可用时间，</w:t>
      </w:r>
      <w:r>
        <w:rPr>
          <w:lang w:eastAsia="zh-CN"/>
        </w:rPr>
        <w:t xml:space="preserve">Lumin </w:t>
      </w:r>
      <w:r>
        <w:rPr>
          <w:lang w:eastAsia="zh-CN"/>
        </w:rPr>
        <w:t>形成</w:t>
      </w:r>
      <w:r>
        <w:rPr>
          <w:lang w:eastAsia="zh-CN"/>
        </w:rPr>
        <w:t xml:space="preserve"> D1 </w:t>
      </w:r>
      <w:r>
        <w:rPr>
          <w:lang w:eastAsia="zh-CN"/>
        </w:rPr>
        <w:t>至</w:t>
      </w:r>
      <w:r>
        <w:rPr>
          <w:lang w:eastAsia="zh-CN"/>
        </w:rPr>
        <w:t xml:space="preserve"> D7 </w:t>
      </w:r>
      <w:r>
        <w:rPr>
          <w:lang w:eastAsia="zh-CN"/>
        </w:rPr>
        <w:t>学习表，将目标、教材章节、</w:t>
      </w:r>
      <w:r>
        <w:rPr>
          <w:lang w:eastAsia="zh-CN"/>
        </w:rPr>
        <w:t xml:space="preserve">30 </w:t>
      </w:r>
      <w:r>
        <w:rPr>
          <w:lang w:eastAsia="zh-CN"/>
        </w:rPr>
        <w:t>至</w:t>
      </w:r>
      <w:r>
        <w:rPr>
          <w:lang w:eastAsia="zh-CN"/>
        </w:rPr>
        <w:t xml:space="preserve"> 60 </w:t>
      </w:r>
      <w:r>
        <w:rPr>
          <w:lang w:eastAsia="zh-CN"/>
        </w:rPr>
        <w:t>分钟练习和完成标准放在同</w:t>
      </w:r>
      <w:proofErr w:type="gramStart"/>
      <w:r>
        <w:rPr>
          <w:lang w:eastAsia="zh-CN"/>
        </w:rPr>
        <w:t>一安排</w:t>
      </w:r>
      <w:proofErr w:type="gramEnd"/>
      <w:r>
        <w:rPr>
          <w:lang w:eastAsia="zh-CN"/>
        </w:rPr>
        <w:t>中，并给出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条资料</w:t>
      </w:r>
      <w:proofErr w:type="gramEnd"/>
      <w:r>
        <w:rPr>
          <w:lang w:eastAsia="zh-CN"/>
        </w:rPr>
        <w:t>依据。计划覆盖智能体基础、</w:t>
      </w:r>
      <w:r>
        <w:rPr>
          <w:lang w:eastAsia="zh-CN"/>
        </w:rPr>
        <w:t>ReAct</w:t>
      </w:r>
      <w:r>
        <w:rPr>
          <w:lang w:eastAsia="zh-CN"/>
        </w:rPr>
        <w:t>、框架与综合实践，用户可据此选择当天的学习任务。图</w:t>
      </w:r>
      <w:r>
        <w:rPr>
          <w:lang w:eastAsia="zh-CN"/>
        </w:rPr>
        <w:t xml:space="preserve"> 4-5 </w:t>
      </w:r>
      <w:r>
        <w:rPr>
          <w:lang w:eastAsia="zh-CN"/>
        </w:rPr>
        <w:t>中该次任务为</w:t>
      </w:r>
      <w:r>
        <w:rPr>
          <w:lang w:eastAsia="zh-CN"/>
        </w:rPr>
        <w:t xml:space="preserve"> 30 </w:t>
      </w:r>
      <w:r>
        <w:rPr>
          <w:lang w:eastAsia="zh-CN"/>
        </w:rPr>
        <w:t>秒、</w:t>
      </w:r>
      <w:r>
        <w:rPr>
          <w:lang w:eastAsia="zh-CN"/>
        </w:rPr>
        <w:t xml:space="preserve">8 </w:t>
      </w:r>
      <w:r>
        <w:rPr>
          <w:lang w:eastAsia="zh-CN"/>
        </w:rPr>
        <w:t>步；两例耗时均为当</w:t>
      </w:r>
      <w:proofErr w:type="gramStart"/>
      <w:r>
        <w:rPr>
          <w:lang w:eastAsia="zh-CN"/>
        </w:rPr>
        <w:t>次运行</w:t>
      </w:r>
      <w:proofErr w:type="gramEnd"/>
      <w:r>
        <w:rPr>
          <w:lang w:eastAsia="zh-CN"/>
        </w:rPr>
        <w:t>记录，实际耗时随模型、资料范围与网络条件变化。</w:t>
      </w:r>
    </w:p>
    <w:p w14:paraId="7EE00A0D" w14:textId="77777777" w:rsidR="004C411C" w:rsidRDefault="00000000">
      <w:pPr>
        <w:keepNext/>
        <w:keepLines/>
        <w:spacing w:before="100" w:after="60" w:line="240" w:lineRule="auto"/>
        <w:ind w:firstLine="0"/>
        <w:jc w:val="center"/>
        <w:rPr>
          <w:rFonts w:hint="default"/>
        </w:rPr>
      </w:pPr>
      <w:r>
        <w:rPr>
          <w:noProof/>
        </w:rPr>
        <w:lastRenderedPageBreak/>
        <w:drawing>
          <wp:inline distT="0" distB="0" distL="0" distR="0" wp14:anchorId="52EE28BD" wp14:editId="159DB6AD">
            <wp:extent cx="5806440" cy="5563956"/>
            <wp:effectExtent l="0" t="0" r="0" b="0"/>
            <wp:docPr id="14" name="Picture 14" descr="图 4-6  Desktop 7 天学习计划任务输出" title="图 4-6  Desktop 7 天学习计划任务输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rcRect t="600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5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8F61" w14:textId="77777777" w:rsidR="004C411C" w:rsidRDefault="00000000">
      <w:pPr>
        <w:keepLines/>
        <w:spacing w:after="120" w:line="240" w:lineRule="auto"/>
        <w:ind w:firstLine="0"/>
        <w:jc w:val="center"/>
        <w:rPr>
          <w:rFonts w:hint="default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4-5  Desktop 7 </w:t>
      </w:r>
      <w:proofErr w:type="gramStart"/>
      <w:r>
        <w:rPr>
          <w:b/>
          <w:lang w:eastAsia="zh-CN"/>
        </w:rPr>
        <w:t>天学习</w:t>
      </w:r>
      <w:proofErr w:type="gramEnd"/>
      <w:r>
        <w:rPr>
          <w:b/>
          <w:lang w:eastAsia="zh-CN"/>
        </w:rPr>
        <w:t>计划</w:t>
      </w:r>
    </w:p>
    <w:p w14:paraId="21FF636B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（五）模型用途与语音服务</w:t>
      </w:r>
    </w:p>
    <w:p w14:paraId="5D95B7FE" w14:textId="77777777" w:rsidR="004C411C" w:rsidRDefault="00000000">
      <w:pPr>
        <w:rPr>
          <w:rFonts w:hint="default"/>
        </w:rPr>
      </w:pPr>
      <w:r>
        <w:rPr>
          <w:lang w:eastAsia="zh-CN"/>
        </w:rPr>
        <w:t>上述资料问答、检索、课件生成和朗读需要不同的模型能力。用户在“模型与接口”中填写服务地址、密钥与模型名称，再分别绑定对话、向量、图片理解和</w:t>
      </w:r>
      <w:r>
        <w:rPr>
          <w:lang w:eastAsia="zh-CN"/>
        </w:rPr>
        <w:t xml:space="preserve"> TTS </w:t>
      </w:r>
      <w:r>
        <w:rPr>
          <w:lang w:eastAsia="zh-CN"/>
        </w:rPr>
        <w:t>用途。未配置向量模型时，资料仍可按关键词检索；语音朗读支持协议、音色和格式配置，可以先试听，再通过</w:t>
      </w:r>
      <w:r>
        <w:rPr>
          <w:lang w:eastAsia="zh-CN"/>
        </w:rPr>
        <w:t xml:space="preserve"> Lumin </w:t>
      </w:r>
      <w:r>
        <w:rPr>
          <w:lang w:eastAsia="zh-CN"/>
        </w:rPr>
        <w:t>的语音工具朗读文本。</w:t>
      </w:r>
      <w:r>
        <w:t>下表说明每类配置在学习流程中的位置。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528"/>
        <w:gridCol w:w="3816"/>
      </w:tblGrid>
      <w:tr w:rsidR="004C411C" w14:paraId="4D48B23C" w14:textId="77777777">
        <w:trPr>
          <w:cantSplit/>
          <w:tblHeader/>
          <w:jc w:val="center"/>
        </w:trPr>
        <w:tc>
          <w:tcPr>
            <w:tcW w:w="18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C066FC" w14:textId="77777777" w:rsidR="004C411C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用途</w:t>
            </w:r>
          </w:p>
        </w:tc>
        <w:tc>
          <w:tcPr>
            <w:tcW w:w="35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3BB7FA" w14:textId="77777777" w:rsidR="004C411C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配置内容</w:t>
            </w:r>
          </w:p>
        </w:tc>
        <w:tc>
          <w:tcPr>
            <w:tcW w:w="38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0DB0E8" w14:textId="77777777" w:rsidR="004C411C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对应功能</w:t>
            </w:r>
          </w:p>
        </w:tc>
      </w:tr>
      <w:tr w:rsidR="004C411C" w14:paraId="1FF72EBC" w14:textId="77777777">
        <w:trPr>
          <w:cantSplit/>
          <w:jc w:val="center"/>
        </w:trPr>
        <w:tc>
          <w:tcPr>
            <w:tcW w:w="18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EA8E98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  <w:keepNext/>
            </w:pPr>
            <w:r>
              <w:rPr>
                <w:sz w:val="21"/>
                <w:szCs w:val="21"/>
              </w:rPr>
              <w:t>对话与生成</w:t>
            </w:r>
          </w:p>
        </w:tc>
        <w:tc>
          <w:tcPr>
            <w:tcW w:w="35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6D6583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  <w:keepNext/>
            </w:pPr>
            <w:r>
              <w:rPr>
                <w:sz w:val="21"/>
                <w:szCs w:val="21"/>
                <w:lang w:eastAsia="zh-CN"/>
              </w:rPr>
              <w:t>兼容接口地址、密钥与对话模型</w:t>
            </w:r>
          </w:p>
        </w:tc>
        <w:tc>
          <w:tcPr>
            <w:tcW w:w="38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DC3C03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  <w:keepNext/>
            </w:pPr>
            <w:r>
              <w:rPr>
                <w:sz w:val="21"/>
                <w:szCs w:val="21"/>
                <w:lang w:eastAsia="zh-CN"/>
              </w:rPr>
              <w:t>资料问答、学习计划与内容整理</w:t>
            </w:r>
          </w:p>
        </w:tc>
      </w:tr>
      <w:tr w:rsidR="004C411C" w14:paraId="11AC3B75" w14:textId="77777777">
        <w:trPr>
          <w:cantSplit/>
          <w:jc w:val="center"/>
        </w:trPr>
        <w:tc>
          <w:tcPr>
            <w:tcW w:w="18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C8AE7F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  <w:keepNext/>
            </w:pPr>
            <w:r>
              <w:rPr>
                <w:sz w:val="21"/>
                <w:szCs w:val="21"/>
              </w:rPr>
              <w:lastRenderedPageBreak/>
              <w:t>向量检索</w:t>
            </w:r>
          </w:p>
        </w:tc>
        <w:tc>
          <w:tcPr>
            <w:tcW w:w="35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DB33EC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  <w:keepNext/>
            </w:pPr>
            <w:r>
              <w:rPr>
                <w:sz w:val="21"/>
                <w:szCs w:val="21"/>
              </w:rPr>
              <w:t xml:space="preserve">Embedding </w:t>
            </w:r>
            <w:r>
              <w:rPr>
                <w:sz w:val="21"/>
                <w:szCs w:val="21"/>
              </w:rPr>
              <w:t>模型及对应服务</w:t>
            </w:r>
          </w:p>
        </w:tc>
        <w:tc>
          <w:tcPr>
            <w:tcW w:w="38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63D340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  <w:keepNext/>
            </w:pPr>
            <w:r>
              <w:rPr>
                <w:sz w:val="21"/>
                <w:szCs w:val="21"/>
                <w:lang w:eastAsia="zh-CN"/>
              </w:rPr>
              <w:t>知识库语义检索；留空时使用关键词检索</w:t>
            </w:r>
          </w:p>
        </w:tc>
      </w:tr>
      <w:tr w:rsidR="004C411C" w14:paraId="3DBEA0D9" w14:textId="77777777">
        <w:trPr>
          <w:cantSplit/>
          <w:jc w:val="center"/>
        </w:trPr>
        <w:tc>
          <w:tcPr>
            <w:tcW w:w="18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71BF10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  <w:keepNext/>
            </w:pPr>
            <w:r>
              <w:rPr>
                <w:sz w:val="21"/>
                <w:szCs w:val="21"/>
              </w:rPr>
              <w:t>图片与文档理解</w:t>
            </w:r>
          </w:p>
        </w:tc>
        <w:tc>
          <w:tcPr>
            <w:tcW w:w="35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BB8E33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  <w:keepNext/>
            </w:pPr>
            <w:r>
              <w:rPr>
                <w:sz w:val="21"/>
                <w:szCs w:val="21"/>
                <w:lang w:eastAsia="zh-CN"/>
              </w:rPr>
              <w:t>支持图像输入的视觉模型</w:t>
            </w:r>
          </w:p>
        </w:tc>
        <w:tc>
          <w:tcPr>
            <w:tcW w:w="38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4AF5A6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  <w:keepNext/>
            </w:pPr>
            <w:r>
              <w:rPr>
                <w:sz w:val="21"/>
                <w:szCs w:val="21"/>
                <w:lang w:eastAsia="zh-CN"/>
              </w:rPr>
              <w:t>资料配图与文档页面描述</w:t>
            </w:r>
          </w:p>
        </w:tc>
      </w:tr>
      <w:tr w:rsidR="004C411C" w14:paraId="1373DEA4" w14:textId="77777777">
        <w:trPr>
          <w:cantSplit/>
          <w:jc w:val="center"/>
        </w:trPr>
        <w:tc>
          <w:tcPr>
            <w:tcW w:w="18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2D7082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  <w:keepNext/>
            </w:pPr>
            <w:r>
              <w:rPr>
                <w:sz w:val="21"/>
                <w:szCs w:val="21"/>
              </w:rPr>
              <w:t>语音朗读</w:t>
            </w:r>
          </w:p>
        </w:tc>
        <w:tc>
          <w:tcPr>
            <w:tcW w:w="35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421699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  <w:keepNext/>
            </w:pPr>
            <w:r>
              <w:rPr>
                <w:sz w:val="21"/>
                <w:szCs w:val="21"/>
                <w:lang w:eastAsia="zh-CN"/>
              </w:rPr>
              <w:t>TTS</w:t>
            </w:r>
            <w:r>
              <w:rPr>
                <w:sz w:val="21"/>
                <w:szCs w:val="21"/>
                <w:lang w:eastAsia="zh-CN"/>
              </w:rPr>
              <w:t>模型、音色、协议与格式</w:t>
            </w:r>
          </w:p>
        </w:tc>
        <w:tc>
          <w:tcPr>
            <w:tcW w:w="381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69D096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讲义朗读、试听与语音工具</w:t>
            </w:r>
          </w:p>
        </w:tc>
      </w:tr>
    </w:tbl>
    <w:p w14:paraId="5F30EC61" w14:textId="77777777" w:rsidR="004C411C" w:rsidRDefault="004C411C">
      <w:pPr>
        <w:spacing w:after="0" w:line="120" w:lineRule="exact"/>
        <w:rPr>
          <w:rFonts w:hint="default"/>
          <w:lang w:eastAsia="zh-CN"/>
        </w:rPr>
      </w:pPr>
    </w:p>
    <w:p w14:paraId="72E924EB" w14:textId="77777777" w:rsidR="004C411C" w:rsidRDefault="00000000">
      <w:pPr>
        <w:keepNext/>
        <w:keepLines/>
        <w:spacing w:before="100" w:after="60" w:line="240" w:lineRule="auto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5E75C06B" wp14:editId="6663C433">
            <wp:extent cx="4337306" cy="2891537"/>
            <wp:effectExtent l="0" t="0" r="0" b="0"/>
            <wp:docPr id="15" name="Picture 15" descr="图 4-7  Desktop 模型连通测试与用途绑定" title="图 4-7  Desktop 模型连通测试与用途绑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rcRect t="37000"/>
                    <a:stretch>
                      <a:fillRect/>
                    </a:stretch>
                  </pic:blipFill>
                  <pic:spPr>
                    <a:xfrm>
                      <a:off x="0" y="0"/>
                      <a:ext cx="4337306" cy="289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49D9" w14:textId="77777777" w:rsidR="004C411C" w:rsidRDefault="00000000">
      <w:pPr>
        <w:keepLines/>
        <w:spacing w:after="120" w:line="240" w:lineRule="auto"/>
        <w:ind w:firstLine="0"/>
        <w:jc w:val="center"/>
        <w:rPr>
          <w:rFonts w:hint="default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4-6  Desktop </w:t>
      </w:r>
      <w:r>
        <w:rPr>
          <w:b/>
          <w:lang w:eastAsia="zh-CN"/>
        </w:rPr>
        <w:t>模型用途与语音服务配置</w:t>
      </w:r>
    </w:p>
    <w:p w14:paraId="582FFB0C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（六）学习记录与后续问答</w:t>
      </w:r>
    </w:p>
    <w:p w14:paraId="43BEE6E2" w14:textId="77777777" w:rsidR="004C411C" w:rsidRDefault="00000000">
      <w:pPr>
        <w:keepLines/>
        <w:rPr>
          <w:rFonts w:hint="default"/>
          <w:lang w:eastAsia="zh-CN"/>
        </w:rPr>
      </w:pPr>
      <w:r>
        <w:rPr>
          <w:lang w:eastAsia="zh-CN"/>
        </w:rPr>
        <w:t>一次任务完成后，后续回答还需要了解用户的学习状态。</w:t>
      </w:r>
      <w:r>
        <w:rPr>
          <w:lang w:eastAsia="zh-CN"/>
        </w:rPr>
        <w:t xml:space="preserve">Lumin </w:t>
      </w:r>
      <w:r>
        <w:rPr>
          <w:lang w:eastAsia="zh-CN"/>
        </w:rPr>
        <w:t>将目标、偏好与实际学习记录分别保存：目标和偏好保留本人原话及来源，阅读位置、章节完成、测验、导学检查点和复习队列来自对应操作。首次作答与最新重试分别记录，本人完成标记也与作答证据分别解释，便于区分读过内容、完成练习与已有何种验证。用户可以查看、编辑、删除记忆，或明确要求遗忘。</w:t>
      </w:r>
    </w:p>
    <w:p w14:paraId="0DAC38AF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用户保存“喜欢用图书馆借书类比编程概念”和“刚学会函数、还没学类”后，新会话的函数解释会沿用这些信息。用户要求遗忘举例偏好后，后续会话不再召回该偏好，学习阶段信息仍保留。个性化回答因此有可查询、可调整的记录依据。</w:t>
      </w:r>
    </w:p>
    <w:p w14:paraId="2307371E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学习足迹与</w:t>
      </w:r>
      <w:proofErr w:type="gramStart"/>
      <w:r>
        <w:rPr>
          <w:lang w:eastAsia="zh-CN"/>
        </w:rPr>
        <w:t>成长页按实际</w:t>
      </w:r>
      <w:proofErr w:type="gramEnd"/>
      <w:r>
        <w:rPr>
          <w:lang w:eastAsia="zh-CN"/>
        </w:rPr>
        <w:t>活动回顾进展，用户可以结合笔记、作答和复习记录决定下一步任务。顶部任务中心保留后台状态，较长的生成任务运行时仍可切换会话继续学习；工作台支持浅色、深色与跟随系统，桌</w:t>
      </w:r>
      <w:proofErr w:type="gramStart"/>
      <w:r>
        <w:rPr>
          <w:lang w:eastAsia="zh-CN"/>
        </w:rPr>
        <w:t>宠提供</w:t>
      </w:r>
      <w:proofErr w:type="gramEnd"/>
      <w:r>
        <w:rPr>
          <w:lang w:eastAsia="zh-CN"/>
        </w:rPr>
        <w:t>可收起的状态提示。</w:t>
      </w:r>
    </w:p>
    <w:p w14:paraId="66DA2D72" w14:textId="77777777" w:rsidR="004C411C" w:rsidRDefault="00000000">
      <w:pPr>
        <w:keepNext/>
        <w:keepLines/>
        <w:spacing w:before="100" w:after="60" w:line="240" w:lineRule="auto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1C6AD7FC" wp14:editId="49EC90E6">
            <wp:extent cx="4973279" cy="3453666"/>
            <wp:effectExtent l="0" t="0" r="0" b="0"/>
            <wp:docPr id="16" name="Picture 16" descr="图 4-8  Desktop 深色主题" title="图 4-8  Desktop 深色主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3279" cy="345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6D6B" w14:textId="77777777" w:rsidR="004C411C" w:rsidRDefault="00000000">
      <w:pPr>
        <w:keepLines/>
        <w:spacing w:after="120" w:line="240" w:lineRule="auto"/>
        <w:ind w:firstLine="0"/>
        <w:jc w:val="center"/>
        <w:rPr>
          <w:rFonts w:hint="default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4-7  Desktop </w:t>
      </w:r>
      <w:r>
        <w:rPr>
          <w:b/>
          <w:lang w:eastAsia="zh-CN"/>
        </w:rPr>
        <w:t>深色主题与资料阅读示例</w:t>
      </w:r>
    </w:p>
    <w:p w14:paraId="53887723" w14:textId="77777777" w:rsidR="004C411C" w:rsidRDefault="00000000">
      <w:pPr>
        <w:pStyle w:val="1"/>
        <w:pageBreakBefore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>五、关键设计与创新点</w:t>
      </w:r>
    </w:p>
    <w:p w14:paraId="354F6EAE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项目的设计重点是让资料、生成任务和学习记录保持对应关系。以下四项设计分别回应前文的资料分散、结果难核对、长任务中断与学习流程需自行搭建等问题。</w:t>
      </w:r>
    </w:p>
    <w:p w14:paraId="4355D171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（一）以知识点统一课程、资料与反馈</w:t>
      </w:r>
    </w:p>
    <w:p w14:paraId="4E50B9C9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针对资料分散、学习记录难以对应的问题，项目采用知识点作为内容归属。Web 端围绕课程知识点组织讲义、实操和测评；Lumin 在个人知识库中关联节点、课件、笔记与随课会话。用户可在各自应用内从一个概念查找相关资料与记录。两端目前共用这一组织思路，数据尚未互通。</w:t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proofErr w:type="gramStart"/>
      <w:r>
        <w:rPr>
          <w:lang w:eastAsia="zh-CN"/>
        </w:rPr>
        <w:t/>
      </w:r>
      <w:proofErr w:type="gramEnd"/>
      <w:r>
        <w:rPr>
          <w:lang w:eastAsia="zh-CN"/>
        </w:rPr>
        <w:t/>
      </w:r>
    </w:p>
    <w:p w14:paraId="09F436C7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（二）以可核验产物管理生成内容</w:t>
      </w:r>
    </w:p>
    <w:p w14:paraId="78E63333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内容生成先确认范围、资料依据和输出结构，候选稿与已收录版本分别管理。</w:t>
      </w:r>
      <w:r>
        <w:rPr>
          <w:lang w:eastAsia="zh-CN"/>
        </w:rPr>
        <w:t xml:space="preserve">PPT </w:t>
      </w:r>
      <w:r>
        <w:rPr>
          <w:lang w:eastAsia="zh-CN"/>
        </w:rPr>
        <w:t>任务保留可编辑文件及应用内实际预览，资料收集先暂存、由用户核对后再并入知识库；知识图谱按分批摘要、受控并行和缓存推进，并显示阶段进度与</w:t>
      </w:r>
      <w:r>
        <w:rPr>
          <w:lang w:eastAsia="zh-CN"/>
        </w:rPr>
        <w:t xml:space="preserve"> token </w:t>
      </w:r>
      <w:r>
        <w:rPr>
          <w:lang w:eastAsia="zh-CN"/>
        </w:rPr>
        <w:t>用量。用户可先核对依据与产物，再决定是否收录，降低将流畅文本直接视为学习成果的风险。</w:t>
      </w:r>
    </w:p>
    <w:p w14:paraId="32473399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（三）以会话隔离与审批机制保障学习连续性</w:t>
      </w:r>
    </w:p>
    <w:p w14:paraId="70934906" w14:textId="77777777" w:rsidR="004C411C" w:rsidRDefault="00000000">
      <w:pPr>
        <w:rPr>
          <w:rFonts w:hint="default"/>
          <w:lang w:eastAsia="zh-CN"/>
        </w:rPr>
      </w:pPr>
      <w:proofErr w:type="gramStart"/>
      <w:r>
        <w:rPr>
          <w:lang w:eastAsia="zh-CN"/>
        </w:rPr>
        <w:t>随课会话</w:t>
      </w:r>
      <w:proofErr w:type="gramEnd"/>
      <w:r>
        <w:rPr>
          <w:lang w:eastAsia="zh-CN"/>
        </w:rPr>
        <w:t>携带资源和当前页上下文，用户翻页后可以继续追问；笔记、记忆和复习信息通过工具访问，并参与新会话。</w:t>
      </w:r>
      <w:proofErr w:type="gramStart"/>
      <w:r>
        <w:rPr>
          <w:lang w:eastAsia="zh-CN"/>
        </w:rPr>
        <w:t>长任务</w:t>
      </w:r>
      <w:proofErr w:type="gramEnd"/>
      <w:r>
        <w:rPr>
          <w:lang w:eastAsia="zh-CN"/>
        </w:rPr>
        <w:t>在后台运行，用户仍可新建或切换会话；文件读写、附件和审批保持会话归属，任务可停止、重试或补充要求。</w:t>
      </w:r>
      <w:proofErr w:type="gramStart"/>
      <w:r>
        <w:rPr>
          <w:lang w:eastAsia="zh-CN"/>
        </w:rPr>
        <w:t>长任务</w:t>
      </w:r>
      <w:proofErr w:type="gramEnd"/>
      <w:r>
        <w:rPr>
          <w:lang w:eastAsia="zh-CN"/>
        </w:rPr>
        <w:t>执行期间，学习活动无需中断，文件权限也不会跨会话混用。</w:t>
      </w:r>
    </w:p>
    <w:p w14:paraId="5D656037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>（四）以仓颉实现学习任务运行内核</w:t>
      </w:r>
    </w:p>
    <w:p w14:paraId="152913B2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针对通用 Agent 平台需要另行配置学习流程的问题，Lumin 在运行内核中定义知识库、资源、会话、任务和审批等对象，并提供检索、笔记与学习记录工具。仓颉实现 Agent 循环、模型适配、工具调用、会话调度和学习数据聚合，SQLite 驱动也采用仓颉实现。Electron 管理窗口与本地进程，外部模型负责推理，Python 与 Node 组件处理 PPT 文件输出和渲染。用户配置模型并添加资料后，即可发起学习任务。</w:t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proofErr w:type="gramStart"/>
      <w:r>
        <w:rPr>
          <w:lang w:eastAsia="zh-CN"/>
        </w:rPr>
        <w:t/>
      </w:r>
      <w:proofErr w:type="gramEnd"/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</w:p>
    <w:p w14:paraId="63E554DA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教师据此组织课程资源并查看学习反馈，学习者可以核对来源、选择产物、管理笔记和记录。模型提供内容理解与生成，应用维护任务状态、权限和数据归属。部署方或用户可以更换模型服务，已有资料与学习记录仍由应用保存。</w:t>
      </w:r>
    </w:p>
    <w:p w14:paraId="6FF50A15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当前原型主要用于课程辅助、个人资料学习和教师资源准备。跨机构管理与学习效果评估仍需结合后续应用开展。</w:t>
      </w:r>
    </w:p>
    <w:p w14:paraId="2690AE22" w14:textId="77777777" w:rsidR="004C411C" w:rsidRDefault="00000000">
      <w:pPr>
        <w:pStyle w:val="1"/>
        <w:pageBreakBefore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>六、技术架构与实现</w:t>
      </w:r>
    </w:p>
    <w:p w14:paraId="1775146A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系统分为 Web 服务和 Desktop 本地运行两部分，分别承担课程教学与个人资料学习。以下说明核心组件、任务执行和数据保存方式。</w:t>
      </w:r>
    </w:p>
    <w:p w14:paraId="019CD39E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（一）</w:t>
      </w:r>
      <w:r>
        <w:rPr>
          <w:rFonts w:ascii="Times New Roman" w:eastAsia="黑体" w:hAnsi="Times New Roman" w:cs="Times New Roman"/>
          <w:lang w:eastAsia="zh-CN"/>
        </w:rPr>
        <w:t xml:space="preserve">Web </w:t>
      </w:r>
      <w:r>
        <w:rPr>
          <w:rFonts w:ascii="Times New Roman" w:eastAsia="黑体" w:hAnsi="Times New Roman" w:cs="Times New Roman"/>
          <w:lang w:eastAsia="zh-CN"/>
        </w:rPr>
        <w:t>服务架构</w:t>
      </w:r>
    </w:p>
    <w:p w14:paraId="786F1535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 xml:space="preserve">Web </w:t>
      </w:r>
      <w:r>
        <w:rPr>
          <w:lang w:eastAsia="zh-CN"/>
        </w:rPr>
        <w:t>采用浏览器与服务</w:t>
      </w:r>
      <w:proofErr w:type="gramStart"/>
      <w:r>
        <w:rPr>
          <w:lang w:eastAsia="zh-CN"/>
        </w:rPr>
        <w:t>端部署</w:t>
      </w:r>
      <w:proofErr w:type="gramEnd"/>
      <w:r>
        <w:rPr>
          <w:lang w:eastAsia="zh-CN"/>
        </w:rPr>
        <w:t>方式。</w:t>
      </w:r>
      <w:r>
        <w:rPr>
          <w:lang w:eastAsia="zh-CN"/>
        </w:rPr>
        <w:t xml:space="preserve">Nginx </w:t>
      </w:r>
      <w:r>
        <w:rPr>
          <w:lang w:eastAsia="zh-CN"/>
        </w:rPr>
        <w:t>提供同源入口，</w:t>
      </w:r>
      <w:r>
        <w:rPr>
          <w:lang w:eastAsia="zh-CN"/>
        </w:rPr>
        <w:t xml:space="preserve">React </w:t>
      </w:r>
      <w:r>
        <w:rPr>
          <w:lang w:eastAsia="zh-CN"/>
        </w:rPr>
        <w:t>与</w:t>
      </w:r>
      <w:r>
        <w:rPr>
          <w:lang w:eastAsia="zh-CN"/>
        </w:rPr>
        <w:t xml:space="preserve"> TypeScript </w:t>
      </w:r>
      <w:r>
        <w:rPr>
          <w:lang w:eastAsia="zh-CN"/>
        </w:rPr>
        <w:t>页面通过仓颉</w:t>
      </w:r>
      <w:r>
        <w:rPr>
          <w:lang w:eastAsia="zh-CN"/>
        </w:rPr>
        <w:t xml:space="preserve"> API </w:t>
      </w:r>
      <w:r>
        <w:rPr>
          <w:lang w:eastAsia="zh-CN"/>
        </w:rPr>
        <w:t>网关访问业务接口。仓颉业务服务处理账号、组织、学习进度和资源数据；</w:t>
      </w:r>
      <w:r>
        <w:rPr>
          <w:lang w:eastAsia="zh-CN"/>
        </w:rPr>
        <w:t xml:space="preserve">Python Agent </w:t>
      </w:r>
      <w:r>
        <w:rPr>
          <w:lang w:eastAsia="zh-CN"/>
        </w:rPr>
        <w:t>服务承担内容生成、教研、语音与自适应题检查点，平台</w:t>
      </w:r>
      <w:r>
        <w:rPr>
          <w:lang w:eastAsia="zh-CN"/>
        </w:rPr>
        <w:t xml:space="preserve"> MySQL </w:t>
      </w:r>
      <w:r>
        <w:rPr>
          <w:lang w:eastAsia="zh-CN"/>
        </w:rPr>
        <w:t>保存课程、任务和学习记录。图</w:t>
      </w:r>
      <w:r>
        <w:rPr>
          <w:lang w:eastAsia="zh-CN"/>
        </w:rPr>
        <w:t xml:space="preserve"> 6-1 </w:t>
      </w:r>
      <w:r>
        <w:rPr>
          <w:lang w:eastAsia="zh-CN"/>
        </w:rPr>
        <w:t>展示了两类产品的组件职责，后文分别说明任务如何执行与保存。</w:t>
      </w:r>
    </w:p>
    <w:p w14:paraId="588D9707" w14:textId="77777777" w:rsidR="004C411C" w:rsidRDefault="00000000">
      <w:pPr>
        <w:keepNext/>
        <w:keepLines/>
        <w:spacing w:before="100" w:after="60" w:line="240" w:lineRule="auto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137FA3CB" wp14:editId="22BB6D3A">
            <wp:extent cx="5623560" cy="3436620"/>
            <wp:effectExtent l="0" t="0" r="0" b="0"/>
            <wp:docPr id="17" name="Picture 17" descr="图 6-1  Web 与 Desktop 的组件职责" title="图 6-1  Web 与 Desktop 的组件职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C7D3" w14:textId="77777777" w:rsidR="004C411C" w:rsidRDefault="00000000">
      <w:pPr>
        <w:keepLines/>
        <w:spacing w:after="120" w:line="240" w:lineRule="auto"/>
        <w:ind w:firstLine="0"/>
        <w:jc w:val="center"/>
        <w:rPr>
          <w:rFonts w:hint="default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6-1  Web </w:t>
      </w:r>
      <w:r>
        <w:rPr>
          <w:b/>
          <w:lang w:eastAsia="zh-CN"/>
        </w:rPr>
        <w:t>与</w:t>
      </w:r>
      <w:r>
        <w:rPr>
          <w:b/>
          <w:lang w:eastAsia="zh-CN"/>
        </w:rPr>
        <w:t xml:space="preserve"> Desktop </w:t>
      </w:r>
      <w:r>
        <w:rPr>
          <w:b/>
          <w:lang w:eastAsia="zh-CN"/>
        </w:rPr>
        <w:t>的组件职责</w:t>
      </w:r>
    </w:p>
    <w:p w14:paraId="38E9D327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（二）</w:t>
      </w:r>
      <w:r>
        <w:rPr>
          <w:rFonts w:ascii="Times New Roman" w:eastAsia="黑体" w:hAnsi="Times New Roman" w:cs="Times New Roman"/>
          <w:lang w:eastAsia="zh-CN"/>
        </w:rPr>
        <w:t xml:space="preserve">Web </w:t>
      </w:r>
      <w:r>
        <w:rPr>
          <w:rFonts w:ascii="Times New Roman" w:eastAsia="黑体" w:hAnsi="Times New Roman" w:cs="Times New Roman"/>
          <w:lang w:eastAsia="zh-CN"/>
        </w:rPr>
        <w:t>规则处理与多智能体协作</w:t>
      </w:r>
    </w:p>
    <w:p w14:paraId="7D564F6A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用户发起资源任务后，平台先取得学习目标、当前学情与相关资料，再按学情诊断、知识检索、内容生成、核验和决策调度划分职责。生成草稿后，</w:t>
      </w:r>
      <w:r>
        <w:rPr>
          <w:lang w:eastAsia="zh-CN"/>
        </w:rPr>
        <w:lastRenderedPageBreak/>
        <w:t>系统检查输出结构和引用，任务编排据检查结果发布资源、继续修订或返回错误。前端以任务状态显示进度和结果，业务规则决定何时保存、发布或释放后续题目。下表列出各规则环节的输入依据、处理结果与学习动作。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3240"/>
        <w:gridCol w:w="4392"/>
      </w:tblGrid>
      <w:tr w:rsidR="004C411C" w14:paraId="0F06CBC1" w14:textId="77777777">
        <w:trPr>
          <w:cantSplit/>
          <w:tblHeader/>
          <w:jc w:val="center"/>
        </w:trPr>
        <w:tc>
          <w:tcPr>
            <w:tcW w:w="151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3183F3" w14:textId="77777777" w:rsidR="004C411C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规则环节</w:t>
            </w:r>
          </w:p>
        </w:tc>
        <w:tc>
          <w:tcPr>
            <w:tcW w:w="324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9FF797" w14:textId="77777777" w:rsidR="004C411C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输入依据</w:t>
            </w:r>
          </w:p>
        </w:tc>
        <w:tc>
          <w:tcPr>
            <w:tcW w:w="439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EA2E81" w14:textId="77777777" w:rsidR="004C411C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处理结果</w:t>
            </w:r>
          </w:p>
        </w:tc>
      </w:tr>
      <w:tr w:rsidR="004C411C" w14:paraId="5C414BD9" w14:textId="77777777">
        <w:trPr>
          <w:cantSplit/>
          <w:jc w:val="center"/>
        </w:trPr>
        <w:tc>
          <w:tcPr>
            <w:tcW w:w="151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C36A22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学习路径</w:t>
            </w:r>
          </w:p>
        </w:tc>
        <w:tc>
          <w:tcPr>
            <w:tcW w:w="324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CB449C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当前掌握度、目标水平及前置知识</w:t>
            </w:r>
          </w:p>
        </w:tc>
        <w:tc>
          <w:tcPr>
            <w:tcW w:w="439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13FF99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依据掌握差值排列节点，达到目标阈值后标记可进入后续学习</w:t>
            </w:r>
          </w:p>
        </w:tc>
      </w:tr>
      <w:tr w:rsidR="004C411C" w14:paraId="56B66652" w14:textId="77777777">
        <w:trPr>
          <w:cantSplit/>
          <w:jc w:val="center"/>
        </w:trPr>
        <w:tc>
          <w:tcPr>
            <w:tcW w:w="151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07B7AC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内容核验</w:t>
            </w:r>
          </w:p>
        </w:tc>
        <w:tc>
          <w:tcPr>
            <w:tcW w:w="324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1E1448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输出结构、知识片段及引用</w:t>
            </w:r>
          </w:p>
        </w:tc>
        <w:tc>
          <w:tcPr>
            <w:tcW w:w="439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FCDCFB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检查结构和来源，未通过时进入修订或失败处理</w:t>
            </w:r>
          </w:p>
        </w:tc>
      </w:tr>
      <w:tr w:rsidR="004C411C" w14:paraId="647794D5" w14:textId="77777777">
        <w:trPr>
          <w:cantSplit/>
          <w:jc w:val="center"/>
        </w:trPr>
        <w:tc>
          <w:tcPr>
            <w:tcW w:w="151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80292A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资源发布</w:t>
            </w:r>
          </w:p>
        </w:tc>
        <w:tc>
          <w:tcPr>
            <w:tcW w:w="324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B7EDC7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生成结果与核验状态</w:t>
            </w:r>
          </w:p>
        </w:tc>
        <w:tc>
          <w:tcPr>
            <w:tcW w:w="439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29A3A3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符合发布条件后写入资源和任务状态</w:t>
            </w:r>
          </w:p>
        </w:tc>
      </w:tr>
      <w:tr w:rsidR="004C411C" w14:paraId="34A5EA82" w14:textId="77777777">
        <w:trPr>
          <w:cantSplit/>
          <w:jc w:val="center"/>
        </w:trPr>
        <w:tc>
          <w:tcPr>
            <w:tcW w:w="151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958984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练习推进</w:t>
            </w:r>
          </w:p>
        </w:tc>
        <w:tc>
          <w:tcPr>
            <w:tcW w:w="324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C97A80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已释放题卡、已答题目</w:t>
            </w:r>
            <w:proofErr w:type="gramStart"/>
            <w:r>
              <w:rPr>
                <w:sz w:val="21"/>
                <w:szCs w:val="21"/>
                <w:lang w:eastAsia="zh-CN"/>
              </w:rPr>
              <w:t>及题组</w:t>
            </w:r>
            <w:proofErr w:type="gramEnd"/>
            <w:r>
              <w:rPr>
                <w:sz w:val="21"/>
                <w:szCs w:val="21"/>
                <w:lang w:eastAsia="zh-CN"/>
              </w:rPr>
              <w:t>总量</w:t>
            </w:r>
          </w:p>
        </w:tc>
        <w:tc>
          <w:tcPr>
            <w:tcW w:w="439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6D4969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提交保存后释放后续题目，按题目</w:t>
            </w:r>
            <w:r>
              <w:rPr>
                <w:sz w:val="21"/>
                <w:szCs w:val="21"/>
                <w:lang w:eastAsia="zh-CN"/>
              </w:rPr>
              <w:t xml:space="preserve"> ID </w:t>
            </w:r>
            <w:proofErr w:type="gramStart"/>
            <w:r>
              <w:rPr>
                <w:sz w:val="21"/>
                <w:szCs w:val="21"/>
                <w:lang w:eastAsia="zh-CN"/>
              </w:rPr>
              <w:t>去重并限制</w:t>
            </w:r>
            <w:proofErr w:type="gramEnd"/>
            <w:r>
              <w:rPr>
                <w:sz w:val="21"/>
                <w:szCs w:val="21"/>
                <w:lang w:eastAsia="zh-CN"/>
              </w:rPr>
              <w:t>题量</w:t>
            </w:r>
          </w:p>
        </w:tc>
      </w:tr>
      <w:tr w:rsidR="004C411C" w14:paraId="2DCB6AB2" w14:textId="77777777">
        <w:trPr>
          <w:cantSplit/>
          <w:jc w:val="center"/>
        </w:trPr>
        <w:tc>
          <w:tcPr>
            <w:tcW w:w="151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223AE4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来源展示</w:t>
            </w:r>
          </w:p>
        </w:tc>
        <w:tc>
          <w:tcPr>
            <w:tcW w:w="324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3A297A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知识库命中片段、标题路径及文件</w:t>
            </w:r>
          </w:p>
        </w:tc>
        <w:tc>
          <w:tcPr>
            <w:tcW w:w="439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55EF55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回答附编号引用，用户可回到原文查看上下文</w:t>
            </w:r>
          </w:p>
        </w:tc>
      </w:tr>
    </w:tbl>
    <w:p w14:paraId="6FC8E7D5" w14:textId="77777777" w:rsidR="004C411C" w:rsidRDefault="004C411C">
      <w:pPr>
        <w:spacing w:after="0" w:line="120" w:lineRule="exact"/>
        <w:rPr>
          <w:rFonts w:hint="default"/>
          <w:lang w:eastAsia="zh-CN"/>
        </w:rPr>
      </w:pPr>
    </w:p>
    <w:p w14:paraId="0972C6ED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（三）</w:t>
      </w:r>
      <w:r>
        <w:rPr>
          <w:rFonts w:ascii="Times New Roman" w:eastAsia="黑体" w:hAnsi="Times New Roman" w:cs="Times New Roman"/>
          <w:lang w:eastAsia="zh-CN"/>
        </w:rPr>
        <w:t xml:space="preserve">Desktop </w:t>
      </w:r>
      <w:r>
        <w:rPr>
          <w:rFonts w:ascii="Times New Roman" w:eastAsia="黑体" w:hAnsi="Times New Roman" w:cs="Times New Roman"/>
          <w:lang w:eastAsia="zh-CN"/>
        </w:rPr>
        <w:t>执行内核与工具调用</w:t>
      </w:r>
    </w:p>
    <w:p w14:paraId="13461EFC" w14:textId="77777777" w:rsidR="004C411C" w:rsidRDefault="00000000">
      <w:pPr>
        <w:rPr>
          <w:rFonts w:hint="default"/>
          <w:lang w:eastAsia="zh-CN"/>
        </w:rPr>
      </w:pPr>
      <w:r>
        <w:t xml:space="preserve">Desktop </w:t>
      </w:r>
      <w:r>
        <w:t>由</w:t>
      </w:r>
      <w:r>
        <w:t xml:space="preserve"> Electron </w:t>
      </w:r>
      <w:r>
        <w:t>拉起仓颉内核，再加载本机工作台。内核在</w:t>
      </w:r>
      <w:r>
        <w:t xml:space="preserve"> 127.0.0.1 </w:t>
      </w:r>
      <w:r>
        <w:t>提供界面与接口，</w:t>
      </w:r>
      <w:r>
        <w:t xml:space="preserve">runtime </w:t>
      </w:r>
      <w:r>
        <w:t>组织消息、事件和工具循环，</w:t>
      </w:r>
      <w:r>
        <w:t xml:space="preserve">runtime_host </w:t>
      </w:r>
      <w:r>
        <w:t>连接会话、任务、上下文与审批，</w:t>
      </w:r>
      <w:r>
        <w:t xml:space="preserve">model_provider </w:t>
      </w:r>
      <w:r>
        <w:t>适配外部模型协议。</w:t>
      </w:r>
      <w:r>
        <w:rPr>
          <w:lang w:eastAsia="zh-CN"/>
        </w:rPr>
        <w:t>用户提出学习要求后，内核将相关资料交给模型，通过工具执行检索、生成或记录操作，再把工具结果与产物写回会话，供界面展示和后续查询。</w:t>
      </w:r>
    </w:p>
    <w:p w14:paraId="041F5575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学习记忆按当前知识库与资源范围聚合，向模型提供本轮所需的学情，详细信息仍可通过工具查询。</w:t>
      </w:r>
      <w:proofErr w:type="gramStart"/>
      <w:r>
        <w:rPr>
          <w:lang w:eastAsia="zh-CN"/>
        </w:rPr>
        <w:t>随课导学</w:t>
      </w:r>
      <w:proofErr w:type="gramEnd"/>
      <w:r>
        <w:rPr>
          <w:lang w:eastAsia="zh-CN"/>
        </w:rPr>
        <w:t>中的文件读写逐次确认，审批与附件按会话隔离。</w:t>
      </w:r>
      <w:r>
        <w:rPr>
          <w:lang w:eastAsia="zh-CN"/>
        </w:rPr>
        <w:t xml:space="preserve">PPT </w:t>
      </w:r>
      <w:r>
        <w:rPr>
          <w:lang w:eastAsia="zh-CN"/>
        </w:rPr>
        <w:t>制作由仓颉调度固定的内容与设计流程，再调用文件处理程序输出和预览；文件程序负责课件处理，运行内核维护任务状态、工具结果与资源归属。这样的分工使界面、学习工具和文件产物能够在同一次任务中对照检查。</w:t>
      </w:r>
    </w:p>
    <w:p w14:paraId="411E2DEA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>（四）数据持久化与异常恢复</w:t>
      </w:r>
    </w:p>
    <w:p w14:paraId="3DD43DA1" w14:textId="77777777" w:rsidR="004C411C" w:rsidRDefault="00000000">
      <w:pPr>
        <w:rPr>
          <w:rFonts w:hint="default"/>
        </w:rPr>
      </w:pPr>
      <w:r>
        <w:rPr>
          <w:lang w:eastAsia="zh-CN"/>
        </w:rPr>
        <w:t xml:space="preserve">Web </w:t>
      </w:r>
      <w:r>
        <w:rPr>
          <w:lang w:eastAsia="zh-CN"/>
        </w:rPr>
        <w:t>在验证账号和资源归属后，将任务、作答与记录写入平台数据库。</w:t>
      </w:r>
      <w:r>
        <w:rPr>
          <w:lang w:eastAsia="zh-CN"/>
        </w:rPr>
        <w:t xml:space="preserve">Desktop </w:t>
      </w:r>
      <w:r>
        <w:rPr>
          <w:lang w:eastAsia="zh-CN"/>
        </w:rPr>
        <w:t>在本机</w:t>
      </w:r>
      <w:r>
        <w:rPr>
          <w:lang w:eastAsia="zh-CN"/>
        </w:rPr>
        <w:t xml:space="preserve"> SQLite </w:t>
      </w:r>
      <w:r>
        <w:rPr>
          <w:lang w:eastAsia="zh-CN"/>
        </w:rPr>
        <w:t>和目录中保存会话、知识库、资源与进度，重启后恢复已保存的会话和选择状态；中断任务保留状态，供用户检查与重试。网络资料保留来源和抓取时间，仓库资料固定完整</w:t>
      </w:r>
      <w:r>
        <w:rPr>
          <w:lang w:eastAsia="zh-CN"/>
        </w:rPr>
        <w:t xml:space="preserve"> commit</w:t>
      </w:r>
      <w:r>
        <w:rPr>
          <w:lang w:eastAsia="zh-CN"/>
        </w:rPr>
        <w:t>。并入成功但索引失败时，界面提示重建入口，避免用户重复复制来源。</w:t>
      </w:r>
      <w:r>
        <w:t>部署和升级分别备份两端的数据与资源。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744"/>
        <w:gridCol w:w="3671"/>
      </w:tblGrid>
      <w:tr w:rsidR="004C411C" w14:paraId="1B662E3C" w14:textId="77777777">
        <w:trPr>
          <w:cantSplit/>
          <w:tblHeader/>
          <w:jc w:val="center"/>
        </w:trPr>
        <w:tc>
          <w:tcPr>
            <w:tcW w:w="17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4D183E" w14:textId="77777777" w:rsidR="004C411C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对象</w:t>
            </w:r>
          </w:p>
        </w:tc>
        <w:tc>
          <w:tcPr>
            <w:tcW w:w="374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A7B254" w14:textId="77777777" w:rsidR="004C411C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接口或存储</w:t>
            </w:r>
          </w:p>
        </w:tc>
        <w:tc>
          <w:tcPr>
            <w:tcW w:w="36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711602" w14:textId="77777777" w:rsidR="004C411C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职责</w:t>
            </w:r>
          </w:p>
        </w:tc>
      </w:tr>
      <w:tr w:rsidR="004C411C" w14:paraId="611B06C0" w14:textId="77777777">
        <w:trPr>
          <w:cantSplit/>
          <w:jc w:val="center"/>
        </w:trPr>
        <w:tc>
          <w:tcPr>
            <w:tcW w:w="17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086FAA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 xml:space="preserve">Web </w:t>
            </w:r>
            <w:r>
              <w:rPr>
                <w:sz w:val="21"/>
                <w:szCs w:val="21"/>
              </w:rPr>
              <w:t>资源任务</w:t>
            </w:r>
          </w:p>
        </w:tc>
        <w:tc>
          <w:tcPr>
            <w:tcW w:w="374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B0AB9D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/v1/learning-resource-tasks</w:t>
            </w:r>
          </w:p>
        </w:tc>
        <w:tc>
          <w:tcPr>
            <w:tcW w:w="36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B4A497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任务参数、执行进度、结果与错误状态</w:t>
            </w:r>
          </w:p>
        </w:tc>
      </w:tr>
      <w:tr w:rsidR="004C411C" w14:paraId="6AFBBEE7" w14:textId="77777777">
        <w:trPr>
          <w:cantSplit/>
          <w:jc w:val="center"/>
        </w:trPr>
        <w:tc>
          <w:tcPr>
            <w:tcW w:w="17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DEE20B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 xml:space="preserve">Web Agent </w:t>
            </w:r>
            <w:r>
              <w:rPr>
                <w:sz w:val="21"/>
                <w:szCs w:val="21"/>
              </w:rPr>
              <w:t>会话</w:t>
            </w:r>
          </w:p>
        </w:tc>
        <w:tc>
          <w:tcPr>
            <w:tcW w:w="374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92A838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/v1/agent-sessions</w:t>
            </w:r>
          </w:p>
        </w:tc>
        <w:tc>
          <w:tcPr>
            <w:tcW w:w="36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4C5F95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会话、消息和决策记录</w:t>
            </w:r>
          </w:p>
        </w:tc>
      </w:tr>
      <w:tr w:rsidR="004C411C" w14:paraId="5972C5E4" w14:textId="77777777">
        <w:trPr>
          <w:cantSplit/>
          <w:jc w:val="center"/>
        </w:trPr>
        <w:tc>
          <w:tcPr>
            <w:tcW w:w="17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D793C9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 xml:space="preserve">Desktop </w:t>
            </w:r>
            <w:r>
              <w:rPr>
                <w:sz w:val="21"/>
                <w:szCs w:val="21"/>
              </w:rPr>
              <w:t>本地设置</w:t>
            </w:r>
          </w:p>
        </w:tc>
        <w:tc>
          <w:tcPr>
            <w:tcW w:w="374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4D6734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本机</w:t>
            </w:r>
            <w:r>
              <w:rPr>
                <w:sz w:val="21"/>
                <w:szCs w:val="21"/>
              </w:rPr>
              <w:t xml:space="preserve"> settings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SQLite</w:t>
            </w:r>
          </w:p>
        </w:tc>
        <w:tc>
          <w:tcPr>
            <w:tcW w:w="36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7CFFEB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模型绑定、主题和工具权限</w:t>
            </w:r>
          </w:p>
        </w:tc>
      </w:tr>
      <w:tr w:rsidR="004C411C" w14:paraId="1B81B3DF" w14:textId="77777777">
        <w:trPr>
          <w:cantSplit/>
          <w:jc w:val="center"/>
        </w:trPr>
        <w:tc>
          <w:tcPr>
            <w:tcW w:w="17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1EAEC5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Desktop </w:t>
            </w:r>
            <w:r>
              <w:rPr>
                <w:sz w:val="21"/>
                <w:szCs w:val="21"/>
                <w:lang w:eastAsia="zh-CN"/>
              </w:rPr>
              <w:t>学习资料</w:t>
            </w:r>
          </w:p>
        </w:tc>
        <w:tc>
          <w:tcPr>
            <w:tcW w:w="374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238777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知识库与产物目录</w:t>
            </w:r>
          </w:p>
        </w:tc>
        <w:tc>
          <w:tcPr>
            <w:tcW w:w="36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10E082" w14:textId="77777777" w:rsidR="004C411C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原文、索引、笔记与学习结果</w:t>
            </w:r>
          </w:p>
        </w:tc>
      </w:tr>
    </w:tbl>
    <w:p w14:paraId="59DE20EA" w14:textId="77777777" w:rsidR="004C411C" w:rsidRDefault="004C411C">
      <w:pPr>
        <w:spacing w:after="0" w:line="120" w:lineRule="exact"/>
        <w:rPr>
          <w:rFonts w:hint="default"/>
          <w:lang w:eastAsia="zh-CN"/>
        </w:rPr>
      </w:pPr>
    </w:p>
    <w:p w14:paraId="39A1A5F9" w14:textId="77777777" w:rsidR="004C411C" w:rsidRDefault="00000000">
      <w:pPr>
        <w:pStyle w:val="1"/>
        <w:pageBreakBefore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>七、运行入口与使用方式</w:t>
      </w:r>
    </w:p>
    <w:p w14:paraId="096909B1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（一）</w:t>
      </w:r>
      <w:r>
        <w:rPr>
          <w:rFonts w:ascii="Times New Roman" w:eastAsia="黑体" w:hAnsi="Times New Roman" w:cs="Times New Roman"/>
          <w:lang w:eastAsia="zh-CN"/>
        </w:rPr>
        <w:t xml:space="preserve">Web </w:t>
      </w:r>
      <w:r>
        <w:rPr>
          <w:rFonts w:ascii="Times New Roman" w:eastAsia="黑体" w:hAnsi="Times New Roman" w:cs="Times New Roman"/>
          <w:lang w:eastAsia="zh-CN"/>
        </w:rPr>
        <w:t>在线体验</w:t>
      </w:r>
    </w:p>
    <w:p w14:paraId="1DA582AD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浏览器访问</w:t>
      </w:r>
      <w:r>
        <w:rPr>
          <w:lang w:eastAsia="zh-CN"/>
        </w:rPr>
        <w:t xml:space="preserve"> http://113.249.102.41:6023/</w:t>
      </w:r>
      <w:r>
        <w:rPr>
          <w:lang w:eastAsia="zh-CN"/>
        </w:rPr>
        <w:t>，可使用平台账号登录，或选择“游客体验”后进入学习画像。从“我的学习”继续课程，在“学·练”中定位章节与知识点，再选择相应资源；笔记、错题和“我的成长”用于课后回顾。</w:t>
      </w:r>
    </w:p>
    <w:p w14:paraId="7192E33D" w14:textId="77777777" w:rsidR="004C411C" w:rsidRDefault="00000000">
      <w:pPr>
        <w:pStyle w:val="21"/>
        <w:rPr>
          <w:rFonts w:hint="default"/>
        </w:rPr>
      </w:pPr>
      <w:r>
        <w:rPr>
          <w:rFonts w:ascii="Times New Roman" w:eastAsia="黑体" w:hAnsi="Times New Roman" w:cs="Times New Roman"/>
        </w:rPr>
        <w:t>（二）</w:t>
      </w:r>
      <w:r>
        <w:rPr>
          <w:rFonts w:ascii="Times New Roman" w:eastAsia="黑体" w:hAnsi="Times New Roman" w:cs="Times New Roman"/>
        </w:rPr>
        <w:t xml:space="preserve">Desktop </w:t>
      </w:r>
      <w:r>
        <w:rPr>
          <w:rFonts w:ascii="Times New Roman" w:eastAsia="黑体" w:hAnsi="Times New Roman" w:cs="Times New Roman"/>
        </w:rPr>
        <w:t>安装与首次使用</w:t>
      </w:r>
    </w:p>
    <w:p w14:paraId="2B248470" w14:textId="77777777" w:rsidR="004C411C" w:rsidRDefault="00000000">
      <w:pPr>
        <w:rPr>
          <w:rFonts w:hint="default"/>
          <w:lang w:eastAsia="zh-CN"/>
        </w:rPr>
      </w:pPr>
      <w:r>
        <w:t>解压</w:t>
      </w:r>
      <w:r>
        <w:t xml:space="preserve"> Lumin-0.8.28.zip </w:t>
      </w:r>
      <w:r>
        <w:t>后运行</w:t>
      </w:r>
      <w:r>
        <w:t xml:space="preserve"> Lumin.exe</w:t>
      </w:r>
      <w:r>
        <w:t>，适用于</w:t>
      </w:r>
      <w:r>
        <w:t xml:space="preserve"> Windows 10/11 x64</w:t>
      </w:r>
      <w:r>
        <w:t>，目标机器无需安装仓颉</w:t>
      </w:r>
      <w:r>
        <w:t xml:space="preserve"> SDK</w:t>
      </w:r>
      <w:r>
        <w:t>。本地内核随应用启动。</w:t>
      </w:r>
      <w:r>
        <w:rPr>
          <w:lang w:eastAsia="zh-CN"/>
        </w:rPr>
        <w:t>配置并绑定模型后，选择资料文件夹或文件，</w:t>
      </w:r>
      <w:proofErr w:type="gramStart"/>
      <w:r>
        <w:rPr>
          <w:lang w:eastAsia="zh-CN"/>
        </w:rPr>
        <w:t>点击“添加并索引”；</w:t>
      </w:r>
      <w:proofErr w:type="gramEnd"/>
      <w:r>
        <w:rPr>
          <w:lang w:eastAsia="zh-CN"/>
        </w:rPr>
        <w:t>检索熟悉主题并核对原文，再围绕知识点发起学习任务，预览满意后确认收录。</w:t>
      </w:r>
    </w:p>
    <w:p w14:paraId="32F9781B" w14:textId="77777777" w:rsidR="004C411C" w:rsidRDefault="00000000">
      <w:pPr>
        <w:keepNext/>
        <w:keepLines/>
        <w:spacing w:before="100" w:after="60" w:line="240" w:lineRule="auto"/>
        <w:ind w:firstLine="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0B5A12AE" wp14:editId="198B5110">
            <wp:extent cx="5577840" cy="3346704"/>
            <wp:effectExtent l="0" t="0" r="0" b="0"/>
            <wp:docPr id="18" name="Picture 18" descr="图 7-1  Web 部署与 Desktop 本机运行" title="图 7-1  Web 部署与 Desktop 本机运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-topolog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7F39" w14:textId="77777777" w:rsidR="004C411C" w:rsidRDefault="00000000">
      <w:pPr>
        <w:keepLines/>
        <w:spacing w:after="120" w:line="240" w:lineRule="auto"/>
        <w:ind w:firstLine="0"/>
        <w:jc w:val="center"/>
        <w:rPr>
          <w:rFonts w:hint="default"/>
        </w:rPr>
      </w:pPr>
      <w:r>
        <w:rPr>
          <w:b/>
        </w:rPr>
        <w:t>图</w:t>
      </w:r>
      <w:r>
        <w:rPr>
          <w:b/>
        </w:rPr>
        <w:t xml:space="preserve"> 7-</w:t>
      </w:r>
      <w:proofErr w:type="gramStart"/>
      <w:r>
        <w:rPr>
          <w:b/>
        </w:rPr>
        <w:t>1  Web</w:t>
      </w:r>
      <w:proofErr w:type="gramEnd"/>
      <w:r>
        <w:rPr>
          <w:b/>
        </w:rPr>
        <w:t xml:space="preserve"> </w:t>
      </w:r>
      <w:r>
        <w:rPr>
          <w:b/>
        </w:rPr>
        <w:t>部署与</w:t>
      </w:r>
      <w:r>
        <w:rPr>
          <w:b/>
        </w:rPr>
        <w:t xml:space="preserve"> Desktop </w:t>
      </w:r>
      <w:r>
        <w:rPr>
          <w:b/>
        </w:rPr>
        <w:t>本机运行</w:t>
      </w:r>
    </w:p>
    <w:p w14:paraId="2DFA7843" w14:textId="77777777" w:rsidR="004C411C" w:rsidRDefault="00000000">
      <w:pPr>
        <w:rPr>
          <w:rFonts w:hint="default"/>
          <w:lang w:eastAsia="zh-CN"/>
        </w:rPr>
      </w:pPr>
      <w:r>
        <w:lastRenderedPageBreak/>
        <w:t xml:space="preserve">Web </w:t>
      </w:r>
      <w:r>
        <w:t>自部署需要</w:t>
      </w:r>
      <w:r>
        <w:t xml:space="preserve"> Linux</w:t>
      </w:r>
      <w:r>
        <w:t>、</w:t>
      </w:r>
      <w:r>
        <w:t>Docker Compose</w:t>
      </w:r>
      <w:r>
        <w:t>、平台</w:t>
      </w:r>
      <w:r>
        <w:t xml:space="preserve"> MySQL</w:t>
      </w:r>
      <w:r>
        <w:t>、仓颉构建环境及</w:t>
      </w:r>
      <w:r>
        <w:t xml:space="preserve"> Agent </w:t>
      </w:r>
      <w:r>
        <w:t>服务镜像，线上入口由</w:t>
      </w:r>
      <w:r>
        <w:t xml:space="preserve"> Nginx </w:t>
      </w:r>
      <w:r>
        <w:t>同源代理。</w:t>
      </w:r>
      <w:r>
        <w:rPr>
          <w:lang w:eastAsia="zh-CN"/>
        </w:rPr>
        <w:t xml:space="preserve">Desktop </w:t>
      </w:r>
      <w:r>
        <w:rPr>
          <w:lang w:eastAsia="zh-CN"/>
        </w:rPr>
        <w:t>源码使用仓颉</w:t>
      </w:r>
      <w:r>
        <w:rPr>
          <w:lang w:eastAsia="zh-CN"/>
        </w:rPr>
        <w:t xml:space="preserve"> 1.2.0</w:t>
      </w:r>
      <w:r>
        <w:rPr>
          <w:lang w:eastAsia="zh-CN"/>
        </w:rPr>
        <w:t>，预构建包携带内核及所需运行组件；</w:t>
      </w:r>
      <w:r>
        <w:rPr>
          <w:lang w:eastAsia="zh-CN"/>
        </w:rPr>
        <w:t>TTS</w:t>
      </w:r>
      <w:r>
        <w:rPr>
          <w:lang w:eastAsia="zh-CN"/>
        </w:rPr>
        <w:t>、向量和视觉模型按用途独立配置，外部模型调用需要相应网络、密钥与账户权限。</w:t>
      </w:r>
    </w:p>
    <w:p w14:paraId="7CE471E9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 xml:space="preserve">Desktop </w:t>
      </w:r>
      <w:r>
        <w:rPr>
          <w:lang w:eastAsia="zh-CN"/>
        </w:rPr>
        <w:t>默认数据库位于</w:t>
      </w:r>
      <w:r>
        <w:rPr>
          <w:lang w:eastAsia="zh-CN"/>
        </w:rPr>
        <w:t xml:space="preserve"> %LOCALAPPDATA%\Lumin\itn.db</w:t>
      </w:r>
      <w:r>
        <w:rPr>
          <w:lang w:eastAsia="zh-CN"/>
        </w:rPr>
        <w:t>。升级前关闭应用，备份数据库、知识库和产物目录，并保留旧版本程序；</w:t>
      </w:r>
      <w:r>
        <w:rPr>
          <w:lang w:eastAsia="zh-CN"/>
        </w:rPr>
        <w:t xml:space="preserve">Web </w:t>
      </w:r>
      <w:r>
        <w:rPr>
          <w:lang w:eastAsia="zh-CN"/>
        </w:rPr>
        <w:t>由部署方备份平台数据库、资源与配置。</w:t>
      </w:r>
    </w:p>
    <w:p w14:paraId="62F2F419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（三）程序与代码入口</w:t>
      </w:r>
    </w:p>
    <w:p>
      <w:pPr>
        <w:rPr>
          <w:rFonts w:hint="default"/>
          <w:lang w:eastAsia="zh-CN"/>
        </w:rPr>
      </w:pPr>
      <w:r>
        <w:rPr>
          <w:lang w:eastAsia="zh-CN"/>
        </w:rPr>
        <w:t>项目代码托管于 GitHub：</w:t>
      </w:r>
      <w:hyperlink r:id="rId9001" w:history="1">
        <w:r>
          <w:rPr>
            <w:lang w:eastAsia="zh-CN"/>
            <w:color w:val="0563C1"/>
            <w:u w:val="single"/>
          </w:rPr>
          <w:t>https://github.com/AGI-FBHC/ITN-cj</w:t>
        </w:r>
      </w:hyperlink>
      <w:r>
        <w:rPr>
          <w:lang w:eastAsia="zh-CN"/>
        </w:rPr>
        <w:t xml:space="preserve">；Desktop 源码位于 </w:t>
      </w:r>
      <w:hyperlink r:id="rId9002" w:history="1">
        <w:r>
          <w:rPr>
            <w:lang w:eastAsia="zh-CN"/>
            <w:color w:val="0563C1"/>
            <w:u w:val="single"/>
          </w:rPr>
          <w:t>desktop 分支</w:t>
        </w:r>
      </w:hyperlink>
      <w:r>
        <w:rPr>
          <w:lang w:eastAsia="zh-CN"/>
        </w:rPr>
        <w:t>。</w:t>
      </w:r>
    </w:p>
    <w:p>
      <w:pPr>
        <w:rPr>
          <w:rFonts w:hint="default"/>
          <w:lang w:eastAsia="zh-CN"/>
        </w:rPr>
      </w:pPr>
      <w:r>
        <w:rPr>
          <w:lang w:eastAsia="zh-CN"/>
        </w:rPr>
        <w:t>运行包下载：</w:t>
      </w:r>
      <w:hyperlink r:id="rId9003" w:history="1">
        <w:r>
          <w:rPr>
            <w:lang w:eastAsia="zh-CN"/>
            <w:color w:val="0563C1"/>
            <w:u w:val="single"/>
          </w:rPr>
          <w:t>http://113.249.102.41:6025/Lumin-0.8.28.zip</w:t>
        </w:r>
      </w:hyperlink>
      <w:r>
        <w:rPr>
          <w:lang w:eastAsia="zh-CN"/>
        </w:rPr>
        <w:t>（231,932,690 字节；公网地址可直接访问）。SHA256：</w:t>
      </w:r>
    </w:p>
    <w:p w14:paraId="05BD8C98" w14:textId="77777777" w:rsidR="004C411C" w:rsidRDefault="00000000">
      <w:pPr>
        <w:keepLines/>
        <w:spacing w:before="100" w:after="100" w:line="360" w:lineRule="exact"/>
        <w:ind w:left="560" w:right="160" w:firstLine="0"/>
        <w:jc w:val="left"/>
        <w:rPr>
          <w:rFonts w:hint="default"/>
        </w:rPr>
      </w:pPr>
      <w:r>
        <w:rPr>
          <w:rFonts w:ascii="Consolas" w:hAnsi="Consolas" w:cs="Consolas"/>
          <w:sz w:val="21"/>
        </w:rPr>
        <w:t>8A712E7816D73DE4B67F61E83139985F8706CFD85DEFE387282D6564A0F557C3</w:t>
      </w:r>
    </w:p>
    <w:p w14:paraId="53C75A97" w14:textId="77777777" w:rsidR="004C411C" w:rsidRDefault="00000000">
      <w:pPr>
        <w:rPr>
          <w:rFonts w:hint="default"/>
          <w:lang w:eastAsia="zh-CN"/>
        </w:rPr>
      </w:pPr>
      <w:r>
        <w:t xml:space="preserve">Desktop </w:t>
      </w:r>
      <w:r>
        <w:t>源码以</w:t>
      </w:r>
      <w:r>
        <w:t xml:space="preserve"> core </w:t>
      </w:r>
      <w:r>
        <w:t>和</w:t>
      </w:r>
      <w:r>
        <w:t xml:space="preserve"> shell </w:t>
      </w:r>
      <w:r>
        <w:t>组织：</w:t>
      </w:r>
      <w:r>
        <w:t>core/src/runtime</w:t>
      </w:r>
      <w:r>
        <w:t>、</w:t>
      </w:r>
      <w:r>
        <w:t xml:space="preserve">runtime_host </w:t>
      </w:r>
      <w:r>
        <w:t>为执行与宿主模块，</w:t>
      </w:r>
      <w:r>
        <w:t>kb</w:t>
      </w:r>
      <w:r>
        <w:t>、</w:t>
      </w:r>
      <w:r>
        <w:t>learning</w:t>
      </w:r>
      <w:r>
        <w:t>、</w:t>
      </w:r>
      <w:r>
        <w:t>course</w:t>
      </w:r>
      <w:r>
        <w:t>、</w:t>
      </w:r>
      <w:r>
        <w:t xml:space="preserve">study </w:t>
      </w:r>
      <w:r>
        <w:t>对应学习业务，</w:t>
      </w:r>
      <w:r>
        <w:t xml:space="preserve">shell </w:t>
      </w:r>
      <w:r>
        <w:t>管理窗口与界面。</w:t>
      </w:r>
      <w:r>
        <w:rPr>
          <w:lang w:eastAsia="zh-CN"/>
        </w:rPr>
        <w:t xml:space="preserve">Web </w:t>
      </w:r>
      <w:r>
        <w:rPr>
          <w:lang w:eastAsia="zh-CN"/>
        </w:rPr>
        <w:t>与</w:t>
      </w:r>
      <w:r>
        <w:rPr>
          <w:lang w:eastAsia="zh-CN"/>
        </w:rPr>
        <w:t xml:space="preserve"> Desktop </w:t>
      </w:r>
      <w:r>
        <w:rPr>
          <w:lang w:eastAsia="zh-CN"/>
        </w:rPr>
        <w:t>的运行配置分别管理：</w:t>
      </w:r>
      <w:r>
        <w:rPr>
          <w:lang w:eastAsia="zh-CN"/>
        </w:rPr>
        <w:t xml:space="preserve">Web </w:t>
      </w:r>
      <w:r>
        <w:rPr>
          <w:lang w:eastAsia="zh-CN"/>
        </w:rPr>
        <w:t>模型由部署方配置，</w:t>
      </w:r>
      <w:r>
        <w:rPr>
          <w:lang w:eastAsia="zh-CN"/>
        </w:rPr>
        <w:t xml:space="preserve">Desktop </w:t>
      </w:r>
      <w:r>
        <w:rPr>
          <w:lang w:eastAsia="zh-CN"/>
        </w:rPr>
        <w:t>模型由用户在本机配置。</w:t>
      </w:r>
    </w:p>
    <w:p w14:paraId="21EB359D" w14:textId="77777777" w:rsidR="004C411C" w:rsidRDefault="00000000">
      <w:pPr>
        <w:pStyle w:val="1"/>
        <w:pageBreakBefore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八、运行情况与后续建设</w:t>
      </w:r>
    </w:p>
    <w:p w14:paraId="57748AF2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（一）典型学习流程</w:t>
      </w:r>
    </w:p>
    <w:p w14:paraId="2D03479F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以 Agent 入门学习为例，用户可在 Web 端选择学习画像，从知识点打开讲义、实操和测试，提交答案后查看解析与学习反馈。在 Lumin 中，用户添加同主题教材并建立索引，检索“MCP”并查看原文，再围绕知识点生成课件、预览和收录。打开课件后，可翻页提问、保存笔记，并在新会话中继续使用已保存的学习状态。这两条流程分别展示课程学习与个人资料学习，当前不涉及跨端数据同步。</w:t>
      </w:r>
    </w:p>
    <w:p w14:paraId="71DF7334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（二）功能运行情况</w:t>
      </w:r>
    </w:p>
    <w:p w14:paraId="245386EE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Lumin 0.8.28 已通过 176 项内核测试。真实模型对话验证了记忆保存、跨会话使用与遗忘；已有 PPT 用于验证当前页问答和翻页追问。另以独立课件样本完成 23 项并发会话、文件审批、停止、重试和重启恢复检查。相关检查验证功能运行与状态保存，尚不能据此判断学习效果。</w:t>
      </w:r>
    </w:p>
    <w:p w14:paraId="336C27D0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资料收集流程覆盖链接填写、网页预览、用户确认、索引失败重试、检索和重启恢复。真实 HTTPS 网页与固定 commit 的 GitHub 仓库均可经用户确认并入知识库并参与检索。知识库支持章节表、跨页表格、代码块和本地配图；桌面端的桌宠边界、启动动画与运行节奏也已完成适配检查。</w:t>
      </w:r>
    </w:p>
    <w:p w14:paraId="574017C0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当前版本面向 Windows 10/11 x64，外部模型服务的可用性、响应速度和生成质量取决于用户选择的服务与账户配置。</w:t>
      </w:r>
    </w:p>
    <w:p w14:paraId="50DBFBA3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>（三）平台账号与学习档案集成计划</w:t>
      </w:r>
    </w:p>
    <w:p w14:paraId="225182B8" w14:textId="77777777" w:rsidR="004C411C" w:rsidRDefault="00000000">
      <w:pPr>
        <w:rPr>
          <w:rFonts w:hint="default"/>
          <w:lang w:eastAsia="zh-CN"/>
        </w:rPr>
      </w:pPr>
      <w:r>
        <w:rPr>
          <w:lang w:eastAsia="zh-CN"/>
        </w:rPr>
        <w:t>后续建设将优先接入平台账号，使</w:t>
      </w:r>
      <w:r>
        <w:rPr>
          <w:lang w:eastAsia="zh-CN"/>
        </w:rPr>
        <w:t xml:space="preserve"> Lumin </w:t>
      </w:r>
      <w:r>
        <w:rPr>
          <w:lang w:eastAsia="zh-CN"/>
        </w:rPr>
        <w:t>首次使用时可以登录同一学习身份。在用户授权后，计划同步学习目标、偏好、当前进度与待复习内容，支持课程学习与</w:t>
      </w:r>
      <w:proofErr w:type="gramStart"/>
      <w:r>
        <w:rPr>
          <w:lang w:eastAsia="zh-CN"/>
        </w:rPr>
        <w:t>本地资料</w:t>
      </w:r>
      <w:proofErr w:type="gramEnd"/>
      <w:r>
        <w:rPr>
          <w:lang w:eastAsia="zh-CN"/>
        </w:rPr>
        <w:t>学习共同使用持续更新的学习档案。例如，平台中尚需巩固的概念可作为桌面课件讲解的参考，桌面形成的笔记与练习结果也可用</w:t>
      </w:r>
      <w:proofErr w:type="gramStart"/>
      <w:r>
        <w:rPr>
          <w:lang w:eastAsia="zh-CN"/>
        </w:rPr>
        <w:t>于安排</w:t>
      </w:r>
      <w:proofErr w:type="gramEnd"/>
      <w:r>
        <w:rPr>
          <w:lang w:eastAsia="zh-CN"/>
        </w:rPr>
        <w:t>后续课程。账号互通</w:t>
      </w:r>
      <w:proofErr w:type="gramStart"/>
      <w:r>
        <w:rPr>
          <w:lang w:eastAsia="zh-CN"/>
        </w:rPr>
        <w:t>和跨端同步</w:t>
      </w:r>
      <w:proofErr w:type="gramEnd"/>
      <w:r>
        <w:rPr>
          <w:lang w:eastAsia="zh-CN"/>
        </w:rPr>
        <w:t>尚未在当前版本实现，现阶段两端各自保存并使用学习数据。</w:t>
      </w:r>
    </w:p>
    <w:p w14:paraId="2C1092E7" w14:textId="77777777" w:rsidR="004C411C" w:rsidRDefault="00000000">
      <w:pPr>
        <w:pStyle w:val="21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（四）交付内容</w:t>
      </w:r>
    </w:p>
    <w:p>
      <w:pPr>
        <w:rPr>
          <w:rFonts w:hint="default"/>
          <w:lang w:eastAsia="zh-CN"/>
        </w:rPr>
      </w:pPr>
      <w:r>
        <w:rPr>
          <w:lang w:eastAsia="zh-CN"/>
        </w:rPr>
        <w:t>源码仓库、Windows 运行包和 Web 体验入口见第七章；第三方组件、模型接口、既有开发基础、本次新增工作及人工智能工具使用情况见附录。</w:t>
      </w:r>
    </w:p>
    <w:p w14:paraId="12E07B64" w14:textId="77777777" w:rsidR="00567521" w:rsidRDefault="00000000">
      <w:pPr>
        <w:pStyle w:val="1"/>
        <w:spacing w:before="240" w:after="80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附录</w:t>
      </w:r>
      <w:proofErr w:type="gramStart"/>
      <w:r>
        <w:rPr>
          <w:rFonts w:ascii="Times New Roman" w:eastAsia="黑体" w:hAnsi="Times New Roman" w:cs="Times New Roman"/>
          <w:lang w:eastAsia="zh-CN"/>
        </w:rPr>
        <w:t>一</w:t>
      </w:r>
      <w:proofErr w:type="gramEnd"/>
      <w:r>
        <w:rPr>
          <w:rFonts w:ascii="Times New Roman" w:eastAsia="黑体" w:hAnsi="Times New Roman" w:cs="Times New Roman"/>
          <w:lang w:eastAsia="zh-CN"/>
        </w:rPr>
        <w:t xml:space="preserve">  </w:t>
      </w:r>
      <w:r>
        <w:rPr>
          <w:rFonts w:ascii="Times New Roman" w:eastAsia="黑体" w:hAnsi="Times New Roman" w:cs="Times New Roman"/>
          <w:lang w:eastAsia="zh-CN"/>
        </w:rPr>
        <w:t>第三方组件</w:t>
      </w:r>
      <w:r>
        <w:rPr>
          <w:rFonts w:ascii="Times New Roman" w:eastAsia="黑体" w:hAnsi="Times New Roman" w:cs="Times New Roman"/>
          <w:lang w:eastAsia="zh-CN"/>
        </w:rPr>
        <w:t xml:space="preserve"> </w:t>
      </w:r>
      <w:r>
        <w:rPr>
          <w:rFonts w:ascii="Times New Roman" w:eastAsia="黑体" w:hAnsi="Times New Roman" w:cs="Times New Roman"/>
          <w:lang w:eastAsia="zh-CN"/>
        </w:rPr>
        <w:t>模型接口与数据使用说明</w:t>
      </w:r>
    </w:p>
    <w:p w14:paraId="48EA6C24" w14:textId="77777777" w:rsidR="00567521" w:rsidRDefault="00000000">
      <w:pPr>
        <w:spacing w:after="40" w:line="480" w:lineRule="exact"/>
        <w:ind w:firstLine="480"/>
        <w:rPr>
          <w:rFonts w:hint="default"/>
          <w:lang w:eastAsia="zh-CN"/>
        </w:rPr>
      </w:pPr>
      <w:r>
        <w:rPr>
          <w:sz w:val="24"/>
          <w:lang w:eastAsia="zh-CN"/>
        </w:rPr>
        <w:t>系统使用的主要第三方组件、模型服务和示例资料如下。前端与桌面依赖版本分别记录在</w:t>
      </w:r>
      <w:r>
        <w:rPr>
          <w:sz w:val="24"/>
          <w:lang w:eastAsia="zh-CN"/>
        </w:rPr>
        <w:t xml:space="preserve"> package-lock.json</w:t>
      </w:r>
      <w:r>
        <w:rPr>
          <w:sz w:val="24"/>
          <w:lang w:eastAsia="zh-CN"/>
        </w:rPr>
        <w:t>，仓颉依赖记录在各组件的</w:t>
      </w:r>
      <w:r>
        <w:rPr>
          <w:sz w:val="24"/>
          <w:lang w:eastAsia="zh-CN"/>
        </w:rPr>
        <w:t xml:space="preserve"> cjpm.toml</w:t>
      </w:r>
      <w:r>
        <w:rPr>
          <w:sz w:val="24"/>
          <w:lang w:eastAsia="zh-CN"/>
        </w:rPr>
        <w:t>；随包许可文件与各依赖的原始声明一并保留。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800"/>
        <w:gridCol w:w="4968"/>
      </w:tblGrid>
      <w:tr w:rsidR="00567521" w14:paraId="20665690" w14:textId="77777777">
        <w:trPr>
          <w:cantSplit/>
          <w:tblHeader/>
          <w:jc w:val="center"/>
        </w:trPr>
        <w:tc>
          <w:tcPr>
            <w:tcW w:w="237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437F7C" w14:textId="77777777" w:rsidR="00567521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组件或资源</w:t>
            </w:r>
          </w:p>
        </w:tc>
        <w:tc>
          <w:tcPr>
            <w:tcW w:w="18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7EB328" w14:textId="77777777" w:rsidR="00567521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使用位置</w:t>
            </w:r>
          </w:p>
        </w:tc>
        <w:tc>
          <w:tcPr>
            <w:tcW w:w="496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ABC9B7" w14:textId="77777777" w:rsidR="00567521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用途与使用方式</w:t>
            </w:r>
          </w:p>
        </w:tc>
      </w:tr>
      <w:tr w:rsidR="00567521" w14:paraId="64F04C31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138724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React 19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TypeScript 5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Vite 7</w:t>
            </w:r>
          </w:p>
        </w:tc>
        <w:tc>
          <w:tcPr>
            <w:tcW w:w="18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3425BA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 xml:space="preserve">Web </w:t>
            </w:r>
            <w:r>
              <w:rPr>
                <w:sz w:val="21"/>
                <w:szCs w:val="21"/>
              </w:rPr>
              <w:t>前端</w:t>
            </w:r>
          </w:p>
        </w:tc>
        <w:tc>
          <w:tcPr>
            <w:tcW w:w="496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982C82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页面、类型检查与构建；由</w:t>
            </w:r>
            <w:r>
              <w:rPr>
                <w:sz w:val="21"/>
                <w:szCs w:val="21"/>
                <w:lang w:eastAsia="zh-CN"/>
              </w:rPr>
              <w:t xml:space="preserve"> npm </w:t>
            </w:r>
            <w:r>
              <w:rPr>
                <w:sz w:val="21"/>
                <w:szCs w:val="21"/>
                <w:lang w:eastAsia="zh-CN"/>
              </w:rPr>
              <w:t>清单及锁文件管理</w:t>
            </w:r>
          </w:p>
        </w:tc>
      </w:tr>
      <w:tr w:rsidR="00567521" w14:paraId="4CEDA597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A7F340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Radix UI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Lucide</w:t>
            </w:r>
            <w:r>
              <w:rPr>
                <w:sz w:val="21"/>
                <w:szCs w:val="21"/>
              </w:rPr>
              <w:t>、图表与动画组件</w:t>
            </w:r>
          </w:p>
        </w:tc>
        <w:tc>
          <w:tcPr>
            <w:tcW w:w="18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2BDD54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 xml:space="preserve">Web </w:t>
            </w:r>
            <w:r>
              <w:rPr>
                <w:sz w:val="21"/>
                <w:szCs w:val="21"/>
              </w:rPr>
              <w:t>界面</w:t>
            </w:r>
          </w:p>
        </w:tc>
        <w:tc>
          <w:tcPr>
            <w:tcW w:w="496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D6BBC0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交互控件、图标、知识结构和学习数据展示</w:t>
            </w:r>
          </w:p>
        </w:tc>
      </w:tr>
      <w:tr w:rsidR="00567521" w14:paraId="3BE6BF42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F680D3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 xml:space="preserve">Spire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soulsoft_* </w:t>
            </w:r>
            <w:r>
              <w:rPr>
                <w:sz w:val="21"/>
                <w:szCs w:val="21"/>
              </w:rPr>
              <w:t>组件</w:t>
            </w:r>
          </w:p>
        </w:tc>
        <w:tc>
          <w:tcPr>
            <w:tcW w:w="18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B8F8DE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仓颉</w:t>
            </w:r>
            <w:r>
              <w:rPr>
                <w:sz w:val="21"/>
                <w:szCs w:val="21"/>
              </w:rPr>
              <w:t xml:space="preserve"> Web </w:t>
            </w:r>
            <w:r>
              <w:rPr>
                <w:sz w:val="21"/>
                <w:szCs w:val="21"/>
              </w:rPr>
              <w:t>服务</w:t>
            </w:r>
          </w:p>
        </w:tc>
        <w:tc>
          <w:tcPr>
            <w:tcW w:w="496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302ACC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HTTP</w:t>
            </w:r>
            <w:r>
              <w:rPr>
                <w:sz w:val="21"/>
                <w:szCs w:val="21"/>
                <w:lang w:eastAsia="zh-CN"/>
              </w:rPr>
              <w:t>、路由、服务宿主与依赖注入</w:t>
            </w:r>
          </w:p>
        </w:tc>
      </w:tr>
      <w:tr w:rsidR="00567521" w14:paraId="59400DBA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44173A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Electron</w:t>
            </w:r>
          </w:p>
        </w:tc>
        <w:tc>
          <w:tcPr>
            <w:tcW w:w="18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3BD427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 xml:space="preserve">Desktop </w:t>
            </w:r>
            <w:r>
              <w:rPr>
                <w:sz w:val="21"/>
                <w:szCs w:val="21"/>
              </w:rPr>
              <w:t>外壳</w:t>
            </w:r>
          </w:p>
        </w:tc>
        <w:tc>
          <w:tcPr>
            <w:tcW w:w="496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46ABF7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窗口、系统集成和本地</w:t>
            </w:r>
            <w:proofErr w:type="gramStart"/>
            <w:r>
              <w:rPr>
                <w:sz w:val="21"/>
                <w:szCs w:val="21"/>
                <w:lang w:eastAsia="zh-CN"/>
              </w:rPr>
              <w:t>内核进程</w:t>
            </w:r>
            <w:proofErr w:type="gramEnd"/>
            <w:r>
              <w:rPr>
                <w:sz w:val="21"/>
                <w:szCs w:val="21"/>
                <w:lang w:eastAsia="zh-CN"/>
              </w:rPr>
              <w:t>管理</w:t>
            </w:r>
          </w:p>
        </w:tc>
      </w:tr>
      <w:tr w:rsidR="00567521" w14:paraId="3550E765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5B8119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 xml:space="preserve">SQLite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sqlite-driver</w:t>
            </w:r>
          </w:p>
        </w:tc>
        <w:tc>
          <w:tcPr>
            <w:tcW w:w="18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745E79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 xml:space="preserve">Desktop </w:t>
            </w:r>
            <w:r>
              <w:rPr>
                <w:sz w:val="21"/>
                <w:szCs w:val="21"/>
              </w:rPr>
              <w:t>数据层</w:t>
            </w:r>
          </w:p>
        </w:tc>
        <w:tc>
          <w:tcPr>
            <w:tcW w:w="496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58F8E4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知识库、会话与学习记录；驱动保留</w:t>
            </w:r>
            <w:r>
              <w:rPr>
                <w:sz w:val="21"/>
                <w:szCs w:val="21"/>
                <w:lang w:eastAsia="zh-CN"/>
              </w:rPr>
              <w:t xml:space="preserve"> Apache 2.0 </w:t>
            </w:r>
            <w:r>
              <w:rPr>
                <w:sz w:val="21"/>
                <w:szCs w:val="21"/>
                <w:lang w:eastAsia="zh-CN"/>
              </w:rPr>
              <w:t>许可</w:t>
            </w:r>
          </w:p>
        </w:tc>
      </w:tr>
      <w:tr w:rsidR="00567521" w14:paraId="54451BB0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C9D9BE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rFonts w:hint="default"/>
                <w:sz w:val="21"/>
                <w:szCs w:val="21"/>
              </w:rPr>
              <w:t>Python-pptx</w:t>
            </w:r>
            <w:r>
              <w:rPr>
                <w:rFonts w:hint="default"/>
                <w:sz w:val="21"/>
                <w:szCs w:val="21"/>
              </w:rPr>
              <w:t>、</w:t>
            </w:r>
            <w:r>
              <w:rPr>
                <w:rFonts w:hint="default"/>
                <w:sz w:val="21"/>
                <w:szCs w:val="21"/>
              </w:rPr>
              <w:t>PptxGenJS</w:t>
            </w:r>
            <w:r>
              <w:rPr>
                <w:rFonts w:hint="default"/>
                <w:sz w:val="21"/>
                <w:szCs w:val="21"/>
              </w:rPr>
              <w:t>、</w:t>
            </w:r>
            <w:r>
              <w:rPr>
                <w:rFonts w:hint="default"/>
                <w:sz w:val="21"/>
                <w:szCs w:val="21"/>
              </w:rPr>
              <w:t>PDF.js</w:t>
            </w:r>
          </w:p>
        </w:tc>
        <w:tc>
          <w:tcPr>
            <w:tcW w:w="18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B335E1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文档与课件处理</w:t>
            </w:r>
          </w:p>
        </w:tc>
        <w:tc>
          <w:tcPr>
            <w:tcW w:w="496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26A2EC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rFonts w:hint="default"/>
                <w:sz w:val="21"/>
                <w:szCs w:val="21"/>
                <w:lang w:eastAsia="zh-CN"/>
              </w:rPr>
              <w:t>PPT</w:t>
            </w:r>
            <w:r>
              <w:rPr>
                <w:rFonts w:hint="default"/>
                <w:sz w:val="21"/>
                <w:szCs w:val="21"/>
                <w:lang w:eastAsia="zh-CN"/>
              </w:rPr>
              <w:t>文件生成与版面预览、文档读取和最终文件输出</w:t>
            </w:r>
          </w:p>
        </w:tc>
      </w:tr>
      <w:tr w:rsidR="00567521" w14:paraId="797B5F85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44149D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MySQL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Nginx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Docker Compose</w:t>
            </w:r>
          </w:p>
        </w:tc>
        <w:tc>
          <w:tcPr>
            <w:tcW w:w="18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D7B789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 xml:space="preserve">Web </w:t>
            </w:r>
            <w:r>
              <w:rPr>
                <w:sz w:val="21"/>
                <w:szCs w:val="21"/>
              </w:rPr>
              <w:t>部署</w:t>
            </w:r>
          </w:p>
        </w:tc>
        <w:tc>
          <w:tcPr>
            <w:tcW w:w="496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A8B6D9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平台存储、同源入口及容器编排</w:t>
            </w:r>
          </w:p>
        </w:tc>
      </w:tr>
      <w:tr w:rsidR="00567521" w14:paraId="64AD7278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0C7678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lastRenderedPageBreak/>
              <w:t xml:space="preserve">OpenAI </w:t>
            </w:r>
            <w:r>
              <w:rPr>
                <w:sz w:val="21"/>
                <w:szCs w:val="21"/>
              </w:rPr>
              <w:t>兼容模型接口</w:t>
            </w:r>
          </w:p>
        </w:tc>
        <w:tc>
          <w:tcPr>
            <w:tcW w:w="18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298487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生成、问答与检索</w:t>
            </w:r>
          </w:p>
        </w:tc>
        <w:tc>
          <w:tcPr>
            <w:tcW w:w="496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CE0BF3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由平台或用户配置地址、模型标识及密钥，按服务商接口调用</w:t>
            </w:r>
          </w:p>
        </w:tc>
      </w:tr>
      <w:tr w:rsidR="00567521" w14:paraId="2AEEED57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0D55E9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rFonts w:hint="default"/>
                <w:sz w:val="21"/>
                <w:szCs w:val="21"/>
              </w:rPr>
              <w:t>MiMo</w:t>
            </w:r>
            <w:r>
              <w:rPr>
                <w:rFonts w:hint="default"/>
                <w:sz w:val="21"/>
                <w:szCs w:val="21"/>
              </w:rPr>
              <w:t>、</w:t>
            </w:r>
            <w:r>
              <w:rPr>
                <w:rFonts w:hint="default"/>
                <w:sz w:val="21"/>
                <w:szCs w:val="21"/>
              </w:rPr>
              <w:t>Qwen</w:t>
            </w:r>
            <w:r>
              <w:rPr>
                <w:rFonts w:hint="default"/>
                <w:sz w:val="21"/>
                <w:szCs w:val="21"/>
              </w:rPr>
              <w:t>及其他兼容服务</w:t>
            </w:r>
          </w:p>
        </w:tc>
        <w:tc>
          <w:tcPr>
            <w:tcW w:w="18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A5B033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 xml:space="preserve">Desktop </w:t>
            </w:r>
            <w:r>
              <w:rPr>
                <w:sz w:val="21"/>
                <w:szCs w:val="21"/>
              </w:rPr>
              <w:t>示例配置</w:t>
            </w:r>
          </w:p>
        </w:tc>
        <w:tc>
          <w:tcPr>
            <w:tcW w:w="496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65655F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rFonts w:hint="default"/>
                <w:sz w:val="21"/>
                <w:szCs w:val="21"/>
                <w:lang w:eastAsia="zh-CN"/>
              </w:rPr>
              <w:t>按用途绑定对话、视觉、向量或</w:t>
            </w:r>
            <w:r>
              <w:rPr>
                <w:rFonts w:hint="default"/>
                <w:sz w:val="21"/>
                <w:szCs w:val="21"/>
                <w:lang w:eastAsia="zh-CN"/>
              </w:rPr>
              <w:t>TTS</w:t>
            </w:r>
            <w:r>
              <w:rPr>
                <w:rFonts w:hint="default"/>
                <w:sz w:val="21"/>
                <w:szCs w:val="21"/>
                <w:lang w:eastAsia="zh-CN"/>
              </w:rPr>
              <w:t>，具体能力取决于所选服务</w:t>
            </w:r>
          </w:p>
        </w:tc>
      </w:tr>
      <w:tr w:rsidR="00567521" w14:paraId="6EDD6DA8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13F7F3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 xml:space="preserve">Hello-Agents </w:t>
            </w:r>
            <w:r>
              <w:rPr>
                <w:sz w:val="21"/>
                <w:szCs w:val="21"/>
              </w:rPr>
              <w:t>学习资料（</w:t>
            </w:r>
            <w:r>
              <w:rPr>
                <w:sz w:val="21"/>
                <w:szCs w:val="21"/>
              </w:rPr>
              <w:t xml:space="preserve">ha </w:t>
            </w:r>
            <w:r>
              <w:rPr>
                <w:sz w:val="21"/>
                <w:szCs w:val="21"/>
              </w:rPr>
              <w:t>知识库）</w:t>
            </w:r>
          </w:p>
        </w:tc>
        <w:tc>
          <w:tcPr>
            <w:tcW w:w="18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1BFAD9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学习案例</w:t>
            </w:r>
          </w:p>
        </w:tc>
        <w:tc>
          <w:tcPr>
            <w:tcW w:w="496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731AF2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用于</w:t>
            </w:r>
            <w:r>
              <w:rPr>
                <w:sz w:val="21"/>
                <w:szCs w:val="21"/>
                <w:lang w:eastAsia="zh-CN"/>
              </w:rPr>
              <w:t xml:space="preserve"> Agent </w:t>
            </w:r>
            <w:r>
              <w:rPr>
                <w:sz w:val="21"/>
                <w:szCs w:val="21"/>
                <w:lang w:eastAsia="zh-CN"/>
              </w:rPr>
              <w:t>主题检索、</w:t>
            </w:r>
            <w:r>
              <w:rPr>
                <w:sz w:val="21"/>
                <w:szCs w:val="21"/>
                <w:lang w:eastAsia="zh-CN"/>
              </w:rPr>
              <w:t xml:space="preserve">MCP </w:t>
            </w:r>
            <w:r>
              <w:rPr>
                <w:sz w:val="21"/>
                <w:szCs w:val="21"/>
                <w:lang w:eastAsia="zh-CN"/>
              </w:rPr>
              <w:t>清单与学习计划，保留文件名和章节来源</w:t>
            </w:r>
          </w:p>
        </w:tc>
      </w:tr>
      <w:tr w:rsidR="00567521" w14:paraId="5F14F369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C4CBA1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pi-studio</w:t>
            </w:r>
          </w:p>
        </w:tc>
        <w:tc>
          <w:tcPr>
            <w:tcW w:w="18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C4B43B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设计参考</w:t>
            </w:r>
          </w:p>
        </w:tc>
        <w:tc>
          <w:tcPr>
            <w:tcW w:w="496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4325FB" w14:textId="77777777" w:rsidR="00567521" w:rsidRDefault="00000000">
            <w:pPr>
              <w:spacing w:after="0" w:line="340" w:lineRule="exact"/>
              <w:ind w:firstLine="0"/>
              <w:jc w:val="left"/>
              <w:rPr>
                <w:rFonts w:hint="default"/>
              </w:rPr>
            </w:pPr>
            <w:r>
              <w:rPr>
                <w:rFonts w:hint="default"/>
                <w:sz w:val="21"/>
                <w:szCs w:val="21"/>
              </w:rPr>
              <w:t>保留随包</w:t>
            </w:r>
            <w:r>
              <w:rPr>
                <w:rFonts w:hint="default"/>
                <w:sz w:val="21"/>
                <w:szCs w:val="21"/>
              </w:rPr>
              <w:t xml:space="preserve"> workspace-LICENSE.txt </w:t>
            </w:r>
            <w:r>
              <w:rPr>
                <w:rFonts w:hint="default"/>
                <w:sz w:val="21"/>
                <w:szCs w:val="21"/>
              </w:rPr>
              <w:t>中的</w:t>
            </w:r>
            <w:r>
              <w:rPr>
                <w:rFonts w:hint="default"/>
                <w:sz w:val="21"/>
                <w:szCs w:val="21"/>
              </w:rPr>
              <w:t xml:space="preserve"> MIT </w:t>
            </w:r>
            <w:r>
              <w:rPr>
                <w:rFonts w:hint="default"/>
                <w:sz w:val="21"/>
                <w:szCs w:val="21"/>
              </w:rPr>
              <w:t>许可与原作者声明</w:t>
            </w:r>
          </w:p>
        </w:tc>
      </w:tr>
    </w:tbl>
    <w:p w14:paraId="41CAEC32" w14:textId="77777777" w:rsidR="00567521" w:rsidRDefault="00567521">
      <w:pPr>
        <w:spacing w:after="0" w:line="120" w:lineRule="exact"/>
        <w:rPr>
          <w:rFonts w:hint="default"/>
        </w:rPr>
      </w:pPr>
    </w:p>
    <w:p w14:paraId="20D406F8" w14:textId="77777777" w:rsidR="00567521" w:rsidRDefault="00000000">
      <w:pPr>
        <w:spacing w:after="40" w:line="480" w:lineRule="exact"/>
        <w:ind w:firstLine="480"/>
        <w:rPr>
          <w:rFonts w:hint="default"/>
          <w:lang w:eastAsia="zh-CN"/>
        </w:rPr>
      </w:pPr>
      <w:r>
        <w:rPr>
          <w:sz w:val="24"/>
          <w:lang w:eastAsia="zh-CN"/>
        </w:rPr>
        <w:t>外部模型服务按各自接口和账户权限使用。</w:t>
      </w:r>
      <w:r>
        <w:rPr>
          <w:sz w:val="24"/>
          <w:lang w:eastAsia="zh-CN"/>
        </w:rPr>
        <w:t xml:space="preserve">Web </w:t>
      </w:r>
      <w:r>
        <w:rPr>
          <w:sz w:val="24"/>
          <w:lang w:eastAsia="zh-CN"/>
        </w:rPr>
        <w:t>端由部署方配置模型凭据，</w:t>
      </w:r>
      <w:r>
        <w:rPr>
          <w:sz w:val="24"/>
          <w:lang w:eastAsia="zh-CN"/>
        </w:rPr>
        <w:t xml:space="preserve">Desktop </w:t>
      </w:r>
      <w:r>
        <w:rPr>
          <w:sz w:val="24"/>
          <w:lang w:eastAsia="zh-CN"/>
        </w:rPr>
        <w:t>由用户在本机配置；模型调用发送问题、任务提示及检索片段，生成结果</w:t>
      </w:r>
      <w:proofErr w:type="gramStart"/>
      <w:r>
        <w:rPr>
          <w:sz w:val="24"/>
          <w:lang w:eastAsia="zh-CN"/>
        </w:rPr>
        <w:t>由应用</w:t>
      </w:r>
      <w:proofErr w:type="gramEnd"/>
      <w:r>
        <w:rPr>
          <w:sz w:val="24"/>
          <w:lang w:eastAsia="zh-CN"/>
        </w:rPr>
        <w:t>记录并供用户查看。示例资料沿用</w:t>
      </w:r>
      <w:proofErr w:type="gramStart"/>
      <w:r>
        <w:rPr>
          <w:sz w:val="24"/>
          <w:lang w:eastAsia="zh-CN"/>
        </w:rPr>
        <w:t>原资料</w:t>
      </w:r>
      <w:proofErr w:type="gramEnd"/>
      <w:r>
        <w:rPr>
          <w:sz w:val="24"/>
          <w:lang w:eastAsia="zh-CN"/>
        </w:rPr>
        <w:t>来源与许可要求。</w:t>
      </w:r>
    </w:p>
    <w:p w14:paraId="011C128B" w14:textId="77777777" w:rsidR="00567521" w:rsidRDefault="00000000">
      <w:pPr>
        <w:pStyle w:val="1"/>
        <w:spacing w:before="240" w:after="80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附录二</w:t>
      </w:r>
      <w:r>
        <w:rPr>
          <w:rFonts w:ascii="Times New Roman" w:eastAsia="黑体" w:hAnsi="Times New Roman" w:cs="Times New Roman"/>
          <w:lang w:eastAsia="zh-CN"/>
        </w:rPr>
        <w:t xml:space="preserve">  </w:t>
      </w:r>
      <w:r>
        <w:rPr>
          <w:rFonts w:ascii="Times New Roman" w:eastAsia="黑体" w:hAnsi="Times New Roman" w:cs="Times New Roman"/>
          <w:lang w:eastAsia="zh-CN"/>
        </w:rPr>
        <w:t>开发基础与本次参赛工作</w:t>
      </w:r>
    </w:p>
    <w:p w14:paraId="2D0005AF" w14:textId="77777777" w:rsidR="00567521" w:rsidRDefault="00000000">
      <w:pPr>
        <w:spacing w:after="40" w:line="480" w:lineRule="exact"/>
        <w:ind w:firstLine="480"/>
        <w:rPr>
          <w:rFonts w:hint="default"/>
          <w:lang w:eastAsia="zh-CN"/>
        </w:rPr>
      </w:pPr>
      <w:r>
        <w:rPr>
          <w:sz w:val="24"/>
          <w:lang w:eastAsia="zh-CN"/>
        </w:rPr>
        <w:t>项目基于既有</w:t>
      </w:r>
      <w:r>
        <w:rPr>
          <w:sz w:val="24"/>
          <w:lang w:eastAsia="zh-CN"/>
        </w:rPr>
        <w:t xml:space="preserve"> ITN </w:t>
      </w:r>
      <w:r>
        <w:rPr>
          <w:sz w:val="24"/>
          <w:lang w:eastAsia="zh-CN"/>
        </w:rPr>
        <w:t>项目的个性化学习与培训业务基础持续开发，原项目地址为</w:t>
      </w:r>
      <w:r>
        <w:rPr>
          <w:sz w:val="24"/>
          <w:lang w:eastAsia="zh-CN"/>
        </w:rPr>
        <w:t xml:space="preserve"> https://github.com/AGI-FBHC/ITN</w:t>
      </w:r>
      <w:r>
        <w:rPr>
          <w:sz w:val="24"/>
          <w:lang w:eastAsia="zh-CN"/>
        </w:rPr>
        <w:t>。既有基础包括学习场景、课程与资源组织方式，以及部分</w:t>
      </w:r>
      <w:r>
        <w:rPr>
          <w:sz w:val="24"/>
          <w:lang w:eastAsia="zh-CN"/>
        </w:rPr>
        <w:t xml:space="preserve"> Web </w:t>
      </w:r>
      <w:r>
        <w:rPr>
          <w:sz w:val="24"/>
          <w:lang w:eastAsia="zh-CN"/>
        </w:rPr>
        <w:t>界面和</w:t>
      </w:r>
      <w:r>
        <w:rPr>
          <w:sz w:val="24"/>
          <w:lang w:eastAsia="zh-CN"/>
        </w:rPr>
        <w:t xml:space="preserve"> Python Agent </w:t>
      </w:r>
      <w:r>
        <w:rPr>
          <w:sz w:val="24"/>
          <w:lang w:eastAsia="zh-CN"/>
        </w:rPr>
        <w:t>服务。</w:t>
      </w:r>
    </w:p>
    <w:p w14:paraId="74E6E456" w14:textId="77777777" w:rsidR="00567521" w:rsidRDefault="00000000">
      <w:pPr>
        <w:spacing w:after="40" w:line="480" w:lineRule="exact"/>
        <w:ind w:firstLine="480"/>
        <w:rPr>
          <w:rFonts w:hint="default"/>
          <w:lang w:eastAsia="zh-CN"/>
        </w:rPr>
      </w:pPr>
      <w:r>
        <w:rPr>
          <w:rFonts w:hint="default"/>
          <w:lang w:eastAsia="zh-CN"/>
        </w:rPr>
        <w:t>本次工作包括仓颉 Web 接口与业务服务、认证与学习数据对接，以及仓颉 Lumin 执行内核和 Desktop 工作台。桌面新增或完善本地资料接入、会话与权限、知识网络与导图、真实 PPT 制作和随课会话、学习记忆、笔记与成长反馈，并完成任务状态、来源确认、异常恢复及可分发程序包等工程工作。</w:t>
      </w:r>
    </w:p>
    <w:p w14:paraId="58D2B3CF" w14:textId="77777777" w:rsidR="00567521" w:rsidRDefault="00000000">
      <w:pPr>
        <w:spacing w:after="40" w:line="480" w:lineRule="exact"/>
        <w:ind w:firstLine="480"/>
        <w:rPr>
          <w:rFonts w:hint="default"/>
          <w:lang w:eastAsia="zh-CN"/>
        </w:rPr>
      </w:pPr>
      <w:r>
        <w:rPr>
          <w:sz w:val="24"/>
          <w:lang w:eastAsia="zh-CN"/>
        </w:rPr>
        <w:t>本次版本代码仓库为</w:t>
      </w:r>
      <w:r>
        <w:rPr>
          <w:sz w:val="24"/>
          <w:lang w:eastAsia="zh-CN"/>
        </w:rPr>
        <w:t xml:space="preserve"> https://github.com/AGI-FBHC/ITN-cj</w:t>
      </w:r>
      <w:r>
        <w:rPr>
          <w:sz w:val="24"/>
          <w:lang w:eastAsia="zh-CN"/>
        </w:rPr>
        <w:t>，保留组件目录和版本控制历史。</w:t>
      </w:r>
    </w:p>
    <w:p w14:paraId="2648F879" w14:textId="77777777" w:rsidR="00567521" w:rsidRDefault="00000000">
      <w:pPr>
        <w:pStyle w:val="1"/>
        <w:spacing w:before="240" w:after="80"/>
        <w:rPr>
          <w:rFonts w:hint="default"/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附录三</w:t>
      </w:r>
      <w:r>
        <w:rPr>
          <w:rFonts w:ascii="Times New Roman" w:eastAsia="黑体" w:hAnsi="Times New Roman" w:cs="Times New Roman"/>
          <w:lang w:eastAsia="zh-CN"/>
        </w:rPr>
        <w:t xml:space="preserve">  </w:t>
      </w:r>
      <w:r>
        <w:rPr>
          <w:rFonts w:ascii="Times New Roman" w:eastAsia="黑体" w:hAnsi="Times New Roman" w:cs="Times New Roman"/>
          <w:lang w:eastAsia="zh-CN"/>
        </w:rPr>
        <w:t>人工智能工具使用说明</w:t>
      </w:r>
    </w:p>
    <w:p w14:paraId="5870FF7D" w14:textId="77777777" w:rsidR="00567521" w:rsidRDefault="00000000">
      <w:pPr>
        <w:spacing w:after="40" w:line="480" w:lineRule="exact"/>
        <w:ind w:firstLine="480"/>
        <w:rPr>
          <w:rFonts w:hint="default"/>
          <w:lang w:eastAsia="zh-CN"/>
        </w:rPr>
      </w:pPr>
      <w:r>
        <w:rPr>
          <w:rFonts w:hint="default"/>
          <w:lang w:eastAsia="zh-CN"/>
        </w:rPr>
        <w:t>开发与材料整理使用 Codex 辅助代码编写、接口排查、自动化检查、文字组织和排版。团队负责需求确定、方案选择、代码审阅、集成与实机验收。产品运行时的模型服务用于问答、资料整理、资源生成或朗读；既有 ITN 基础、第三方组件与模型接口的范围分别列于附录。</w:t>
      </w:r>
    </w:p>
    <w:p w14:paraId="02064DD5" w14:textId="77777777" w:rsidR="00567521" w:rsidRDefault="00000000">
      <w:pPr>
        <w:pStyle w:val="1"/>
        <w:spacing w:before="240" w:after="80"/>
        <w:rPr>
          <w:rFonts w:hint="default"/>
          <w:lang w:eastAsia="zh-CN"/>
        </w:rPr>
        <w:pageBreakBefore/>
      </w:pPr>
      <w:r>
        <w:rPr>
          <w:rFonts w:ascii="Times New Roman" w:eastAsia="黑体" w:hAnsi="Times New Roman" w:cs="Times New Roman"/>
          <w:lang w:eastAsia="zh-CN"/>
        </w:rPr>
        <w:t>附录四</w:t>
      </w:r>
      <w:r>
        <w:rPr>
          <w:rFonts w:ascii="Times New Roman" w:eastAsia="黑体" w:hAnsi="Times New Roman" w:cs="Times New Roman"/>
          <w:lang w:eastAsia="zh-CN"/>
        </w:rPr>
        <w:t xml:space="preserve">  </w:t>
      </w:r>
      <w:r>
        <w:rPr>
          <w:rFonts w:ascii="Times New Roman" w:eastAsia="黑体" w:hAnsi="Times New Roman" w:cs="Times New Roman"/>
          <w:lang w:eastAsia="zh-CN"/>
        </w:rPr>
        <w:t>团队分工与成果归属</w:t>
      </w:r>
    </w:p>
    <w:p w14:paraId="46E49BAD" w14:textId="77777777" w:rsidR="00567521" w:rsidRDefault="00000000">
      <w:pPr>
        <w:spacing w:after="40" w:line="480" w:lineRule="exact"/>
        <w:ind w:firstLine="480"/>
        <w:rPr>
          <w:rFonts w:hint="default"/>
          <w:lang w:eastAsia="zh-CN"/>
        </w:rPr>
      </w:pPr>
      <w:r>
        <w:rPr>
          <w:sz w:val="24"/>
          <w:lang w:eastAsia="zh-CN"/>
        </w:rPr>
        <w:t>参赛队伍为江南大学</w:t>
      </w:r>
      <w:proofErr w:type="gramStart"/>
      <w:r>
        <w:rPr>
          <w:sz w:val="24"/>
          <w:lang w:eastAsia="zh-CN"/>
        </w:rPr>
        <w:t>颉</w:t>
      </w:r>
      <w:proofErr w:type="gramEnd"/>
      <w:r>
        <w:rPr>
          <w:sz w:val="24"/>
          <w:lang w:eastAsia="zh-CN"/>
        </w:rPr>
        <w:t>创队，成员分工如下。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7992"/>
      </w:tblGrid>
      <w:tr w:rsidR="00567521" w14:paraId="686EBD83" w14:textId="77777777">
        <w:trPr>
          <w:cantSplit/>
          <w:tblHeader/>
          <w:jc w:val="center"/>
        </w:trPr>
        <w:tc>
          <w:tcPr>
            <w:tcW w:w="11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3517A3" w14:textId="77777777" w:rsidR="00567521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成员</w:t>
            </w:r>
          </w:p>
        </w:tc>
        <w:tc>
          <w:tcPr>
            <w:tcW w:w="799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D8A640" w14:textId="77777777" w:rsidR="00567521" w:rsidRDefault="00000000">
            <w:pPr>
              <w:keepNext/>
              <w:spacing w:after="0" w:line="240" w:lineRule="auto"/>
              <w:ind w:firstLine="0"/>
              <w:jc w:val="center"/>
              <w:rPr>
                <w:rFonts w:hint="default"/>
              </w:rPr>
            </w:pPr>
            <w:r>
              <w:rPr>
                <w:b/>
                <w:sz w:val="21"/>
                <w:szCs w:val="21"/>
              </w:rPr>
              <w:t>工作职责</w:t>
            </w:r>
          </w:p>
        </w:tc>
      </w:tr>
      <w:tr w:rsidR="00567521" w14:paraId="34535ACB" w14:textId="77777777">
        <w:trPr>
          <w:cantSplit/>
          <w:jc w:val="center"/>
        </w:trPr>
        <w:tc>
          <w:tcPr>
            <w:tcW w:w="11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6949BD" w14:textId="77777777" w:rsidR="00567521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葛杰</w:t>
            </w:r>
          </w:p>
        </w:tc>
        <w:tc>
          <w:tcPr>
            <w:tcW w:w="799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3EE13B" w14:textId="78363AB9" w:rsidR="00567521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总体架构、</w:t>
            </w:r>
            <w:r>
              <w:rPr>
                <w:sz w:val="21"/>
                <w:szCs w:val="21"/>
                <w:lang w:eastAsia="zh-CN"/>
              </w:rPr>
              <w:t>Lumin</w:t>
            </w:r>
            <w:r w:rsidR="005C186C">
              <w:rPr>
                <w:sz w:val="21"/>
                <w:szCs w:val="21"/>
                <w:lang w:eastAsia="zh-CN"/>
              </w:rPr>
              <w:t xml:space="preserve"> Agen</w:t>
            </w:r>
            <w:r w:rsidR="00F93B3E">
              <w:rPr>
                <w:sz w:val="21"/>
                <w:szCs w:val="21"/>
                <w:lang w:eastAsia="zh-CN"/>
              </w:rPr>
              <w:t>t</w:t>
            </w:r>
            <w:r>
              <w:rPr>
                <w:sz w:val="21"/>
                <w:szCs w:val="21"/>
                <w:lang w:eastAsia="zh-CN"/>
              </w:rPr>
              <w:t>桌面工作台、系统集成部署及材料统筹</w:t>
            </w:r>
          </w:p>
        </w:tc>
      </w:tr>
      <w:tr w:rsidR="00567521" w14:paraId="5C259E52" w14:textId="77777777">
        <w:trPr>
          <w:cantSplit/>
          <w:jc w:val="center"/>
        </w:trPr>
        <w:tc>
          <w:tcPr>
            <w:tcW w:w="11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CEE6B9" w14:textId="77777777" w:rsidR="00567521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赵雨琪</w:t>
            </w:r>
          </w:p>
        </w:tc>
        <w:tc>
          <w:tcPr>
            <w:tcW w:w="799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764444" w14:textId="77777777" w:rsidR="00567521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仓颉</w:t>
            </w:r>
            <w:r>
              <w:rPr>
                <w:sz w:val="21"/>
                <w:szCs w:val="21"/>
                <w:lang w:eastAsia="zh-CN"/>
              </w:rPr>
              <w:t xml:space="preserve"> API</w:t>
            </w:r>
            <w:r>
              <w:rPr>
                <w:sz w:val="21"/>
                <w:szCs w:val="21"/>
                <w:lang w:eastAsia="zh-CN"/>
              </w:rPr>
              <w:t>、课程笔记与资源会话接口、</w:t>
            </w:r>
            <w:r>
              <w:rPr>
                <w:sz w:val="21"/>
                <w:szCs w:val="21"/>
                <w:lang w:eastAsia="zh-CN"/>
              </w:rPr>
              <w:t xml:space="preserve">Web </w:t>
            </w:r>
            <w:r>
              <w:rPr>
                <w:sz w:val="21"/>
                <w:szCs w:val="21"/>
                <w:lang w:eastAsia="zh-CN"/>
              </w:rPr>
              <w:t>联调及接口文档</w:t>
            </w:r>
          </w:p>
        </w:tc>
      </w:tr>
      <w:tr w:rsidR="00567521" w14:paraId="2628D521" w14:textId="77777777">
        <w:trPr>
          <w:cantSplit/>
          <w:jc w:val="center"/>
        </w:trPr>
        <w:tc>
          <w:tcPr>
            <w:tcW w:w="11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37A3C8" w14:textId="77777777" w:rsidR="00567521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颜嘉怡</w:t>
            </w:r>
          </w:p>
        </w:tc>
        <w:tc>
          <w:tcPr>
            <w:tcW w:w="799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92EA07" w14:textId="77777777" w:rsidR="00567521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仓颉业务后端、认证权限、画像成长与数据库对接</w:t>
            </w:r>
          </w:p>
        </w:tc>
      </w:tr>
      <w:tr w:rsidR="00567521" w14:paraId="5BAFD167" w14:textId="77777777">
        <w:trPr>
          <w:cantSplit/>
          <w:jc w:val="center"/>
        </w:trPr>
        <w:tc>
          <w:tcPr>
            <w:tcW w:w="11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850A84" w14:textId="77777777" w:rsidR="00567521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施海浚</w:t>
            </w:r>
          </w:p>
        </w:tc>
        <w:tc>
          <w:tcPr>
            <w:tcW w:w="799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F10DEC" w14:textId="77777777" w:rsidR="00567521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接口与业务测试、异常验证、系统联调及测试部署文档</w:t>
            </w:r>
          </w:p>
        </w:tc>
      </w:tr>
      <w:tr w:rsidR="00567521" w14:paraId="65B6721F" w14:textId="77777777">
        <w:trPr>
          <w:cantSplit/>
          <w:jc w:val="center"/>
        </w:trPr>
        <w:tc>
          <w:tcPr>
            <w:tcW w:w="11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013EE1" w14:textId="77777777" w:rsidR="00567521" w:rsidRDefault="00000000">
            <w:pPr>
              <w:spacing w:after="0" w:line="360" w:lineRule="exact"/>
              <w:ind w:firstLine="0"/>
              <w:jc w:val="left"/>
              <w:rPr>
                <w:rFonts w:hint="default"/>
              </w:rPr>
            </w:pPr>
            <w:r>
              <w:rPr>
                <w:sz w:val="21"/>
                <w:szCs w:val="21"/>
              </w:rPr>
              <w:t>张心蕊</w:t>
            </w:r>
          </w:p>
        </w:tc>
        <w:tc>
          <w:tcPr>
            <w:tcW w:w="799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D5E4C6" w14:textId="77777777" w:rsidR="00567521" w:rsidRDefault="00000000">
            <w:pPr>
              <w:spacing w:after="0" w:line="360" w:lineRule="exact"/>
              <w:ind w:firstLine="0"/>
              <w:jc w:val="left"/>
              <w:rPr>
                <w:rFonts w:hint="default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Web </w:t>
            </w:r>
            <w:r>
              <w:rPr>
                <w:sz w:val="21"/>
                <w:szCs w:val="21"/>
                <w:lang w:eastAsia="zh-CN"/>
              </w:rPr>
              <w:t>页面交互、组件维护、前端构建与接口对接</w:t>
            </w:r>
          </w:p>
        </w:tc>
      </w:tr>
    </w:tbl>
    <w:p w14:paraId="2344F936" w14:textId="77777777" w:rsidR="00567521" w:rsidRDefault="00567521">
      <w:pPr>
        <w:spacing w:after="0" w:line="120" w:lineRule="exact"/>
        <w:rPr>
          <w:rFonts w:hint="default"/>
          <w:lang w:eastAsia="zh-CN"/>
        </w:rPr>
      </w:pPr>
    </w:p>
    <w:sectPr w:rsidR="00567521" w:rsidSect="00034616">
      <w:pgSz w:w="11906" w:h="16838"/>
      <w:pgMar w:top="1440" w:right="1133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F8D63" w14:textId="77777777" w:rsidR="008F5289" w:rsidRDefault="008F5289" w:rsidP="00001047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14:paraId="3990AB08" w14:textId="77777777" w:rsidR="008F5289" w:rsidRDefault="008F5289" w:rsidP="00001047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altName w:val="宋体"/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CA44A" w14:textId="77777777" w:rsidR="008F5289" w:rsidRDefault="008F5289" w:rsidP="00001047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14:paraId="3341DC1C" w14:textId="77777777" w:rsidR="008F5289" w:rsidRDefault="008F5289" w:rsidP="00001047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1154552">
    <w:abstractNumId w:val="8"/>
  </w:num>
  <w:num w:numId="2" w16cid:durableId="612715292">
    <w:abstractNumId w:val="6"/>
  </w:num>
  <w:num w:numId="3" w16cid:durableId="81025276">
    <w:abstractNumId w:val="5"/>
  </w:num>
  <w:num w:numId="4" w16cid:durableId="524440608">
    <w:abstractNumId w:val="4"/>
  </w:num>
  <w:num w:numId="5" w16cid:durableId="837036628">
    <w:abstractNumId w:val="7"/>
  </w:num>
  <w:num w:numId="6" w16cid:durableId="2103454973">
    <w:abstractNumId w:val="3"/>
  </w:num>
  <w:num w:numId="7" w16cid:durableId="613170469">
    <w:abstractNumId w:val="2"/>
  </w:num>
  <w:num w:numId="8" w16cid:durableId="439226710">
    <w:abstractNumId w:val="1"/>
  </w:num>
  <w:num w:numId="9" w16cid:durableId="49630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047"/>
    <w:rsid w:val="00034616"/>
    <w:rsid w:val="0006063C"/>
    <w:rsid w:val="000771DA"/>
    <w:rsid w:val="000F6CAF"/>
    <w:rsid w:val="00112677"/>
    <w:rsid w:val="0015074B"/>
    <w:rsid w:val="0029639D"/>
    <w:rsid w:val="002C0FB3"/>
    <w:rsid w:val="002E6310"/>
    <w:rsid w:val="00326F90"/>
    <w:rsid w:val="004C397F"/>
    <w:rsid w:val="004C411C"/>
    <w:rsid w:val="004F372F"/>
    <w:rsid w:val="00567521"/>
    <w:rsid w:val="005C186C"/>
    <w:rsid w:val="006019D2"/>
    <w:rsid w:val="006E640A"/>
    <w:rsid w:val="00776D76"/>
    <w:rsid w:val="00843436"/>
    <w:rsid w:val="00897065"/>
    <w:rsid w:val="008F5289"/>
    <w:rsid w:val="00A5345F"/>
    <w:rsid w:val="00AA1D8D"/>
    <w:rsid w:val="00AC490E"/>
    <w:rsid w:val="00B47730"/>
    <w:rsid w:val="00BF3029"/>
    <w:rsid w:val="00CB0664"/>
    <w:rsid w:val="00CC4008"/>
    <w:rsid w:val="00CE2CF0"/>
    <w:rsid w:val="00CF626F"/>
    <w:rsid w:val="00D15D98"/>
    <w:rsid w:val="00E00673"/>
    <w:rsid w:val="00F93B3E"/>
    <w:rsid w:val="00FC693F"/>
    <w:rsid w:val="00FF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3556A5"/>
  <w14:defaultImageDpi w14:val="300"/>
  <w15:docId w15:val="{95F25CC0-C34F-4A9F-8363-B5DAEA369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560" w:lineRule="exact"/>
      <w:ind w:firstLine="560"/>
      <w:jc w:val="both"/>
    </w:pPr>
    <w:rPr>
      <w:rFonts w:ascii="Times New Roman" w:eastAsia="仿宋_GB2312" w:hAnsi="Times New Roman" w:cs="Times New Roman" w:hint="eastAsia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20" w:line="680" w:lineRule="exact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00" w:line="520" w:lineRule="exact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link w:val="ab"/>
    <w:rPr>
      <w:rFonts w:ascii="Calibri" w:eastAsia="黑体"/>
      <w:b/>
      <w:color w:val="000000"/>
      <w:sz w:val="28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9001" Type="http://schemas.openxmlformats.org/officeDocument/2006/relationships/hyperlink" Target="https://github.com/AGI-FBHC/ITN-cj" TargetMode="External"/><Relationship Id="rId9002" Type="http://schemas.openxmlformats.org/officeDocument/2006/relationships/hyperlink" Target="https://github.com/AGI-FBHC/ITN-cj/tree/desktop" TargetMode="External"/><Relationship Id="rId9003" Type="http://schemas.openxmlformats.org/officeDocument/2006/relationships/hyperlink" Target="http://113.249.102.41:6025/Lumin-0.8.28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1850</Words>
  <Characters>10550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智训云枢-规则推断驱动的多智能体个性化培训平台 项目说明</dc:title>
  <dc:subject>创新原型赛道项目说明</dc:subject>
  <dc:creator>葛杰</dc:creator>
  <cp:keywords/>
  <dc:description/>
  <cp:lastModifiedBy>杰 葛</cp:lastModifiedBy>
  <cp:revision>19</cp:revision>
  <dcterms:created xsi:type="dcterms:W3CDTF">2013-12-23T23:15:00Z</dcterms:created>
  <dcterms:modified xsi:type="dcterms:W3CDTF">2026-10-20T03:21:00Z</dcterms:modified>
  <cp:category/>
</cp:coreProperties>
</file>