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8CC3" w14:textId="695C2308" w:rsidR="00EA0680" w:rsidRDefault="00DC49E8" w:rsidP="00EA0680">
      <w:proofErr w:type="spellStart"/>
      <w:r>
        <w:t>L</w:t>
      </w:r>
      <w:r>
        <w:rPr>
          <w:rFonts w:hint="eastAsia"/>
        </w:rPr>
        <w:t>uckDAO</w:t>
      </w:r>
      <w:proofErr w:type="spellEnd"/>
      <w:r>
        <w:rPr>
          <w:rFonts w:hint="eastAsia"/>
        </w:rPr>
        <w:t>给</w:t>
      </w:r>
      <w:proofErr w:type="spellStart"/>
      <w:r>
        <w:rPr>
          <w:rFonts w:hint="eastAsia"/>
        </w:rPr>
        <w:t>MoonDAO</w:t>
      </w:r>
      <w:proofErr w:type="spellEnd"/>
      <w:r>
        <w:rPr>
          <w:rFonts w:hint="eastAsia"/>
        </w:rPr>
        <w:t>提供NFT抽奖合</w:t>
      </w:r>
      <w:proofErr w:type="gramStart"/>
      <w:r>
        <w:rPr>
          <w:rFonts w:hint="eastAsia"/>
        </w:rPr>
        <w:t>规</w:t>
      </w:r>
      <w:proofErr w:type="gramEnd"/>
      <w:r w:rsidR="00EA0680">
        <w:rPr>
          <w:rFonts w:hint="eastAsia"/>
        </w:rPr>
        <w:t>的</w:t>
      </w:r>
      <w:r>
        <w:rPr>
          <w:rFonts w:hint="eastAsia"/>
        </w:rPr>
        <w:t>解决方案</w:t>
      </w:r>
      <w:r w:rsidR="00EA0680">
        <w:rPr>
          <w:rFonts w:hint="eastAsia"/>
        </w:rPr>
        <w:t>：</w:t>
      </w:r>
    </w:p>
    <w:p w14:paraId="42E85104" w14:textId="76CE1F59" w:rsidR="00EA0680" w:rsidRDefault="00EA0680" w:rsidP="00EA0680">
      <w:proofErr w:type="spellStart"/>
      <w:r>
        <w:rPr>
          <w:rFonts w:hint="eastAsia"/>
        </w:rPr>
        <w:t>LuckDAO</w:t>
      </w:r>
      <w:proofErr w:type="spellEnd"/>
      <w:r>
        <w:rPr>
          <w:rFonts w:hint="eastAsia"/>
        </w:rPr>
        <w:t>会在澳门成立一个有限公司，在澳门法律里使用加密货币购买彩票是合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行为。为</w:t>
      </w:r>
      <w:proofErr w:type="spellStart"/>
      <w:r>
        <w:rPr>
          <w:rFonts w:hint="eastAsia"/>
        </w:rPr>
        <w:t>MoonDAO</w:t>
      </w:r>
      <w:proofErr w:type="spellEnd"/>
      <w:r>
        <w:rPr>
          <w:rFonts w:hint="eastAsia"/>
        </w:rPr>
        <w:t>规避法律风险，从而加快抽奖活动的进度。</w:t>
      </w:r>
      <w:r w:rsidR="000D6243">
        <w:rPr>
          <w:rFonts w:hint="eastAsia"/>
        </w:rPr>
        <w:t>会对</w:t>
      </w:r>
      <w:proofErr w:type="spellStart"/>
      <w:r w:rsidR="000D6243">
        <w:rPr>
          <w:rFonts w:hint="eastAsia"/>
        </w:rPr>
        <w:t>MoonDAO</w:t>
      </w:r>
      <w:proofErr w:type="spellEnd"/>
      <w:r w:rsidR="000D6243">
        <w:rPr>
          <w:rFonts w:hint="eastAsia"/>
        </w:rPr>
        <w:t>太空抽奖NFT购买地址进行</w:t>
      </w:r>
      <w:proofErr w:type="spellStart"/>
      <w:r w:rsidR="000D6243">
        <w:rPr>
          <w:rFonts w:hint="eastAsia"/>
        </w:rPr>
        <w:t>LuckToken</w:t>
      </w:r>
      <w:proofErr w:type="spellEnd"/>
      <w:r w:rsidR="000D6243">
        <w:rPr>
          <w:rFonts w:hint="eastAsia"/>
        </w:rPr>
        <w:t>的空投</w:t>
      </w:r>
      <w:r w:rsidR="00DF0FF9">
        <w:rPr>
          <w:rFonts w:hint="eastAsia"/>
        </w:rPr>
        <w:t>，数量待定</w:t>
      </w:r>
      <w:r w:rsidR="000D6243">
        <w:rPr>
          <w:rFonts w:hint="eastAsia"/>
        </w:rPr>
        <w:t>。</w:t>
      </w:r>
    </w:p>
    <w:p w14:paraId="63F32FB1" w14:textId="037995E9" w:rsidR="00EA0680" w:rsidRDefault="00EA0680" w:rsidP="00EA0680"/>
    <w:p w14:paraId="6A78C1BE" w14:textId="29758A03" w:rsidR="00EA0680" w:rsidRDefault="00EA0680" w:rsidP="00EA0680">
      <w:r>
        <w:rPr>
          <w:rFonts w:hint="eastAsia"/>
        </w:rPr>
        <w:t>第二阶段，</w:t>
      </w:r>
      <w:proofErr w:type="spellStart"/>
      <w:r>
        <w:t>L</w:t>
      </w:r>
      <w:r>
        <w:rPr>
          <w:rFonts w:hint="eastAsia"/>
        </w:rPr>
        <w:t>uckDAO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MoonDAO</w:t>
      </w:r>
      <w:proofErr w:type="spellEnd"/>
      <w:r>
        <w:rPr>
          <w:rFonts w:hint="eastAsia"/>
        </w:rPr>
        <w:t>合作</w:t>
      </w:r>
      <w:r w:rsidR="000D6243">
        <w:rPr>
          <w:rFonts w:hint="eastAsia"/>
        </w:rPr>
        <w:t>进行月球往返之旅的抽奖合作，服务将由Space</w:t>
      </w:r>
      <w:r w:rsidR="000D6243">
        <w:t>X</w:t>
      </w:r>
      <w:r w:rsidR="000D6243">
        <w:rPr>
          <w:rFonts w:hint="eastAsia"/>
        </w:rPr>
        <w:t>提供。</w:t>
      </w:r>
    </w:p>
    <w:p w14:paraId="0AF85FA1" w14:textId="66D4FDC6" w:rsidR="000D6243" w:rsidRDefault="000D6243" w:rsidP="00EA0680">
      <w:proofErr w:type="spellStart"/>
      <w:r>
        <w:t>L</w:t>
      </w:r>
      <w:r>
        <w:rPr>
          <w:rFonts w:hint="eastAsia"/>
        </w:rPr>
        <w:t>uckDAO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MoonDAO</w:t>
      </w:r>
      <w:proofErr w:type="spellEnd"/>
      <w:r>
        <w:rPr>
          <w:rFonts w:hint="eastAsia"/>
        </w:rPr>
        <w:t>分别发行NFT进行募资，共享抽签结果。在发售NFT的过程中</w:t>
      </w:r>
      <w:proofErr w:type="spellStart"/>
      <w:r>
        <w:t>L</w:t>
      </w:r>
      <w:r>
        <w:rPr>
          <w:rFonts w:hint="eastAsia"/>
        </w:rPr>
        <w:t>uckDAO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MoonDAO</w:t>
      </w:r>
      <w:proofErr w:type="spellEnd"/>
      <w:r>
        <w:rPr>
          <w:rFonts w:hint="eastAsia"/>
        </w:rPr>
        <w:t>会分别使用各自的代币经济激励策略。</w:t>
      </w:r>
    </w:p>
    <w:p w14:paraId="14188A58" w14:textId="0C801DA6" w:rsidR="000764C3" w:rsidRDefault="000764C3" w:rsidP="00EA0680"/>
    <w:p w14:paraId="29FE2E51" w14:textId="4FA5BBD3" w:rsidR="000764C3" w:rsidRDefault="000764C3" w:rsidP="00EA0680">
      <w:proofErr w:type="spellStart"/>
      <w:r>
        <w:t>L</w:t>
      </w:r>
      <w:r>
        <w:rPr>
          <w:rFonts w:hint="eastAsia"/>
        </w:rPr>
        <w:t>uckDAO</w:t>
      </w:r>
      <w:proofErr w:type="spellEnd"/>
      <w:r>
        <w:rPr>
          <w:rFonts w:hint="eastAsia"/>
        </w:rPr>
        <w:t>可以面向各种社区进行抽奖合约，</w:t>
      </w:r>
      <w:proofErr w:type="spellStart"/>
      <w:r>
        <w:t>L</w:t>
      </w:r>
      <w:r>
        <w:rPr>
          <w:rFonts w:hint="eastAsia"/>
        </w:rPr>
        <w:t>uckDAO</w:t>
      </w:r>
      <w:proofErr w:type="spellEnd"/>
      <w:r>
        <w:rPr>
          <w:rFonts w:hint="eastAsia"/>
        </w:rPr>
        <w:t>享有独有的合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资源以及澳门实体赌场的合作权</w:t>
      </w:r>
      <w:r w:rsidR="00C37713">
        <w:rPr>
          <w:rFonts w:hint="eastAsia"/>
        </w:rPr>
        <w:t>利</w:t>
      </w:r>
      <w:r>
        <w:rPr>
          <w:rFonts w:hint="eastAsia"/>
        </w:rPr>
        <w:t>。</w:t>
      </w:r>
    </w:p>
    <w:p w14:paraId="24235D9A" w14:textId="7BCAAF83" w:rsidR="00DC611D" w:rsidRDefault="00DC611D" w:rsidP="00EA0680"/>
    <w:p w14:paraId="3938C739" w14:textId="77777777" w:rsidR="00DC611D" w:rsidRDefault="00DC611D" w:rsidP="00DC611D">
      <w:proofErr w:type="spellStart"/>
      <w:r>
        <w:t>LuckDAO</w:t>
      </w:r>
      <w:proofErr w:type="spellEnd"/>
      <w:r>
        <w:t xml:space="preserve"> provides </w:t>
      </w:r>
      <w:proofErr w:type="spellStart"/>
      <w:r>
        <w:t>MoonDAO</w:t>
      </w:r>
      <w:proofErr w:type="spellEnd"/>
      <w:r>
        <w:t xml:space="preserve"> with a NFT lottery compliance solution:</w:t>
      </w:r>
    </w:p>
    <w:p w14:paraId="523FB038" w14:textId="77777777" w:rsidR="00DC611D" w:rsidRDefault="00DC611D" w:rsidP="00DC611D">
      <w:proofErr w:type="spellStart"/>
      <w:r>
        <w:t>LuckDAO</w:t>
      </w:r>
      <w:proofErr w:type="spellEnd"/>
      <w:r>
        <w:t xml:space="preserve"> will set up a limited company in Macau, and using cryptocurrencies to buy lottery tickets is compliant in Macau law. Avoid legal risks for </w:t>
      </w:r>
      <w:proofErr w:type="spellStart"/>
      <w:r>
        <w:t>MoonDAO</w:t>
      </w:r>
      <w:proofErr w:type="spellEnd"/>
      <w:r>
        <w:t xml:space="preserve">, thereby speeding up the progress of the lottery. </w:t>
      </w:r>
      <w:proofErr w:type="spellStart"/>
      <w:r>
        <w:t>LuckToken</w:t>
      </w:r>
      <w:proofErr w:type="spellEnd"/>
      <w:r>
        <w:t xml:space="preserve"> will be airdropped to the </w:t>
      </w:r>
      <w:proofErr w:type="spellStart"/>
      <w:r>
        <w:t>MoonDAO</w:t>
      </w:r>
      <w:proofErr w:type="spellEnd"/>
      <w:r>
        <w:t xml:space="preserve"> space lottery NFT purchase address, and the number is to be determined.</w:t>
      </w:r>
    </w:p>
    <w:p w14:paraId="70583E5D" w14:textId="77777777" w:rsidR="00DC611D" w:rsidRDefault="00DC611D" w:rsidP="00DC611D"/>
    <w:p w14:paraId="045D76D1" w14:textId="23276ACF" w:rsidR="00DC611D" w:rsidRDefault="00DC611D" w:rsidP="00DC611D">
      <w:r>
        <w:t xml:space="preserve">In the second stage, </w:t>
      </w:r>
      <w:proofErr w:type="spellStart"/>
      <w:r>
        <w:t>LuckDAO</w:t>
      </w:r>
      <w:proofErr w:type="spellEnd"/>
      <w:r>
        <w:t xml:space="preserve"> cooperated with </w:t>
      </w:r>
      <w:proofErr w:type="spellStart"/>
      <w:r>
        <w:t>MoonDAO</w:t>
      </w:r>
      <w:proofErr w:type="spellEnd"/>
      <w:r>
        <w:t xml:space="preserve"> to conduct a draw for a round-trip to the moon, and the service will be provided by SpaceX.</w:t>
      </w:r>
    </w:p>
    <w:p w14:paraId="10A3DB50" w14:textId="77777777" w:rsidR="00DC611D" w:rsidRDefault="00DC611D" w:rsidP="00DC611D">
      <w:proofErr w:type="spellStart"/>
      <w:r>
        <w:t>LuckDAO</w:t>
      </w:r>
      <w:proofErr w:type="spellEnd"/>
      <w:r>
        <w:t xml:space="preserve"> and </w:t>
      </w:r>
      <w:proofErr w:type="spellStart"/>
      <w:r>
        <w:t>MoonDAO</w:t>
      </w:r>
      <w:proofErr w:type="spellEnd"/>
      <w:r>
        <w:t xml:space="preserve"> separately issued NFTs to raise funds and shared the results of the lottery. In the process of selling NFT, </w:t>
      </w:r>
      <w:proofErr w:type="spellStart"/>
      <w:r>
        <w:t>LuckDAO</w:t>
      </w:r>
      <w:proofErr w:type="spellEnd"/>
      <w:r>
        <w:t xml:space="preserve"> and </w:t>
      </w:r>
      <w:proofErr w:type="spellStart"/>
      <w:r>
        <w:t>MoonDAO</w:t>
      </w:r>
      <w:proofErr w:type="spellEnd"/>
      <w:r>
        <w:t xml:space="preserve"> will use their own token economic incentive strategies.</w:t>
      </w:r>
    </w:p>
    <w:p w14:paraId="7921460E" w14:textId="77777777" w:rsidR="00DC611D" w:rsidRDefault="00DC611D" w:rsidP="00DC611D"/>
    <w:p w14:paraId="29BC3B3D" w14:textId="577CEB75" w:rsidR="00DC611D" w:rsidRPr="00EA0680" w:rsidRDefault="00DC611D" w:rsidP="00DC611D">
      <w:pPr>
        <w:rPr>
          <w:rFonts w:hint="eastAsia"/>
        </w:rPr>
      </w:pPr>
      <w:proofErr w:type="spellStart"/>
      <w:r>
        <w:t>LuckDAO</w:t>
      </w:r>
      <w:proofErr w:type="spellEnd"/>
      <w:r>
        <w:t xml:space="preserve"> can conduct lottery contracts for various communities. </w:t>
      </w:r>
      <w:proofErr w:type="spellStart"/>
      <w:r>
        <w:t>LuckDAO</w:t>
      </w:r>
      <w:proofErr w:type="spellEnd"/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t>exclusive compliance resources and the cooperat</w:t>
      </w:r>
      <w:r w:rsidR="00A931A3">
        <w:t>ion</w:t>
      </w:r>
      <w:r>
        <w:t xml:space="preserve"> with Macau physical casinos.</w:t>
      </w:r>
    </w:p>
    <w:sectPr w:rsidR="00DC611D" w:rsidRPr="00EA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F4A9A" w14:textId="77777777" w:rsidR="00CF1339" w:rsidRDefault="00CF1339" w:rsidP="006741F9">
      <w:r>
        <w:separator/>
      </w:r>
    </w:p>
  </w:endnote>
  <w:endnote w:type="continuationSeparator" w:id="0">
    <w:p w14:paraId="7B20A35C" w14:textId="77777777" w:rsidR="00CF1339" w:rsidRDefault="00CF1339" w:rsidP="0067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B95E" w14:textId="77777777" w:rsidR="00CF1339" w:rsidRDefault="00CF1339" w:rsidP="006741F9">
      <w:r>
        <w:separator/>
      </w:r>
    </w:p>
  </w:footnote>
  <w:footnote w:type="continuationSeparator" w:id="0">
    <w:p w14:paraId="3A9B6E0C" w14:textId="77777777" w:rsidR="00CF1339" w:rsidRDefault="00CF1339" w:rsidP="00674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11D9F"/>
    <w:multiLevelType w:val="hybridMultilevel"/>
    <w:tmpl w:val="1156857C"/>
    <w:lvl w:ilvl="0" w:tplc="44109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FF"/>
    <w:rsid w:val="000764C3"/>
    <w:rsid w:val="000D6243"/>
    <w:rsid w:val="001B23FF"/>
    <w:rsid w:val="002862D4"/>
    <w:rsid w:val="00377C9A"/>
    <w:rsid w:val="006741F9"/>
    <w:rsid w:val="00A931A3"/>
    <w:rsid w:val="00C37713"/>
    <w:rsid w:val="00CC6985"/>
    <w:rsid w:val="00CF1339"/>
    <w:rsid w:val="00DC49E8"/>
    <w:rsid w:val="00DC611D"/>
    <w:rsid w:val="00DF0FF9"/>
    <w:rsid w:val="00EA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A199C"/>
  <w15:chartTrackingRefBased/>
  <w15:docId w15:val="{FBBA0323-9CD8-4823-A3AF-3FDB768E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1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1F9"/>
    <w:rPr>
      <w:sz w:val="18"/>
      <w:szCs w:val="18"/>
    </w:rPr>
  </w:style>
  <w:style w:type="paragraph" w:styleId="a7">
    <w:name w:val="List Paragraph"/>
    <w:basedOn w:val="a"/>
    <w:uiPriority w:val="34"/>
    <w:qFormat/>
    <w:rsid w:val="00EA0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2022-03-15T06:55:00Z</dcterms:created>
  <dcterms:modified xsi:type="dcterms:W3CDTF">2022-03-15T07:44:00Z</dcterms:modified>
</cp:coreProperties>
</file>