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Prompt Injection Detection Model</w:t>
      </w:r>
    </w:p>
    <w:p>
      <w:pPr>
        <w:jc w:val="center"/>
      </w:pPr>
      <w:r>
        <w:rPr>
          <w:i/>
        </w:rPr>
        <w:t>Project Report: Architecture, Code Functions, Evaluation and Future Work</w:t>
      </w:r>
    </w:p>
    <w:p>
      <w:pPr>
        <w:pStyle w:val="Heading1"/>
      </w:pPr>
      <w:r>
        <w:t>1. Abstract</w:t>
      </w:r>
    </w:p>
    <w:p>
      <w:r>
        <w:t>This project implements a machine-learning-based prompt injection detector. It uses pretrained Word2Vec word embeddings to convert text prompts into fixed-length numerical vectors and a scikit-learn Logistic Regression classifier to predict whether each prompt is benign (label 0) or a potential prompt injection (label 1). The dataset contains 29,019 rows and two columns, text and label. On the reported held-out test split of 5,804 samples, the model achieved 82.68% accuracy and an injection F1-score of 84.83%. These results provide a baseline; they do not establish reliable real-world security performance.</w:t>
      </w:r>
    </w:p>
    <w:p>
      <w:pPr>
        <w:pStyle w:val="Heading1"/>
      </w:pPr>
      <w:r>
        <w:t>2. Project Objective</w:t>
      </w:r>
    </w:p>
    <w:p>
      <w:r>
        <w:t>The objective is to classify a text prompt as benign or potentially malicious before it is passed to a downstream AI system. The detector is a screening component, not a complete prompt-injection defense. It can miss attacks and incorrectly flag legitimate text.</w:t>
      </w:r>
    </w:p>
    <w:p>
      <w:pPr>
        <w:pStyle w:val="Heading1"/>
      </w:pPr>
      <w:r>
        <w:t>3. Dataset and Labels</w:t>
      </w:r>
    </w:p>
    <w:p>
      <w:pPr>
        <w:pStyle w:val="ListBullet"/>
      </w:pPr>
      <w:r>
        <w:t>Dataset file: dataset.csv</w:t>
      </w:r>
    </w:p>
    <w:p>
      <w:pPr>
        <w:pStyle w:val="ListBullet"/>
      </w:pPr>
      <w:r>
        <w:t>Rows reported: 29,019; columns: 2 (text and label).</w:t>
      </w:r>
    </w:p>
    <w:p>
      <w:pPr>
        <w:pStyle w:val="ListBullet"/>
      </w:pPr>
      <w:r>
        <w:t>text: the prompt or input string.</w:t>
      </w:r>
    </w:p>
    <w:p>
      <w:pPr>
        <w:pStyle w:val="ListBullet"/>
      </w:pPr>
      <w:r>
        <w:t>label 0: benign prompt.</w:t>
      </w:r>
    </w:p>
    <w:p>
      <w:pPr>
        <w:pStyle w:val="ListBullet"/>
      </w:pPr>
      <w:r>
        <w:t>label 1: prompt injection.</w:t>
      </w:r>
    </w:p>
    <w:p>
      <w:pPr>
        <w:pStyle w:val="ListBullet"/>
      </w:pPr>
      <w:r>
        <w:t>Reported test set: 5,804 rows (approximately 20% of 29,019).</w:t>
      </w:r>
    </w:p>
    <w:p>
      <w:r>
        <w:t>The test classification report contains 2,446 benign examples and 3,358 injection examples. The test split is therefore not balanced: about 42.15% benign and 57.85% injection. Performance should be interpreted with this class distribution in mind.</w:t>
      </w:r>
    </w:p>
    <w:p>
      <w:pPr>
        <w:pStyle w:val="Heading1"/>
      </w:pPr>
      <w:r>
        <w:t>4. Model Architecture and Workflow</w:t>
      </w:r>
    </w:p>
    <w:p>
      <w:r>
        <w:t>CSV data → clean/check rows and labels → tokenize each prompt → look up pretrained Word2Vec vectors → average available word vectors into one 300-dimensional vector → split into training and test sets (80/20, random_state=42) → train Logistic Regression (max_iter=1000, class_weight='balanced') → evaluate predictions → save classifier and embeddings → load saved artifacts in separate evaluation/prediction scripts.</w:t>
      </w:r>
    </w:p>
    <w:p>
      <w:r>
        <w:t>Word2Vec representation: each recognized token has a 300-number vector. The project averages the vectors for recognized tokens to form a single vector for the entire prompt. This is simple and fast, but loses word order and much of the context. If no token is recognized, the function returns a zero vector.</w:t>
      </w:r>
    </w:p>
    <w:p>
      <w:r>
        <w:t>Logistic Regression: a supervised classifier learns a decision boundary from the training vectors and labels. class_weight='balanced' adjusts class weights inversely to their frequency in the training data. max_iter=1000 is the maximum solver iteration count, not 1,000 training epochs.</w:t>
      </w:r>
    </w:p>
    <w:p>
      <w:pPr>
        <w:pStyle w:val="Heading1"/>
      </w:pPr>
      <w:r>
        <w:t>5. Flowchart</w:t>
      </w:r>
    </w:p>
    <w:p>
      <w:pPr>
        <w:jc w:val="center"/>
      </w:pPr>
      <w:r>
        <w:rPr>
          <w:b/>
        </w:rPr>
        <w:t>START</w:t>
      </w:r>
    </w:p>
    <w:p>
      <w:pPr>
        <w:jc w:val="center"/>
      </w:pPr>
      <w:r>
        <w:t>↓</w:t>
      </w:r>
    </w:p>
    <w:p>
      <w:pPr>
        <w:jc w:val="center"/>
      </w:pPr>
      <w:r>
        <w:t>Load dataset.csv</w:t>
      </w:r>
    </w:p>
    <w:p>
      <w:pPr>
        <w:jc w:val="center"/>
      </w:pPr>
      <w:r>
        <w:t>↓</w:t>
      </w:r>
    </w:p>
    <w:p>
      <w:pPr>
        <w:jc w:val="center"/>
      </w:pPr>
      <w:r>
        <w:t>Validate and clean text/labels</w:t>
      </w:r>
    </w:p>
    <w:p>
      <w:pPr>
        <w:jc w:val="center"/>
      </w:pPr>
      <w:r>
        <w:t>↓</w:t>
      </w:r>
    </w:p>
    <w:p>
      <w:pPr>
        <w:jc w:val="center"/>
      </w:pPr>
      <w:r>
        <w:t>Load pretrained Word2Vec embeddings</w:t>
      </w:r>
    </w:p>
    <w:p>
      <w:pPr>
        <w:jc w:val="center"/>
      </w:pPr>
      <w:r>
        <w:t>↓</w:t>
      </w:r>
    </w:p>
    <w:p>
      <w:pPr>
        <w:jc w:val="center"/>
      </w:pPr>
      <w:r>
        <w:t>Convert each prompt to a 300-D average vector</w:t>
      </w:r>
    </w:p>
    <w:p>
      <w:pPr>
        <w:jc w:val="center"/>
      </w:pPr>
      <w:r>
        <w:t>↓</w:t>
      </w:r>
    </w:p>
    <w:p>
      <w:pPr>
        <w:jc w:val="center"/>
      </w:pPr>
      <w:r>
        <w:t>Split data: 80% training / 20% testing</w:t>
      </w:r>
    </w:p>
    <w:p>
      <w:pPr>
        <w:jc w:val="center"/>
      </w:pPr>
      <w:r>
        <w:t>↓</w:t>
      </w:r>
    </w:p>
    <w:p>
      <w:pPr>
        <w:jc w:val="center"/>
      </w:pPr>
      <w:r>
        <w:t>Train Logistic Regression classifier</w:t>
      </w:r>
    </w:p>
    <w:p>
      <w:pPr>
        <w:jc w:val="center"/>
      </w:pPr>
      <w:r>
        <w:t>↓</w:t>
      </w:r>
    </w:p>
    <w:p>
      <w:pPr>
        <w:jc w:val="center"/>
      </w:pPr>
      <w:r>
        <w:t>Predict labels on test data</w:t>
      </w:r>
    </w:p>
    <w:p>
      <w:pPr>
        <w:jc w:val="center"/>
      </w:pPr>
      <w:r>
        <w:t>↓</w:t>
      </w:r>
    </w:p>
    <w:p>
      <w:pPr>
        <w:jc w:val="center"/>
      </w:pPr>
      <w:r>
        <w:t>Calculate evaluation metrics</w:t>
      </w:r>
    </w:p>
    <w:p>
      <w:pPr>
        <w:jc w:val="center"/>
      </w:pPr>
      <w:r>
        <w:t>↓</w:t>
      </w:r>
    </w:p>
    <w:p>
      <w:pPr>
        <w:jc w:val="center"/>
      </w:pPr>
      <w:r>
        <w:t>Save classifier and Word2Vec files</w:t>
      </w:r>
    </w:p>
    <w:p>
      <w:pPr>
        <w:jc w:val="center"/>
      </w:pPr>
      <w:r>
        <w:t>↓</w:t>
      </w:r>
    </w:p>
    <w:p>
      <w:pPr>
        <w:jc w:val="center"/>
      </w:pPr>
      <w:r>
        <w:rPr>
          <w:b/>
        </w:rPr>
        <w:t>END</w:t>
      </w:r>
    </w:p>
    <w:p>
      <w:r>
        <w:t>Prediction workflow: user enters a prompt → load saved classifier and embeddings → vectorize prompt using the same function as training → call predict() and predict_proba() → display BENIGN or POTENTIAL PROMPT INJECTION and the model's predicted-class probability.</w:t>
      </w:r>
    </w:p>
    <w:p>
      <w:pPr>
        <w:pStyle w:val="Heading1"/>
      </w:pPr>
      <w:r>
        <w:t>6. Important Code Functions (Only Essential Snippets)</w:t>
      </w:r>
    </w:p>
    <w:p>
      <w:pPr>
        <w:pStyle w:val="Heading2"/>
      </w:pPr>
      <w:r>
        <w:t>6.1 Prompt-to-vector function</w:t>
      </w:r>
    </w:p>
    <w:p>
      <w:r>
        <w:t>The function tokenizes text, retrieves each known word's embedding, and averages the vectors. Use exactly the same preprocessing in training, evaluation and prediction.</w:t>
      </w:r>
    </w:p>
    <w:p>
      <w:r>
        <w:rPr>
          <w:rFonts w:ascii="Consolas" w:hAnsi="Consolas"/>
          <w:sz w:val="16"/>
        </w:rPr>
        <w:t>def get_sentence_vector(text, wv):</w:t>
        <w:br/>
        <w:t xml:space="preserve">    words = re.findall(r"[A-Za-z0-9_]+", text)</w:t>
        <w:br/>
        <w:t xml:space="preserve">    vectors = []</w:t>
        <w:br/>
        <w:t xml:space="preserve">    for word in words:</w:t>
        <w:br/>
        <w:t xml:space="preserve">        for token in (word, word.lower(), word.capitalize()):</w:t>
        <w:br/>
        <w:t xml:space="preserve">            if token in wv:</w:t>
        <w:br/>
        <w:t xml:space="preserve">                vectors.append(wv[token])</w:t>
        <w:br/>
        <w:t xml:space="preserve">                break</w:t>
        <w:br/>
        <w:t xml:space="preserve">    if not vectors:</w:t>
        <w:br/>
        <w:t xml:space="preserve">        return np.zeros(wv.vector_size, dtype=np.float32)</w:t>
        <w:br/>
        <w:t xml:space="preserve">    return np.mean(vectors, axis=0).astype(np.float32)</w:t>
      </w:r>
    </w:p>
    <w:p>
      <w:r>
        <w:t>Important limitation: punctuation and token order are discarded, and out-of-vocabulary words are ignored. An all-zero vector may be produced for prompts containing no recognized tokens.</w:t>
      </w:r>
    </w:p>
    <w:p>
      <w:pPr>
        <w:pStyle w:val="Heading2"/>
      </w:pPr>
      <w:r>
        <w:t>6.2 Training and saving (essential lines)</w:t>
      </w:r>
    </w:p>
    <w:p>
      <w:r>
        <w:rPr>
          <w:rFonts w:ascii="Consolas" w:hAnsi="Consolas"/>
          <w:sz w:val="16"/>
        </w:rPr>
        <w:t>X = np.vstack([get_sentence_vector(t, wv) for t in df["text"]])</w:t>
        <w:br/>
        <w:t>X_train, X_test, y_train, y_test = train_test_split(</w:t>
        <w:br/>
        <w:t xml:space="preserve">    X, df["label"], test_size=0.2, random_state=42, stratify=df["label"]</w:t>
        <w:br/>
        <w:t>)</w:t>
        <w:br/>
        <w:t>model = LogisticRegression(max_iter=1000, class_weight="balanced",</w:t>
        <w:br/>
        <w:t xml:space="preserve">                           random_state=42)</w:t>
        <w:br/>
        <w:t>model.fit(X_train, y_train)</w:t>
        <w:br/>
        <w:br/>
        <w:t>os.makedirs("models", exist_ok=True)</w:t>
        <w:br/>
        <w:t>joblib.dump(model, "models/prompt_injection_model.joblib")</w:t>
        <w:br/>
        <w:t>wv.save("models/word2vec_model.kv")</w:t>
      </w:r>
    </w:p>
    <w:p>
      <w:r>
        <w:t>Note: the actual reported run used an 80/20 split with random_state=42. The snippet above includes stratify=df['label'] as a recommended improvement; do not add stratify unless you retrain and then use that same split for evaluation. If the existing main.py did not use stratify, its current metrics correspond to the non-stratified split.</w:t>
      </w:r>
    </w:p>
    <w:p>
      <w:pPr>
        <w:pStyle w:val="Heading2"/>
      </w:pPr>
      <w:r>
        <w:t>6.3 Prediction from saved models</w:t>
      </w:r>
    </w:p>
    <w:p>
      <w:r>
        <w:rPr>
          <w:rFonts w:ascii="Consolas" w:hAnsi="Consolas"/>
          <w:sz w:val="16"/>
        </w:rPr>
        <w:t>model = joblib.load("models/prompt_injection_model.joblib")</w:t>
        <w:br/>
        <w:t>wv = KeyedVectors.load("models/word2vec_model.kv")</w:t>
        <w:br/>
        <w:br/>
        <w:t>vector = get_sentence_vector(prompt, wv).reshape(1, -1)</w:t>
        <w:br/>
        <w:t>prediction = model.predict(vector)[0]</w:t>
        <w:br/>
        <w:t>probabilities = model.predict_proba(vector)[0]</w:t>
      </w:r>
    </w:p>
    <w:p>
      <w:r>
        <w:t>The probability for the predicted class is a model confidence score, not a guarantee that the prediction is correct.</w:t>
      </w:r>
    </w:p>
    <w:p>
      <w:pPr>
        <w:pStyle w:val="Heading1"/>
      </w:pPr>
      <w:r>
        <w:t>7. Project File Structure</w:t>
      </w:r>
    </w:p>
    <w:p>
      <w:r>
        <w:rPr>
          <w:rFonts w:ascii="Consolas" w:hAnsi="Consolas"/>
          <w:sz w:val="17"/>
        </w:rPr>
        <w:t>Prompt Injection Detection Model/</w:t>
        <w:br/>
        <w:t>├── main.py                 # Train, evaluate and save the model</w:t>
        <w:br/>
        <w:t>├── evaluate_model.py       # Load saved files and calculate test metrics</w:t>
        <w:br/>
        <w:t>├── predict.py              # Predict on newly entered prompts</w:t>
        <w:br/>
        <w:t>├── dataset.csv             # Input text and labels</w:t>
        <w:br/>
        <w:t>└── models/</w:t>
        <w:br/>
        <w:t xml:space="preserve">    ├── prompt_injection_model.joblib</w:t>
        <w:br/>
        <w:t xml:space="preserve">    ├── word2vec_model.kv</w:t>
        <w:br/>
        <w:t xml:space="preserve">    └── word2vec_model.kv.vectors.npy</w:t>
      </w:r>
    </w:p>
    <w:p>
      <w:r>
        <w:t>The .vectors.npy file is a supporting file created by Gensim when saving the Word2Vec KeyedVectors; keep it alongside word2vec_model.kv. The models/ folder is generated by the program.</w:t>
      </w:r>
    </w:p>
    <w:p>
      <w:pPr>
        <w:pStyle w:val="Heading1"/>
      </w:pPr>
      <w:r>
        <w:t>8. Evaluation Results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Reported result</w:t>
            </w:r>
          </w:p>
        </w:tc>
      </w:tr>
      <w:tr>
        <w:tc>
          <w:tcPr>
            <w:tcW w:type="dxa" w:w="4968"/>
          </w:tcPr>
          <w:p>
            <w:r>
              <w:t>Test samples</w:t>
            </w:r>
          </w:p>
        </w:tc>
        <w:tc>
          <w:tcPr>
            <w:tcW w:type="dxa" w:w="4968"/>
          </w:tcPr>
          <w:p>
            <w:r>
              <w:t>5,804</w:t>
            </w:r>
          </w:p>
        </w:tc>
      </w:tr>
      <w:tr>
        <w:tc>
          <w:tcPr>
            <w:tcW w:type="dxa" w:w="4968"/>
          </w:tcPr>
          <w:p>
            <w:r>
              <w:t>Accuracy</w:t>
            </w:r>
          </w:p>
        </w:tc>
        <w:tc>
          <w:tcPr>
            <w:tcW w:type="dxa" w:w="4968"/>
          </w:tcPr>
          <w:p>
            <w:r>
              <w:t>82.68%</w:t>
            </w:r>
          </w:p>
        </w:tc>
      </w:tr>
      <w:tr>
        <w:tc>
          <w:tcPr>
            <w:tcW w:type="dxa" w:w="4968"/>
          </w:tcPr>
          <w:p>
            <w:r>
              <w:t>Injection precision</w:t>
            </w:r>
          </w:p>
        </w:tc>
        <w:tc>
          <w:tcPr>
            <w:tcW w:type="dxa" w:w="4968"/>
          </w:tcPr>
          <w:p>
            <w:r>
              <w:t>85.99%</w:t>
            </w:r>
          </w:p>
        </w:tc>
      </w:tr>
      <w:tr>
        <w:tc>
          <w:tcPr>
            <w:tcW w:type="dxa" w:w="4968"/>
          </w:tcPr>
          <w:p>
            <w:r>
              <w:t>Injection recall</w:t>
            </w:r>
          </w:p>
        </w:tc>
        <w:tc>
          <w:tcPr>
            <w:tcW w:type="dxa" w:w="4968"/>
          </w:tcPr>
          <w:p>
            <w:r>
              <w:t>83.71%</w:t>
            </w:r>
          </w:p>
        </w:tc>
      </w:tr>
      <w:tr>
        <w:tc>
          <w:tcPr>
            <w:tcW w:type="dxa" w:w="4968"/>
          </w:tcPr>
          <w:p>
            <w:r>
              <w:t>Injection F1-score</w:t>
            </w:r>
          </w:p>
        </w:tc>
        <w:tc>
          <w:tcPr>
            <w:tcW w:type="dxa" w:w="4968"/>
          </w:tcPr>
          <w:p>
            <w:r>
              <w:t>84.83%</w:t>
            </w:r>
          </w:p>
        </w:tc>
      </w:tr>
      <w:tr>
        <w:tc>
          <w:tcPr>
            <w:tcW w:type="dxa" w:w="4968"/>
          </w:tcPr>
          <w:p>
            <w:r>
              <w:t>Benign precision</w:t>
            </w:r>
          </w:p>
        </w:tc>
        <w:tc>
          <w:tcPr>
            <w:tcW w:type="dxa" w:w="4968"/>
          </w:tcPr>
          <w:p>
            <w:r>
              <w:t>78.42%</w:t>
            </w:r>
          </w:p>
        </w:tc>
      </w:tr>
      <w:tr>
        <w:tc>
          <w:tcPr>
            <w:tcW w:type="dxa" w:w="4968"/>
          </w:tcPr>
          <w:p>
            <w:r>
              <w:t>Benign recall</w:t>
            </w:r>
          </w:p>
        </w:tc>
        <w:tc>
          <w:tcPr>
            <w:tcW w:type="dxa" w:w="4968"/>
          </w:tcPr>
          <w:p>
            <w:r>
              <w:t>81.28%</w:t>
            </w:r>
          </w:p>
        </w:tc>
      </w:tr>
      <w:tr>
        <w:tc>
          <w:tcPr>
            <w:tcW w:type="dxa" w:w="4968"/>
          </w:tcPr>
          <w:p>
            <w:r>
              <w:t>Benign F1-score</w:t>
            </w:r>
          </w:p>
        </w:tc>
        <w:tc>
          <w:tcPr>
            <w:tcW w:type="dxa" w:w="4968"/>
          </w:tcPr>
          <w:p>
            <w:r>
              <w:t>79.82%</w:t>
            </w:r>
          </w:p>
        </w:tc>
      </w:tr>
      <w:tr>
        <w:tc>
          <w:tcPr>
            <w:tcW w:type="dxa" w:w="4968"/>
          </w:tcPr>
          <w:p>
            <w:r>
              <w:t>Macro-average precision / recall / F1</w:t>
            </w:r>
          </w:p>
        </w:tc>
        <w:tc>
          <w:tcPr>
            <w:tcW w:type="dxa" w:w="4968"/>
          </w:tcPr>
          <w:p>
            <w:r>
              <w:t>82.21% / 82.49% / 82.33%</w:t>
            </w:r>
          </w:p>
        </w:tc>
      </w:tr>
      <w:tr>
        <w:tc>
          <w:tcPr>
            <w:tcW w:type="dxa" w:w="4968"/>
          </w:tcPr>
          <w:p>
            <w:r>
              <w:t>Weighted-average precision / recall / F1</w:t>
            </w:r>
          </w:p>
        </w:tc>
        <w:tc>
          <w:tcPr>
            <w:tcW w:type="dxa" w:w="4968"/>
          </w:tcPr>
          <w:p>
            <w:r>
              <w:t>82.80% / 82.68% / 82.72%</w:t>
            </w:r>
          </w:p>
        </w:tc>
      </w:tr>
      <w:tr>
        <w:tc>
          <w:tcPr>
            <w:tcW w:type="dxa" w:w="4968"/>
          </w:tcPr>
          <w:p>
            <w:r>
              <w:t>Training accuracy</w:t>
            </w:r>
          </w:p>
        </w:tc>
        <w:tc>
          <w:tcPr>
            <w:tcW w:type="dxa" w:w="4968"/>
          </w:tcPr>
          <w:p>
            <w:r>
              <w:t>83.48%</w:t>
            </w:r>
          </w:p>
        </w:tc>
      </w:tr>
      <w:tr>
        <w:tc>
          <w:tcPr>
            <w:tcW w:type="dxa" w:w="4968"/>
          </w:tcPr>
          <w:p>
            <w:r>
              <w:t>Testing accuracy</w:t>
            </w:r>
          </w:p>
        </w:tc>
        <w:tc>
          <w:tcPr>
            <w:tcW w:type="dxa" w:w="4968"/>
          </w:tcPr>
          <w:p>
            <w:r>
              <w:t>82.68%</w:t>
            </w:r>
          </w:p>
        </w:tc>
      </w:tr>
      <w:tr>
        <w:tc>
          <w:tcPr>
            <w:tcW w:type="dxa" w:w="4968"/>
          </w:tcPr>
          <w:p>
            <w:r>
              <w:t>Train-test accuracy gap</w:t>
            </w:r>
          </w:p>
        </w:tc>
        <w:tc>
          <w:tcPr>
            <w:tcW w:type="dxa" w:w="4968"/>
          </w:tcPr>
          <w:p>
            <w:r>
              <w:t>0.80 percentage points</w:t>
            </w:r>
          </w:p>
        </w:tc>
      </w:tr>
    </w:tbl>
    <w:p>
      <w:pPr>
        <w:pStyle w:val="Heading1"/>
      </w:pPr>
      <w:r>
        <w:t>9. Meaning and Calculations of Metrics</w:t>
      </w:r>
    </w:p>
    <w:p>
      <w:r>
        <w:t>Confusion matrix (actual rows, predicted columns):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Actual / Predicted</w:t>
            </w:r>
          </w:p>
        </w:tc>
        <w:tc>
          <w:tcPr>
            <w:tcW w:type="dxa" w:w="3312"/>
          </w:tcPr>
          <w:p>
            <w:r>
              <w:t>Benign</w:t>
            </w:r>
          </w:p>
        </w:tc>
        <w:tc>
          <w:tcPr>
            <w:tcW w:type="dxa" w:w="3312"/>
          </w:tcPr>
          <w:p>
            <w:r>
              <w:t>Injection</w:t>
            </w:r>
          </w:p>
        </w:tc>
      </w:tr>
      <w:tr>
        <w:tc>
          <w:tcPr>
            <w:tcW w:type="dxa" w:w="3312"/>
          </w:tcPr>
          <w:p>
            <w:r>
              <w:t>Benign</w:t>
            </w:r>
          </w:p>
        </w:tc>
        <w:tc>
          <w:tcPr>
            <w:tcW w:type="dxa" w:w="3312"/>
          </w:tcPr>
          <w:p>
            <w:r>
              <w:t>1,988 (TN)</w:t>
            </w:r>
          </w:p>
        </w:tc>
        <w:tc>
          <w:tcPr>
            <w:tcW w:type="dxa" w:w="3312"/>
          </w:tcPr>
          <w:p>
            <w:r>
              <w:t>458 (FP)</w:t>
            </w:r>
          </w:p>
        </w:tc>
      </w:tr>
      <w:tr>
        <w:tc>
          <w:tcPr>
            <w:tcW w:type="dxa" w:w="3312"/>
          </w:tcPr>
          <w:p>
            <w:r>
              <w:t>Injection</w:t>
            </w:r>
          </w:p>
        </w:tc>
        <w:tc>
          <w:tcPr>
            <w:tcW w:type="dxa" w:w="3312"/>
          </w:tcPr>
          <w:p>
            <w:r>
              <w:t>547 (FN)</w:t>
            </w:r>
          </w:p>
        </w:tc>
        <w:tc>
          <w:tcPr>
            <w:tcW w:type="dxa" w:w="3312"/>
          </w:tcPr>
          <w:p>
            <w:r>
              <w:t>2,811 (TP)</w:t>
            </w:r>
          </w:p>
        </w:tc>
      </w:tr>
    </w:tbl>
    <w:p>
      <w:pPr>
        <w:pStyle w:val="ListBullet"/>
      </w:pPr>
      <w:r>
        <w:rPr>
          <w:b/>
        </w:rPr>
        <w:t xml:space="preserve">Accuracy: </w:t>
      </w:r>
      <w:r>
        <w:t>(TP + TN) / (TP + TN + FP + FN) = (2,811 + 1,988) / 5,804 = 82.68%. Fraction of all predictions that were correct.</w:t>
      </w:r>
    </w:p>
    <w:p>
      <w:pPr>
        <w:pStyle w:val="ListBullet"/>
      </w:pPr>
      <w:r>
        <w:rPr>
          <w:b/>
        </w:rPr>
        <w:t xml:space="preserve">Injection precision: </w:t>
      </w:r>
      <w:r>
        <w:t>TP / (TP + FP) = 2,811 / (2,811 + 458) = 85.99%. Of prompts flagged as injections, the fraction that were actually injections.</w:t>
      </w:r>
    </w:p>
    <w:p>
      <w:pPr>
        <w:pStyle w:val="ListBullet"/>
      </w:pPr>
      <w:r>
        <w:rPr>
          <w:b/>
        </w:rPr>
        <w:t xml:space="preserve">Injection recall / sensitivity: </w:t>
      </w:r>
      <w:r>
        <w:t>TP / (TP + FN) = 2,811 / (2,811 + 547) = 83.71%. Of actual injections, the fraction detected.</w:t>
      </w:r>
    </w:p>
    <w:p>
      <w:pPr>
        <w:pStyle w:val="ListBullet"/>
      </w:pPr>
      <w:r>
        <w:rPr>
          <w:b/>
        </w:rPr>
        <w:t xml:space="preserve">Injection F1-score: </w:t>
      </w:r>
      <w:r>
        <w:t>2 × Precision × Recall / (Precision + Recall) = 84.83%. Harmonic mean balancing precision and recall.</w:t>
      </w:r>
    </w:p>
    <w:p>
      <w:pPr>
        <w:pStyle w:val="ListBullet"/>
      </w:pPr>
      <w:r>
        <w:rPr>
          <w:b/>
        </w:rPr>
        <w:t xml:space="preserve">Benign precision: </w:t>
      </w:r>
      <w:r>
        <w:t>1,988 / (1,988 + 547) = 78.42%. Of prompts predicted benign, the fraction that were actually benign.</w:t>
      </w:r>
    </w:p>
    <w:p>
      <w:pPr>
        <w:pStyle w:val="ListBullet"/>
      </w:pPr>
      <w:r>
        <w:rPr>
          <w:b/>
        </w:rPr>
        <w:t xml:space="preserve">Benign recall / specificity: </w:t>
      </w:r>
      <w:r>
        <w:t>1,988 / (1,988 + 458) = 81.28%. Of actual benign prompts, the fraction correctly left unflagged.</w:t>
      </w:r>
    </w:p>
    <w:p>
      <w:pPr>
        <w:pStyle w:val="ListBullet"/>
      </w:pPr>
      <w:r>
        <w:rPr>
          <w:b/>
        </w:rPr>
        <w:t xml:space="preserve">Benign F1-score: </w:t>
      </w:r>
      <w:r>
        <w:t>2 × (0.7842 × 0.8128) / (0.7842 + 0.8128) ≈ 79.82%. Balance of benign precision and recall.</w:t>
      </w:r>
    </w:p>
    <w:p>
      <w:pPr>
        <w:pStyle w:val="ListBullet"/>
      </w:pPr>
      <w:r>
        <w:rPr>
          <w:b/>
        </w:rPr>
        <w:t xml:space="preserve">Macro average: </w:t>
      </w:r>
      <w:r>
        <w:t>Unweighted average of the two classes' metric values, so benign and injection contribute equally.</w:t>
      </w:r>
    </w:p>
    <w:p>
      <w:pPr>
        <w:pStyle w:val="ListBullet"/>
      </w:pPr>
      <w:r>
        <w:rPr>
          <w:b/>
        </w:rPr>
        <w:t xml:space="preserve">Weighted average: </w:t>
      </w:r>
      <w:r>
        <w:t>Average of class metrics weighted by each class's support (number of true examples).</w:t>
      </w:r>
    </w:p>
    <w:p>
      <w:pPr>
        <w:pStyle w:val="ListBullet"/>
      </w:pPr>
      <w:r>
        <w:rPr>
          <w:b/>
        </w:rPr>
        <w:t xml:space="preserve">False-positive rate: </w:t>
      </w:r>
      <w:r>
        <w:t>FP / (FP + TN) = 458 / 2,446 = 18.72%. Fraction of benign prompts incorrectly flagged.</w:t>
      </w:r>
    </w:p>
    <w:p>
      <w:pPr>
        <w:pStyle w:val="ListBullet"/>
      </w:pPr>
      <w:r>
        <w:rPr>
          <w:b/>
        </w:rPr>
        <w:t xml:space="preserve">False-negative rate: </w:t>
      </w:r>
      <w:r>
        <w:t>FN / (FN + TP) = 547 / 3,358 = 16.29%. Fraction of actual injections missed.</w:t>
      </w:r>
    </w:p>
    <w:p>
      <w:r>
        <w:t>Support means the number of actual examples for a class: 2,446 benign and 3,358 injection. The confusion-matrix counts sum to 5,804. Small displayed rounding differences are normal.</w:t>
      </w:r>
    </w:p>
    <w:p>
      <w:pPr>
        <w:pStyle w:val="Heading1"/>
      </w:pPr>
      <w:r>
        <w:t>10. Interpretation and Limitations</w:t>
      </w:r>
    </w:p>
    <w:p>
      <w:pPr>
        <w:pStyle w:val="ListBullet"/>
      </w:pPr>
      <w:r>
        <w:t>The 0.80 percentage-point training/testing accuracy gap is small and gives no obvious accuracy-based signal of severe overfitting.</w:t>
      </w:r>
    </w:p>
    <w:p>
      <w:pPr>
        <w:pStyle w:val="ListBullet"/>
      </w:pPr>
      <w:r>
        <w:t>This does not rule out data leakage, duplicate prompts across splits, or source-specific patterns.</w:t>
      </w:r>
    </w:p>
    <w:p>
      <w:pPr>
        <w:pStyle w:val="ListBullet"/>
      </w:pPr>
      <w:r>
        <w:t>Averaged Word2Vec vectors lose word order and contextual meaning, which can matter for prompt injection.</w:t>
      </w:r>
    </w:p>
    <w:p>
      <w:pPr>
        <w:pStyle w:val="ListBullet"/>
      </w:pPr>
      <w:r>
        <w:t>The reported test distribution has more injection than benign examples; metrics can change on datasets with different class proportions.</w:t>
      </w:r>
    </w:p>
    <w:p>
      <w:pPr>
        <w:pStyle w:val="ListBullet"/>
      </w:pPr>
      <w:r>
        <w:t>The model detects patterns in text and cannot guarantee that a prompt is safe. It should not be the only security control.</w:t>
      </w:r>
    </w:p>
    <w:p>
      <w:pPr>
        <w:pStyle w:val="ListBullet"/>
      </w:pPr>
      <w:r>
        <w:t>Probability values from predict_proba are not automatically calibrated probabilities of real-world attack success.</w:t>
      </w:r>
    </w:p>
    <w:p>
      <w:pPr>
        <w:pStyle w:val="Heading1"/>
      </w:pPr>
      <w:r>
        <w:t>11. What to Do Next</w:t>
      </w:r>
    </w:p>
    <w:p>
      <w:pPr>
        <w:pStyle w:val="ListNumber"/>
      </w:pPr>
      <w:r>
        <w:rPr>
          <w:b/>
        </w:rPr>
        <w:t xml:space="preserve">Audit the data split: </w:t>
      </w:r>
      <w:r>
        <w:t>Check exact and near-duplicate prompts and, if sources are known, create a source-held-out test set.</w:t>
      </w:r>
    </w:p>
    <w:p>
      <w:pPr>
        <w:pStyle w:val="ListNumber"/>
      </w:pPr>
      <w:r>
        <w:rPr>
          <w:b/>
        </w:rPr>
        <w:t xml:space="preserve">Review false negatives: </w:t>
      </w:r>
      <w:r>
        <w:t>Inspect the 547 missed injections for recurring patterns, then improve the data or representation.</w:t>
      </w:r>
    </w:p>
    <w:p>
      <w:pPr>
        <w:pStyle w:val="ListNumber"/>
      </w:pPr>
      <w:r>
        <w:rPr>
          <w:b/>
        </w:rPr>
        <w:t xml:space="preserve">Build a TF-IDF baseline: </w:t>
      </w:r>
      <w:r>
        <w:t>Train TF-IDF + Logistic Regression and compare precision, recall, F1 and false negatives on the same valid split.</w:t>
      </w:r>
    </w:p>
    <w:p>
      <w:pPr>
        <w:pStyle w:val="ListNumber"/>
      </w:pPr>
      <w:r>
        <w:rPr>
          <w:b/>
        </w:rPr>
        <w:t xml:space="preserve">Tune threshold: </w:t>
      </w:r>
      <w:r>
        <w:t>Use a validation set to choose a threshold that suits the security trade-off; do not tune on the final test set.</w:t>
      </w:r>
    </w:p>
    <w:p>
      <w:pPr>
        <w:pStyle w:val="ListNumber"/>
      </w:pPr>
      <w:r>
        <w:rPr>
          <w:b/>
        </w:rPr>
        <w:t xml:space="preserve">Add stronger representations: </w:t>
      </w:r>
      <w:r>
        <w:t>Evaluate contextual text embeddings or a suitable transformer-based classifier if resources allow.</w:t>
      </w:r>
    </w:p>
    <w:p>
      <w:pPr>
        <w:pStyle w:val="ListNumber"/>
      </w:pPr>
      <w:r>
        <w:rPr>
          <w:b/>
        </w:rPr>
        <w:t xml:space="preserve">Test robustness: </w:t>
      </w:r>
      <w:r>
        <w:t>Evaluate paraphrases, unseen attack styles, long prompts, benign security discussions and out-of-vocabulary inputs.</w:t>
      </w:r>
    </w:p>
    <w:p>
      <w:pPr>
        <w:pStyle w:val="ListNumber"/>
      </w:pPr>
      <w:r>
        <w:rPr>
          <w:b/>
        </w:rPr>
        <w:t xml:space="preserve">Document reproducibility: </w:t>
      </w:r>
      <w:r>
        <w:t>Record dataset version, split strategy, random seed, package versions and metrics.</w:t>
      </w:r>
    </w:p>
    <w:p>
      <w:pPr>
        <w:pStyle w:val="ListNumber"/>
      </w:pPr>
      <w:r>
        <w:rPr>
          <w:b/>
        </w:rPr>
        <w:t xml:space="preserve">Use layered defenses: </w:t>
      </w:r>
      <w:r>
        <w:t>Combine detection with instruction/data separation, least-privilege tool access, input/output checks and monitoring.</w:t>
      </w:r>
    </w:p>
    <w:p>
      <w:pPr>
        <w:pStyle w:val="Heading1"/>
      </w:pPr>
      <w:r>
        <w:t>12. Conclusion</w:t>
      </w:r>
    </w:p>
    <w:p>
      <w:r>
        <w:t>The project successfully implements an end-to-end baseline for binary prompt injection classification using pretrained Word2Vec embeddings and Logistic Regression. On 5,804 held-out examples, it achieved 82.68% test accuracy, 85.99% injection precision, 83.71% injection recall and an 84.83% injection F1-score. Training accuracy (83.48%) and testing accuracy (82.68%) differ by only 0.80 percentage points, which is encouraging but not conclusive proof of generalization. The model still produced 458 false positives and 547 false negatives. The next priority is to audit duplicates and data sources, analyze missed injections, compare with a TF-IDF baseline, and test on independent unseen data. The detector should be treated as one layer of defense rather than a guarantee of safety.</w:t>
      </w:r>
    </w:p>
    <w:p>
      <w:pPr>
        <w:pStyle w:val="Heading1"/>
      </w:pPr>
      <w:r>
        <w:t>Appendix: Key Dependencies</w:t>
      </w:r>
    </w:p>
    <w:p>
      <w:r>
        <w:t>Typical libraries used by this implementation: pandas, numpy, scikit-learn, gensim and joblib. The exact environment should be recorded in requirements.txt.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