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 w:val="0"/>
          <w:i/>
          <w:color w:val="64748B"/>
          <w:sz w:val="18"/>
        </w:rPr>
        <w:t>Signal · Thirdbase · Shareable export</w:t>
      </w:r>
    </w:p>
    <w:p>
      <w:pPr>
        <w:pStyle w:val="Heading1"/>
      </w:pPr>
      <w:r>
        <w:rPr>
          <w:rFonts w:ascii="Calibri" w:hAnsi="Calibri"/>
          <w:b/>
          <w:i w:val="0"/>
          <w:sz w:val="36"/>
        </w:rPr>
        <w:t>Signal — Interview Demo Script (10–12 minutes)</w:t>
      </w:r>
    </w:p>
    <w:p>
      <w:r>
        <w:rPr>
          <w:rFonts w:ascii="Calibri" w:hAnsi="Calibri"/>
          <w:b w:val="0"/>
          <w:i w:val="0"/>
          <w:sz w:val="21"/>
        </w:rPr>
        <w:t xml:space="preserve">Practice out loud. Keep Hot Deals and digest </w:t>
      </w:r>
      <w:r>
        <w:rPr>
          <w:rFonts w:ascii="Calibri" w:hAnsi="Calibri"/>
          <w:b/>
          <w:i w:val="0"/>
          <w:sz w:val="21"/>
        </w:rPr>
        <w:t>short</w:t>
      </w:r>
      <w:r>
        <w:rPr>
          <w:rFonts w:ascii="Calibri" w:hAnsi="Calibri"/>
          <w:b w:val="0"/>
          <w:i w:val="0"/>
          <w:sz w:val="21"/>
        </w:rPr>
        <w:t xml:space="preserve">. Show one deliberate </w:t>
      </w:r>
      <w:r>
        <w:rPr>
          <w:rFonts w:ascii="Calibri" w:hAnsi="Calibri"/>
          <w:b/>
          <w:i w:val="0"/>
          <w:sz w:val="21"/>
        </w:rPr>
        <w:t>Pass</w:t>
      </w:r>
      <w:r>
        <w:rPr>
          <w:rFonts w:ascii="Calibri" w:hAnsi="Calibri"/>
          <w:b w:val="0"/>
          <w:i w:val="0"/>
          <w:sz w:val="21"/>
        </w:rPr>
        <w:t xml:space="preserve">. One Monday path: </w:t>
      </w:r>
      <w:r>
        <w:rPr>
          <w:rFonts w:ascii="Calibri" w:hAnsi="Calibri"/>
          <w:b/>
          <w:i w:val="0"/>
          <w:sz w:val="21"/>
        </w:rPr>
        <w:t>Desk → Meeting → Excel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0. Setup (before they sit down)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[ ] </w:t>
      </w:r>
      <w:r>
        <w:rPr>
          <w:rFonts w:ascii="Consolas" w:hAnsi="Consolas"/>
          <w:b w:val="0"/>
          <w:i w:val="0"/>
          <w:sz w:val="18"/>
        </w:rPr>
        <w:t>python scripts/refresh.py</w:t>
      </w:r>
      <w:r>
        <w:rPr>
          <w:rFonts w:ascii="Calibri" w:hAnsi="Calibri"/>
          <w:b w:val="0"/>
          <w:i w:val="0"/>
          <w:sz w:val="21"/>
        </w:rPr>
        <w:t xml:space="preserve"> already run; Excel exists in </w:t>
      </w:r>
      <w:r>
        <w:rPr>
          <w:rFonts w:ascii="Consolas" w:hAnsi="Consolas"/>
          <w:b w:val="0"/>
          <w:i w:val="0"/>
          <w:sz w:val="18"/>
        </w:rPr>
        <w:t>data/output/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[ ] Next.js up: </w:t>
      </w:r>
      <w:r>
        <w:rPr>
          <w:rFonts w:ascii="Consolas" w:hAnsi="Consolas"/>
          <w:b w:val="0"/>
          <w:i w:val="0"/>
          <w:sz w:val="18"/>
        </w:rPr>
        <w:t>cd web &amp;&amp; npm run dev</w:t>
      </w:r>
      <w:r>
        <w:rPr>
          <w:rFonts w:ascii="Calibri" w:hAnsi="Calibri"/>
          <w:b w:val="0"/>
          <w:i w:val="0"/>
          <w:sz w:val="21"/>
        </w:rPr>
        <w:t xml:space="preserve"> → http://localhost:3000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[ ] Offline fallback ready if Wi‑Fi dies (seed DB still answers chat)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[ ] Optional: Excel open on second screen / or use </w:t>
      </w:r>
      <w:r>
        <w:rPr>
          <w:rFonts w:ascii="Calibri" w:hAnsi="Calibri"/>
          <w:b/>
          <w:i w:val="0"/>
          <w:sz w:val="21"/>
        </w:rPr>
        <w:t>Download Excel</w:t>
      </w:r>
      <w:r>
        <w:rPr>
          <w:rFonts w:ascii="Calibri" w:hAnsi="Calibri"/>
          <w:b w:val="0"/>
          <w:i w:val="0"/>
          <w:sz w:val="21"/>
        </w:rPr>
        <w:t xml:space="preserve"> on Desk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1. Hook (60s)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Partners don’t need another Crunchbase. They need an associate that never sleeps — and never wastes Monday morning.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Signal turns noisy funding announcements into a self-maintaining pipeline scored the way Thirdbase invests: thesis fit, Tier-1 quality, growth, moat, valuation — ranked **relative** to peers in the same sector and stage.</w:t>
      </w:r>
    </w:p>
    <w:p>
      <w:r>
        <w:rPr>
          <w:rFonts w:ascii="Calibri" w:hAnsi="Calibri"/>
          <w:b w:val="0"/>
          <w:i w:val="0"/>
          <w:sz w:val="21"/>
        </w:rPr>
        <w:t xml:space="preserve">Show PRODUCT one-liner slide if using a deck; otherwise go straight to </w:t>
      </w:r>
      <w:r>
        <w:rPr>
          <w:rFonts w:ascii="Calibri" w:hAnsi="Calibri"/>
          <w:b/>
          <w:i w:val="0"/>
          <w:sz w:val="21"/>
        </w:rPr>
        <w:t>Desk</w:t>
      </w:r>
      <w:r>
        <w:rPr>
          <w:rFonts w:ascii="Calibri" w:hAnsi="Calibri"/>
          <w:b w:val="0"/>
          <w:i w:val="0"/>
          <w:sz w:val="21"/>
        </w:rPr>
        <w:t xml:space="preserve"> (</w:t>
      </w:r>
      <w:r>
        <w:rPr>
          <w:rFonts w:ascii="Consolas" w:hAnsi="Consolas"/>
          <w:b w:val="0"/>
          <w:i w:val="0"/>
          <w:sz w:val="18"/>
        </w:rPr>
        <w:t>/</w:t>
      </w:r>
      <w:r>
        <w:rPr>
          <w:rFonts w:ascii="Calibri" w:hAnsi="Calibri"/>
          <w:b w:val="0"/>
          <w:i w:val="0"/>
          <w:sz w:val="21"/>
        </w:rPr>
        <w:t>).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2. Monday path (90s)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Desk (`/`)</w:t>
      </w:r>
      <w:r>
        <w:rPr>
          <w:rFonts w:ascii="Calibri" w:hAnsi="Calibri"/>
          <w:b w:val="0"/>
          <w:i w:val="0"/>
          <w:sz w:val="21"/>
        </w:rPr>
        <w:t xml:space="preserve"> — Hot Deals (5), high alerts, 60/40 mix. Click </w:t>
      </w:r>
      <w:r>
        <w:rPr>
          <w:rFonts w:ascii="Calibri" w:hAnsi="Calibri"/>
          <w:b/>
          <w:i w:val="0"/>
          <w:sz w:val="21"/>
        </w:rPr>
        <w:t>Open Monday agenda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Meeting (`/meeting`)</w:t>
      </w:r>
      <w:r>
        <w:rPr>
          <w:rFonts w:ascii="Calibri" w:hAnsi="Calibri"/>
          <w:b w:val="0"/>
          <w:i w:val="0"/>
          <w:sz w:val="21"/>
        </w:rPr>
        <w:t xml:space="preserve"> — ~90m partner agenda auto-built from Hot Deals, IC, alerts, stale.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Download Excel</w:t>
      </w:r>
      <w:r>
        <w:rPr>
          <w:rFonts w:ascii="Calibri" w:hAnsi="Calibri"/>
          <w:b w:val="0"/>
          <w:i w:val="0"/>
          <w:sz w:val="21"/>
        </w:rPr>
        <w:t xml:space="preserve"> — </w:t>
      </w:r>
      <w:r>
        <w:rPr>
          <w:rFonts w:ascii="Consolas" w:hAnsi="Consolas"/>
          <w:b w:val="0"/>
          <w:i w:val="0"/>
          <w:sz w:val="18"/>
        </w:rPr>
        <w:t>Thirdbase_Deal_Pipeline.xlsx</w:t>
      </w:r>
      <w:r>
        <w:rPr>
          <w:rFonts w:ascii="Calibri" w:hAnsi="Calibri"/>
          <w:b w:val="0"/>
          <w:i w:val="0"/>
          <w:sz w:val="21"/>
        </w:rPr>
        <w:t xml:space="preserve"> is the debate surface: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Pipeline · Hot Deals · Peer dossiers · Stale · Judgment OS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 xml:space="preserve">Show one </w:t>
      </w:r>
      <w:r>
        <w:rPr>
          <w:rFonts w:ascii="Calibri" w:hAnsi="Calibri"/>
          <w:b/>
          <w:i w:val="0"/>
          <w:sz w:val="21"/>
        </w:rPr>
        <w:t>Pass</w:t>
      </w:r>
      <w:r>
        <w:rPr>
          <w:rFonts w:ascii="Calibri" w:hAnsi="Calibri"/>
          <w:b w:val="0"/>
          <w:i w:val="0"/>
          <w:sz w:val="21"/>
        </w:rPr>
        <w:t xml:space="preserve"> (e.g. TokenTide / PipelineCloud) — “Selectivity is the product.”</w:t>
      </w:r>
    </w:p>
    <w:p>
      <w:r>
        <w:rPr>
          <w:rFonts w:ascii="Calibri" w:hAnsi="Calibri"/>
          <w:b w:val="0"/>
          <w:i w:val="0"/>
          <w:sz w:val="21"/>
        </w:rPr>
        <w:t xml:space="preserve">Line: </w:t>
      </w:r>
      <w:r>
        <w:rPr>
          <w:rFonts w:ascii="Calibri" w:hAnsi="Calibri"/>
          <w:b w:val="0"/>
          <w:i/>
          <w:sz w:val="21"/>
        </w:rPr>
        <w:t>“Excel is intentional. Partners debate in sheets. The OS allocates attention.”</w:t>
      </w:r>
    </w:p>
    <w:p>
      <w:r>
        <w:rPr>
          <w:rFonts w:ascii="Calibri" w:hAnsi="Calibri"/>
          <w:b w:val="0"/>
          <w:i w:val="0"/>
          <w:sz w:val="21"/>
        </w:rPr>
        <w:t xml:space="preserve">Skip </w:t>
      </w:r>
      <w:r>
        <w:rPr>
          <w:rFonts w:ascii="Consolas" w:hAnsi="Consolas"/>
          <w:b w:val="0"/>
          <w:i w:val="0"/>
          <w:sz w:val="18"/>
        </w:rPr>
        <w:t>/edge</w:t>
      </w:r>
      <w:r>
        <w:rPr>
          <w:rFonts w:ascii="Calibri" w:hAnsi="Calibri"/>
          <w:b w:val="0"/>
          <w:i w:val="0"/>
          <w:sz w:val="21"/>
        </w:rPr>
        <w:t xml:space="preserve"> and </w:t>
      </w:r>
      <w:r>
        <w:rPr>
          <w:rFonts w:ascii="Consolas" w:hAnsi="Consolas"/>
          <w:b w:val="0"/>
          <w:i w:val="0"/>
          <w:sz w:val="18"/>
        </w:rPr>
        <w:t>/os</w:t>
      </w:r>
      <w:r>
        <w:rPr>
          <w:rFonts w:ascii="Calibri" w:hAnsi="Calibri"/>
          <w:b w:val="0"/>
          <w:i w:val="0"/>
          <w:sz w:val="21"/>
        </w:rPr>
        <w:t xml:space="preserve"> unless asked — they live under </w:t>
      </w:r>
      <w:r>
        <w:rPr>
          <w:rFonts w:ascii="Calibri" w:hAnsi="Calibri"/>
          <w:b/>
          <w:i w:val="0"/>
          <w:sz w:val="21"/>
        </w:rPr>
        <w:t>More → Labs</w:t>
      </w:r>
      <w:r>
        <w:rPr>
          <w:rFonts w:ascii="Calibri" w:hAnsi="Calibri"/>
          <w:b w:val="0"/>
          <w:i w:val="0"/>
          <w:sz w:val="21"/>
        </w:rPr>
        <w:t>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3. Refresh loop (60s)</w:t>
      </w:r>
    </w:p>
    <w:p>
      <w:r>
        <w:rPr>
          <w:rFonts w:ascii="Calibri" w:hAnsi="Calibri"/>
          <w:b w:val="0"/>
          <w:i w:val="0"/>
          <w:sz w:val="21"/>
        </w:rPr>
        <w:t xml:space="preserve">In the header, click </w:t>
      </w:r>
      <w:r>
        <w:rPr>
          <w:rFonts w:ascii="Calibri" w:hAnsi="Calibri"/>
          <w:b/>
          <w:i w:val="0"/>
          <w:sz w:val="21"/>
        </w:rPr>
        <w:t>Refresh</w:t>
      </w:r>
      <w:r>
        <w:rPr>
          <w:rFonts w:ascii="Calibri" w:hAnsi="Calibri"/>
          <w:b w:val="0"/>
          <w:i w:val="0"/>
          <w:sz w:val="21"/>
        </w:rPr>
        <w:t>.</w:t>
      </w:r>
    </w:p>
    <w:p>
      <w:r>
        <w:rPr>
          <w:rFonts w:ascii="Calibri" w:hAnsi="Calibri"/>
          <w:b w:val="0"/>
          <w:i w:val="0"/>
          <w:sz w:val="21"/>
        </w:rPr>
        <w:t>Narrate: ingest (EDGAR / HN / RSS) → dedupe → re-score → Excel rewrite.</w:t>
      </w:r>
    </w:p>
    <w:p>
      <w:r>
        <w:rPr>
          <w:rFonts w:ascii="Calibri" w:hAnsi="Calibri"/>
          <w:b w:val="0"/>
          <w:i w:val="0"/>
          <w:sz w:val="21"/>
        </w:rPr>
        <w:t>Call out any new signal or score movement. Download workbook again if needed.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4. Live chat (3 min) — ask these in order</w:t>
      </w:r>
    </w:p>
    <w:p>
      <w:pPr>
        <w:pStyle w:val="ListNumber"/>
      </w:pPr>
      <w:r>
        <w:rPr>
          <w:rFonts w:ascii="Calibri" w:hAnsi="Calibri"/>
          <w:b w:val="0"/>
          <w:i/>
          <w:sz w:val="21"/>
        </w:rPr>
        <w:t>“Monday partner agenda”</w:t>
      </w: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pStyle w:val="ListNumber"/>
      </w:pPr>
      <w:r>
        <w:rPr>
          <w:rFonts w:ascii="Calibri" w:hAnsi="Calibri"/>
          <w:b w:val="0"/>
          <w:i/>
          <w:sz w:val="21"/>
        </w:rPr>
        <w:t>“What are three AI infrastructure sub-sectors nobody is talking about yet?”</w:t>
      </w: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pStyle w:val="ListNumber"/>
      </w:pPr>
      <w:r>
        <w:rPr>
          <w:rFonts w:ascii="Calibri" w:hAnsi="Calibri"/>
          <w:b w:val="0"/>
          <w:i/>
          <w:sz w:val="21"/>
        </w:rPr>
        <w:t>“Summarize what people are saying about [pick a Deep Dive company].”</w:t>
      </w: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pStyle w:val="ListNumber"/>
      </w:pPr>
      <w:r>
        <w:rPr>
          <w:rFonts w:ascii="Calibri" w:hAnsi="Calibri"/>
          <w:b w:val="0"/>
          <w:i/>
          <w:sz w:val="21"/>
        </w:rPr>
        <w:t>“Are we overweight tactical vs 60/40?”</w:t>
      </w:r>
      <w:r>
        <w:rPr>
          <w:rFonts w:ascii="Calibri" w:hAnsi="Calibri"/>
          <w:b w:val="0"/>
          <w:i w:val="0"/>
          <w:sz w:val="21"/>
        </w:rPr>
        <w:t xml:space="preserve">  </w:t>
      </w:r>
    </w:p>
    <w:p>
      <w:pPr>
        <w:pStyle w:val="ListNumber"/>
      </w:pPr>
      <w:r>
        <w:rPr>
          <w:rFonts w:ascii="Calibri" w:hAnsi="Calibri"/>
          <w:b w:val="0"/>
          <w:i w:val="0"/>
          <w:sz w:val="21"/>
        </w:rPr>
        <w:t xml:space="preserve">Optional: </w:t>
      </w:r>
      <w:r>
        <w:rPr>
          <w:rFonts w:ascii="Calibri" w:hAnsi="Calibri"/>
          <w:b w:val="0"/>
          <w:i/>
          <w:sz w:val="21"/>
        </w:rPr>
        <w:t>“Bear case for [Deep Dive company].”</w:t>
      </w:r>
    </w:p>
    <w:p>
      <w:r>
        <w:rPr>
          <w:rFonts w:ascii="Calibri" w:hAnsi="Calibri"/>
          <w:b w:val="0"/>
          <w:i w:val="0"/>
          <w:sz w:val="21"/>
        </w:rPr>
        <w:t>If Claude API key missing: grounded retrieval still answers from the store — say so transparently.</w:t>
      </w:r>
    </w:p>
    <w:p>
      <w:r>
        <w:rPr>
          <w:rFonts w:ascii="Calibri" w:hAnsi="Calibri"/>
          <w:b w:val="0"/>
          <w:i w:val="0"/>
          <w:sz w:val="21"/>
        </w:rPr>
        <w:t xml:space="preserve">Ungrounded questions should </w:t>
      </w:r>
      <w:r>
        <w:rPr>
          <w:rFonts w:ascii="Calibri" w:hAnsi="Calibri"/>
          <w:b/>
          <w:i w:val="0"/>
          <w:sz w:val="21"/>
        </w:rPr>
        <w:t>refuse with starters</w:t>
      </w:r>
      <w:r>
        <w:rPr>
          <w:rFonts w:ascii="Calibri" w:hAnsi="Calibri"/>
          <w:b w:val="0"/>
          <w:i w:val="0"/>
          <w:sz w:val="21"/>
        </w:rPr>
        <w:t>, not dump random Deep Dives.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4b. Search honesty (45s)</w:t>
      </w:r>
    </w:p>
    <w:p>
      <w:r>
        <w:rPr>
          <w:rFonts w:ascii="Consolas" w:hAnsi="Consolas"/>
          <w:b w:val="0"/>
          <w:i w:val="0"/>
          <w:sz w:val="18"/>
        </w:rPr>
        <w:t>/search</w:t>
      </w:r>
      <w:r>
        <w:rPr>
          <w:rFonts w:ascii="Calibri" w:hAnsi="Calibri"/>
          <w:b w:val="0"/>
          <w:i w:val="0"/>
          <w:sz w:val="21"/>
        </w:rPr>
        <w:t xml:space="preserve"> → type a </w:t>
      </w:r>
      <w:r>
        <w:rPr>
          <w:rFonts w:ascii="Calibri" w:hAnsi="Calibri"/>
          <w:b/>
          <w:i w:val="0"/>
          <w:sz w:val="21"/>
        </w:rPr>
        <w:t>pipeline</w:t>
      </w:r>
      <w:r>
        <w:rPr>
          <w:rFonts w:ascii="Calibri" w:hAnsi="Calibri"/>
          <w:b w:val="0"/>
          <w:i w:val="0"/>
          <w:sz w:val="21"/>
        </w:rPr>
        <w:t xml:space="preserve"> name (AgentGate) → full IC brief.</w:t>
      </w:r>
    </w:p>
    <w:p>
      <w:r>
        <w:rPr>
          <w:rFonts w:ascii="Calibri" w:hAnsi="Calibri"/>
          <w:b w:val="0"/>
          <w:i w:val="0"/>
          <w:sz w:val="21"/>
        </w:rPr>
        <w:t xml:space="preserve">Then type an </w:t>
      </w:r>
      <w:r>
        <w:rPr>
          <w:rFonts w:ascii="Calibri" w:hAnsi="Calibri"/>
          <w:b/>
          <w:i w:val="0"/>
          <w:sz w:val="21"/>
        </w:rPr>
        <w:t>external</w:t>
      </w:r>
      <w:r>
        <w:rPr>
          <w:rFonts w:ascii="Calibri" w:hAnsi="Calibri"/>
          <w:b w:val="0"/>
          <w:i w:val="0"/>
          <w:sz w:val="21"/>
        </w:rPr>
        <w:t xml:space="preserve"> name → show the </w:t>
      </w:r>
      <w:r>
        <w:rPr>
          <w:rFonts w:ascii="Calibri" w:hAnsi="Calibri"/>
          <w:b/>
          <w:i w:val="0"/>
          <w:sz w:val="21"/>
        </w:rPr>
        <w:t>Scout brief — not IC-ready</w:t>
      </w:r>
      <w:r>
        <w:rPr>
          <w:rFonts w:ascii="Calibri" w:hAnsi="Calibri"/>
          <w:b w:val="0"/>
          <w:i w:val="0"/>
          <w:sz w:val="21"/>
        </w:rPr>
        <w:t xml:space="preserve"> banner. Recommendation capped at Watch. Score marked </w:t>
      </w:r>
      <w:r>
        <w:rPr>
          <w:rFonts w:ascii="Consolas" w:hAnsi="Consolas"/>
          <w:b w:val="0"/>
          <w:i w:val="0"/>
          <w:sz w:val="18"/>
        </w:rPr>
        <w:t>est.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“Coverage tools fake IC readiness. We separate scout from conviction.”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4c. Diligence Stress Pack (60s)</w:t>
      </w:r>
    </w:p>
    <w:p>
      <w:r>
        <w:rPr>
          <w:rFonts w:ascii="Calibri" w:hAnsi="Calibri"/>
          <w:b w:val="0"/>
          <w:i w:val="0"/>
          <w:sz w:val="21"/>
        </w:rPr>
        <w:t xml:space="preserve">Open a </w:t>
      </w:r>
      <w:r>
        <w:rPr>
          <w:rFonts w:ascii="Calibri" w:hAnsi="Calibri"/>
          <w:b/>
          <w:i w:val="0"/>
          <w:sz w:val="21"/>
        </w:rPr>
        <w:t>Deep Dive</w:t>
      </w:r>
      <w:r>
        <w:rPr>
          <w:rFonts w:ascii="Calibri" w:hAnsi="Calibri"/>
          <w:b w:val="0"/>
          <w:i w:val="0"/>
          <w:sz w:val="21"/>
        </w:rPr>
        <w:t xml:space="preserve"> company page. Scroll to </w:t>
      </w:r>
      <w:r>
        <w:rPr>
          <w:rFonts w:ascii="Calibri" w:hAnsi="Calibri"/>
          <w:b/>
          <w:i w:val="0"/>
          <w:sz w:val="21"/>
        </w:rPr>
        <w:t>Diligence Stress Pack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Bull vs Bear</w:t>
      </w:r>
      <w:r>
        <w:rPr>
          <w:rFonts w:ascii="Calibri" w:hAnsi="Calibri"/>
          <w:b w:val="0"/>
          <w:i w:val="0"/>
          <w:sz w:val="21"/>
        </w:rPr>
        <w:t xml:space="preserve"> — counterfactual kill arguments  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Diligence plan</w:t>
      </w:r>
      <w:r>
        <w:rPr>
          <w:rFonts w:ascii="Calibri" w:hAnsi="Calibri"/>
          <w:b w:val="0"/>
          <w:i w:val="0"/>
          <w:sz w:val="21"/>
        </w:rPr>
        <w:t xml:space="preserve"> — work orders + founder-only email (never auto-send)  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Copy IC packet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5. Digest + Stale (60s)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/digest</w:t>
      </w:r>
      <w:r>
        <w:rPr>
          <w:rFonts w:ascii="Calibri" w:hAnsi="Calibri"/>
          <w:b w:val="0"/>
          <w:i w:val="0"/>
          <w:sz w:val="21"/>
        </w:rPr>
        <w:t xml:space="preserve"> — M/W/F preview (3–5 deals). Say: production sends email when SMTP is set.  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/library?tab=stale</w:t>
      </w:r>
      <w:r>
        <w:rPr>
          <w:rFonts w:ascii="Calibri" w:hAnsi="Calibri"/>
          <w:b w:val="0"/>
          <w:i w:val="0"/>
          <w:sz w:val="21"/>
        </w:rPr>
        <w:t xml:space="preserve"> — </w:t>
      </w:r>
      <w:r>
        <w:rPr>
          <w:rFonts w:ascii="Calibri" w:hAnsi="Calibri"/>
          <w:b/>
          <w:i w:val="0"/>
          <w:sz w:val="21"/>
        </w:rPr>
        <w:t>Keep / Archive / Request refresh</w:t>
      </w:r>
      <w:r>
        <w:rPr>
          <w:rFonts w:ascii="Calibri" w:hAnsi="Calibri"/>
          <w:b w:val="0"/>
          <w:i w:val="0"/>
          <w:sz w:val="21"/>
        </w:rPr>
        <w:t>. Never auto-delete.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6. Close (60s)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We built the judgment layer and Monday ritual first. Databases plug in as connectors.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If partners won’t open the digest without being chased — we failed.</w:t>
      </w:r>
    </w:p>
    <w:p>
      <w:r>
        <w:rPr>
          <w:rFonts w:ascii="Calibri" w:hAnsi="Calibri"/>
          <w:b w:val="0"/>
          <w:i w:val="0"/>
          <w:sz w:val="21"/>
        </w:rPr>
        <w:t>Optional stretch (only if time): Judgment OS, Competitors, LP Desk — not the core path.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