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Exploration of German Credit Dataset using WEKA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attribute names and their types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Checking_status - nominal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- numeric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Credit_history - nominal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 - nominal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Credit_amount -  numeric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Saving_status - nominal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Employment - nominal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Installement_commitment - numeric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Personal_status - nominal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Other_parties - nominal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Residence_since - numeric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Property_magnitude - nominal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- numeric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Other_payment_plan - nominal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Housing - nominal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Existing_credits - numeric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- nominal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Num_dependents - numeric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Own_telephone - nominal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Foreign_worker - nominal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- nominal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19738" cy="30992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09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records in each dataset :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german credit dataset has 21 features with a total 1000 entries.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Histogram : 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below picture all the attributes of the dataset are visually represented.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Determining the number of records in each class :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total two distinct classes in this dataset that is good and bad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records for good = 700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records for bad = 300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