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06607" w14:textId="77777777" w:rsidR="00000000" w:rsidRDefault="0045256A">
      <w:pPr>
        <w:pStyle w:val="Footer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  <w:r>
        <w:rPr>
          <w:rFonts w:ascii="Tahoma" w:hAnsi="Tahoma" w:cs="Tahoma"/>
          <w:b/>
          <w:sz w:val="24"/>
          <w:szCs w:val="24"/>
        </w:rPr>
        <w:t>TIDAK MENUNTUT</w:t>
      </w:r>
    </w:p>
    <w:p w14:paraId="24B72563" w14:textId="77777777" w:rsidR="00000000" w:rsidRDefault="0045256A">
      <w:pPr>
        <w:pStyle w:val="Footer"/>
        <w:ind w:firstLine="720"/>
        <w:rPr>
          <w:rFonts w:ascii="Tahoma" w:hAnsi="Tahoma" w:cs="Tahoma"/>
          <w:b/>
          <w:sz w:val="24"/>
          <w:szCs w:val="24"/>
        </w:rPr>
      </w:pPr>
    </w:p>
    <w:p w14:paraId="212210C5" w14:textId="77777777" w:rsidR="00000000" w:rsidRDefault="0045256A">
      <w:pPr>
        <w:jc w:val="both"/>
        <w:rPr>
          <w:rFonts w:ascii="Tahoma" w:hAnsi="Tahoma" w:cs="Tahoma"/>
        </w:rPr>
      </w:pPr>
    </w:p>
    <w:p w14:paraId="32EA2C2F" w14:textId="77777777" w:rsidR="00000000" w:rsidRDefault="00452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5CADE003" w14:textId="77777777" w:rsidR="00000000" w:rsidRDefault="0045256A">
      <w:pPr>
        <w:jc w:val="both"/>
        <w:rPr>
          <w:rFonts w:ascii="Tahoma" w:hAnsi="Tahoma" w:cs="Tahoma"/>
        </w:rPr>
      </w:pPr>
    </w:p>
    <w:p w14:paraId="1577C43C" w14:textId="0289858A" w:rsidR="00000000" w:rsidRDefault="00452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5948AB" w:rsidRPr="005948AB">
        <w:rPr>
          <w:rFonts w:ascii="Tahoma" w:hAnsi="Tahoma" w:cs="Tahoma"/>
        </w:rPr>
        <w:t>${</w:t>
      </w:r>
      <w:proofErr w:type="spellStart"/>
      <w:r w:rsidR="005948AB" w:rsidRPr="005948AB">
        <w:rPr>
          <w:rFonts w:ascii="Tahoma" w:hAnsi="Tahoma" w:cs="Tahoma"/>
        </w:rPr>
        <w:t>signing_name</w:t>
      </w:r>
      <w:proofErr w:type="spellEnd"/>
      <w:r w:rsidR="005948AB" w:rsidRPr="005948AB">
        <w:rPr>
          <w:rFonts w:ascii="Tahoma" w:hAnsi="Tahoma" w:cs="Tahoma"/>
        </w:rPr>
        <w:t>}</w:t>
      </w:r>
    </w:p>
    <w:p w14:paraId="2EAFEFEA" w14:textId="7001752D" w:rsidR="00000000" w:rsidRDefault="0045256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5948AB" w:rsidRPr="005948AB">
        <w:rPr>
          <w:rFonts w:ascii="Tahoma" w:hAnsi="Tahoma" w:cs="Tahoma"/>
        </w:rPr>
        <w:t>${</w:t>
      </w:r>
      <w:proofErr w:type="spellStart"/>
      <w:r w:rsidR="005948AB" w:rsidRPr="005948AB">
        <w:rPr>
          <w:rFonts w:ascii="Tahoma" w:hAnsi="Tahoma" w:cs="Tahoma"/>
        </w:rPr>
        <w:t>signing_jabatan</w:t>
      </w:r>
      <w:proofErr w:type="spellEnd"/>
      <w:r w:rsidR="005948AB" w:rsidRPr="005948AB">
        <w:rPr>
          <w:rFonts w:ascii="Tahoma" w:hAnsi="Tahoma" w:cs="Tahoma"/>
        </w:rPr>
        <w:t>}</w:t>
      </w:r>
    </w:p>
    <w:p w14:paraId="2E93ADBD" w14:textId="77777777" w:rsidR="00000000" w:rsidRDefault="0045256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727CFB4E" w14:textId="77777777" w:rsidR="00000000" w:rsidRDefault="00452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 11</w:t>
      </w:r>
    </w:p>
    <w:p w14:paraId="3FC1E2C3" w14:textId="77777777" w:rsidR="00000000" w:rsidRDefault="0045256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</w:t>
      </w:r>
      <w:r>
        <w:rPr>
          <w:rFonts w:ascii="Tahoma" w:hAnsi="Tahoma" w:cs="Tahoma"/>
        </w:rPr>
        <w:t>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0C251D66" w14:textId="77777777" w:rsidR="00000000" w:rsidRDefault="0045256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06E57B45" w14:textId="77777777" w:rsidR="00000000" w:rsidRDefault="0045256A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2CB6B5CC" w14:textId="7A6BC422" w:rsidR="00000000" w:rsidRDefault="0045256A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 xml:space="preserve">kami  </w:t>
      </w:r>
      <w:proofErr w:type="spellStart"/>
      <w:r>
        <w:rPr>
          <w:rFonts w:ascii="Tahoma" w:hAnsi="Tahoma" w:cs="Tahoma"/>
        </w:rPr>
        <w:t>menyatakan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bahwa kami/perusahaan kami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menuntut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apabila</w:t>
      </w:r>
      <w:proofErr w:type="spellEnd"/>
      <w:r>
        <w:rPr>
          <w:rFonts w:ascii="Tahoma" w:hAnsi="Tahoma" w:cs="Tahoma"/>
        </w:rPr>
        <w:t xml:space="preserve"> proses </w:t>
      </w:r>
      <w:proofErr w:type="spellStart"/>
      <w:r>
        <w:rPr>
          <w:rFonts w:ascii="Tahoma" w:hAnsi="Tahoma" w:cs="Tahoma"/>
        </w:rPr>
        <w:t>pemilihan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dibatalkan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karena</w:t>
      </w:r>
      <w:proofErr w:type="spellEnd"/>
      <w:r>
        <w:rPr>
          <w:rFonts w:ascii="Tahoma" w:hAnsi="Tahoma" w:cs="Tahoma"/>
        </w:rPr>
        <w:t xml:space="preserve"> DPA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atau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alokasi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ang</w:t>
      </w:r>
      <w:r>
        <w:rPr>
          <w:rFonts w:ascii="Tahoma" w:hAnsi="Tahoma" w:cs="Tahoma"/>
        </w:rPr>
        <w:t>garan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dalam</w:t>
      </w:r>
      <w:proofErr w:type="spellEnd"/>
      <w:r>
        <w:rPr>
          <w:rFonts w:ascii="Tahoma" w:hAnsi="Tahoma" w:cs="Tahoma"/>
        </w:rPr>
        <w:t xml:space="preserve"> DPA yang </w:t>
      </w:r>
      <w:proofErr w:type="spellStart"/>
      <w:r>
        <w:rPr>
          <w:rFonts w:ascii="Tahoma" w:hAnsi="Tahoma" w:cs="Tahoma"/>
        </w:rPr>
        <w:t>ditetapkan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kurang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nilai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pengadaan</w:t>
      </w:r>
      <w:proofErr w:type="spellEnd"/>
      <w:r>
        <w:rPr>
          <w:rFonts w:ascii="Tahoma" w:hAnsi="Tahoma" w:cs="Tahoma"/>
        </w:rPr>
        <w:t xml:space="preserve"> yang </w:t>
      </w:r>
      <w:proofErr w:type="spellStart"/>
      <w:r>
        <w:rPr>
          <w:rFonts w:ascii="Tahoma" w:hAnsi="Tahoma" w:cs="Tahoma"/>
        </w:rPr>
        <w:t>diadakan</w:t>
      </w:r>
      <w:proofErr w:type="spellEnd"/>
      <w:r>
        <w:rPr>
          <w:rFonts w:ascii="Tahoma" w:hAnsi="Tahoma" w:cs="Tahoma"/>
        </w:rPr>
        <w:t xml:space="preserve">, dan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Penyedia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Jasa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diberikan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ganti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rugi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terkait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pekerjaan</w:t>
      </w:r>
      <w:proofErr w:type="spellEnd"/>
      <w:r>
        <w:rPr>
          <w:rFonts w:ascii="Tahoma" w:hAnsi="Tahoma" w:cs="Tahoma"/>
          <w:b/>
        </w:rPr>
        <w:t xml:space="preserve"> </w:t>
      </w:r>
      <w:r w:rsidR="005948AB" w:rsidRPr="005948AB">
        <w:rPr>
          <w:rFonts w:ascii="Tahoma" w:hAnsi="Tahoma" w:cs="Tahoma"/>
        </w:rPr>
        <w:t>${</w:t>
      </w:r>
      <w:proofErr w:type="spellStart"/>
      <w:r w:rsidR="005948AB" w:rsidRPr="005948AB">
        <w:rPr>
          <w:rFonts w:ascii="Tahoma" w:hAnsi="Tahoma" w:cs="Tahoma"/>
        </w:rPr>
        <w:t>nama_tender</w:t>
      </w:r>
      <w:proofErr w:type="spellEnd"/>
      <w:r w:rsidR="005948AB" w:rsidRPr="005948AB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. </w:t>
      </w:r>
    </w:p>
    <w:p w14:paraId="786921A2" w14:textId="77777777" w:rsidR="00000000" w:rsidRDefault="0045256A">
      <w:pPr>
        <w:jc w:val="both"/>
        <w:rPr>
          <w:rFonts w:ascii="Tahoma" w:hAnsi="Tahoma" w:cs="Tahoma"/>
        </w:rPr>
      </w:pPr>
    </w:p>
    <w:p w14:paraId="743C2B79" w14:textId="77777777" w:rsidR="00000000" w:rsidRDefault="0045256A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435CC940" w14:textId="77777777" w:rsidR="00000000" w:rsidRDefault="0045256A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59A185AC" w14:textId="18E43167" w:rsidR="00000000" w:rsidRDefault="0045256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5948AB" w:rsidRPr="005948AB">
        <w:rPr>
          <w:rFonts w:ascii="Tahoma" w:hAnsi="Tahoma" w:cs="Tahoma"/>
        </w:rPr>
        <w:t>${</w:t>
      </w:r>
      <w:proofErr w:type="spellStart"/>
      <w:r w:rsidR="005948AB" w:rsidRPr="005948AB">
        <w:rPr>
          <w:rFonts w:ascii="Tahoma" w:hAnsi="Tahoma" w:cs="Tahoma"/>
        </w:rPr>
        <w:t>date_now</w:t>
      </w:r>
      <w:proofErr w:type="spellEnd"/>
      <w:r w:rsidR="005948AB" w:rsidRPr="005948AB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24920721" w14:textId="77777777" w:rsidR="00000000" w:rsidRDefault="0045256A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11284932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518CAC39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1CB7F53B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584788D6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4B59609E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3EDC764C" w14:textId="77777777" w:rsidR="00000000" w:rsidRDefault="0045256A">
      <w:pPr>
        <w:ind w:left="4320" w:firstLine="720"/>
        <w:rPr>
          <w:rFonts w:ascii="Tahoma" w:hAnsi="Tahoma" w:cs="Tahoma"/>
          <w:b/>
        </w:rPr>
      </w:pPr>
    </w:p>
    <w:p w14:paraId="2AB326D7" w14:textId="05A43271" w:rsidR="00000000" w:rsidRDefault="0045256A">
      <w:pPr>
        <w:ind w:left="4320" w:firstLine="720"/>
        <w:rPr>
          <w:rFonts w:ascii="Tahoma" w:hAnsi="Tahoma" w:cs="Tahoma"/>
          <w:shd w:val="clear" w:color="auto" w:fill="FFFF00"/>
        </w:rPr>
      </w:pPr>
      <w:r w:rsidRPr="005948AB">
        <w:rPr>
          <w:rFonts w:ascii="Tahoma" w:hAnsi="Tahoma" w:cs="Tahoma"/>
          <w:b/>
          <w:u w:val="single"/>
        </w:rPr>
        <w:t>(</w:t>
      </w:r>
      <w:r w:rsidR="005948AB" w:rsidRPr="005948AB">
        <w:rPr>
          <w:rFonts w:ascii="Tahoma" w:hAnsi="Tahoma" w:cs="Tahoma"/>
          <w:b/>
          <w:u w:val="single"/>
        </w:rPr>
        <w:t>${</w:t>
      </w:r>
      <w:proofErr w:type="spellStart"/>
      <w:r w:rsidR="005948AB" w:rsidRPr="005948AB">
        <w:rPr>
          <w:rFonts w:ascii="Tahoma" w:hAnsi="Tahoma" w:cs="Tahoma"/>
          <w:b/>
          <w:u w:val="single"/>
        </w:rPr>
        <w:t>signing_name</w:t>
      </w:r>
      <w:proofErr w:type="spellEnd"/>
      <w:r w:rsidR="005948AB" w:rsidRPr="005948AB">
        <w:rPr>
          <w:rFonts w:ascii="Tahoma" w:hAnsi="Tahoma" w:cs="Tahoma"/>
          <w:b/>
          <w:u w:val="single"/>
        </w:rPr>
        <w:t>}</w:t>
      </w:r>
      <w:r w:rsidRPr="005948AB">
        <w:rPr>
          <w:rFonts w:ascii="Tahoma" w:hAnsi="Tahoma" w:cs="Tahoma"/>
          <w:b/>
          <w:u w:val="single"/>
        </w:rPr>
        <w:t>)</w:t>
      </w:r>
      <w:r w:rsidRPr="005948AB">
        <w:rPr>
          <w:rFonts w:ascii="Tahoma" w:hAnsi="Tahoma" w:cs="Tahoma"/>
          <w:b/>
          <w:u w:val="single"/>
        </w:rPr>
        <w:t xml:space="preserve"> </w:t>
      </w:r>
    </w:p>
    <w:p w14:paraId="35E5C8CB" w14:textId="0017A935" w:rsidR="00000000" w:rsidRDefault="005948AB">
      <w:pPr>
        <w:ind w:left="4320" w:firstLine="720"/>
        <w:rPr>
          <w:rFonts w:ascii="Tahoma" w:hAnsi="Tahoma" w:cs="Tahoma"/>
        </w:rPr>
      </w:pPr>
      <w:r w:rsidRPr="005948AB">
        <w:rPr>
          <w:rFonts w:ascii="Tahoma" w:hAnsi="Tahoma" w:cs="Tahoma"/>
        </w:rPr>
        <w:t>${</w:t>
      </w:r>
      <w:proofErr w:type="spellStart"/>
      <w:r w:rsidRPr="005948AB">
        <w:rPr>
          <w:rFonts w:ascii="Tahoma" w:hAnsi="Tahoma" w:cs="Tahoma"/>
        </w:rPr>
        <w:t>signing_jabatan</w:t>
      </w:r>
      <w:bookmarkStart w:id="0" w:name="_GoBack"/>
      <w:proofErr w:type="spellEnd"/>
      <w:r w:rsidRPr="005948AB">
        <w:rPr>
          <w:rFonts w:ascii="Tahoma" w:hAnsi="Tahoma" w:cs="Tahoma"/>
        </w:rPr>
        <w:t>}</w:t>
      </w:r>
      <w:bookmarkEnd w:id="0"/>
    </w:p>
    <w:p w14:paraId="4B54E08C" w14:textId="77777777" w:rsidR="00000000" w:rsidRDefault="0045256A">
      <w:pPr>
        <w:rPr>
          <w:rFonts w:ascii="Tahoma" w:hAnsi="Tahoma" w:cs="Tahoma"/>
        </w:rPr>
      </w:pPr>
    </w:p>
    <w:p w14:paraId="12373BAB" w14:textId="77777777" w:rsidR="00000000" w:rsidRDefault="0045256A">
      <w:pPr>
        <w:rPr>
          <w:rFonts w:ascii="Tahoma" w:hAnsi="Tahoma" w:cs="Tahoma"/>
        </w:rPr>
      </w:pPr>
    </w:p>
    <w:p w14:paraId="6BF8DCAB" w14:textId="77777777" w:rsidR="00000000" w:rsidRDefault="0045256A">
      <w:pPr>
        <w:rPr>
          <w:rFonts w:ascii="Tahoma" w:hAnsi="Tahoma" w:cs="Tahoma"/>
        </w:rPr>
      </w:pPr>
    </w:p>
    <w:p w14:paraId="45368C40" w14:textId="77777777" w:rsidR="00000000" w:rsidRDefault="0045256A">
      <w:pPr>
        <w:rPr>
          <w:rFonts w:ascii="Tahoma" w:hAnsi="Tahoma" w:cs="Tahoma"/>
        </w:rPr>
      </w:pPr>
    </w:p>
    <w:p w14:paraId="58AF3E1A" w14:textId="77777777" w:rsidR="00000000" w:rsidRDefault="0045256A">
      <w:pPr>
        <w:rPr>
          <w:rFonts w:ascii="Tahoma" w:hAnsi="Tahoma" w:cs="Tahoma"/>
        </w:rPr>
      </w:pPr>
    </w:p>
    <w:p w14:paraId="55EE56E4" w14:textId="77777777" w:rsidR="00000000" w:rsidRDefault="0045256A">
      <w:pPr>
        <w:rPr>
          <w:rFonts w:ascii="Tahoma" w:hAnsi="Tahoma" w:cs="Tahoma"/>
        </w:rPr>
      </w:pPr>
    </w:p>
    <w:p w14:paraId="338854CD" w14:textId="77777777" w:rsidR="00000000" w:rsidRDefault="0045256A">
      <w:pPr>
        <w:rPr>
          <w:rFonts w:ascii="Tahoma" w:hAnsi="Tahoma" w:cs="Tahoma"/>
        </w:rPr>
      </w:pPr>
    </w:p>
    <w:p w14:paraId="102A0C80" w14:textId="77777777" w:rsidR="00000000" w:rsidRDefault="0045256A">
      <w:pPr>
        <w:rPr>
          <w:rFonts w:ascii="Tahoma" w:hAnsi="Tahoma" w:cs="Tahoma"/>
        </w:rPr>
      </w:pPr>
    </w:p>
    <w:p w14:paraId="382E3DAD" w14:textId="77777777" w:rsidR="00000000" w:rsidRDefault="0045256A">
      <w:pPr>
        <w:rPr>
          <w:rFonts w:ascii="Tahoma" w:hAnsi="Tahoma" w:cs="Tahoma"/>
        </w:rPr>
      </w:pPr>
    </w:p>
    <w:p w14:paraId="6100F202" w14:textId="77777777" w:rsidR="00000000" w:rsidRDefault="0045256A">
      <w:pPr>
        <w:rPr>
          <w:rFonts w:ascii="Tahoma" w:hAnsi="Tahoma" w:cs="Tahoma"/>
        </w:rPr>
      </w:pPr>
    </w:p>
    <w:p w14:paraId="7C512099" w14:textId="77777777" w:rsidR="0045256A" w:rsidRDefault="0045256A"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sectPr w:rsidR="0045256A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1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48AB"/>
    <w:rsid w:val="0045256A"/>
    <w:rsid w:val="005948AB"/>
    <w:rsid w:val="00C0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C12053"/>
  <w15:chartTrackingRefBased/>
  <w15:docId w15:val="{C03CB7E5-DCB2-4ED1-89E7-AE216770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1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1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2019-01-14T18:35:00Z</dcterms:created>
  <dcterms:modified xsi:type="dcterms:W3CDTF">2019-01-14T18:35:00Z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