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5E99A" w14:textId="62872A1E" w:rsidR="00D272CD" w:rsidRDefault="001507F3" w:rsidP="0028303E">
      <w:pPr>
        <w:rPr>
          <w:b/>
          <w:bCs/>
          <w:lang w:val="fr-FR"/>
        </w:rPr>
      </w:pPr>
      <w:r w:rsidRPr="001507F3">
        <w:rPr>
          <w:b/>
          <w:bCs/>
          <w:lang w:val="fr-FR"/>
        </w:rPr>
        <w:t>Atelier de formation pour les utilisateurs de la plateforme cloud PHARES et du système FANFAR, 19-22 mai 2026</w:t>
      </w:r>
    </w:p>
    <w:p w14:paraId="7C596D17" w14:textId="128C8B0F" w:rsidR="00AD382D" w:rsidRDefault="00AD382D" w:rsidP="0028303E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PHARES plateforme visualisation Tool : </w:t>
      </w:r>
      <w:proofErr w:type="spellStart"/>
      <w:r>
        <w:rPr>
          <w:b/>
          <w:bCs/>
          <w:lang w:val="fr-FR"/>
        </w:rPr>
        <w:t>HyVis</w:t>
      </w:r>
      <w:proofErr w:type="spellEnd"/>
      <w:r>
        <w:rPr>
          <w:b/>
          <w:bCs/>
          <w:lang w:val="fr-FR"/>
        </w:rPr>
        <w:t>) (Demos, exercice &amp; discussion)</w:t>
      </w:r>
    </w:p>
    <w:p w14:paraId="04A45CEA" w14:textId="126308E8" w:rsidR="001507F3" w:rsidRDefault="000F5F5B" w:rsidP="0028303E">
      <w:pPr>
        <w:rPr>
          <w:b/>
          <w:bCs/>
          <w:lang w:val="fr-FR"/>
        </w:rPr>
      </w:pPr>
      <w:r w:rsidRPr="00AD382D">
        <w:rPr>
          <w:b/>
          <w:bCs/>
          <w:lang w:val="fr-FR"/>
        </w:rPr>
        <w:t>Date : 19 Mai 2026</w:t>
      </w:r>
    </w:p>
    <w:p w14:paraId="2088C239" w14:textId="7207054B" w:rsidR="00AD382D" w:rsidRPr="00AD382D" w:rsidRDefault="00AD382D" w:rsidP="0028303E">
      <w:pPr>
        <w:rPr>
          <w:b/>
          <w:bCs/>
          <w:lang w:val="fr-FR"/>
        </w:rPr>
      </w:pPr>
    </w:p>
    <w:p w14:paraId="22C4A962" w14:textId="6D3869F1" w:rsidR="003D59C0" w:rsidRPr="00AD382D" w:rsidRDefault="003D59C0" w:rsidP="0028303E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D382D">
        <w:rPr>
          <w:rFonts w:ascii="Times New Roman" w:hAnsi="Times New Roman" w:cs="Times New Roman"/>
          <w:b/>
          <w:bCs/>
          <w:sz w:val="24"/>
          <w:szCs w:val="24"/>
          <w:lang w:val="fr-FR"/>
        </w:rPr>
        <w:t>Demos</w:t>
      </w:r>
      <w:r w:rsidR="001507F3" w:rsidRPr="00AD382D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(Tharcisse)</w:t>
      </w:r>
    </w:p>
    <w:p w14:paraId="5F184586" w14:textId="570D3033" w:rsidR="003D59C0" w:rsidRDefault="003D59C0" w:rsidP="003D59C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Demos 1:  </w:t>
      </w:r>
      <w:r w:rsidRPr="001507F3">
        <w:rPr>
          <w:rFonts w:ascii="Times New Roman" w:hAnsi="Times New Roman" w:cs="Times New Roman"/>
          <w:sz w:val="24"/>
          <w:szCs w:val="24"/>
          <w:lang w:val="en-GB"/>
        </w:rPr>
        <w:t xml:space="preserve">Prise </w:t>
      </w:r>
      <w:proofErr w:type="spellStart"/>
      <w:r w:rsidRPr="001507F3">
        <w:rPr>
          <w:rFonts w:ascii="Times New Roman" w:hAnsi="Times New Roman" w:cs="Times New Roman"/>
          <w:sz w:val="24"/>
          <w:szCs w:val="24"/>
          <w:lang w:val="en-GB"/>
        </w:rPr>
        <w:t>en</w:t>
      </w:r>
      <w:proofErr w:type="spellEnd"/>
      <w:r w:rsidRPr="001507F3">
        <w:rPr>
          <w:rFonts w:ascii="Times New Roman" w:hAnsi="Times New Roman" w:cs="Times New Roman"/>
          <w:sz w:val="24"/>
          <w:szCs w:val="24"/>
          <w:lang w:val="en-GB"/>
        </w:rPr>
        <w:t xml:space="preserve"> main et navigation sur PHARES </w:t>
      </w:r>
      <w:r w:rsidRPr="001507F3">
        <w:rPr>
          <w:rFonts w:ascii="Times New Roman" w:hAnsi="Times New Roman" w:cs="Times New Roman"/>
          <w:sz w:val="24"/>
          <w:szCs w:val="24"/>
          <w:lang w:val="en-GB"/>
        </w:rPr>
        <w:t>/</w:t>
      </w:r>
      <w:r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Navigation and </w:t>
      </w:r>
      <w:r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perational </w:t>
      </w:r>
      <w:r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3D59C0">
        <w:rPr>
          <w:rFonts w:ascii="Times New Roman" w:hAnsi="Times New Roman" w:cs="Times New Roman"/>
          <w:sz w:val="24"/>
          <w:szCs w:val="24"/>
          <w:lang w:val="en-GB"/>
        </w:rPr>
        <w:t>verview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 PHARES</w:t>
      </w:r>
    </w:p>
    <w:p w14:paraId="64D71D9E" w14:textId="6017B514" w:rsidR="003D59C0" w:rsidRPr="00867056" w:rsidRDefault="00024114" w:rsidP="003D59C0">
      <w:pPr>
        <w:pStyle w:val="Liststyck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67056">
        <w:rPr>
          <w:rFonts w:ascii="Times New Roman" w:hAnsi="Times New Roman" w:cs="Times New Roman"/>
          <w:sz w:val="24"/>
          <w:szCs w:val="24"/>
          <w:lang w:val="fr-FR"/>
        </w:rPr>
        <w:t>Ouvrir</w:t>
      </w:r>
      <w:r w:rsidR="00DC3F93" w:rsidRPr="00867056">
        <w:rPr>
          <w:rFonts w:ascii="Times New Roman" w:hAnsi="Times New Roman" w:cs="Times New Roman"/>
          <w:sz w:val="24"/>
          <w:szCs w:val="24"/>
          <w:lang w:val="fr-FR"/>
        </w:rPr>
        <w:t xml:space="preserve"> sa session de travail sur PHARES/</w:t>
      </w:r>
      <w:proofErr w:type="spellStart"/>
      <w:r w:rsidR="003D59C0" w:rsidRPr="00867056">
        <w:rPr>
          <w:rFonts w:ascii="Times New Roman" w:hAnsi="Times New Roman" w:cs="Times New Roman"/>
          <w:sz w:val="24"/>
          <w:szCs w:val="24"/>
          <w:lang w:val="fr-FR"/>
        </w:rPr>
        <w:t>Opening</w:t>
      </w:r>
      <w:proofErr w:type="spellEnd"/>
      <w:r w:rsidR="003D59C0" w:rsidRPr="00867056">
        <w:rPr>
          <w:rFonts w:ascii="Times New Roman" w:hAnsi="Times New Roman" w:cs="Times New Roman"/>
          <w:sz w:val="24"/>
          <w:szCs w:val="24"/>
          <w:lang w:val="fr-FR"/>
        </w:rPr>
        <w:t xml:space="preserve"> PHARES</w:t>
      </w:r>
      <w:r w:rsidR="00DC3F93" w:rsidRPr="0086705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056C4AE" w14:textId="2CA0F2F2" w:rsidR="003D59C0" w:rsidRPr="003D59C0" w:rsidRDefault="00FB717D" w:rsidP="003D59C0">
      <w:pPr>
        <w:pStyle w:val="Liststyck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Identifier/</w:t>
      </w:r>
      <w:r w:rsidR="003D59C0" w:rsidRPr="003D59C0">
        <w:rPr>
          <w:rFonts w:ascii="Times New Roman" w:hAnsi="Times New Roman" w:cs="Times New Roman"/>
          <w:sz w:val="24"/>
          <w:szCs w:val="24"/>
          <w:lang w:val="en-GB"/>
        </w:rPr>
        <w:t>Identify:</w:t>
      </w:r>
    </w:p>
    <w:p w14:paraId="5BC41D9A" w14:textId="4BEB9FD6" w:rsidR="003D59C0" w:rsidRPr="003D59C0" w:rsidRDefault="004B26F4" w:rsidP="003D59C0">
      <w:pPr>
        <w:pStyle w:val="Liststyck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26F4">
        <w:rPr>
          <w:rFonts w:ascii="Times New Roman" w:hAnsi="Times New Roman" w:cs="Times New Roman"/>
          <w:sz w:val="24"/>
          <w:szCs w:val="24"/>
        </w:rPr>
        <w:t xml:space="preserve">ate </w:t>
      </w:r>
      <w:proofErr w:type="spellStart"/>
      <w:r w:rsidRPr="004B26F4">
        <w:rPr>
          <w:rFonts w:ascii="Times New Roman" w:hAnsi="Times New Roman" w:cs="Times New Roman"/>
          <w:sz w:val="24"/>
          <w:szCs w:val="24"/>
        </w:rPr>
        <w:t>d’initialisation</w:t>
      </w:r>
      <w:proofErr w:type="spellEnd"/>
      <w:r w:rsidRPr="004B26F4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4B26F4">
        <w:rPr>
          <w:rFonts w:ascii="Times New Roman" w:hAnsi="Times New Roman" w:cs="Times New Roman"/>
          <w:sz w:val="24"/>
          <w:szCs w:val="24"/>
        </w:rPr>
        <w:t>prévisions</w:t>
      </w:r>
      <w:proofErr w:type="spellEnd"/>
      <w:r w:rsidRPr="004B26F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3D59C0" w:rsidRPr="003D59C0">
        <w:rPr>
          <w:rFonts w:ascii="Times New Roman" w:hAnsi="Times New Roman" w:cs="Times New Roman"/>
          <w:sz w:val="24"/>
          <w:szCs w:val="24"/>
          <w:lang w:val="en-GB"/>
        </w:rPr>
        <w:t>Forecast initialization date</w:t>
      </w:r>
    </w:p>
    <w:p w14:paraId="0DB08759" w14:textId="26B33CF4" w:rsidR="003D59C0" w:rsidRPr="004B26F4" w:rsidRDefault="004B26F4" w:rsidP="003D59C0">
      <w:pPr>
        <w:pStyle w:val="Liststyck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>chéance des prévisions</w:t>
      </w:r>
      <w:r>
        <w:rPr>
          <w:rFonts w:ascii="Times New Roman" w:hAnsi="Times New Roman" w:cs="Times New Roman"/>
          <w:sz w:val="24"/>
          <w:szCs w:val="24"/>
          <w:lang w:val="fr-FR"/>
        </w:rPr>
        <w:t>/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Forecast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horizon</w:t>
      </w:r>
      <w:r w:rsidRPr="004B26F4">
        <w:rPr>
          <w:lang w:val="fr-FR"/>
        </w:rPr>
        <w:t xml:space="preserve"> </w:t>
      </w:r>
    </w:p>
    <w:p w14:paraId="4845121C" w14:textId="35FA1357" w:rsidR="003D59C0" w:rsidRPr="004B26F4" w:rsidRDefault="004B26F4" w:rsidP="003D59C0">
      <w:pPr>
        <w:pStyle w:val="Liststyck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B26F4">
        <w:rPr>
          <w:rFonts w:ascii="Times New Roman" w:hAnsi="Times New Roman" w:cs="Times New Roman"/>
          <w:sz w:val="24"/>
          <w:szCs w:val="24"/>
          <w:lang w:val="fr-FR"/>
        </w:rPr>
        <w:t>Modèles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hydrologiques disponibles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/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Available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hydrological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models</w:t>
      </w:r>
      <w:proofErr w:type="spellEnd"/>
    </w:p>
    <w:p w14:paraId="1CD49F87" w14:textId="04D5813D" w:rsidR="003D59C0" w:rsidRPr="004B26F4" w:rsidRDefault="004B26F4" w:rsidP="003D59C0">
      <w:pPr>
        <w:pStyle w:val="Liststyck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B26F4">
        <w:rPr>
          <w:rFonts w:ascii="Times New Roman" w:hAnsi="Times New Roman" w:cs="Times New Roman"/>
          <w:sz w:val="24"/>
          <w:szCs w:val="24"/>
          <w:lang w:val="fr-FR"/>
        </w:rPr>
        <w:t>Les variables disponibles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>/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vailable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forecast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variables</w:t>
      </w:r>
    </w:p>
    <w:p w14:paraId="23F8D257" w14:textId="58E5D765" w:rsidR="003D59C0" w:rsidRPr="004B26F4" w:rsidRDefault="004B26F4" w:rsidP="003D59C0">
      <w:pPr>
        <w:pStyle w:val="Liststyck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B26F4">
        <w:rPr>
          <w:rFonts w:ascii="Times New Roman" w:hAnsi="Times New Roman" w:cs="Times New Roman"/>
          <w:sz w:val="24"/>
          <w:szCs w:val="24"/>
          <w:lang w:val="fr-FR"/>
        </w:rPr>
        <w:t>Les couches d’alerte inondation</w:t>
      </w:r>
      <w:r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/</w:t>
      </w:r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Flood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risk</w:t>
      </w:r>
      <w:proofErr w:type="spellEnd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4B26F4">
        <w:rPr>
          <w:rFonts w:ascii="Times New Roman" w:hAnsi="Times New Roman" w:cs="Times New Roman"/>
          <w:sz w:val="24"/>
          <w:szCs w:val="24"/>
          <w:lang w:val="fr-FR"/>
        </w:rPr>
        <w:t>layers</w:t>
      </w:r>
      <w:proofErr w:type="spellEnd"/>
    </w:p>
    <w:p w14:paraId="1BAA1459" w14:textId="451BE7BA" w:rsidR="003D59C0" w:rsidRPr="003D59C0" w:rsidRDefault="00FB717D" w:rsidP="003D59C0">
      <w:pPr>
        <w:pStyle w:val="Liststyck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Explorer/</w:t>
      </w:r>
      <w:r w:rsidR="003D59C0" w:rsidRPr="003D59C0">
        <w:rPr>
          <w:rFonts w:ascii="Times New Roman" w:hAnsi="Times New Roman" w:cs="Times New Roman"/>
          <w:sz w:val="24"/>
          <w:szCs w:val="24"/>
          <w:lang w:val="en-GB"/>
        </w:rPr>
        <w:t>Explore:</w:t>
      </w:r>
    </w:p>
    <w:p w14:paraId="66DB4B68" w14:textId="01B7CBF5" w:rsidR="003D59C0" w:rsidRPr="00FB717D" w:rsidRDefault="00FB717D" w:rsidP="003D59C0">
      <w:pPr>
        <w:pStyle w:val="Liststyck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lang w:val="fr-FR"/>
        </w:rPr>
        <w:t>Le réseau hydrographique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/</w:t>
      </w:r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River network 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>visualisation</w:t>
      </w:r>
    </w:p>
    <w:p w14:paraId="05E8D403" w14:textId="4AFA74ED" w:rsidR="003D59C0" w:rsidRDefault="00BE6E07" w:rsidP="003D59C0">
      <w:pPr>
        <w:pStyle w:val="Liststyck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E6E07">
        <w:rPr>
          <w:rFonts w:ascii="Times New Roman" w:hAnsi="Times New Roman" w:cs="Times New Roman"/>
          <w:sz w:val="24"/>
          <w:szCs w:val="24"/>
          <w:lang w:val="en-GB"/>
        </w:rPr>
        <w:t xml:space="preserve">Selection d’un </w:t>
      </w:r>
      <w:proofErr w:type="spellStart"/>
      <w:r w:rsidRPr="00BE6E07">
        <w:rPr>
          <w:rFonts w:ascii="Times New Roman" w:hAnsi="Times New Roman" w:cs="Times New Roman"/>
          <w:sz w:val="24"/>
          <w:szCs w:val="24"/>
          <w:lang w:val="en-GB"/>
        </w:rPr>
        <w:t>bassin</w:t>
      </w:r>
      <w:proofErr w:type="spellEnd"/>
      <w:r w:rsidRPr="00BE6E0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E6E07">
        <w:rPr>
          <w:rFonts w:ascii="Times New Roman" w:hAnsi="Times New Roman" w:cs="Times New Roman"/>
          <w:sz w:val="24"/>
          <w:szCs w:val="24"/>
          <w:lang w:val="en-GB"/>
        </w:rPr>
        <w:t>specifique</w:t>
      </w:r>
      <w:proofErr w:type="spellEnd"/>
      <w:r w:rsidR="00FB717D" w:rsidRPr="00FB717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717D"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3D59C0" w:rsidRPr="003D59C0">
        <w:rPr>
          <w:rFonts w:ascii="Times New Roman" w:hAnsi="Times New Roman" w:cs="Times New Roman"/>
          <w:sz w:val="24"/>
          <w:szCs w:val="24"/>
          <w:lang w:val="en-GB"/>
        </w:rPr>
        <w:t>Basin selection tools</w:t>
      </w:r>
    </w:p>
    <w:p w14:paraId="515660CD" w14:textId="3E69D75A" w:rsidR="00FB717D" w:rsidRPr="00FB717D" w:rsidRDefault="00BE6E07" w:rsidP="003D59C0">
      <w:pPr>
        <w:pStyle w:val="Liststyck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Hydrogramme</w:t>
      </w:r>
      <w:r w:rsidR="00FB717D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FB717D" w:rsidRPr="00FB717D">
        <w:rPr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hydrographe</w:t>
      </w:r>
      <w:r w:rsidR="00867056">
        <w:rPr>
          <w:rFonts w:ascii="Times New Roman" w:hAnsi="Times New Roman" w:cs="Times New Roman"/>
          <w:sz w:val="24"/>
          <w:szCs w:val="24"/>
          <w:lang w:val="fr-FR"/>
        </w:rPr>
        <w:t xml:space="preserve"> (variable au choix ou proposée)</w:t>
      </w:r>
    </w:p>
    <w:p w14:paraId="19527228" w14:textId="5623756D" w:rsidR="003D59C0" w:rsidRPr="00FB717D" w:rsidRDefault="00FB717D" w:rsidP="003D59C0">
      <w:pPr>
        <w:pStyle w:val="Liststyck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lang w:val="fr-FR"/>
        </w:rPr>
        <w:t>Les limites administratives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Administrative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boundaries</w:t>
      </w:r>
      <w:proofErr w:type="spellEnd"/>
    </w:p>
    <w:p w14:paraId="0AF231E4" w14:textId="7A3EAFB5" w:rsidR="003D59C0" w:rsidRPr="00FB717D" w:rsidRDefault="00FB717D" w:rsidP="003D59C0">
      <w:pPr>
        <w:pStyle w:val="Liststyck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lang w:val="fr-FR"/>
        </w:rPr>
        <w:t>Les couches de risque d’inondation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/</w:t>
      </w:r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Flood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alert</w:t>
      </w:r>
      <w:proofErr w:type="spellEnd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layers</w:t>
      </w:r>
      <w:proofErr w:type="spellEnd"/>
    </w:p>
    <w:p w14:paraId="0870A4A4" w14:textId="7F2B828C" w:rsidR="003D59C0" w:rsidRPr="003D59C0" w:rsidRDefault="00FB717D" w:rsidP="003D59C0">
      <w:pPr>
        <w:pStyle w:val="Liststyck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Modifier/</w:t>
      </w:r>
      <w:r w:rsidR="003D59C0" w:rsidRPr="003D59C0">
        <w:rPr>
          <w:rFonts w:ascii="Times New Roman" w:hAnsi="Times New Roman" w:cs="Times New Roman"/>
          <w:sz w:val="24"/>
          <w:szCs w:val="24"/>
          <w:lang w:val="en-GB"/>
        </w:rPr>
        <w:t>Switch between:</w:t>
      </w:r>
    </w:p>
    <w:p w14:paraId="6468CC84" w14:textId="0CA4C84B" w:rsidR="003D59C0" w:rsidRPr="00FB717D" w:rsidRDefault="00FB717D" w:rsidP="003D59C0">
      <w:pPr>
        <w:pStyle w:val="Liststyck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lang w:val="fr-FR"/>
        </w:rPr>
        <w:t>Le jour de prévision</w:t>
      </w:r>
      <w:r w:rsidR="00BE6E07">
        <w:rPr>
          <w:rFonts w:ascii="Times New Roman" w:hAnsi="Times New Roman" w:cs="Times New Roman"/>
          <w:sz w:val="24"/>
          <w:szCs w:val="24"/>
          <w:lang w:val="fr-FR"/>
        </w:rPr>
        <w:t>/modèles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/</w:t>
      </w:r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forecast</w:t>
      </w:r>
      <w:proofErr w:type="spellEnd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day</w:t>
      </w:r>
      <w:proofErr w:type="spellEnd"/>
      <w:r w:rsidR="00BE6E07">
        <w:rPr>
          <w:rFonts w:ascii="Times New Roman" w:hAnsi="Times New Roman" w:cs="Times New Roman"/>
          <w:sz w:val="24"/>
          <w:szCs w:val="24"/>
          <w:lang w:val="fr-FR"/>
        </w:rPr>
        <w:t>/</w:t>
      </w:r>
      <w:proofErr w:type="spellStart"/>
      <w:r w:rsidR="00BE6E07">
        <w:rPr>
          <w:rFonts w:ascii="Times New Roman" w:hAnsi="Times New Roman" w:cs="Times New Roman"/>
          <w:sz w:val="24"/>
          <w:szCs w:val="24"/>
          <w:lang w:val="fr-FR"/>
        </w:rPr>
        <w:t>models</w:t>
      </w:r>
      <w:proofErr w:type="spellEnd"/>
    </w:p>
    <w:p w14:paraId="237AD2D9" w14:textId="5D134633" w:rsidR="003D59C0" w:rsidRPr="00FB717D" w:rsidRDefault="00FB717D" w:rsidP="003D59C0">
      <w:pPr>
        <w:pStyle w:val="Liststyck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lang w:val="fr-FR"/>
        </w:rPr>
        <w:t>Les couches affichées</w:t>
      </w:r>
      <w:r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/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Different</w:t>
      </w:r>
      <w:proofErr w:type="spellEnd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map</w:t>
      </w:r>
      <w:proofErr w:type="spellEnd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lang w:val="fr-FR"/>
        </w:rPr>
        <w:t>layers</w:t>
      </w:r>
      <w:proofErr w:type="spellEnd"/>
    </w:p>
    <w:p w14:paraId="39F7A214" w14:textId="4B4539E6" w:rsidR="003D59C0" w:rsidRPr="00FB717D" w:rsidRDefault="00FB717D" w:rsidP="003D59C0">
      <w:pPr>
        <w:pStyle w:val="Liststyck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  <w:lang w:val="fr-FR"/>
        </w:rPr>
      </w:pPr>
      <w:r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La langue de visualisation</w:t>
      </w:r>
      <w:r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/</w:t>
      </w:r>
      <w:r w:rsidR="003D59C0"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proofErr w:type="spellStart"/>
      <w:r w:rsidR="003D59C0"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language</w:t>
      </w:r>
      <w:proofErr w:type="spellEnd"/>
      <w:r w:rsidR="00DC3F93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proofErr w:type="spellStart"/>
      <w:r w:rsidR="00867056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choice</w:t>
      </w:r>
      <w:proofErr w:type="spellEnd"/>
      <w:r w:rsidR="00867056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</w:t>
      </w:r>
      <w:r w:rsidR="00867056"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(</w:t>
      </w:r>
      <w:r w:rsidR="003D59C0"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English/French)</w:t>
      </w:r>
      <w:r w:rsidRPr="00FB717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in the futur !!</w:t>
      </w:r>
    </w:p>
    <w:p w14:paraId="2B46333D" w14:textId="47848F50" w:rsidR="003D59C0" w:rsidRDefault="003D59C0" w:rsidP="0028303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D90EA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Demos </w:t>
      </w:r>
      <w:r w:rsidR="004B26F4" w:rsidRPr="00D90EA2">
        <w:rPr>
          <w:rFonts w:ascii="Times New Roman" w:hAnsi="Times New Roman" w:cs="Times New Roman"/>
          <w:b/>
          <w:bCs/>
          <w:sz w:val="24"/>
          <w:szCs w:val="24"/>
          <w:lang w:val="fr-FR"/>
        </w:rPr>
        <w:t>2</w:t>
      </w:r>
      <w:r w:rsidR="004B26F4" w:rsidRPr="004B26F4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  <w:r w:rsidR="004B26F4" w:rsidRPr="003D59C0">
        <w:rPr>
          <w:rFonts w:ascii="Times New Roman" w:hAnsi="Times New Roman" w:cs="Times New Roman"/>
          <w:sz w:val="24"/>
          <w:szCs w:val="24"/>
          <w:lang w:val="fr-FR"/>
        </w:rPr>
        <w:t>multi-modèles/ Multi-Model Inter-comparaison</w:t>
      </w:r>
    </w:p>
    <w:p w14:paraId="1AA2ACFD" w14:textId="7EF6D0F6" w:rsidR="004B26F4" w:rsidRDefault="004B26F4" w:rsidP="004B26F4">
      <w:pPr>
        <w:pStyle w:val="Liststyck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26F4">
        <w:rPr>
          <w:rFonts w:ascii="Times New Roman" w:hAnsi="Times New Roman" w:cs="Times New Roman"/>
          <w:sz w:val="24"/>
          <w:szCs w:val="24"/>
          <w:lang w:val="en-GB"/>
        </w:rPr>
        <w:t>2 models: Niger-HYPE and W</w:t>
      </w:r>
      <w:r>
        <w:rPr>
          <w:rFonts w:ascii="Times New Roman" w:hAnsi="Times New Roman" w:cs="Times New Roman"/>
          <w:sz w:val="24"/>
          <w:szCs w:val="24"/>
          <w:lang w:val="en-GB"/>
        </w:rPr>
        <w:t>est Africa HYPE</w:t>
      </w:r>
      <w:r w:rsidR="00FB717D">
        <w:rPr>
          <w:rFonts w:ascii="Times New Roman" w:hAnsi="Times New Roman" w:cs="Times New Roman"/>
          <w:sz w:val="24"/>
          <w:szCs w:val="24"/>
          <w:lang w:val="en-GB"/>
        </w:rPr>
        <w:t xml:space="preserve"> (additional models </w:t>
      </w:r>
      <w:r w:rsidR="001507F3">
        <w:rPr>
          <w:rFonts w:ascii="Times New Roman" w:hAnsi="Times New Roman" w:cs="Times New Roman"/>
          <w:sz w:val="24"/>
          <w:szCs w:val="24"/>
          <w:lang w:val="en-GB"/>
        </w:rPr>
        <w:t xml:space="preserve">expected </w:t>
      </w:r>
      <w:r w:rsidR="00FB717D">
        <w:rPr>
          <w:rFonts w:ascii="Times New Roman" w:hAnsi="Times New Roman" w:cs="Times New Roman"/>
          <w:sz w:val="24"/>
          <w:szCs w:val="24"/>
          <w:lang w:val="en-GB"/>
        </w:rPr>
        <w:t>in future)</w:t>
      </w:r>
    </w:p>
    <w:p w14:paraId="58A3C9B4" w14:textId="4A9D21BF" w:rsidR="00D90EA2" w:rsidRPr="004B26F4" w:rsidRDefault="00D90EA2" w:rsidP="004B26F4">
      <w:pPr>
        <w:pStyle w:val="Liststyck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---</w:t>
      </w:r>
    </w:p>
    <w:p w14:paraId="1A160B1A" w14:textId="1D327E75" w:rsidR="003D59C0" w:rsidRPr="001507F3" w:rsidRDefault="006A6067" w:rsidP="0028303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90EA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Demos </w:t>
      </w:r>
      <w:r w:rsidRPr="00D90EA2"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>
        <w:rPr>
          <w:rFonts w:ascii="Times New Roman" w:hAnsi="Times New Roman" w:cs="Times New Roman"/>
          <w:sz w:val="24"/>
          <w:szCs w:val="24"/>
          <w:lang w:val="fr-FR"/>
        </w:rPr>
        <w:t> : Assistance /Support</w:t>
      </w:r>
    </w:p>
    <w:p w14:paraId="3460DD8E" w14:textId="57FA00D3" w:rsidR="00D272CD" w:rsidRPr="003D59C0" w:rsidRDefault="00D272CD" w:rsidP="0028303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D59C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Focus of </w:t>
      </w:r>
      <w:r w:rsidRPr="003D59C0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training exercises</w:t>
      </w:r>
      <w:r w:rsidR="001507F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(Arsène) </w:t>
      </w:r>
    </w:p>
    <w:p w14:paraId="31570FBE" w14:textId="757F6C0B" w:rsidR="0028303E" w:rsidRPr="003D59C0" w:rsidRDefault="0028303E" w:rsidP="0028303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59C0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– Prise en main et navigation sur 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PHARES / 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Navigation and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o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perational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o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verview</w:t>
      </w:r>
      <w:proofErr w:type="spellEnd"/>
    </w:p>
    <w:p w14:paraId="000F5356" w14:textId="2EC41D59" w:rsidR="0028303E" w:rsidRPr="003D59C0" w:rsidRDefault="0028303E" w:rsidP="0028303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59C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Exercice </w:t>
      </w:r>
      <w:r w:rsidRPr="003D59C0">
        <w:rPr>
          <w:rFonts w:ascii="Times New Roman" w:hAnsi="Times New Roman" w:cs="Times New Roman"/>
          <w:b/>
          <w:bCs/>
          <w:sz w:val="24"/>
          <w:szCs w:val="24"/>
          <w:lang w:val="fr-FR"/>
        </w:rPr>
        <w:t>2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– Analyse 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et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comparaison multi-modèles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/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Forecast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and Multi-Model Inter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-comparaison </w:t>
      </w:r>
      <w:r w:rsidR="00DC3F93" w:rsidRPr="00DC3F93">
        <w:rPr>
          <w:rFonts w:ascii="Times New Roman" w:hAnsi="Times New Roman" w:cs="Times New Roman"/>
          <w:i/>
          <w:iCs/>
          <w:sz w:val="24"/>
          <w:szCs w:val="24"/>
          <w:lang w:val="fr-FR"/>
        </w:rPr>
        <w:tab/>
        <w:t>(Niger</w:t>
      </w:r>
      <w:r w:rsidR="001507F3" w:rsidRPr="00DC3F9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-HYPE Vs </w:t>
      </w:r>
      <w:r w:rsidR="001507F3" w:rsidRPr="00DC3F93">
        <w:rPr>
          <w:rFonts w:ascii="Times New Roman" w:hAnsi="Times New Roman" w:cs="Times New Roman"/>
          <w:i/>
          <w:iCs/>
          <w:sz w:val="24"/>
          <w:szCs w:val="24"/>
          <w:lang w:val="en-GB"/>
        </w:rPr>
        <w:t>West Africa</w:t>
      </w:r>
      <w:r w:rsidR="001507F3" w:rsidRPr="00DC3F93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HYPE)</w:t>
      </w:r>
    </w:p>
    <w:p w14:paraId="3CF482AF" w14:textId="553D8842" w:rsidR="00D03E1F" w:rsidRPr="003D59C0" w:rsidRDefault="00D03E1F" w:rsidP="0028303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59C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Exercice </w:t>
      </w:r>
      <w:r w:rsidRPr="003D59C0"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– Vérification des prévisions à partir d’événements 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du passé récent /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Forecast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v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erification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u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sing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recent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p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ast</w:t>
      </w:r>
      <w:proofErr w:type="spellEnd"/>
      <w:r w:rsidRPr="003D59C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59C0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3D59C0">
        <w:rPr>
          <w:rFonts w:ascii="Times New Roman" w:hAnsi="Times New Roman" w:cs="Times New Roman"/>
          <w:sz w:val="24"/>
          <w:szCs w:val="24"/>
          <w:lang w:val="fr-FR"/>
        </w:rPr>
        <w:t>vents</w:t>
      </w:r>
      <w:proofErr w:type="spellEnd"/>
      <w:r w:rsidR="001507F3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="001507F3" w:rsidRPr="00DC3F93">
        <w:rPr>
          <w:rFonts w:ascii="Times New Roman" w:hAnsi="Times New Roman" w:cs="Times New Roman"/>
          <w:i/>
          <w:iCs/>
          <w:sz w:val="24"/>
          <w:szCs w:val="24"/>
          <w:lang w:val="fr-FR"/>
        </w:rPr>
        <w:t>Areas of</w:t>
      </w:r>
      <w:r w:rsidR="001507F3" w:rsidRPr="001507F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="001507F3" w:rsidRPr="001507F3">
        <w:rPr>
          <w:rFonts w:ascii="Times New Roman" w:hAnsi="Times New Roman" w:cs="Times New Roman"/>
          <w:i/>
          <w:iCs/>
          <w:sz w:val="24"/>
          <w:szCs w:val="24"/>
          <w:lang w:val="fr-FR"/>
        </w:rPr>
        <w:t>participant’s</w:t>
      </w:r>
      <w:proofErr w:type="spellEnd"/>
      <w:r w:rsidR="001507F3" w:rsidRPr="001507F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="001507F3" w:rsidRPr="001507F3">
        <w:rPr>
          <w:rFonts w:ascii="Times New Roman" w:hAnsi="Times New Roman" w:cs="Times New Roman"/>
          <w:i/>
          <w:iCs/>
          <w:sz w:val="24"/>
          <w:szCs w:val="24"/>
          <w:lang w:val="fr-FR"/>
        </w:rPr>
        <w:t>interest</w:t>
      </w:r>
      <w:proofErr w:type="spellEnd"/>
      <w:r w:rsidR="001507F3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0D2565EC" w14:textId="48C202FF" w:rsidR="00D03E1F" w:rsidRPr="003D59C0" w:rsidRDefault="004E264A" w:rsidP="00D272C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E264A">
        <w:rPr>
          <w:rFonts w:ascii="Times New Roman" w:hAnsi="Times New Roman" w:cs="Times New Roman"/>
          <w:b/>
          <w:bCs/>
          <w:sz w:val="24"/>
          <w:szCs w:val="24"/>
          <w:lang w:val="en-GB"/>
        </w:rPr>
        <w:t>Discussion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1</w:t>
      </w:r>
      <w:r w:rsidRPr="004E264A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Initialisation </w:t>
      </w:r>
      <w:proofErr w:type="spellStart"/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d’une</w:t>
      </w:r>
      <w:proofErr w:type="spellEnd"/>
      <w:r w:rsidR="00D03E1F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 c</w:t>
      </w:r>
      <w:r w:rsidR="00D03E1F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oordination </w:t>
      </w:r>
      <w:proofErr w:type="spellStart"/>
      <w:r w:rsidR="00D03E1F" w:rsidRPr="003D59C0">
        <w:rPr>
          <w:rFonts w:ascii="Times New Roman" w:hAnsi="Times New Roman" w:cs="Times New Roman"/>
          <w:sz w:val="24"/>
          <w:szCs w:val="24"/>
          <w:lang w:val="en-GB"/>
        </w:rPr>
        <w:t>transfrontalière</w:t>
      </w:r>
      <w:proofErr w:type="spellEnd"/>
      <w:r w:rsidR="0086705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3E1F" w:rsidRPr="003D59C0"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D03E1F" w:rsidRPr="003D59C0">
        <w:rPr>
          <w:rFonts w:ascii="Times New Roman" w:hAnsi="Times New Roman" w:cs="Times New Roman"/>
          <w:sz w:val="24"/>
          <w:szCs w:val="24"/>
          <w:lang w:val="en-GB"/>
        </w:rPr>
        <w:t>Cross-Border Coordination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72CD" w:rsidRPr="003D59C0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Focus: 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coordination between NMHSs and hydrological 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>agencies, harmonizing warning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messages across countries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along shared river </w:t>
      </w:r>
      <w:r w:rsidR="003D59C0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>basins</w:t>
      </w:r>
      <w:r w:rsidR="00D272CD" w:rsidRPr="003D59C0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67056">
        <w:rPr>
          <w:rFonts w:ascii="Times New Roman" w:hAnsi="Times New Roman" w:cs="Times New Roman"/>
          <w:sz w:val="24"/>
          <w:szCs w:val="24"/>
          <w:lang w:val="en-GB"/>
        </w:rPr>
        <w:t xml:space="preserve">&gt; Ex EFAS in Europe. </w:t>
      </w:r>
    </w:p>
    <w:p w14:paraId="57927F08" w14:textId="2E7D51DA" w:rsidR="00D43353" w:rsidRPr="003D59C0" w:rsidRDefault="004E264A" w:rsidP="00D4335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Discussion-2</w:t>
      </w:r>
      <w:r w:rsidR="000F5F5B" w:rsidRPr="000F5F5B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0F5F5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mises à jour des </w:t>
      </w:r>
      <w:proofErr w:type="spellStart"/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prévisions</w:t>
      </w:r>
      <w:proofErr w:type="spellEnd"/>
      <w:r w:rsidR="00D272CD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 par assimilation des données </w:t>
      </w:r>
      <w:proofErr w:type="spellStart"/>
      <w:r w:rsidR="00D272CD" w:rsidRPr="003D59C0">
        <w:rPr>
          <w:rFonts w:ascii="Times New Roman" w:hAnsi="Times New Roman" w:cs="Times New Roman"/>
          <w:sz w:val="24"/>
          <w:szCs w:val="24"/>
          <w:lang w:val="en-GB"/>
        </w:rPr>
        <w:t>d’observation</w:t>
      </w:r>
      <w:proofErr w:type="spellEnd"/>
      <w:r w:rsidR="00DC3F9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/ </w:t>
      </w:r>
      <w:proofErr w:type="spellStart"/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Obs</w:t>
      </w:r>
      <w:proofErr w:type="spellEnd"/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-d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ata 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ssimilation and </w:t>
      </w:r>
      <w:r w:rsidR="00DC3F93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>nalysis</w:t>
      </w:r>
      <w:r w:rsidR="00DC3F9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3F93" w:rsidRPr="003D59C0">
        <w:rPr>
          <w:rFonts w:ascii="Times New Roman" w:hAnsi="Times New Roman" w:cs="Times New Roman"/>
          <w:sz w:val="24"/>
          <w:szCs w:val="24"/>
          <w:lang w:val="en-GB"/>
        </w:rPr>
        <w:t>updating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>focus:</w:t>
      </w:r>
      <w:r w:rsidR="00D43353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discussing </w:t>
      </w:r>
      <w:r w:rsidR="00D272CD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>the benefits</w:t>
      </w:r>
      <w:r w:rsidR="00D43353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of assimilating observed </w:t>
      </w:r>
      <w:r w:rsidR="00867056">
        <w:rPr>
          <w:rFonts w:ascii="Times New Roman" w:hAnsi="Times New Roman" w:cs="Times New Roman"/>
          <w:i/>
          <w:iCs/>
          <w:sz w:val="24"/>
          <w:szCs w:val="24"/>
          <w:lang w:val="en-GB"/>
        </w:rPr>
        <w:t>discharge</w:t>
      </w:r>
      <w:r w:rsidR="00D43353" w:rsidRPr="003D59C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data</w:t>
      </w:r>
      <w:r w:rsidR="00D43353" w:rsidRPr="003D59C0">
        <w:rPr>
          <w:rFonts w:ascii="Times New Roman" w:hAnsi="Times New Roman" w:cs="Times New Roman"/>
          <w:sz w:val="24"/>
          <w:szCs w:val="24"/>
          <w:lang w:val="en-GB"/>
        </w:rPr>
        <w:t xml:space="preserve">)  </w:t>
      </w:r>
    </w:p>
    <w:p w14:paraId="61242ACB" w14:textId="77777777" w:rsidR="00D43353" w:rsidRPr="00D272CD" w:rsidRDefault="00D43353" w:rsidP="0028303E">
      <w:pPr>
        <w:rPr>
          <w:lang w:val="en-GB"/>
        </w:rPr>
      </w:pPr>
    </w:p>
    <w:p w14:paraId="5F9155F8" w14:textId="77777777" w:rsidR="00D43353" w:rsidRPr="00D272CD" w:rsidRDefault="00D43353" w:rsidP="0028303E">
      <w:pPr>
        <w:rPr>
          <w:lang w:val="en-GB"/>
        </w:rPr>
      </w:pPr>
    </w:p>
    <w:sectPr w:rsidR="00D43353" w:rsidRPr="00D27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45EA"/>
    <w:multiLevelType w:val="hybridMultilevel"/>
    <w:tmpl w:val="E25091B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542CA"/>
    <w:multiLevelType w:val="hybridMultilevel"/>
    <w:tmpl w:val="111A9A0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9975DF"/>
    <w:multiLevelType w:val="hybridMultilevel"/>
    <w:tmpl w:val="830C0A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117DC0"/>
    <w:multiLevelType w:val="hybridMultilevel"/>
    <w:tmpl w:val="3EF468AA"/>
    <w:lvl w:ilvl="0" w:tplc="041D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567873D1"/>
    <w:multiLevelType w:val="hybridMultilevel"/>
    <w:tmpl w:val="AF6676E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A445D7"/>
    <w:multiLevelType w:val="hybridMultilevel"/>
    <w:tmpl w:val="5600D41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446027">
    <w:abstractNumId w:val="0"/>
  </w:num>
  <w:num w:numId="2" w16cid:durableId="706757020">
    <w:abstractNumId w:val="2"/>
  </w:num>
  <w:num w:numId="3" w16cid:durableId="1103300443">
    <w:abstractNumId w:val="4"/>
  </w:num>
  <w:num w:numId="4" w16cid:durableId="318964953">
    <w:abstractNumId w:val="3"/>
  </w:num>
  <w:num w:numId="5" w16cid:durableId="208104094">
    <w:abstractNumId w:val="1"/>
  </w:num>
  <w:num w:numId="6" w16cid:durableId="1531331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3E"/>
    <w:rsid w:val="00024114"/>
    <w:rsid w:val="00092B77"/>
    <w:rsid w:val="000F5F5B"/>
    <w:rsid w:val="00147706"/>
    <w:rsid w:val="001507F3"/>
    <w:rsid w:val="00153E08"/>
    <w:rsid w:val="0028303E"/>
    <w:rsid w:val="00340DC1"/>
    <w:rsid w:val="003C7A91"/>
    <w:rsid w:val="003D59C0"/>
    <w:rsid w:val="004B26F4"/>
    <w:rsid w:val="004E264A"/>
    <w:rsid w:val="006A6067"/>
    <w:rsid w:val="00867056"/>
    <w:rsid w:val="008767BD"/>
    <w:rsid w:val="00A24335"/>
    <w:rsid w:val="00AD382D"/>
    <w:rsid w:val="00BE6E07"/>
    <w:rsid w:val="00D03E1F"/>
    <w:rsid w:val="00D272CD"/>
    <w:rsid w:val="00D43353"/>
    <w:rsid w:val="00D90EA2"/>
    <w:rsid w:val="00DC3F93"/>
    <w:rsid w:val="00FB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24B79"/>
  <w15:chartTrackingRefBased/>
  <w15:docId w15:val="{7111B897-D98B-4157-A3FF-D1C9EDD3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8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8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8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8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8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8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8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8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8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8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8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8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8303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8303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8303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8303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8303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8303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8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8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8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8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8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8303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8303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8303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8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8303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83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0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353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SMHI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Ndayizigiye Tharcisse</dc:creator>
  <cp:keywords/>
  <dc:description/>
  <cp:lastModifiedBy>Ndayizigiye Tharcisse</cp:lastModifiedBy>
  <cp:revision>12</cp:revision>
  <dcterms:created xsi:type="dcterms:W3CDTF">2026-05-17T07:26:00Z</dcterms:created>
  <dcterms:modified xsi:type="dcterms:W3CDTF">2026-05-17T09:36:00Z</dcterms:modified>
</cp:coreProperties>
</file>