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blank"/>
      <w:bookmarkEnd w:id="22"/>
      <w:r>
        <w:t xml:space="preserve">2. Analysis for trait [:blank:]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39fe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f1fa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2019-03-14T13:30:57Z</dcterms:created>
  <dcterms:modified xsi:type="dcterms:W3CDTF">2019-03-14T13:30:57Z</dcterms:modified>
</cp:coreProperties>
</file>