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8447E" w14:textId="4FFEF772" w:rsidR="00D5081A" w:rsidRDefault="00AE0678" w:rsidP="008D4A09">
      <w:pPr>
        <w:jc w:val="center"/>
      </w:pPr>
      <w:r w:rsidRPr="00293D8C">
        <w:rPr>
          <w:rFonts w:hint="eastAsia"/>
          <w:highlight w:val="yellow"/>
        </w:rPr>
        <w:t>“概率统计与随机过程”第</w:t>
      </w:r>
      <w:r>
        <w:rPr>
          <w:rFonts w:hint="eastAsia"/>
          <w:highlight w:val="yellow"/>
        </w:rPr>
        <w:t>4</w:t>
      </w:r>
      <w:r w:rsidRPr="00293D8C">
        <w:rPr>
          <w:rFonts w:hint="eastAsia"/>
          <w:highlight w:val="yellow"/>
        </w:rPr>
        <w:t>章课程作业</w:t>
      </w:r>
      <w:r w:rsidRPr="00AE0678">
        <w:rPr>
          <w:rFonts w:hint="eastAsia"/>
          <w:highlight w:val="yellow"/>
        </w:rPr>
        <w:t>——调研报告</w:t>
      </w:r>
      <w:r w:rsidR="00AF4F75" w:rsidRPr="00AE0678">
        <w:rPr>
          <w:rFonts w:hint="eastAsia"/>
          <w:highlight w:val="yellow"/>
        </w:rPr>
        <w:t>（</w:t>
      </w:r>
      <w:r w:rsidR="005E50C1" w:rsidRPr="00AE0678">
        <w:rPr>
          <w:rFonts w:hint="eastAsia"/>
          <w:highlight w:val="yellow"/>
        </w:rPr>
        <w:t>2</w:t>
      </w:r>
      <w:r w:rsidR="005E50C1" w:rsidRPr="00AE0678">
        <w:rPr>
          <w:highlight w:val="yellow"/>
        </w:rPr>
        <w:t>02</w:t>
      </w:r>
      <w:r w:rsidRPr="00AE0678">
        <w:rPr>
          <w:rFonts w:hint="eastAsia"/>
          <w:highlight w:val="yellow"/>
        </w:rPr>
        <w:t>4</w:t>
      </w:r>
      <w:r w:rsidR="005E50C1" w:rsidRPr="00AE0678">
        <w:rPr>
          <w:rFonts w:hint="eastAsia"/>
          <w:highlight w:val="yellow"/>
        </w:rPr>
        <w:t>年</w:t>
      </w:r>
      <w:r w:rsidR="001C39CD" w:rsidRPr="00AE0678">
        <w:rPr>
          <w:highlight w:val="yellow"/>
        </w:rPr>
        <w:t>1</w:t>
      </w:r>
      <w:r w:rsidR="00CE65B7" w:rsidRPr="00AE0678">
        <w:rPr>
          <w:highlight w:val="yellow"/>
        </w:rPr>
        <w:t>1</w:t>
      </w:r>
      <w:r w:rsidR="00AF4F75" w:rsidRPr="00AE0678">
        <w:rPr>
          <w:rFonts w:hint="eastAsia"/>
          <w:highlight w:val="yellow"/>
        </w:rPr>
        <w:t>月</w:t>
      </w:r>
      <w:r w:rsidR="00106AA5" w:rsidRPr="00AE0678">
        <w:rPr>
          <w:highlight w:val="yellow"/>
        </w:rPr>
        <w:t>1</w:t>
      </w:r>
      <w:r w:rsidRPr="00AE0678">
        <w:rPr>
          <w:rFonts w:hint="eastAsia"/>
          <w:highlight w:val="yellow"/>
        </w:rPr>
        <w:t>3</w:t>
      </w:r>
      <w:r w:rsidR="00AF4F75" w:rsidRPr="00AE0678">
        <w:rPr>
          <w:rFonts w:hint="eastAsia"/>
          <w:highlight w:val="yellow"/>
        </w:rPr>
        <w:t>日）</w:t>
      </w:r>
    </w:p>
    <w:p w14:paraId="43F7F6EA" w14:textId="77777777" w:rsidR="00AF4F75" w:rsidRPr="00CE65B7" w:rsidRDefault="00AF4F75" w:rsidP="008D4A09">
      <w:pPr>
        <w:jc w:val="center"/>
      </w:pPr>
    </w:p>
    <w:p w14:paraId="267F7BDD" w14:textId="630E51A7" w:rsidR="00AE0678" w:rsidRPr="00E632CE" w:rsidRDefault="00AE0678" w:rsidP="00AE0678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E632CE">
        <w:rPr>
          <w:rFonts w:hint="eastAsia"/>
          <w:b/>
          <w:bCs/>
        </w:rPr>
        <w:t>提交</w:t>
      </w:r>
      <w:r>
        <w:rPr>
          <w:rFonts w:hint="eastAsia"/>
          <w:b/>
          <w:bCs/>
        </w:rPr>
        <w:t>截止</w:t>
      </w:r>
      <w:r w:rsidRPr="00E632CE">
        <w:rPr>
          <w:rFonts w:hint="eastAsia"/>
          <w:b/>
          <w:bCs/>
        </w:rPr>
        <w:t>时间：</w:t>
      </w:r>
      <w:r>
        <w:rPr>
          <w:rFonts w:hint="eastAsia"/>
          <w:b/>
          <w:bCs/>
        </w:rPr>
        <w:t>12</w:t>
      </w:r>
      <w:r w:rsidRPr="00E632CE">
        <w:rPr>
          <w:rFonts w:hint="eastAsia"/>
          <w:b/>
          <w:bCs/>
        </w:rPr>
        <w:t>月</w:t>
      </w:r>
      <w:r>
        <w:rPr>
          <w:rFonts w:hint="eastAsia"/>
          <w:b/>
          <w:bCs/>
        </w:rPr>
        <w:t>4</w:t>
      </w:r>
      <w:r w:rsidRPr="00E632CE">
        <w:rPr>
          <w:rFonts w:hint="eastAsia"/>
          <w:b/>
          <w:bCs/>
        </w:rPr>
        <w:t>日晚6时前</w:t>
      </w:r>
    </w:p>
    <w:p w14:paraId="03BF8543" w14:textId="77777777" w:rsidR="00AE0678" w:rsidRPr="00E632CE" w:rsidRDefault="00AE0678" w:rsidP="00AE0678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E632CE">
        <w:rPr>
          <w:b/>
          <w:bCs/>
        </w:rPr>
        <w:t>提交邮箱</w:t>
      </w:r>
      <w:r w:rsidRPr="00E632CE">
        <w:rPr>
          <w:rFonts w:hint="eastAsia"/>
          <w:b/>
          <w:bCs/>
        </w:rPr>
        <w:t>：</w:t>
      </w:r>
      <w:r w:rsidRPr="00E632CE">
        <w:rPr>
          <w:b/>
          <w:bCs/>
        </w:rPr>
        <w:t>gailvlun_bnu@163.com</w:t>
      </w:r>
    </w:p>
    <w:p w14:paraId="656802C0" w14:textId="77777777" w:rsidR="00AE0678" w:rsidRPr="00E632CE" w:rsidRDefault="00AE0678" w:rsidP="00AE0678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E632CE">
        <w:rPr>
          <w:rFonts w:hint="eastAsia"/>
          <w:b/>
          <w:bCs/>
        </w:rPr>
        <w:t>作答形式：可直接在本word文档内编辑答案，也可在纸上手写答案后拍照</w:t>
      </w:r>
    </w:p>
    <w:p w14:paraId="101EE394" w14:textId="5FDF525E" w:rsidR="00AE0678" w:rsidRPr="00E632CE" w:rsidRDefault="00AE0678" w:rsidP="00AE0678">
      <w:pPr>
        <w:pStyle w:val="a4"/>
        <w:numPr>
          <w:ilvl w:val="0"/>
          <w:numId w:val="1"/>
        </w:numPr>
        <w:ind w:firstLineChars="0"/>
        <w:rPr>
          <w:b/>
          <w:bCs/>
        </w:rPr>
      </w:pPr>
      <w:r w:rsidRPr="00E632CE">
        <w:rPr>
          <w:rFonts w:hint="eastAsia"/>
          <w:b/>
          <w:bCs/>
        </w:rPr>
        <w:t>提交注意事项：每位同学的作业，应为</w:t>
      </w:r>
      <w:r w:rsidRPr="00E632CE">
        <w:rPr>
          <w:rFonts w:hint="eastAsia"/>
          <w:b/>
          <w:bCs/>
          <w:color w:val="FF0000"/>
        </w:rPr>
        <w:t>一个</w:t>
      </w:r>
      <w:r w:rsidRPr="00E632CE">
        <w:rPr>
          <w:rFonts w:hint="eastAsia"/>
          <w:b/>
          <w:bCs/>
        </w:rPr>
        <w:t>压缩包文件，邮件名、文件名的命名规则均为：</w:t>
      </w:r>
      <w:r w:rsidRPr="00B14ED5">
        <w:rPr>
          <w:rFonts w:hint="eastAsia"/>
          <w:b/>
          <w:bCs/>
          <w:color w:val="FF0000"/>
        </w:rPr>
        <w:t>学号+姓名+</w:t>
      </w:r>
      <w:r w:rsidRPr="00B14ED5">
        <w:rPr>
          <w:b/>
          <w:bCs/>
          <w:color w:val="FF0000"/>
        </w:rPr>
        <w:t>PSP</w:t>
      </w:r>
      <w:r w:rsidRPr="00B14ED5">
        <w:rPr>
          <w:rFonts w:hint="eastAsia"/>
          <w:b/>
          <w:bCs/>
          <w:color w:val="FF0000"/>
        </w:rPr>
        <w:t>作业</w:t>
      </w:r>
      <w:r>
        <w:rPr>
          <w:rFonts w:hint="eastAsia"/>
          <w:b/>
          <w:bCs/>
          <w:color w:val="FF0000"/>
        </w:rPr>
        <w:t>4</w:t>
      </w:r>
    </w:p>
    <w:p w14:paraId="7AFBE250" w14:textId="4BAAE536" w:rsidR="008D4A09" w:rsidRPr="00AE0678" w:rsidRDefault="008D4A09" w:rsidP="008D4A09">
      <w:pPr>
        <w:jc w:val="center"/>
      </w:pPr>
    </w:p>
    <w:p w14:paraId="5E2E04BA" w14:textId="47716521" w:rsidR="00106AA5" w:rsidRDefault="00AE0678" w:rsidP="003769F0">
      <w:pPr>
        <w:autoSpaceDE w:val="0"/>
        <w:autoSpaceDN w:val="0"/>
        <w:adjustRightInd w:val="0"/>
        <w:jc w:val="left"/>
      </w:pPr>
      <w:r>
        <w:rPr>
          <w:rFonts w:hint="eastAsia"/>
        </w:rPr>
        <w:t>结合课堂所讲内容，任选下面其中一个主题进行</w:t>
      </w:r>
      <w:r w:rsidR="00106AA5">
        <w:rPr>
          <w:rFonts w:hint="eastAsia"/>
        </w:rPr>
        <w:t>调研</w:t>
      </w:r>
      <w:r>
        <w:rPr>
          <w:rFonts w:hint="eastAsia"/>
        </w:rPr>
        <w:t>，撰写</w:t>
      </w:r>
      <w:r w:rsidR="00A53C44">
        <w:rPr>
          <w:rFonts w:hint="eastAsia"/>
        </w:rPr>
        <w:t>一篇</w:t>
      </w:r>
      <w:r w:rsidRPr="00A53C44">
        <w:rPr>
          <w:rFonts w:hint="eastAsia"/>
          <w:b/>
          <w:bCs/>
        </w:rPr>
        <w:t>调研报告</w:t>
      </w:r>
      <w:r w:rsidR="00106AA5">
        <w:rPr>
          <w:rFonts w:hint="eastAsia"/>
        </w:rPr>
        <w:t>：</w:t>
      </w:r>
    </w:p>
    <w:p w14:paraId="46CB77AF" w14:textId="4C6F054F" w:rsidR="00106AA5" w:rsidRDefault="00106AA5" w:rsidP="00106AA5">
      <w:pPr>
        <w:pStyle w:val="a4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</w:pPr>
      <w:r w:rsidRPr="00106AA5">
        <w:rPr>
          <w:rFonts w:hint="eastAsia"/>
          <w:b/>
          <w:bCs/>
        </w:rPr>
        <w:t>高阶</w:t>
      </w:r>
      <w:r w:rsidR="00350A14">
        <w:rPr>
          <w:rFonts w:hint="eastAsia"/>
          <w:b/>
          <w:bCs/>
        </w:rPr>
        <w:t>统计量</w:t>
      </w:r>
      <w:r>
        <w:rPr>
          <w:rFonts w:hint="eastAsia"/>
        </w:rPr>
        <w:t>在信息学科领域中的应用</w:t>
      </w:r>
      <w:r w:rsidR="00AE0678">
        <w:rPr>
          <w:rFonts w:hint="eastAsia"/>
        </w:rPr>
        <w:t>；</w:t>
      </w:r>
    </w:p>
    <w:p w14:paraId="6C624E2E" w14:textId="3B16E018" w:rsidR="005559F0" w:rsidRDefault="00106AA5" w:rsidP="00B11DDF">
      <w:pPr>
        <w:pStyle w:val="a4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</w:pPr>
      <w:r w:rsidRPr="00106AA5">
        <w:rPr>
          <w:rFonts w:hint="eastAsia"/>
          <w:b/>
          <w:bCs/>
        </w:rPr>
        <w:t>协方差矩阵</w:t>
      </w:r>
      <w:r>
        <w:rPr>
          <w:rFonts w:hint="eastAsia"/>
        </w:rPr>
        <w:t>在信息学科领域中的应用</w:t>
      </w:r>
      <w:r w:rsidR="00AE0678">
        <w:rPr>
          <w:rFonts w:hint="eastAsia"/>
        </w:rPr>
        <w:t>。</w:t>
      </w:r>
    </w:p>
    <w:p w14:paraId="15DED3A8" w14:textId="77777777" w:rsidR="00891A6E" w:rsidRDefault="00891A6E" w:rsidP="00B11DDF">
      <w:pPr>
        <w:autoSpaceDE w:val="0"/>
        <w:autoSpaceDN w:val="0"/>
        <w:adjustRightInd w:val="0"/>
        <w:jc w:val="left"/>
      </w:pPr>
      <w:r>
        <w:rPr>
          <w:rFonts w:hint="eastAsia"/>
        </w:rPr>
        <w:t>要求：</w:t>
      </w:r>
    </w:p>
    <w:p w14:paraId="5FE49502" w14:textId="77777777" w:rsidR="00C90305" w:rsidRDefault="00B11DDF" w:rsidP="00891A6E">
      <w:pPr>
        <w:pStyle w:val="a4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调研报告</w:t>
      </w:r>
      <w:r w:rsidR="00D27012">
        <w:rPr>
          <w:rFonts w:hint="eastAsia"/>
        </w:rPr>
        <w:t>中应</w:t>
      </w:r>
      <w:r w:rsidR="00D27012" w:rsidRPr="00C90305">
        <w:rPr>
          <w:rFonts w:hint="eastAsia"/>
        </w:rPr>
        <w:t>含应用实例</w:t>
      </w:r>
      <w:r w:rsidR="00D27012">
        <w:rPr>
          <w:rFonts w:hint="eastAsia"/>
        </w:rPr>
        <w:t>介绍</w:t>
      </w:r>
      <w:r w:rsidR="00C90305">
        <w:rPr>
          <w:rFonts w:hint="eastAsia"/>
        </w:rPr>
        <w:t>；</w:t>
      </w:r>
    </w:p>
    <w:p w14:paraId="4B4073E5" w14:textId="37C3FA76" w:rsidR="00B11DDF" w:rsidRDefault="00C90305" w:rsidP="00891A6E">
      <w:pPr>
        <w:pStyle w:val="a4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>调研报告</w:t>
      </w:r>
      <w:r w:rsidR="00D27012">
        <w:rPr>
          <w:rFonts w:hint="eastAsia"/>
        </w:rPr>
        <w:t>不限</w:t>
      </w:r>
      <w:r w:rsidR="008A5C7F">
        <w:rPr>
          <w:rFonts w:hint="eastAsia"/>
        </w:rPr>
        <w:t>模版</w:t>
      </w:r>
      <w:r w:rsidR="00D27012">
        <w:rPr>
          <w:rFonts w:hint="eastAsia"/>
        </w:rPr>
        <w:t>格式</w:t>
      </w:r>
      <w:r w:rsidR="00B11DDF">
        <w:rPr>
          <w:rFonts w:hint="eastAsia"/>
        </w:rPr>
        <w:t>、不限</w:t>
      </w:r>
      <w:r w:rsidR="00D27012">
        <w:rPr>
          <w:rFonts w:hint="eastAsia"/>
        </w:rPr>
        <w:t>字数</w:t>
      </w:r>
      <w:r>
        <w:rPr>
          <w:rFonts w:hint="eastAsia"/>
        </w:rPr>
        <w:t>；</w:t>
      </w:r>
    </w:p>
    <w:p w14:paraId="3B1FBF1F" w14:textId="0C34FBFE" w:rsidR="00600B77" w:rsidRDefault="00891A6E" w:rsidP="00600B77">
      <w:pPr>
        <w:pStyle w:val="a4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hint="eastAsia"/>
        </w:rPr>
      </w:pPr>
      <w:r>
        <w:rPr>
          <w:rFonts w:hint="eastAsia"/>
        </w:rPr>
        <w:t>内容自拟：可综述各</w:t>
      </w:r>
      <w:r w:rsidR="00C90305">
        <w:rPr>
          <w:rFonts w:hint="eastAsia"/>
        </w:rPr>
        <w:t>类</w:t>
      </w:r>
      <w:r>
        <w:rPr>
          <w:rFonts w:hint="eastAsia"/>
        </w:rPr>
        <w:t>应用，也可选择某一方面应用具体描述</w:t>
      </w:r>
      <w:r w:rsidR="0044303E">
        <w:rPr>
          <w:rFonts w:hint="eastAsia"/>
        </w:rPr>
        <w:t>其</w:t>
      </w:r>
      <w:r>
        <w:rPr>
          <w:rFonts w:hint="eastAsia"/>
        </w:rPr>
        <w:t>原理，或仿真实现。</w:t>
      </w:r>
    </w:p>
    <w:p w14:paraId="03FD09C1" w14:textId="77777777" w:rsidR="0000238C" w:rsidRDefault="0000238C" w:rsidP="00600B77">
      <w:pPr>
        <w:autoSpaceDE w:val="0"/>
        <w:autoSpaceDN w:val="0"/>
        <w:adjustRightInd w:val="0"/>
        <w:jc w:val="left"/>
      </w:pPr>
    </w:p>
    <w:p w14:paraId="359BDD1E" w14:textId="74F8B322" w:rsidR="00BE2FC1" w:rsidRDefault="00BE2FC1" w:rsidP="00600B77">
      <w:pPr>
        <w:autoSpaceDE w:val="0"/>
        <w:autoSpaceDN w:val="0"/>
        <w:adjustRightInd w:val="0"/>
        <w:jc w:val="left"/>
      </w:pPr>
      <w:r>
        <w:rPr>
          <w:rFonts w:hint="eastAsia"/>
        </w:rPr>
        <w:t>答：</w:t>
      </w:r>
    </w:p>
    <w:p w14:paraId="2D1A3B0F" w14:textId="23C11C25" w:rsidR="00BE2FC1" w:rsidRDefault="00BE2FC1" w:rsidP="00DA5BDD">
      <w:pPr>
        <w:autoSpaceDE w:val="0"/>
        <w:autoSpaceDN w:val="0"/>
        <w:adjustRightInd w:val="0"/>
        <w:ind w:firstLineChars="200" w:firstLine="420"/>
        <w:jc w:val="left"/>
      </w:pPr>
      <w:r>
        <w:rPr>
          <w:rFonts w:hint="eastAsia"/>
        </w:rPr>
        <w:t>均方差矩阵在计算机领域中有所应用。</w:t>
      </w:r>
      <w:r w:rsidR="00A614A2">
        <w:rPr>
          <w:rFonts w:hint="eastAsia"/>
        </w:rPr>
        <w:t>如前些日子在人工智能导论课上学习的主成分分析法中就会运用到。</w:t>
      </w:r>
      <w:r w:rsidR="00DA5BDD" w:rsidRPr="00DA5BDD">
        <w:t>主成分分析（PCA）作为一种经典的降维方法，广泛应用于图像处理、模式识别、数据压缩等多个领域。PCA通过提取数据中的主要特征，减少数据的维度，同时尽量保留原始数据的变异性，能够有效提升后续机器学习模型的性能和训练效率。</w:t>
      </w:r>
    </w:p>
    <w:p w14:paraId="42618BF6" w14:textId="1D0F96E6" w:rsidR="00DA5BDD" w:rsidRPr="00372614" w:rsidRDefault="00DA5BDD" w:rsidP="00372614">
      <w:pPr>
        <w:autoSpaceDE w:val="0"/>
        <w:autoSpaceDN w:val="0"/>
        <w:adjustRightInd w:val="0"/>
        <w:ind w:firstLineChars="200" w:firstLine="420"/>
        <w:jc w:val="left"/>
        <w:rPr>
          <w:rFonts w:hint="eastAsia"/>
        </w:rPr>
      </w:pPr>
      <w:r>
        <w:rPr>
          <w:rFonts w:hint="eastAsia"/>
        </w:rPr>
        <w:t>在本报告中，我们将利用PCA进行手写数字识别。</w:t>
      </w:r>
      <w:r w:rsidR="00372614" w:rsidRPr="00DA5BDD">
        <w:t>通过使用Kaggle上的手写数字数据集，我们将结合PCA和KNN分类器进行实验</w:t>
      </w:r>
      <w:r w:rsidR="00372614">
        <w:rPr>
          <w:rFonts w:hint="eastAsia"/>
        </w:rPr>
        <w:t>。</w:t>
      </w:r>
      <w:r w:rsidR="00372614" w:rsidRPr="00DA5BDD">
        <w:t>我使用的手写数字数据集来自Kaggle</w:t>
      </w:r>
      <w:r w:rsidR="00372614">
        <w:rPr>
          <w:rFonts w:hint="eastAsia"/>
        </w:rPr>
        <w:t>的</w:t>
      </w:r>
      <w:r w:rsidR="00372614" w:rsidRPr="00DA5BDD">
        <w:t>数据集</w:t>
      </w:r>
      <w:r w:rsidR="00372614">
        <w:rPr>
          <w:rFonts w:hint="eastAsia"/>
        </w:rPr>
        <w:t>（网址：</w:t>
      </w:r>
      <w:r w:rsidR="00372614" w:rsidRPr="00372614">
        <w:t>https://www.kaggle.com/c/digit-recognizer/data</w:t>
      </w:r>
      <w:r w:rsidR="00372614">
        <w:rPr>
          <w:rFonts w:hint="eastAsia"/>
        </w:rPr>
        <w:t>）</w:t>
      </w:r>
      <w:r w:rsidR="00372614" w:rsidRPr="00DA5BDD">
        <w:t>。数据集包含了每张图像被展开为784个特征（28×28像素），每个样本的标签是一个0到9之间的数字，表示该图像所代表的数字。数据集</w:t>
      </w:r>
      <w:r w:rsidR="00372614">
        <w:rPr>
          <w:rFonts w:hint="eastAsia"/>
        </w:rPr>
        <w:t>分为训练集和测试集。</w:t>
      </w:r>
      <w:r w:rsidR="00372614" w:rsidRPr="00372614">
        <w:rPr>
          <w:rFonts w:hint="eastAsia"/>
        </w:rPr>
        <w:t>训</w:t>
      </w:r>
      <w:r w:rsidR="00372614" w:rsidRPr="00372614">
        <w:t>练集（train.csv</w:t>
      </w:r>
      <w:r w:rsidR="00372614" w:rsidRPr="00372614">
        <w:rPr>
          <w:rFonts w:hint="eastAsia"/>
        </w:rPr>
        <w:t>）</w:t>
      </w:r>
      <w:r w:rsidR="00372614" w:rsidRPr="00372614">
        <w:t>包含42000个样本，每个样本有784个像素特征和</w:t>
      </w:r>
      <w:r w:rsidR="00372614">
        <w:rPr>
          <w:rFonts w:hint="eastAsia"/>
        </w:rPr>
        <w:t>1</w:t>
      </w:r>
      <w:r w:rsidR="00372614" w:rsidRPr="00372614">
        <w:t>个标签。测试集（test.csv）包含28000个样本，有784个特征，无标签。</w:t>
      </w:r>
    </w:p>
    <w:p w14:paraId="534C0F71" w14:textId="1B871D8A" w:rsidR="00372614" w:rsidRDefault="00372614" w:rsidP="00372614">
      <w:pPr>
        <w:autoSpaceDE w:val="0"/>
        <w:autoSpaceDN w:val="0"/>
        <w:adjustRightInd w:val="0"/>
        <w:ind w:firstLine="420"/>
        <w:jc w:val="left"/>
      </w:pPr>
      <w:r w:rsidRPr="00DA5BDD">
        <w:t>协方差矩阵是数据集中各个特征之间的关系的度量。对于每一对特征，它度量的是它们之间的协变性。在PCA中，协方差矩阵用于捕捉数据的变化方向和变化幅度，帮助找出最重要的特征。在PCA中，我们通过计算协方差矩阵的特征值和特征向量来实现降维。特征值表示数据沿着特征向量方向的方差大小，特征向量则表示数据分布的主方向。通过选择最大的特征值所对应的特征向量，我们可以得到数据的主要成分，即主成分。然后，我们通过这些主成分将数据从高维空间映射到低维空间。</w:t>
      </w:r>
    </w:p>
    <w:p w14:paraId="6D9BD826" w14:textId="5C5B2A5F" w:rsidR="00372614" w:rsidRDefault="00372614" w:rsidP="00372614">
      <w:pPr>
        <w:autoSpaceDE w:val="0"/>
        <w:autoSpaceDN w:val="0"/>
        <w:adjustRightInd w:val="0"/>
        <w:ind w:firstLineChars="200" w:firstLine="420"/>
        <w:jc w:val="left"/>
      </w:pPr>
      <w:r>
        <w:rPr>
          <w:rFonts w:hint="eastAsia"/>
        </w:rPr>
        <w:t>即：</w:t>
      </w:r>
      <w:r>
        <w:rPr>
          <w:rFonts w:hint="eastAsia"/>
        </w:rPr>
        <w:t>对原始数据D，去中心化，求协方差矩阵C，求C的特征值，取前k大的特征值，其对应的特征向量构成矩阵</w:t>
      </w:r>
      <w:r>
        <w:t>P</w:t>
      </w:r>
      <w:r>
        <w:rPr>
          <w:rFonts w:hint="eastAsia"/>
        </w:rPr>
        <w:t>。最后降维后的数据就是</w:t>
      </w:r>
      <w:r>
        <w:t>DP</w:t>
      </w:r>
      <w:r>
        <w:rPr>
          <w:rFonts w:hint="eastAsia"/>
        </w:rPr>
        <w:t>。</w:t>
      </w:r>
    </w:p>
    <w:p w14:paraId="1E4C2EA4" w14:textId="67B4087A" w:rsidR="00372614" w:rsidRDefault="0040149E" w:rsidP="0000238C">
      <w:pPr>
        <w:autoSpaceDE w:val="0"/>
        <w:autoSpaceDN w:val="0"/>
        <w:adjustRightInd w:val="0"/>
        <w:ind w:firstLineChars="200" w:firstLine="420"/>
        <w:jc w:val="left"/>
        <w:rPr>
          <w:rFonts w:hint="eastAsia"/>
        </w:rPr>
      </w:pPr>
      <w:r w:rsidRPr="00DA5BDD">
        <w:t>KNN分类器是一种基于实例的学习方法，通过计算测试样本与训练集样本之间的距离，选择最近的K个邻居来进行预测。</w:t>
      </w:r>
      <w:r>
        <w:rPr>
          <w:rFonts w:hint="eastAsia"/>
        </w:rPr>
        <w:t>这里与协方差矩阵关系不大，略去不讲。</w:t>
      </w:r>
    </w:p>
    <w:p w14:paraId="1FE24DE3" w14:textId="04365642" w:rsidR="00DA5BDD" w:rsidRPr="00DA5BDD" w:rsidRDefault="00372614" w:rsidP="0000238C">
      <w:pPr>
        <w:autoSpaceDE w:val="0"/>
        <w:autoSpaceDN w:val="0"/>
        <w:adjustRightInd w:val="0"/>
        <w:ind w:firstLine="420"/>
        <w:jc w:val="left"/>
        <w:rPr>
          <w:rFonts w:hint="eastAsia"/>
        </w:rPr>
      </w:pPr>
      <w:r w:rsidRPr="00DA5BDD">
        <w:t>我们首先对数据进行PCA降维。在本</w:t>
      </w:r>
      <w:r>
        <w:rPr>
          <w:rFonts w:hint="eastAsia"/>
        </w:rPr>
        <w:t>代码</w:t>
      </w:r>
      <w:r w:rsidRPr="00DA5BDD">
        <w:t>中，我们选择保留前70个主成分</w:t>
      </w:r>
      <w:r>
        <w:rPr>
          <w:rFonts w:hint="eastAsia"/>
        </w:rPr>
        <w:t>。</w:t>
      </w:r>
      <w:r w:rsidRPr="00DA5BDD">
        <w:t>降维后的数据被用于训练K近邻（KNN）分类器。我们使用交叉验证方法对KNN模型进行评估，得到了平均准确率为0.97</w:t>
      </w:r>
      <w:r w:rsidR="0040149E">
        <w:t>09</w:t>
      </w:r>
      <w:r w:rsidRPr="00DA5BDD">
        <w:t>。</w:t>
      </w:r>
      <w:r w:rsidR="0040149E" w:rsidRPr="00DA5BDD">
        <w:t>经过训练后，我们使用训练好的KNN模型对测试集进行预测。测试集数据同样经过PCA降维处理，得到降维后的测试数据。然后，模型对每个样本进行预测，生成预测结果并保存为CSV文件。</w:t>
      </w:r>
    </w:p>
    <w:sectPr w:rsidR="00DA5BDD" w:rsidRPr="00DA5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1BD6B" w14:textId="77777777" w:rsidR="00245D5D" w:rsidRDefault="00245D5D" w:rsidP="00C04FFA">
      <w:r>
        <w:separator/>
      </w:r>
    </w:p>
  </w:endnote>
  <w:endnote w:type="continuationSeparator" w:id="0">
    <w:p w14:paraId="1377F961" w14:textId="77777777" w:rsidR="00245D5D" w:rsidRDefault="00245D5D" w:rsidP="00C04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F056E" w14:textId="77777777" w:rsidR="00245D5D" w:rsidRDefault="00245D5D" w:rsidP="00C04FFA">
      <w:r>
        <w:separator/>
      </w:r>
    </w:p>
  </w:footnote>
  <w:footnote w:type="continuationSeparator" w:id="0">
    <w:p w14:paraId="4C339EAB" w14:textId="77777777" w:rsidR="00245D5D" w:rsidRDefault="00245D5D" w:rsidP="00C04F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63899"/>
    <w:multiLevelType w:val="hybridMultilevel"/>
    <w:tmpl w:val="8DBE221C"/>
    <w:lvl w:ilvl="0" w:tplc="630AEF5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F9719D"/>
    <w:multiLevelType w:val="hybridMultilevel"/>
    <w:tmpl w:val="38F699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72366AD"/>
    <w:multiLevelType w:val="multilevel"/>
    <w:tmpl w:val="A19A0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41B0F"/>
    <w:multiLevelType w:val="hybridMultilevel"/>
    <w:tmpl w:val="68E451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DDB1D6C"/>
    <w:multiLevelType w:val="hybridMultilevel"/>
    <w:tmpl w:val="ECC84B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0A143DF"/>
    <w:multiLevelType w:val="hybridMultilevel"/>
    <w:tmpl w:val="1D522576"/>
    <w:lvl w:ilvl="0" w:tplc="CC5EAC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E3005C"/>
    <w:multiLevelType w:val="hybridMultilevel"/>
    <w:tmpl w:val="8EDAC986"/>
    <w:lvl w:ilvl="0" w:tplc="6DEC6C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0D01A81"/>
    <w:multiLevelType w:val="hybridMultilevel"/>
    <w:tmpl w:val="E06064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A09"/>
    <w:rsid w:val="0000238C"/>
    <w:rsid w:val="00021ECD"/>
    <w:rsid w:val="00026A10"/>
    <w:rsid w:val="000849AB"/>
    <w:rsid w:val="00085129"/>
    <w:rsid w:val="000B3545"/>
    <w:rsid w:val="000B5135"/>
    <w:rsid w:val="000C4037"/>
    <w:rsid w:val="000C4129"/>
    <w:rsid w:val="000D558E"/>
    <w:rsid w:val="000E33B7"/>
    <w:rsid w:val="000F2EE6"/>
    <w:rsid w:val="00106AA5"/>
    <w:rsid w:val="00134828"/>
    <w:rsid w:val="0013714C"/>
    <w:rsid w:val="00150B68"/>
    <w:rsid w:val="00151923"/>
    <w:rsid w:val="0016204F"/>
    <w:rsid w:val="00185BF7"/>
    <w:rsid w:val="001A03AC"/>
    <w:rsid w:val="001C39CD"/>
    <w:rsid w:val="001F151F"/>
    <w:rsid w:val="00222B71"/>
    <w:rsid w:val="00223F18"/>
    <w:rsid w:val="002254DA"/>
    <w:rsid w:val="00245D5D"/>
    <w:rsid w:val="002479EA"/>
    <w:rsid w:val="00266409"/>
    <w:rsid w:val="00270626"/>
    <w:rsid w:val="0027311D"/>
    <w:rsid w:val="002931AF"/>
    <w:rsid w:val="002976AB"/>
    <w:rsid w:val="002B5774"/>
    <w:rsid w:val="002C76DE"/>
    <w:rsid w:val="002D7DBE"/>
    <w:rsid w:val="00300D3B"/>
    <w:rsid w:val="0030470F"/>
    <w:rsid w:val="0031021B"/>
    <w:rsid w:val="003245CC"/>
    <w:rsid w:val="00330A64"/>
    <w:rsid w:val="00334BF2"/>
    <w:rsid w:val="00334C74"/>
    <w:rsid w:val="00350A14"/>
    <w:rsid w:val="003648F6"/>
    <w:rsid w:val="00366758"/>
    <w:rsid w:val="00372614"/>
    <w:rsid w:val="0037276E"/>
    <w:rsid w:val="003769F0"/>
    <w:rsid w:val="003928E1"/>
    <w:rsid w:val="003A48DC"/>
    <w:rsid w:val="003A5960"/>
    <w:rsid w:val="003B1636"/>
    <w:rsid w:val="003C2816"/>
    <w:rsid w:val="003C74F6"/>
    <w:rsid w:val="0040149E"/>
    <w:rsid w:val="00412ED8"/>
    <w:rsid w:val="004279BF"/>
    <w:rsid w:val="0044303E"/>
    <w:rsid w:val="004452C3"/>
    <w:rsid w:val="004738EF"/>
    <w:rsid w:val="00504E41"/>
    <w:rsid w:val="005559F0"/>
    <w:rsid w:val="005B0207"/>
    <w:rsid w:val="005C5235"/>
    <w:rsid w:val="005E50C1"/>
    <w:rsid w:val="00600B77"/>
    <w:rsid w:val="00667D7B"/>
    <w:rsid w:val="006B35BE"/>
    <w:rsid w:val="006C0B38"/>
    <w:rsid w:val="006C1476"/>
    <w:rsid w:val="006D0713"/>
    <w:rsid w:val="006D7F53"/>
    <w:rsid w:val="006E2F35"/>
    <w:rsid w:val="006E463A"/>
    <w:rsid w:val="007017D0"/>
    <w:rsid w:val="007312CA"/>
    <w:rsid w:val="0078589B"/>
    <w:rsid w:val="00786489"/>
    <w:rsid w:val="00793547"/>
    <w:rsid w:val="007B0382"/>
    <w:rsid w:val="007B6722"/>
    <w:rsid w:val="007D47D6"/>
    <w:rsid w:val="007E69BE"/>
    <w:rsid w:val="00812237"/>
    <w:rsid w:val="008244F4"/>
    <w:rsid w:val="00825B60"/>
    <w:rsid w:val="00847731"/>
    <w:rsid w:val="00850240"/>
    <w:rsid w:val="00861B1D"/>
    <w:rsid w:val="008635F4"/>
    <w:rsid w:val="00875B3C"/>
    <w:rsid w:val="00883FDE"/>
    <w:rsid w:val="00891A6E"/>
    <w:rsid w:val="008A5C7F"/>
    <w:rsid w:val="008D4813"/>
    <w:rsid w:val="008D4A09"/>
    <w:rsid w:val="008F087A"/>
    <w:rsid w:val="00984A20"/>
    <w:rsid w:val="009A4CB9"/>
    <w:rsid w:val="009C24EA"/>
    <w:rsid w:val="009C27F8"/>
    <w:rsid w:val="009C676D"/>
    <w:rsid w:val="009D3837"/>
    <w:rsid w:val="009D4519"/>
    <w:rsid w:val="009F4185"/>
    <w:rsid w:val="00A04627"/>
    <w:rsid w:val="00A16B1E"/>
    <w:rsid w:val="00A447A6"/>
    <w:rsid w:val="00A53C44"/>
    <w:rsid w:val="00A614A2"/>
    <w:rsid w:val="00A676B1"/>
    <w:rsid w:val="00A67838"/>
    <w:rsid w:val="00A81B48"/>
    <w:rsid w:val="00AE0678"/>
    <w:rsid w:val="00AF4F75"/>
    <w:rsid w:val="00B06181"/>
    <w:rsid w:val="00B11DDF"/>
    <w:rsid w:val="00B1335B"/>
    <w:rsid w:val="00B2092B"/>
    <w:rsid w:val="00B22A98"/>
    <w:rsid w:val="00B62C47"/>
    <w:rsid w:val="00B80034"/>
    <w:rsid w:val="00B866FB"/>
    <w:rsid w:val="00BC79CD"/>
    <w:rsid w:val="00BE2FC1"/>
    <w:rsid w:val="00BE40B9"/>
    <w:rsid w:val="00BF5BE1"/>
    <w:rsid w:val="00C04FFA"/>
    <w:rsid w:val="00C060AE"/>
    <w:rsid w:val="00C07629"/>
    <w:rsid w:val="00C90305"/>
    <w:rsid w:val="00CE2E69"/>
    <w:rsid w:val="00CE65B7"/>
    <w:rsid w:val="00CF49DD"/>
    <w:rsid w:val="00D233D3"/>
    <w:rsid w:val="00D242AC"/>
    <w:rsid w:val="00D27012"/>
    <w:rsid w:val="00D36DE7"/>
    <w:rsid w:val="00D5081A"/>
    <w:rsid w:val="00DA5BDD"/>
    <w:rsid w:val="00DD42EB"/>
    <w:rsid w:val="00DF2012"/>
    <w:rsid w:val="00E10EFB"/>
    <w:rsid w:val="00E32A8C"/>
    <w:rsid w:val="00E5632B"/>
    <w:rsid w:val="00E632CE"/>
    <w:rsid w:val="00E762F2"/>
    <w:rsid w:val="00EF7E1A"/>
    <w:rsid w:val="00F2091B"/>
    <w:rsid w:val="00F412A7"/>
    <w:rsid w:val="00F67C14"/>
    <w:rsid w:val="00FC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EC6AB"/>
  <w15:chartTrackingRefBased/>
  <w15:docId w15:val="{B844223D-90C4-4BF7-A1BF-77EABE8B1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BDD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52C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452C3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4452C3"/>
    <w:pPr>
      <w:ind w:firstLineChars="200" w:firstLine="420"/>
    </w:pPr>
  </w:style>
  <w:style w:type="paragraph" w:styleId="a5">
    <w:name w:val="Revision"/>
    <w:hidden/>
    <w:uiPriority w:val="99"/>
    <w:semiHidden/>
    <w:rsid w:val="000C4129"/>
  </w:style>
  <w:style w:type="paragraph" w:styleId="a6">
    <w:name w:val="header"/>
    <w:basedOn w:val="a"/>
    <w:link w:val="a7"/>
    <w:uiPriority w:val="99"/>
    <w:unhideWhenUsed/>
    <w:rsid w:val="00C04F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04FF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04F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04FFA"/>
    <w:rPr>
      <w:sz w:val="18"/>
      <w:szCs w:val="18"/>
    </w:rPr>
  </w:style>
  <w:style w:type="character" w:styleId="aa">
    <w:name w:val="Placeholder Text"/>
    <w:basedOn w:val="a0"/>
    <w:uiPriority w:val="99"/>
    <w:semiHidden/>
    <w:rsid w:val="003C28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4729E-B052-45AC-9ACB-998B5CD2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jun'qi</dc:creator>
  <cp:keywords/>
  <dc:description/>
  <cp:lastModifiedBy>Microsoft Office User</cp:lastModifiedBy>
  <cp:revision>120</cp:revision>
  <dcterms:created xsi:type="dcterms:W3CDTF">2021-02-21T02:31:00Z</dcterms:created>
  <dcterms:modified xsi:type="dcterms:W3CDTF">2024-11-17T14:35:00Z</dcterms:modified>
</cp:coreProperties>
</file>