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D7A41">
      <w:pPr>
        <w:pStyle w:val="2"/>
        <w:ind w:firstLine="0"/>
        <w:jc w:val="center"/>
      </w:pPr>
      <w:r>
        <w:rPr>
          <w:rFonts w:hint="eastAsia"/>
        </w:rPr>
        <w:t>实验 认识数据库/基于“国家奖励数据库”</w:t>
      </w:r>
    </w:p>
    <w:p w14:paraId="5AC8235D">
      <w:pPr>
        <w:pStyle w:val="2"/>
        <w:jc w:val="center"/>
      </w:pPr>
      <w:r>
        <w:rPr>
          <w:rFonts w:hint="eastAsia"/>
        </w:rPr>
        <w:t>-感受正能量 传播正能量</w:t>
      </w:r>
    </w:p>
    <w:p w14:paraId="1252F435">
      <w:pPr>
        <w:pStyle w:val="4"/>
        <w:numPr>
          <w:ilvl w:val="0"/>
          <w:numId w:val="1"/>
        </w:numPr>
        <w:ind w:leftChars="0" w:right="210"/>
      </w:pPr>
      <w:r>
        <w:t>实验目的</w:t>
      </w:r>
    </w:p>
    <w:p w14:paraId="136F5FE3">
      <w:pPr>
        <w:pStyle w:val="13"/>
        <w:widowControl w:val="0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初步建立</w:t>
      </w:r>
      <w:r>
        <w:rPr>
          <w:rFonts w:ascii="Times New Roman" w:hAnsi="Times New Roman" w:cs="Times New Roman"/>
          <w:sz w:val="21"/>
          <w:szCs w:val="21"/>
        </w:rPr>
        <w:t>数据库的概念。</w:t>
      </w:r>
    </w:p>
    <w:p w14:paraId="32BE37A5">
      <w:pPr>
        <w:pStyle w:val="13"/>
        <w:widowControl w:val="0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了解数据库中表、行、列</w:t>
      </w:r>
      <w:r>
        <w:rPr>
          <w:rFonts w:hint="eastAsia" w:ascii="Times New Roman" w:hAnsi="Times New Roman" w:cs="Times New Roman"/>
          <w:sz w:val="21"/>
          <w:szCs w:val="21"/>
        </w:rPr>
        <w:t>、主键</w:t>
      </w:r>
      <w:r>
        <w:rPr>
          <w:rFonts w:ascii="Times New Roman" w:hAnsi="Times New Roman" w:cs="Times New Roman"/>
          <w:sz w:val="21"/>
          <w:szCs w:val="21"/>
        </w:rPr>
        <w:t>的概念。</w:t>
      </w:r>
    </w:p>
    <w:p w14:paraId="466986EA">
      <w:pPr>
        <w:pStyle w:val="13"/>
        <w:widowControl w:val="0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了解QBE查询。</w:t>
      </w:r>
    </w:p>
    <w:p w14:paraId="7E40CEAB">
      <w:pPr>
        <w:pStyle w:val="13"/>
        <w:widowControl w:val="0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感受正能量，传播正能量。</w:t>
      </w:r>
    </w:p>
    <w:p w14:paraId="4175E163">
      <w:pPr>
        <w:pStyle w:val="4"/>
        <w:numPr>
          <w:ilvl w:val="0"/>
          <w:numId w:val="1"/>
        </w:numPr>
        <w:ind w:leftChars="0" w:right="210"/>
        <w:rPr>
          <w:szCs w:val="21"/>
        </w:rPr>
      </w:pPr>
      <w:r>
        <w:rPr>
          <w:rFonts w:hint="eastAsia"/>
          <w:szCs w:val="21"/>
        </w:rPr>
        <w:t>实验环境（写清硬件配置和软件版本）</w:t>
      </w:r>
    </w:p>
    <w:p w14:paraId="62546037">
      <w:pPr>
        <w:pStyle w:val="13"/>
        <w:widowControl w:val="0"/>
        <w:numPr>
          <w:ilvl w:val="0"/>
          <w:numId w:val="3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硬件：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59FC023C">
      <w:pPr>
        <w:pStyle w:val="13"/>
        <w:widowControl w:val="0"/>
        <w:numPr>
          <w:ilvl w:val="0"/>
          <w:numId w:val="3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操作系统：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33EE92FC">
      <w:pPr>
        <w:pStyle w:val="13"/>
        <w:widowControl w:val="0"/>
        <w:numPr>
          <w:ilvl w:val="0"/>
          <w:numId w:val="3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数据库管理系统及图形化管理工具：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289A98F">
      <w:pPr>
        <w:pStyle w:val="4"/>
        <w:numPr>
          <w:ilvl w:val="0"/>
          <w:numId w:val="1"/>
        </w:numPr>
        <w:ind w:leftChars="0" w:right="210"/>
        <w:rPr>
          <w:szCs w:val="21"/>
        </w:rPr>
      </w:pPr>
      <w:r>
        <w:t>实验内容</w:t>
      </w:r>
    </w:p>
    <w:p w14:paraId="563AAEE3">
      <w:pPr>
        <w:pStyle w:val="13"/>
        <w:widowControl w:val="0"/>
        <w:numPr>
          <w:ilvl w:val="0"/>
          <w:numId w:val="4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熟悉</w:t>
      </w:r>
      <w:r>
        <w:rPr>
          <w:rFonts w:hint="eastAsia" w:ascii="Times New Roman" w:hAnsi="Times New Roman" w:cs="Times New Roman"/>
          <w:sz w:val="21"/>
          <w:szCs w:val="21"/>
        </w:rPr>
        <w:t>Access</w:t>
      </w:r>
      <w:r>
        <w:rPr>
          <w:rFonts w:ascii="Times New Roman" w:hAnsi="Times New Roman" w:cs="Times New Roman"/>
          <w:sz w:val="21"/>
          <w:szCs w:val="21"/>
        </w:rPr>
        <w:t>工作环境。</w:t>
      </w:r>
    </w:p>
    <w:p w14:paraId="24540F6F">
      <w:pPr>
        <w:pStyle w:val="13"/>
        <w:widowControl w:val="0"/>
        <w:numPr>
          <w:ilvl w:val="0"/>
          <w:numId w:val="4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创建Access</w:t>
      </w:r>
      <w:r>
        <w:rPr>
          <w:rFonts w:hint="eastAsia" w:ascii="Times New Roman" w:hAnsi="Times New Roman" w:cs="Times New Roman"/>
          <w:sz w:val="21"/>
          <w:szCs w:val="21"/>
        </w:rPr>
        <w:t>数据库</w:t>
      </w:r>
      <w:r>
        <w:rPr>
          <w:rFonts w:ascii="Times New Roman" w:hAnsi="Times New Roman" w:cs="Times New Roman"/>
          <w:sz w:val="21"/>
          <w:szCs w:val="21"/>
        </w:rPr>
        <w:t>表。</w:t>
      </w:r>
    </w:p>
    <w:p w14:paraId="47E0EE6A">
      <w:pPr>
        <w:pStyle w:val="13"/>
        <w:widowControl w:val="0"/>
        <w:numPr>
          <w:ilvl w:val="0"/>
          <w:numId w:val="4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对所创建的表进行查询。</w:t>
      </w:r>
    </w:p>
    <w:p w14:paraId="73F9F7D4">
      <w:pPr>
        <w:pStyle w:val="4"/>
        <w:numPr>
          <w:ilvl w:val="0"/>
          <w:numId w:val="1"/>
        </w:numPr>
        <w:ind w:leftChars="0" w:right="210"/>
      </w:pPr>
      <w:r>
        <w:t>实验数据</w:t>
      </w:r>
    </w:p>
    <w:p w14:paraId="0768013A">
      <w:pPr>
        <w:ind w:firstLine="424" w:firstLineChars="202"/>
        <w:rPr>
          <w:rStyle w:val="22"/>
          <w:rFonts w:hint="default"/>
          <w:color w:val="auto"/>
          <w:sz w:val="21"/>
          <w:szCs w:val="21"/>
        </w:rPr>
      </w:pPr>
      <w:r>
        <w:rPr>
          <w:rStyle w:val="22"/>
          <w:rFonts w:hint="default"/>
          <w:color w:val="auto"/>
          <w:sz w:val="21"/>
          <w:szCs w:val="21"/>
        </w:rPr>
        <w:t>新中国成立以来，从时传祥、王进喜，到袁隆平、郭明义，各行业的杰出人物传递了极大正能量。然而，虽然先后开展了多种形式的奖励表彰活动，但以国家名义颁发、面向全民的最高奖励制度却一直处于空白状态。2015年12月27日，《中华人民共和国国家勋章和国家荣誉称号法》通过。至今已授予9人国家最高荣誉勋章“共和国勋章”，31人“国家荣誉称号”。本次实验尝试初步建立“</w:t>
      </w:r>
      <w:r>
        <w:rPr>
          <w:rFonts w:hint="eastAsia"/>
        </w:rPr>
        <w:t>国家勋章和国家荣誉称号获得者数据库</w:t>
      </w:r>
      <w:r>
        <w:rPr>
          <w:rStyle w:val="22"/>
          <w:rFonts w:hint="default"/>
          <w:color w:val="auto"/>
          <w:sz w:val="21"/>
          <w:szCs w:val="21"/>
        </w:rPr>
        <w:t>”，包括两个表及部分获奖人物数据：获奖者</w:t>
      </w:r>
      <w:r>
        <w:rPr>
          <w:rFonts w:hint="eastAsia"/>
        </w:rPr>
        <w:t>表hero</w:t>
      </w:r>
      <w:r>
        <w:t>表包括</w:t>
      </w:r>
      <w:r>
        <w:rPr>
          <w:rStyle w:val="22"/>
          <w:rFonts w:hint="default"/>
          <w:color w:val="auto"/>
          <w:sz w:val="21"/>
          <w:szCs w:val="21"/>
        </w:rPr>
        <w:t>获奖者</w:t>
      </w:r>
      <w:r>
        <w:rPr>
          <w:rFonts w:hint="eastAsia"/>
        </w:rPr>
        <w:t>编号hero</w:t>
      </w:r>
      <w:r>
        <w:t>_id</w:t>
      </w:r>
      <w:r>
        <w:rPr>
          <w:rFonts w:hint="eastAsia"/>
        </w:rPr>
        <w:t>，</w:t>
      </w:r>
      <w:r>
        <w:rPr>
          <w:rStyle w:val="22"/>
          <w:rFonts w:hint="default"/>
          <w:color w:val="auto"/>
          <w:sz w:val="21"/>
          <w:szCs w:val="21"/>
        </w:rPr>
        <w:t>获奖者</w:t>
      </w:r>
      <w:r>
        <w:rPr>
          <w:rFonts w:hint="eastAsia"/>
        </w:rPr>
        <w:t>姓名hero</w:t>
      </w:r>
      <w:r>
        <w:t>_name，</w:t>
      </w:r>
      <w:r>
        <w:rPr>
          <w:rStyle w:val="22"/>
          <w:rFonts w:hint="default"/>
          <w:color w:val="auto"/>
          <w:sz w:val="21"/>
          <w:szCs w:val="21"/>
        </w:rPr>
        <w:t>获奖者</w:t>
      </w:r>
      <w:r>
        <w:rPr>
          <w:rFonts w:hint="eastAsia"/>
        </w:rPr>
        <w:t>性别hero</w:t>
      </w:r>
      <w:r>
        <w:t>_gender</w:t>
      </w:r>
      <w:r>
        <w:rPr>
          <w:rFonts w:hint="eastAsia"/>
        </w:rPr>
        <w:t>，</w:t>
      </w:r>
      <w:r>
        <w:rPr>
          <w:rStyle w:val="22"/>
          <w:rFonts w:hint="default"/>
          <w:color w:val="auto"/>
          <w:sz w:val="21"/>
          <w:szCs w:val="21"/>
        </w:rPr>
        <w:t>获奖者</w:t>
      </w:r>
      <w:r>
        <w:rPr>
          <w:rFonts w:hint="eastAsia"/>
        </w:rPr>
        <w:t>事迹</w:t>
      </w:r>
      <w:r>
        <w:t>heroic</w:t>
      </w:r>
      <w:r>
        <w:rPr>
          <w:rFonts w:hint="eastAsia"/>
        </w:rPr>
        <w:t>，所属单位名称org</w:t>
      </w:r>
      <w:r>
        <w:t>_name共5个属性</w:t>
      </w:r>
      <w:r>
        <w:rPr>
          <w:rFonts w:hint="eastAsia"/>
        </w:rPr>
        <w:t>；所属组织</w:t>
      </w:r>
      <w:r>
        <w:t>organization</w:t>
      </w:r>
      <w:r>
        <w:rPr>
          <w:rFonts w:hint="eastAsia"/>
        </w:rPr>
        <w:t>表，</w:t>
      </w:r>
      <w:r>
        <w:t>organization</w:t>
      </w:r>
      <w:r>
        <w:rPr>
          <w:rFonts w:hint="eastAsia"/>
        </w:rPr>
        <w:t>表包括所属单位名称org</w:t>
      </w:r>
      <w:r>
        <w:t>_</w:t>
      </w:r>
      <w:r>
        <w:rPr>
          <w:rFonts w:hint="eastAsia"/>
        </w:rPr>
        <w:t>name，所属单位地址org</w:t>
      </w:r>
      <w:r>
        <w:t>_address</w:t>
      </w:r>
      <w:r>
        <w:rPr>
          <w:rFonts w:hint="eastAsia"/>
        </w:rPr>
        <w:t>，所属单位电话org</w:t>
      </w:r>
      <w:r>
        <w:t>_</w:t>
      </w:r>
      <w:r>
        <w:rPr>
          <w:rFonts w:hint="eastAsia"/>
        </w:rPr>
        <w:t>tel等信息。</w:t>
      </w:r>
      <w:r>
        <w:rPr>
          <w:rStyle w:val="22"/>
          <w:rFonts w:hint="default"/>
          <w:color w:val="auto"/>
          <w:sz w:val="21"/>
          <w:szCs w:val="21"/>
        </w:rPr>
        <w:t>让我们在技术的学习过程中，感受正能量，传递正能量。</w:t>
      </w:r>
    </w:p>
    <w:p w14:paraId="499833F2">
      <w:pPr>
        <w:pStyle w:val="4"/>
        <w:numPr>
          <w:ilvl w:val="0"/>
          <w:numId w:val="1"/>
        </w:numPr>
        <w:ind w:leftChars="0" w:right="210"/>
      </w:pPr>
      <w:r>
        <w:t>实验作业</w:t>
      </w:r>
    </w:p>
    <w:p w14:paraId="6F0D9564">
      <w:pPr>
        <w:numPr>
          <w:ilvl w:val="0"/>
          <w:numId w:val="5"/>
        </w:numPr>
      </w:pPr>
      <w:r>
        <w:rPr>
          <w:rFonts w:hint="eastAsia"/>
        </w:rPr>
        <w:t>使用Access</w:t>
      </w:r>
      <w:r>
        <w:t>创建一个</w:t>
      </w:r>
      <w:r>
        <w:rPr>
          <w:rFonts w:hint="eastAsia"/>
        </w:rPr>
        <w:t>“国家勋章和国家荣誉称号获得者数据库”</w:t>
      </w:r>
      <w:r>
        <w:t>，以“nationalawards”命名</w:t>
      </w:r>
      <w:r>
        <w:rPr>
          <w:rFonts w:hint="eastAsia"/>
        </w:rPr>
        <w:t>。</w:t>
      </w:r>
      <w:r>
        <w:t xml:space="preserve"> </w:t>
      </w:r>
    </w:p>
    <w:p w14:paraId="77290C4B">
      <w:pPr>
        <w:ind w:left="420" w:firstLine="0"/>
      </w:pPr>
      <w:r>
        <w:rPr>
          <w:rFonts w:hint="eastAsia"/>
        </w:rPr>
        <w:t xml:space="preserve"> </w:t>
      </w:r>
    </w:p>
    <w:p w14:paraId="7CC999E5">
      <w:pPr>
        <w:numPr>
          <w:ilvl w:val="0"/>
          <w:numId w:val="5"/>
        </w:numPr>
      </w:pPr>
      <w:r>
        <w:t>创建</w:t>
      </w:r>
      <w:r>
        <w:rPr>
          <w:rStyle w:val="22"/>
          <w:rFonts w:hint="default"/>
          <w:color w:val="auto"/>
          <w:sz w:val="21"/>
          <w:szCs w:val="21"/>
        </w:rPr>
        <w:t>获奖者</w:t>
      </w:r>
      <w:r>
        <w:rPr>
          <w:rFonts w:hint="eastAsia"/>
        </w:rPr>
        <w:t>表hero</w:t>
      </w:r>
      <w:r>
        <w:t>，</w:t>
      </w:r>
      <w:r>
        <w:rPr>
          <w:rFonts w:hint="eastAsia"/>
        </w:rPr>
        <w:t>hero</w:t>
      </w:r>
      <w:r>
        <w:t>表包括</w:t>
      </w:r>
      <w:r>
        <w:rPr>
          <w:rFonts w:hint="eastAsia"/>
        </w:rPr>
        <w:t>hero</w:t>
      </w:r>
      <w:r>
        <w:t>_id</w:t>
      </w:r>
      <w:r>
        <w:rPr>
          <w:rFonts w:hint="eastAsia"/>
        </w:rPr>
        <w:t>，hero</w:t>
      </w:r>
      <w:r>
        <w:t>_name，</w:t>
      </w:r>
      <w:r>
        <w:rPr>
          <w:rFonts w:hint="eastAsia"/>
        </w:rPr>
        <w:t>hero</w:t>
      </w:r>
      <w:r>
        <w:t>_gender</w:t>
      </w:r>
      <w:r>
        <w:rPr>
          <w:rFonts w:hint="eastAsia"/>
        </w:rPr>
        <w:t>，</w:t>
      </w:r>
      <w:r>
        <w:t>heroic</w:t>
      </w:r>
      <w:r>
        <w:rPr>
          <w:rFonts w:hint="eastAsia"/>
        </w:rPr>
        <w:t>，org</w:t>
      </w:r>
      <w:r>
        <w:t>_name共5个属性</w:t>
      </w:r>
      <w:r>
        <w:rPr>
          <w:rFonts w:hint="eastAsia"/>
        </w:rPr>
        <w:t>，并设立hero</w:t>
      </w:r>
      <w:r>
        <w:t>_id</w:t>
      </w:r>
      <w:r>
        <w:rPr>
          <w:rFonts w:hint="eastAsia"/>
        </w:rPr>
        <w:t>为主键</w:t>
      </w:r>
      <w:r>
        <w:t xml:space="preserve">。 </w:t>
      </w:r>
    </w:p>
    <w:p w14:paraId="0A8B8849">
      <w:pPr>
        <w:pStyle w:val="16"/>
        <w:ind w:firstLine="420"/>
      </w:pPr>
    </w:p>
    <w:p w14:paraId="30B77EE3">
      <w:pPr>
        <w:ind w:left="420" w:firstLine="0"/>
      </w:pPr>
    </w:p>
    <w:p w14:paraId="0FC50DC9">
      <w:pPr>
        <w:numPr>
          <w:ilvl w:val="0"/>
          <w:numId w:val="5"/>
        </w:numPr>
      </w:pPr>
      <w:r>
        <w:rPr>
          <w:rFonts w:hint="eastAsia"/>
        </w:rPr>
        <w:t>为hero表插入以下数据：</w:t>
      </w:r>
      <w:r>
        <w:t xml:space="preserve"> </w:t>
      </w:r>
    </w:p>
    <w:tbl>
      <w:tblPr>
        <w:tblStyle w:val="10"/>
        <w:tblW w:w="73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264"/>
        <w:gridCol w:w="1275"/>
        <w:gridCol w:w="2582"/>
        <w:gridCol w:w="1350"/>
      </w:tblGrid>
      <w:tr w14:paraId="25876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  <w:shd w:val="clear" w:color="auto" w:fill="FFFFFF" w:themeFill="background1"/>
          </w:tcPr>
          <w:p w14:paraId="72B72FBD">
            <w:pPr>
              <w:ind w:firstLine="0"/>
              <w:jc w:val="center"/>
            </w:pPr>
            <w:bookmarkStart w:id="0" w:name="_Hlk82083834"/>
            <w:r>
              <w:rPr>
                <w:rFonts w:hint="eastAsia"/>
              </w:rPr>
              <w:t>hero</w:t>
            </w:r>
            <w:r>
              <w:t>_id</w:t>
            </w:r>
          </w:p>
        </w:tc>
        <w:tc>
          <w:tcPr>
            <w:tcW w:w="1264" w:type="dxa"/>
            <w:shd w:val="clear" w:color="auto" w:fill="FFFFFF" w:themeFill="background1"/>
          </w:tcPr>
          <w:p w14:paraId="78AF506E">
            <w:pPr>
              <w:ind w:firstLine="0"/>
              <w:jc w:val="center"/>
            </w:pPr>
            <w:r>
              <w:rPr>
                <w:rFonts w:hint="eastAsia"/>
              </w:rPr>
              <w:t>hero</w:t>
            </w:r>
            <w:r>
              <w:t>_name</w:t>
            </w:r>
          </w:p>
        </w:tc>
        <w:tc>
          <w:tcPr>
            <w:tcW w:w="1275" w:type="dxa"/>
            <w:shd w:val="clear" w:color="auto" w:fill="FFFFFF" w:themeFill="background1"/>
          </w:tcPr>
          <w:p w14:paraId="78AD8604">
            <w:pPr>
              <w:ind w:firstLine="0"/>
              <w:jc w:val="center"/>
            </w:pPr>
            <w:r>
              <w:rPr>
                <w:rFonts w:hint="eastAsia"/>
              </w:rPr>
              <w:t>hero</w:t>
            </w:r>
            <w:r>
              <w:t>_gender</w:t>
            </w:r>
          </w:p>
        </w:tc>
        <w:tc>
          <w:tcPr>
            <w:tcW w:w="2582" w:type="dxa"/>
            <w:shd w:val="clear" w:color="auto" w:fill="FFFFFF" w:themeFill="background1"/>
          </w:tcPr>
          <w:p w14:paraId="33FB439C">
            <w:pPr>
              <w:ind w:firstLine="0"/>
              <w:jc w:val="center"/>
            </w:pPr>
            <w:r>
              <w:t>heroic</w:t>
            </w:r>
          </w:p>
        </w:tc>
        <w:tc>
          <w:tcPr>
            <w:tcW w:w="1350" w:type="dxa"/>
            <w:shd w:val="clear" w:color="auto" w:fill="FFFFFF" w:themeFill="background1"/>
          </w:tcPr>
          <w:p w14:paraId="495D90C3">
            <w:pPr>
              <w:ind w:firstLine="0"/>
              <w:jc w:val="center"/>
            </w:pPr>
            <w:r>
              <w:rPr>
                <w:rFonts w:hint="eastAsia"/>
              </w:rPr>
              <w:t>org</w:t>
            </w:r>
            <w:r>
              <w:t>_name</w:t>
            </w:r>
          </w:p>
        </w:tc>
      </w:tr>
      <w:tr w14:paraId="0C67C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  <w:shd w:val="clear" w:color="auto" w:fill="FFFFFF" w:themeFill="background1"/>
          </w:tcPr>
          <w:p w14:paraId="55B660D2">
            <w:pPr>
              <w:ind w:firstLine="0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1264" w:type="dxa"/>
            <w:shd w:val="clear" w:color="auto" w:fill="FFFFFF" w:themeFill="background1"/>
          </w:tcPr>
          <w:p w14:paraId="403A909B">
            <w:pPr>
              <w:ind w:left="0" w:leftChars="0" w:firstLine="210" w:firstLineChars="100"/>
              <w:jc w:val="both"/>
              <w:rPr>
                <w:rFonts w:hint="eastAsia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王永志</w:t>
            </w:r>
          </w:p>
          <w:p w14:paraId="42E1ECCF">
            <w:pPr>
              <w:ind w:firstLine="0"/>
              <w:jc w:val="center"/>
              <w:rPr>
                <w:rFonts w:hint="eastAsia" w:eastAsia="宋体"/>
                <w:highlight w:val="none"/>
                <w:lang w:val="en-US" w:eastAsia="zh-CN"/>
              </w:rPr>
            </w:pPr>
          </w:p>
        </w:tc>
        <w:tc>
          <w:tcPr>
            <w:tcW w:w="1275" w:type="dxa"/>
            <w:shd w:val="clear" w:color="auto" w:fill="FFFFFF" w:themeFill="background1"/>
          </w:tcPr>
          <w:p w14:paraId="3DEDDE43">
            <w:pPr>
              <w:ind w:firstLine="0"/>
              <w:jc w:val="center"/>
              <w:rPr>
                <w:rFonts w:hint="eastAsia" w:eastAsia="宋体"/>
                <w:highlight w:val="none"/>
                <w:shd w:val="clear" w:color="auto" w:fill="FFFFFF"/>
                <w:lang w:val="en-US" w:eastAsia="zh-CN"/>
              </w:rPr>
            </w:pPr>
            <w:r>
              <w:rPr>
                <w:rFonts w:hint="eastAsia"/>
                <w:highlight w:val="none"/>
                <w:shd w:val="clear" w:color="auto" w:fill="FFFFFF"/>
                <w:lang w:val="en-US" w:eastAsia="zh-CN"/>
              </w:rPr>
              <w:t>男</w:t>
            </w:r>
          </w:p>
        </w:tc>
        <w:tc>
          <w:tcPr>
            <w:tcW w:w="2582" w:type="dxa"/>
            <w:shd w:val="clear" w:color="auto" w:fill="FFFFFF" w:themeFill="background1"/>
          </w:tcPr>
          <w:p w14:paraId="0CF65143">
            <w:pPr>
              <w:ind w:firstLine="0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在航天领域的贡献尤为突出，特别是在载人航天工程方面发挥了重要作用</w:t>
            </w:r>
          </w:p>
        </w:tc>
        <w:tc>
          <w:tcPr>
            <w:tcW w:w="1350" w:type="dxa"/>
            <w:shd w:val="clear" w:color="auto" w:fill="FFFFFF" w:themeFill="background1"/>
          </w:tcPr>
          <w:p w14:paraId="362D4D39">
            <w:pPr>
              <w:ind w:firstLine="0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中国运载火箭技术研究院</w:t>
            </w:r>
          </w:p>
        </w:tc>
      </w:tr>
      <w:tr w14:paraId="376DE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  <w:shd w:val="clear" w:color="auto" w:fill="FFFFFF" w:themeFill="background1"/>
          </w:tcPr>
          <w:p w14:paraId="0493D5D6">
            <w:pPr>
              <w:ind w:firstLine="0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2</w:t>
            </w:r>
          </w:p>
        </w:tc>
        <w:tc>
          <w:tcPr>
            <w:tcW w:w="1264" w:type="dxa"/>
            <w:shd w:val="clear" w:color="auto" w:fill="FFFFFF" w:themeFill="background1"/>
          </w:tcPr>
          <w:p w14:paraId="367F2CE3">
            <w:pPr>
              <w:ind w:left="0" w:leftChars="0" w:firstLine="210" w:firstLineChars="100"/>
              <w:jc w:val="both"/>
              <w:rPr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王振义</w:t>
            </w:r>
          </w:p>
        </w:tc>
        <w:tc>
          <w:tcPr>
            <w:tcW w:w="1275" w:type="dxa"/>
            <w:shd w:val="clear" w:color="auto" w:fill="FFFFFF" w:themeFill="background1"/>
          </w:tcPr>
          <w:p w14:paraId="32F6F8DC">
            <w:pPr>
              <w:ind w:firstLine="420" w:firstLineChars="200"/>
              <w:jc w:val="both"/>
              <w:rPr>
                <w:rFonts w:hint="eastAsia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男</w:t>
            </w:r>
          </w:p>
        </w:tc>
        <w:tc>
          <w:tcPr>
            <w:tcW w:w="2582" w:type="dxa"/>
            <w:shd w:val="clear" w:color="auto" w:fill="FFFFFF" w:themeFill="background1"/>
          </w:tcPr>
          <w:p w14:paraId="7DB64B37">
            <w:pPr>
              <w:ind w:firstLine="0"/>
              <w:jc w:val="center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在急性早幼粒细胞白血病（APL）的治疗方面做出了开创性的贡献</w:t>
            </w:r>
          </w:p>
        </w:tc>
        <w:tc>
          <w:tcPr>
            <w:tcW w:w="1350" w:type="dxa"/>
            <w:shd w:val="clear" w:color="auto" w:fill="FFFFFF" w:themeFill="background1"/>
          </w:tcPr>
          <w:p w14:paraId="548F9265">
            <w:pPr>
              <w:ind w:firstLine="0"/>
              <w:jc w:val="both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上海交通大学医学院附属瑞金医院</w:t>
            </w:r>
          </w:p>
        </w:tc>
      </w:tr>
      <w:tr w14:paraId="31D9E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  <w:shd w:val="clear" w:color="auto" w:fill="FFFFFF" w:themeFill="background1"/>
          </w:tcPr>
          <w:p w14:paraId="0EC39966">
            <w:pPr>
              <w:ind w:firstLine="0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3</w:t>
            </w:r>
          </w:p>
        </w:tc>
        <w:tc>
          <w:tcPr>
            <w:tcW w:w="1264" w:type="dxa"/>
            <w:shd w:val="clear" w:color="auto" w:fill="FFFFFF" w:themeFill="background1"/>
          </w:tcPr>
          <w:p w14:paraId="40B431B4">
            <w:pPr>
              <w:ind w:left="0" w:leftChars="0" w:firstLine="210" w:firstLineChars="100"/>
              <w:jc w:val="both"/>
              <w:rPr>
                <w:rFonts w:hint="eastAsia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许振超</w:t>
            </w:r>
          </w:p>
        </w:tc>
        <w:tc>
          <w:tcPr>
            <w:tcW w:w="1275" w:type="dxa"/>
            <w:shd w:val="clear" w:color="auto" w:fill="FFFFFF" w:themeFill="background1"/>
          </w:tcPr>
          <w:p w14:paraId="42C7C576">
            <w:pPr>
              <w:ind w:firstLine="420" w:firstLineChars="20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男</w:t>
            </w:r>
          </w:p>
        </w:tc>
        <w:tc>
          <w:tcPr>
            <w:tcW w:w="2582" w:type="dxa"/>
            <w:shd w:val="clear" w:color="auto" w:fill="FFFFFF" w:themeFill="background1"/>
          </w:tcPr>
          <w:p w14:paraId="1B2B1029">
            <w:pPr>
              <w:ind w:left="0" w:leftChars="0" w:firstLine="0" w:firstLineChars="0"/>
              <w:jc w:val="both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在提高中国港口装卸效率、推动技术创新方面</w:t>
            </w:r>
            <w:r>
              <w:rPr>
                <w:rFonts w:hint="eastAsia"/>
                <w:highlight w:val="none"/>
                <w:lang w:val="en-US" w:eastAsia="zh-CN"/>
              </w:rPr>
              <w:t>有</w:t>
            </w:r>
            <w:r>
              <w:rPr>
                <w:rFonts w:hint="eastAsia"/>
                <w:highlight w:val="none"/>
              </w:rPr>
              <w:t>杰出成就</w:t>
            </w:r>
          </w:p>
        </w:tc>
        <w:tc>
          <w:tcPr>
            <w:tcW w:w="1350" w:type="dxa"/>
            <w:shd w:val="clear" w:color="auto" w:fill="FFFFFF" w:themeFill="background1"/>
          </w:tcPr>
          <w:p w14:paraId="7A0D078B">
            <w:pPr>
              <w:ind w:left="0" w:leftChars="0" w:firstLine="0" w:firstLineChars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山东港口集团青岛港</w:t>
            </w:r>
          </w:p>
        </w:tc>
      </w:tr>
      <w:tr w14:paraId="0F391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" w:type="dxa"/>
            <w:shd w:val="clear" w:color="auto" w:fill="FFFFFF" w:themeFill="background1"/>
          </w:tcPr>
          <w:p w14:paraId="0F0CB928">
            <w:pPr>
              <w:ind w:firstLine="0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3</w:t>
            </w:r>
          </w:p>
        </w:tc>
        <w:tc>
          <w:tcPr>
            <w:tcW w:w="1264" w:type="dxa"/>
            <w:shd w:val="clear" w:color="auto" w:fill="FFFFFF" w:themeFill="background1"/>
          </w:tcPr>
          <w:p w14:paraId="2F6BF2A0">
            <w:pPr>
              <w:ind w:left="0" w:leftChars="0" w:firstLine="420" w:firstLineChars="20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田华</w:t>
            </w:r>
          </w:p>
        </w:tc>
        <w:tc>
          <w:tcPr>
            <w:tcW w:w="1275" w:type="dxa"/>
            <w:shd w:val="clear" w:color="auto" w:fill="FFFFFF" w:themeFill="background1"/>
          </w:tcPr>
          <w:p w14:paraId="58C3DDA9">
            <w:pPr>
              <w:ind w:firstLine="420" w:firstLineChars="200"/>
              <w:jc w:val="both"/>
              <w:rPr>
                <w:rFonts w:hint="eastAsia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女</w:t>
            </w:r>
          </w:p>
        </w:tc>
        <w:tc>
          <w:tcPr>
            <w:tcW w:w="2582" w:type="dxa"/>
            <w:shd w:val="clear" w:color="auto" w:fill="FFFFFF" w:themeFill="background1"/>
          </w:tcPr>
          <w:p w14:paraId="788B3657">
            <w:pPr>
              <w:ind w:firstLine="0"/>
              <w:jc w:val="center"/>
              <w:rPr>
                <w:rFonts w:hint="eastAsia" w:eastAsia="宋体"/>
                <w:b/>
                <w:bCs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none"/>
              </w:rPr>
              <w:t>在长期的艺术生涯中为中国电影事业作出杰出贡献</w:t>
            </w:r>
          </w:p>
        </w:tc>
        <w:tc>
          <w:tcPr>
            <w:tcW w:w="1350" w:type="dxa"/>
            <w:shd w:val="clear" w:color="auto" w:fill="FFFFFF" w:themeFill="background1"/>
          </w:tcPr>
          <w:p w14:paraId="7D90DBA4">
            <w:pPr>
              <w:ind w:firstLine="0"/>
              <w:jc w:val="center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八一电影制片厂</w:t>
            </w:r>
          </w:p>
          <w:p w14:paraId="224519AF">
            <w:pPr>
              <w:ind w:firstLine="0"/>
              <w:jc w:val="center"/>
              <w:rPr>
                <w:highlight w:val="none"/>
              </w:rPr>
            </w:pPr>
          </w:p>
        </w:tc>
      </w:tr>
      <w:bookmarkEnd w:id="0"/>
    </w:tbl>
    <w:p w14:paraId="07340BD9">
      <w:pPr>
        <w:ind w:left="420" w:firstLine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所有的数据是否能插入成功，如果不能插入成功，解决的方法是什么。</w:t>
      </w:r>
    </w:p>
    <w:p w14:paraId="60B30C2F">
      <w:pPr>
        <w:ind w:left="420" w:firstLine="0"/>
      </w:pPr>
      <w:r>
        <w:rPr>
          <w:rFonts w:hint="eastAsia"/>
        </w:rPr>
        <w:t xml:space="preserve"> </w:t>
      </w:r>
    </w:p>
    <w:p w14:paraId="2691B580">
      <w:pPr>
        <w:pStyle w:val="16"/>
        <w:numPr>
          <w:ilvl w:val="0"/>
          <w:numId w:val="5"/>
        </w:numPr>
        <w:ind w:firstLineChars="0"/>
      </w:pPr>
      <w:r>
        <w:t>使用access进行查询：</w:t>
      </w:r>
    </w:p>
    <w:p w14:paraId="4FE7513F">
      <w:pPr>
        <w:pStyle w:val="16"/>
        <w:ind w:left="420" w:firstLine="0" w:firstLineChars="0"/>
      </w:pPr>
      <w:bookmarkStart w:id="1" w:name="_Hlk82083861"/>
      <w:r>
        <w:t>查询1：查找</w:t>
      </w:r>
      <w:r>
        <w:rPr>
          <w:rFonts w:hint="eastAsia"/>
        </w:rPr>
        <w:t>“</w:t>
      </w:r>
      <w:r>
        <w:rPr>
          <w:rFonts w:hint="eastAsia"/>
          <w:lang w:val="en-US" w:eastAsia="zh-CN"/>
        </w:rPr>
        <w:t>王振义</w:t>
      </w:r>
      <w:r>
        <w:rPr>
          <w:rFonts w:hint="eastAsia"/>
        </w:rPr>
        <w:t>”</w:t>
      </w:r>
      <w:r>
        <w:t>的</w:t>
      </w:r>
      <w:r>
        <w:rPr>
          <w:rFonts w:hint="eastAsia"/>
        </w:rPr>
        <w:t>所有信息</w:t>
      </w:r>
      <w:r>
        <w:t>；</w:t>
      </w:r>
    </w:p>
    <w:bookmarkEnd w:id="1"/>
    <w:p w14:paraId="7824C67C">
      <w:pPr>
        <w:ind w:firstLine="424" w:firstLineChars="202"/>
      </w:pPr>
      <w:r>
        <w:t>查询2：查找</w:t>
      </w:r>
      <w:r>
        <w:rPr>
          <w:rFonts w:hint="eastAsia"/>
        </w:rPr>
        <w:t>所属组织为“</w:t>
      </w:r>
      <w:r>
        <w:rPr>
          <w:rFonts w:hint="eastAsia"/>
          <w:lang w:val="en-US" w:eastAsia="zh-CN"/>
        </w:rPr>
        <w:t>山东港口集团青岛港</w:t>
      </w:r>
      <w:r>
        <w:rPr>
          <w:rFonts w:hint="eastAsia"/>
        </w:rPr>
        <w:t>”的所有</w:t>
      </w:r>
      <w:r>
        <w:t>获奖者</w:t>
      </w:r>
      <w:r>
        <w:rPr>
          <w:rFonts w:hint="eastAsia"/>
        </w:rPr>
        <w:t>的信息</w:t>
      </w:r>
      <w:r>
        <w:t>。</w:t>
      </w:r>
    </w:p>
    <w:p w14:paraId="48864922">
      <w:pPr>
        <w:ind w:left="420" w:firstLine="0"/>
      </w:pPr>
      <w:r>
        <w:rPr>
          <w:rFonts w:hint="eastAsia"/>
        </w:rPr>
        <w:t xml:space="preserve"> </w:t>
      </w:r>
    </w:p>
    <w:p w14:paraId="62B070F8">
      <w:pPr>
        <w:numPr>
          <w:ilvl w:val="0"/>
          <w:numId w:val="5"/>
        </w:numPr>
      </w:pPr>
      <w:r>
        <w:rPr>
          <w:rFonts w:hint="eastAsia"/>
        </w:rPr>
        <w:t>创建所属单位</w:t>
      </w:r>
      <w:r>
        <w:t>organization</w:t>
      </w:r>
      <w:r>
        <w:rPr>
          <w:rFonts w:hint="eastAsia"/>
        </w:rPr>
        <w:t>表，</w:t>
      </w:r>
      <w:r>
        <w:t>organization</w:t>
      </w:r>
      <w:r>
        <w:rPr>
          <w:rFonts w:hint="eastAsia"/>
        </w:rPr>
        <w:t>表包括org</w:t>
      </w:r>
      <w:r>
        <w:t>_</w:t>
      </w:r>
      <w:r>
        <w:rPr>
          <w:rFonts w:hint="eastAsia"/>
        </w:rPr>
        <w:t>name，org</w:t>
      </w:r>
      <w:r>
        <w:t>_address</w:t>
      </w:r>
      <w:r>
        <w:rPr>
          <w:rFonts w:hint="eastAsia"/>
        </w:rPr>
        <w:t>，org</w:t>
      </w:r>
      <w:r>
        <w:t>_</w:t>
      </w:r>
      <w:r>
        <w:rPr>
          <w:rFonts w:hint="eastAsia"/>
        </w:rPr>
        <w:t>tel等信息，并将org</w:t>
      </w:r>
      <w:r>
        <w:t>_</w:t>
      </w:r>
      <w:r>
        <w:rPr>
          <w:rFonts w:hint="eastAsia"/>
        </w:rPr>
        <w:t>name设为主键。</w:t>
      </w:r>
      <w:r>
        <w:t xml:space="preserve"> </w:t>
      </w:r>
    </w:p>
    <w:p w14:paraId="4D689822">
      <w:pPr>
        <w:pStyle w:val="16"/>
        <w:ind w:left="420" w:firstLine="0" w:firstLineChars="0"/>
      </w:pPr>
      <w:r>
        <w:rPr>
          <w:rFonts w:hint="eastAsia"/>
        </w:rPr>
        <w:t xml:space="preserve"> </w:t>
      </w:r>
    </w:p>
    <w:p w14:paraId="37BC052A">
      <w:pPr>
        <w:numPr>
          <w:ilvl w:val="0"/>
          <w:numId w:val="5"/>
        </w:numPr>
      </w:pPr>
      <w:r>
        <w:rPr>
          <w:rFonts w:hint="eastAsia"/>
        </w:rPr>
        <w:t>向</w:t>
      </w:r>
      <w:r>
        <w:t>organization</w:t>
      </w:r>
      <w:r>
        <w:rPr>
          <w:rFonts w:hint="eastAsia"/>
        </w:rPr>
        <w:t>表中添加数据。</w:t>
      </w:r>
      <w:r>
        <w:t xml:space="preserve"> </w:t>
      </w:r>
    </w:p>
    <w:tbl>
      <w:tblPr>
        <w:tblStyle w:val="10"/>
        <w:tblW w:w="4444" w:type="dxa"/>
        <w:tblInd w:w="9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7"/>
        <w:gridCol w:w="1518"/>
        <w:gridCol w:w="1479"/>
      </w:tblGrid>
      <w:tr w14:paraId="2C111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7" w:type="dxa"/>
            <w:shd w:val="clear" w:color="auto" w:fill="FFFFFF" w:themeFill="background1"/>
          </w:tcPr>
          <w:p w14:paraId="431EDDD2">
            <w:pPr>
              <w:ind w:firstLine="0"/>
              <w:jc w:val="center"/>
            </w:pPr>
            <w:r>
              <w:rPr>
                <w:rFonts w:hint="eastAsia"/>
              </w:rPr>
              <w:t>org</w:t>
            </w:r>
            <w:r>
              <w:t>_</w:t>
            </w:r>
            <w:r>
              <w:rPr>
                <w:rFonts w:hint="eastAsia"/>
              </w:rPr>
              <w:t>name</w:t>
            </w:r>
          </w:p>
        </w:tc>
        <w:tc>
          <w:tcPr>
            <w:tcW w:w="1518" w:type="dxa"/>
            <w:shd w:val="clear" w:color="auto" w:fill="FFFFFF" w:themeFill="background1"/>
          </w:tcPr>
          <w:p w14:paraId="123098A9">
            <w:pPr>
              <w:ind w:firstLine="0"/>
              <w:jc w:val="center"/>
            </w:pPr>
            <w:r>
              <w:rPr>
                <w:rFonts w:hint="eastAsia"/>
              </w:rPr>
              <w:t>org</w:t>
            </w:r>
            <w:r>
              <w:t>_address</w:t>
            </w:r>
          </w:p>
        </w:tc>
        <w:tc>
          <w:tcPr>
            <w:tcW w:w="1479" w:type="dxa"/>
            <w:shd w:val="clear" w:color="auto" w:fill="FFFFFF" w:themeFill="background1"/>
          </w:tcPr>
          <w:p w14:paraId="6D5D36ED">
            <w:pPr>
              <w:ind w:firstLine="0"/>
              <w:jc w:val="center"/>
            </w:pPr>
            <w:r>
              <w:rPr>
                <w:rFonts w:hint="eastAsia"/>
              </w:rPr>
              <w:t>org</w:t>
            </w:r>
            <w:r>
              <w:t>_</w:t>
            </w:r>
            <w:r>
              <w:rPr>
                <w:rFonts w:hint="eastAsia"/>
              </w:rPr>
              <w:t>tel</w:t>
            </w:r>
          </w:p>
        </w:tc>
      </w:tr>
      <w:tr w14:paraId="77153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7" w:type="dxa"/>
            <w:shd w:val="clear" w:color="auto" w:fill="FFFFFF" w:themeFill="background1"/>
          </w:tcPr>
          <w:p w14:paraId="19478AA8">
            <w:pPr>
              <w:ind w:firstLine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中国运载火箭技术研究院</w:t>
            </w:r>
          </w:p>
        </w:tc>
        <w:tc>
          <w:tcPr>
            <w:tcW w:w="1518" w:type="dxa"/>
            <w:shd w:val="clear" w:color="auto" w:fill="FFFFFF" w:themeFill="background1"/>
          </w:tcPr>
          <w:p w14:paraId="456C71A8">
            <w:pPr>
              <w:ind w:firstLine="0"/>
              <w:rPr>
                <w:rFonts w:hint="eastAsia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北京市丰台区</w:t>
            </w:r>
          </w:p>
        </w:tc>
        <w:tc>
          <w:tcPr>
            <w:tcW w:w="1479" w:type="dxa"/>
            <w:shd w:val="clear" w:color="auto" w:fill="FFFFFF" w:themeFill="background1"/>
          </w:tcPr>
          <w:p w14:paraId="0B227E63">
            <w:pPr>
              <w:ind w:firstLine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01088523280</w:t>
            </w:r>
          </w:p>
        </w:tc>
      </w:tr>
      <w:tr w14:paraId="09132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7" w:type="dxa"/>
            <w:shd w:val="clear" w:color="auto" w:fill="FFFFFF" w:themeFill="background1"/>
          </w:tcPr>
          <w:p w14:paraId="39C2F1E7">
            <w:pPr>
              <w:ind w:firstLine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上海交通大学医学院附属瑞金医院</w:t>
            </w:r>
          </w:p>
        </w:tc>
        <w:tc>
          <w:tcPr>
            <w:tcW w:w="1518" w:type="dxa"/>
            <w:shd w:val="clear" w:color="auto" w:fill="FFFFFF" w:themeFill="background1"/>
          </w:tcPr>
          <w:p w14:paraId="0A6A9114">
            <w:pPr>
              <w:ind w:firstLine="0"/>
              <w:rPr>
                <w:rFonts w:hint="eastAsia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上海市黄浦区</w:t>
            </w:r>
          </w:p>
        </w:tc>
        <w:tc>
          <w:tcPr>
            <w:tcW w:w="1479" w:type="dxa"/>
            <w:shd w:val="clear" w:color="auto" w:fill="FFFFFF" w:themeFill="background1"/>
          </w:tcPr>
          <w:p w14:paraId="3B0A466A">
            <w:pPr>
              <w:ind w:firstLine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02164370045</w:t>
            </w:r>
          </w:p>
        </w:tc>
      </w:tr>
      <w:tr w14:paraId="4AD31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7" w:type="dxa"/>
            <w:shd w:val="clear" w:color="auto" w:fill="FFFFFF" w:themeFill="background1"/>
          </w:tcPr>
          <w:p w14:paraId="3DDF7690">
            <w:pPr>
              <w:ind w:firstLine="0"/>
              <w:rPr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山东港口集团青岛港</w:t>
            </w:r>
          </w:p>
        </w:tc>
        <w:tc>
          <w:tcPr>
            <w:tcW w:w="1518" w:type="dxa"/>
            <w:shd w:val="clear" w:color="auto" w:fill="FFFFFF" w:themeFill="background1"/>
          </w:tcPr>
          <w:p w14:paraId="31BAF598">
            <w:pPr>
              <w:ind w:firstLine="0"/>
              <w:rPr>
                <w:rFonts w:hint="eastAsia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山东省青岛市</w:t>
            </w:r>
          </w:p>
        </w:tc>
        <w:tc>
          <w:tcPr>
            <w:tcW w:w="1479" w:type="dxa"/>
            <w:shd w:val="clear" w:color="auto" w:fill="FFFFFF" w:themeFill="background1"/>
          </w:tcPr>
          <w:p w14:paraId="7477D210">
            <w:pPr>
              <w:ind w:firstLine="0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053282982007</w:t>
            </w:r>
          </w:p>
        </w:tc>
      </w:tr>
      <w:tr w14:paraId="7345D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7" w:type="dxa"/>
            <w:shd w:val="clear" w:color="auto" w:fill="FFFFFF" w:themeFill="background1"/>
          </w:tcPr>
          <w:p w14:paraId="488901BD">
            <w:pPr>
              <w:ind w:firstLine="0"/>
              <w:rPr>
                <w:rFonts w:hint="eastAsia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八一电影制片厂</w:t>
            </w:r>
          </w:p>
        </w:tc>
        <w:tc>
          <w:tcPr>
            <w:tcW w:w="1518" w:type="dxa"/>
            <w:shd w:val="clear" w:color="auto" w:fill="FFFFFF" w:themeFill="background1"/>
          </w:tcPr>
          <w:p w14:paraId="71819A9B">
            <w:pPr>
              <w:ind w:firstLine="0"/>
              <w:rPr>
                <w:rFonts w:hint="eastAsia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北京市丰台区</w:t>
            </w:r>
          </w:p>
        </w:tc>
        <w:tc>
          <w:tcPr>
            <w:tcW w:w="1479" w:type="dxa"/>
            <w:shd w:val="clear" w:color="auto" w:fill="FFFFFF" w:themeFill="background1"/>
          </w:tcPr>
          <w:p w14:paraId="39463983">
            <w:pPr>
              <w:ind w:firstLine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01063865757</w:t>
            </w:r>
          </w:p>
        </w:tc>
      </w:tr>
    </w:tbl>
    <w:p w14:paraId="5192F768">
      <w:pPr>
        <w:numPr>
          <w:ilvl w:val="0"/>
          <w:numId w:val="5"/>
        </w:numPr>
      </w:pPr>
      <w:r>
        <w:rPr>
          <w:rFonts w:hint="eastAsia"/>
        </w:rPr>
        <w:t>建立</w:t>
      </w:r>
      <w:r>
        <w:t>organization</w:t>
      </w:r>
      <w:r>
        <w:rPr>
          <w:rFonts w:hint="eastAsia"/>
        </w:rPr>
        <w:t>表和hero表之间1:n的关系，其中</w:t>
      </w:r>
      <w:r>
        <w:t>organization</w:t>
      </w:r>
      <w:r>
        <w:rPr>
          <w:rFonts w:hint="eastAsia"/>
        </w:rPr>
        <w:t>表的主键为org</w:t>
      </w:r>
      <w:r>
        <w:t>_</w:t>
      </w:r>
      <w:r>
        <w:rPr>
          <w:rFonts w:hint="eastAsia"/>
        </w:rPr>
        <w:t>name。</w:t>
      </w:r>
      <w:r>
        <w:t xml:space="preserve"> </w:t>
      </w:r>
    </w:p>
    <w:p w14:paraId="76B76735">
      <w:pPr>
        <w:ind w:left="420" w:firstLine="0"/>
        <w:jc w:val="center"/>
      </w:pPr>
    </w:p>
    <w:p w14:paraId="37B053E8">
      <w:pPr>
        <w:pStyle w:val="16"/>
        <w:ind w:left="420" w:firstLine="0" w:firstLineChars="0"/>
      </w:pPr>
      <w:r>
        <w:rPr>
          <w:rFonts w:hint="eastAsia"/>
        </w:rPr>
        <w:t xml:space="preserve"> </w:t>
      </w:r>
    </w:p>
    <w:p w14:paraId="70A67A1A">
      <w:pPr>
        <w:numPr>
          <w:ilvl w:val="0"/>
          <w:numId w:val="5"/>
        </w:numPr>
        <w:rPr>
          <w:rFonts w:ascii="宋体" w:hAnsi="宋体"/>
          <w:szCs w:val="21"/>
        </w:rPr>
      </w:pPr>
      <w:r>
        <w:rPr>
          <w:rFonts w:hint="eastAsia"/>
        </w:rPr>
        <w:t>查询</w:t>
      </w:r>
      <w:r>
        <w:rPr>
          <w:rStyle w:val="22"/>
          <w:rFonts w:hint="default"/>
          <w:color w:val="auto"/>
          <w:sz w:val="21"/>
          <w:szCs w:val="21"/>
        </w:rPr>
        <w:t>获奖者</w:t>
      </w:r>
      <w:r>
        <w:rPr>
          <w:rFonts w:hint="eastAsia"/>
        </w:rPr>
        <w:t>“</w:t>
      </w:r>
      <w:r>
        <w:rPr>
          <w:rFonts w:hint="eastAsia"/>
          <w:lang w:val="en-US" w:eastAsia="zh-CN"/>
        </w:rPr>
        <w:t>王永志</w:t>
      </w:r>
      <w:r>
        <w:rPr>
          <w:rFonts w:hint="eastAsia"/>
        </w:rPr>
        <w:t>”的所属单位名称和所属单位电话。</w:t>
      </w:r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402AA6"/>
    <w:multiLevelType w:val="multilevel"/>
    <w:tmpl w:val="01402AA6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0110408"/>
    <w:multiLevelType w:val="multilevel"/>
    <w:tmpl w:val="10110408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7194712"/>
    <w:multiLevelType w:val="multilevel"/>
    <w:tmpl w:val="17194712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F8776A2"/>
    <w:multiLevelType w:val="multilevel"/>
    <w:tmpl w:val="5F8776A2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F0F64B4"/>
    <w:multiLevelType w:val="multilevel"/>
    <w:tmpl w:val="6F0F64B4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99F"/>
    <w:rsid w:val="000170FE"/>
    <w:rsid w:val="0001743C"/>
    <w:rsid w:val="00017E43"/>
    <w:rsid w:val="00024104"/>
    <w:rsid w:val="000342DA"/>
    <w:rsid w:val="000423B0"/>
    <w:rsid w:val="00047244"/>
    <w:rsid w:val="000528AB"/>
    <w:rsid w:val="00077A09"/>
    <w:rsid w:val="00083D68"/>
    <w:rsid w:val="0008631B"/>
    <w:rsid w:val="000906EB"/>
    <w:rsid w:val="000C411E"/>
    <w:rsid w:val="000C7C62"/>
    <w:rsid w:val="000E3ADF"/>
    <w:rsid w:val="000F2B8B"/>
    <w:rsid w:val="00120951"/>
    <w:rsid w:val="00132673"/>
    <w:rsid w:val="001618AD"/>
    <w:rsid w:val="00163A7F"/>
    <w:rsid w:val="00164041"/>
    <w:rsid w:val="0016586F"/>
    <w:rsid w:val="00167BA8"/>
    <w:rsid w:val="00172E4E"/>
    <w:rsid w:val="0017497F"/>
    <w:rsid w:val="00175571"/>
    <w:rsid w:val="001778DF"/>
    <w:rsid w:val="00183F9A"/>
    <w:rsid w:val="001A4C51"/>
    <w:rsid w:val="001D05F8"/>
    <w:rsid w:val="001D3B5E"/>
    <w:rsid w:val="001E4F24"/>
    <w:rsid w:val="001F3DF0"/>
    <w:rsid w:val="00200ABA"/>
    <w:rsid w:val="00220BDD"/>
    <w:rsid w:val="00223049"/>
    <w:rsid w:val="002306EC"/>
    <w:rsid w:val="00230EF5"/>
    <w:rsid w:val="00234BC3"/>
    <w:rsid w:val="0025076F"/>
    <w:rsid w:val="00255EE8"/>
    <w:rsid w:val="0026022D"/>
    <w:rsid w:val="00267F24"/>
    <w:rsid w:val="00284245"/>
    <w:rsid w:val="00285E08"/>
    <w:rsid w:val="002A52BA"/>
    <w:rsid w:val="002D03B4"/>
    <w:rsid w:val="002D7110"/>
    <w:rsid w:val="003012E8"/>
    <w:rsid w:val="003041D3"/>
    <w:rsid w:val="003258AF"/>
    <w:rsid w:val="003751C0"/>
    <w:rsid w:val="0038130B"/>
    <w:rsid w:val="00394C25"/>
    <w:rsid w:val="003B3E44"/>
    <w:rsid w:val="003C4208"/>
    <w:rsid w:val="003D1446"/>
    <w:rsid w:val="003D4E8F"/>
    <w:rsid w:val="003D6B53"/>
    <w:rsid w:val="003D728E"/>
    <w:rsid w:val="003E1D66"/>
    <w:rsid w:val="003E708C"/>
    <w:rsid w:val="003F02E0"/>
    <w:rsid w:val="003F6572"/>
    <w:rsid w:val="00424F88"/>
    <w:rsid w:val="00442CF9"/>
    <w:rsid w:val="004732EE"/>
    <w:rsid w:val="00473707"/>
    <w:rsid w:val="004767AF"/>
    <w:rsid w:val="004A1031"/>
    <w:rsid w:val="004A2F8D"/>
    <w:rsid w:val="004C0666"/>
    <w:rsid w:val="004C3ACF"/>
    <w:rsid w:val="004C4834"/>
    <w:rsid w:val="004D61F9"/>
    <w:rsid w:val="004E364C"/>
    <w:rsid w:val="004E4D5B"/>
    <w:rsid w:val="0050619D"/>
    <w:rsid w:val="00506C65"/>
    <w:rsid w:val="0052199F"/>
    <w:rsid w:val="00522477"/>
    <w:rsid w:val="0054666A"/>
    <w:rsid w:val="00554848"/>
    <w:rsid w:val="0056398B"/>
    <w:rsid w:val="00570485"/>
    <w:rsid w:val="005771AD"/>
    <w:rsid w:val="0058602C"/>
    <w:rsid w:val="00591792"/>
    <w:rsid w:val="005A2B55"/>
    <w:rsid w:val="005B41AD"/>
    <w:rsid w:val="005D086E"/>
    <w:rsid w:val="005D1879"/>
    <w:rsid w:val="005D235C"/>
    <w:rsid w:val="005D6855"/>
    <w:rsid w:val="005D69F4"/>
    <w:rsid w:val="005E27CC"/>
    <w:rsid w:val="005E5433"/>
    <w:rsid w:val="005F7500"/>
    <w:rsid w:val="006070E5"/>
    <w:rsid w:val="00611B5E"/>
    <w:rsid w:val="006252A0"/>
    <w:rsid w:val="00627EC6"/>
    <w:rsid w:val="00635280"/>
    <w:rsid w:val="00636494"/>
    <w:rsid w:val="0063675D"/>
    <w:rsid w:val="00637462"/>
    <w:rsid w:val="00643BF3"/>
    <w:rsid w:val="006445D3"/>
    <w:rsid w:val="00651E07"/>
    <w:rsid w:val="00655252"/>
    <w:rsid w:val="00660241"/>
    <w:rsid w:val="0066313E"/>
    <w:rsid w:val="0066376A"/>
    <w:rsid w:val="0067611A"/>
    <w:rsid w:val="00685503"/>
    <w:rsid w:val="00687D52"/>
    <w:rsid w:val="006B74B6"/>
    <w:rsid w:val="006F2288"/>
    <w:rsid w:val="0070505C"/>
    <w:rsid w:val="00721AB9"/>
    <w:rsid w:val="00735B3F"/>
    <w:rsid w:val="00737904"/>
    <w:rsid w:val="007409AF"/>
    <w:rsid w:val="0076414E"/>
    <w:rsid w:val="00767AB9"/>
    <w:rsid w:val="007823C7"/>
    <w:rsid w:val="0078577B"/>
    <w:rsid w:val="00787883"/>
    <w:rsid w:val="007A3303"/>
    <w:rsid w:val="007B53FC"/>
    <w:rsid w:val="007C1507"/>
    <w:rsid w:val="007C64AA"/>
    <w:rsid w:val="007E36A8"/>
    <w:rsid w:val="007E5FAC"/>
    <w:rsid w:val="007F63C3"/>
    <w:rsid w:val="00801BF0"/>
    <w:rsid w:val="00804F01"/>
    <w:rsid w:val="00805ACF"/>
    <w:rsid w:val="00811CB9"/>
    <w:rsid w:val="008122E8"/>
    <w:rsid w:val="00841C1F"/>
    <w:rsid w:val="00847F7A"/>
    <w:rsid w:val="00852679"/>
    <w:rsid w:val="00863536"/>
    <w:rsid w:val="00873F4C"/>
    <w:rsid w:val="00890A4A"/>
    <w:rsid w:val="00893CA8"/>
    <w:rsid w:val="00893F62"/>
    <w:rsid w:val="00896AA7"/>
    <w:rsid w:val="008B0C59"/>
    <w:rsid w:val="008D447B"/>
    <w:rsid w:val="008E5D3A"/>
    <w:rsid w:val="00900C40"/>
    <w:rsid w:val="0090231F"/>
    <w:rsid w:val="009042A5"/>
    <w:rsid w:val="00905BF7"/>
    <w:rsid w:val="009110F1"/>
    <w:rsid w:val="00912EB5"/>
    <w:rsid w:val="00920182"/>
    <w:rsid w:val="00926517"/>
    <w:rsid w:val="00930C4E"/>
    <w:rsid w:val="00960ADE"/>
    <w:rsid w:val="00965AB7"/>
    <w:rsid w:val="0097557E"/>
    <w:rsid w:val="009905AF"/>
    <w:rsid w:val="009A2029"/>
    <w:rsid w:val="009A6690"/>
    <w:rsid w:val="009B7659"/>
    <w:rsid w:val="009C0E6A"/>
    <w:rsid w:val="009C3097"/>
    <w:rsid w:val="009D0E8A"/>
    <w:rsid w:val="009E0A18"/>
    <w:rsid w:val="009E2304"/>
    <w:rsid w:val="009E3426"/>
    <w:rsid w:val="009F06EC"/>
    <w:rsid w:val="009F081D"/>
    <w:rsid w:val="00A05D07"/>
    <w:rsid w:val="00A12C46"/>
    <w:rsid w:val="00A16605"/>
    <w:rsid w:val="00A209C1"/>
    <w:rsid w:val="00A2771E"/>
    <w:rsid w:val="00A309E2"/>
    <w:rsid w:val="00A36FF3"/>
    <w:rsid w:val="00A44350"/>
    <w:rsid w:val="00A5365B"/>
    <w:rsid w:val="00A55442"/>
    <w:rsid w:val="00A62E79"/>
    <w:rsid w:val="00A92218"/>
    <w:rsid w:val="00A93F42"/>
    <w:rsid w:val="00AA7D16"/>
    <w:rsid w:val="00AC3E5B"/>
    <w:rsid w:val="00AC6D65"/>
    <w:rsid w:val="00AD048F"/>
    <w:rsid w:val="00AD0B2B"/>
    <w:rsid w:val="00AD4597"/>
    <w:rsid w:val="00AD6609"/>
    <w:rsid w:val="00AE0450"/>
    <w:rsid w:val="00AE387B"/>
    <w:rsid w:val="00AF1DEF"/>
    <w:rsid w:val="00AF22F9"/>
    <w:rsid w:val="00B20C6E"/>
    <w:rsid w:val="00B277E3"/>
    <w:rsid w:val="00B31F70"/>
    <w:rsid w:val="00B321FA"/>
    <w:rsid w:val="00B75FB6"/>
    <w:rsid w:val="00B878F0"/>
    <w:rsid w:val="00BE1CCE"/>
    <w:rsid w:val="00C13583"/>
    <w:rsid w:val="00C43243"/>
    <w:rsid w:val="00C501F0"/>
    <w:rsid w:val="00C56A99"/>
    <w:rsid w:val="00C74005"/>
    <w:rsid w:val="00C7797F"/>
    <w:rsid w:val="00C8408A"/>
    <w:rsid w:val="00C93DF6"/>
    <w:rsid w:val="00CA322D"/>
    <w:rsid w:val="00CB3893"/>
    <w:rsid w:val="00CB642C"/>
    <w:rsid w:val="00CC2EB5"/>
    <w:rsid w:val="00CD7EA4"/>
    <w:rsid w:val="00CE42EE"/>
    <w:rsid w:val="00CF409E"/>
    <w:rsid w:val="00D04752"/>
    <w:rsid w:val="00D05A8D"/>
    <w:rsid w:val="00D1082E"/>
    <w:rsid w:val="00D17C91"/>
    <w:rsid w:val="00D26776"/>
    <w:rsid w:val="00D26F08"/>
    <w:rsid w:val="00D30403"/>
    <w:rsid w:val="00D44723"/>
    <w:rsid w:val="00D5154E"/>
    <w:rsid w:val="00D755B3"/>
    <w:rsid w:val="00D83108"/>
    <w:rsid w:val="00D84974"/>
    <w:rsid w:val="00D9614A"/>
    <w:rsid w:val="00DA0C43"/>
    <w:rsid w:val="00DB0CC4"/>
    <w:rsid w:val="00DC48FC"/>
    <w:rsid w:val="00DC7E6D"/>
    <w:rsid w:val="00DD02EC"/>
    <w:rsid w:val="00DE5A1B"/>
    <w:rsid w:val="00DF5A8B"/>
    <w:rsid w:val="00E04FF2"/>
    <w:rsid w:val="00E07F74"/>
    <w:rsid w:val="00E11DCF"/>
    <w:rsid w:val="00E1789C"/>
    <w:rsid w:val="00E20790"/>
    <w:rsid w:val="00E247AF"/>
    <w:rsid w:val="00E3009C"/>
    <w:rsid w:val="00E87F69"/>
    <w:rsid w:val="00E94551"/>
    <w:rsid w:val="00E9625F"/>
    <w:rsid w:val="00E96E12"/>
    <w:rsid w:val="00EA0116"/>
    <w:rsid w:val="00EA2355"/>
    <w:rsid w:val="00EB1222"/>
    <w:rsid w:val="00EB4B3B"/>
    <w:rsid w:val="00EB750F"/>
    <w:rsid w:val="00EC1B27"/>
    <w:rsid w:val="00EC3364"/>
    <w:rsid w:val="00EC355A"/>
    <w:rsid w:val="00EC3DD7"/>
    <w:rsid w:val="00ED0194"/>
    <w:rsid w:val="00ED575C"/>
    <w:rsid w:val="00EE1249"/>
    <w:rsid w:val="00EE7382"/>
    <w:rsid w:val="00EF3F94"/>
    <w:rsid w:val="00F01090"/>
    <w:rsid w:val="00F024A0"/>
    <w:rsid w:val="00F14874"/>
    <w:rsid w:val="00F1769B"/>
    <w:rsid w:val="00F31A9E"/>
    <w:rsid w:val="00F34EDA"/>
    <w:rsid w:val="00F3519A"/>
    <w:rsid w:val="00F413B7"/>
    <w:rsid w:val="00F417D5"/>
    <w:rsid w:val="00F52C8E"/>
    <w:rsid w:val="00F5698B"/>
    <w:rsid w:val="00F64BC7"/>
    <w:rsid w:val="00F81D24"/>
    <w:rsid w:val="00FB6C43"/>
    <w:rsid w:val="00FC1689"/>
    <w:rsid w:val="00FD5562"/>
    <w:rsid w:val="00FE34A8"/>
    <w:rsid w:val="00FE3819"/>
    <w:rsid w:val="00FE3A36"/>
    <w:rsid w:val="00FF2861"/>
    <w:rsid w:val="0E0B4313"/>
    <w:rsid w:val="27976D22"/>
    <w:rsid w:val="2CEA24ED"/>
    <w:rsid w:val="3BD562E4"/>
    <w:rsid w:val="6FC9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qFormat/>
    <w:uiPriority w:val="0"/>
    <w:pPr>
      <w:keepNext/>
      <w:keepLines/>
      <w:spacing w:before="240" w:after="240"/>
      <w:jc w:val="center"/>
      <w:outlineLvl w:val="1"/>
    </w:pPr>
    <w:rPr>
      <w:bCs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40" w:after="140" w:line="416" w:lineRule="auto"/>
      <w:ind w:left="100" w:leftChars="100" w:right="100" w:rightChars="100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link w:val="15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2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itle"/>
    <w:basedOn w:val="1"/>
    <w:next w:val="1"/>
    <w:link w:val="18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标题 2 字符"/>
    <w:basedOn w:val="11"/>
    <w:link w:val="3"/>
    <w:uiPriority w:val="0"/>
    <w:rPr>
      <w:rFonts w:ascii="Times New Roman" w:hAnsi="Times New Roman" w:eastAsia="宋体" w:cs="Times New Roman"/>
      <w:bCs/>
      <w:sz w:val="32"/>
      <w:szCs w:val="32"/>
    </w:rPr>
  </w:style>
  <w:style w:type="paragraph" w:customStyle="1" w:styleId="13">
    <w:name w:val="列出段落1"/>
    <w:basedOn w:val="1"/>
    <w:qFormat/>
    <w:uiPriority w:val="34"/>
    <w:pPr>
      <w:widowControl/>
      <w:jc w:val="left"/>
    </w:pPr>
    <w:rPr>
      <w:rFonts w:ascii="宋体" w:hAnsi="宋体" w:cs="宋体"/>
      <w:kern w:val="0"/>
      <w:sz w:val="24"/>
    </w:rPr>
  </w:style>
  <w:style w:type="paragraph" w:customStyle="1" w:styleId="14">
    <w:name w:val="标题4"/>
    <w:basedOn w:val="5"/>
    <w:qFormat/>
    <w:uiPriority w:val="0"/>
    <w:pPr>
      <w:spacing w:before="120" w:after="120" w:line="240" w:lineRule="auto"/>
    </w:pPr>
    <w:rPr>
      <w:rFonts w:ascii="Times New Roman" w:hAnsi="Times New Roman" w:eastAsia="黑体" w:cs="Times New Roman"/>
      <w:sz w:val="21"/>
    </w:rPr>
  </w:style>
  <w:style w:type="character" w:customStyle="1" w:styleId="15">
    <w:name w:val="标题 4 字符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16">
    <w:name w:val="List Paragraph"/>
    <w:basedOn w:val="1"/>
    <w:qFormat/>
    <w:uiPriority w:val="34"/>
    <w:pPr>
      <w:ind w:firstLine="200" w:firstLineChars="200"/>
    </w:pPr>
  </w:style>
  <w:style w:type="character" w:customStyle="1" w:styleId="17">
    <w:name w:val="标题 3 字符"/>
    <w:basedOn w:val="11"/>
    <w:link w:val="4"/>
    <w:qFormat/>
    <w:uiPriority w:val="9"/>
    <w:rPr>
      <w:rFonts w:ascii="Times New Roman" w:hAnsi="Times New Roman" w:eastAsia="宋体" w:cs="Times New Roman"/>
      <w:b/>
      <w:bCs/>
      <w:sz w:val="28"/>
      <w:szCs w:val="32"/>
    </w:rPr>
  </w:style>
  <w:style w:type="character" w:customStyle="1" w:styleId="18">
    <w:name w:val="标题 字符"/>
    <w:basedOn w:val="11"/>
    <w:link w:val="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9">
    <w:name w:val="页眉 字符"/>
    <w:basedOn w:val="11"/>
    <w:link w:val="7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页脚 字符"/>
    <w:basedOn w:val="11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1">
    <w:name w:val="标题 1 字符"/>
    <w:basedOn w:val="11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2">
    <w:name w:val="fontstyle01"/>
    <w:basedOn w:val="11"/>
    <w:uiPriority w:val="0"/>
    <w:rPr>
      <w:rFonts w:hint="eastAsia" w:ascii="宋体" w:hAnsi="宋体" w:eastAsia="宋体"/>
      <w:color w:val="000000"/>
      <w:sz w:val="32"/>
      <w:szCs w:val="32"/>
    </w:rPr>
  </w:style>
  <w:style w:type="character" w:customStyle="1" w:styleId="23">
    <w:name w:val="fontstyle31"/>
    <w:basedOn w:val="11"/>
    <w:uiPriority w:val="0"/>
    <w:rPr>
      <w:rFonts w:hint="default" w:ascii="TimesNewRomanPS-BoldMT" w:hAnsi="TimesNewRomanPS-BoldMT"/>
      <w:b/>
      <w:bCs/>
      <w:color w:val="000000"/>
      <w:sz w:val="28"/>
      <w:szCs w:val="28"/>
    </w:rPr>
  </w:style>
  <w:style w:type="character" w:customStyle="1" w:styleId="24">
    <w:name w:val="fontstyle41"/>
    <w:basedOn w:val="11"/>
    <w:uiPriority w:val="0"/>
    <w:rPr>
      <w:rFonts w:hint="default" w:ascii="TimesNewRomanPSMT" w:hAnsi="TimesNewRomanPSMT"/>
      <w:color w:val="00000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944</Words>
  <Characters>1321</Characters>
  <Lines>9</Lines>
  <Paragraphs>2</Paragraphs>
  <TotalTime>365</TotalTime>
  <ScaleCrop>false</ScaleCrop>
  <LinksUpToDate>false</LinksUpToDate>
  <CharactersWithSpaces>1337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2021-09-12T04:41:00Z</dcterms:created>
  <dc:creator>Dang Tengyun</dc:creator>
  <cp:lastModifiedBy>WPS_1583584828</cp:lastModifiedBy>
  <dcterms:modified xsi:type="dcterms:W3CDTF">2025-03-03T07:46:30Z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eyJoZGlkIjoiMmI0NjQxYTM5NDhjOTNkNzE3MWQ3OGVmZjBhMWM3YWIiLCJ1c2VySWQiOiI4OTMzNzkzMTUifQ==</vt:lpwstr>
  </property>
  <property fmtid="{D5CDD505-2E9C-101B-9397-08002B2CF9AE}" pid="4" name="ICV">
    <vt:lpwstr>AC4FBB2DA99E4A3BB673BE9C1D019EAA_12</vt:lpwstr>
  </property>
</Properties>
</file>