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90CC1A" w14:textId="77777777" w:rsidR="00023262" w:rsidRDefault="00A34DD1" w:rsidP="00F57CE6">
      <w:pPr>
        <w:spacing w:before="480" w:after="480" w:line="288" w:lineRule="auto"/>
        <w:ind w:left="420" w:firstLine="420"/>
      </w:pPr>
      <w:r>
        <w:rPr>
          <w:rFonts w:ascii="Arial" w:eastAsia="DengXian" w:hAnsi="Arial" w:cs="Arial"/>
          <w:b/>
          <w:sz w:val="52"/>
        </w:rPr>
        <w:t>计算机图形学理论课作业三</w:t>
      </w:r>
    </w:p>
    <w:p w14:paraId="7FF2EF5D" w14:textId="77777777" w:rsidR="00023262" w:rsidRDefault="00A34DD1">
      <w:pPr>
        <w:spacing w:before="380" w:after="140" w:line="288" w:lineRule="auto"/>
        <w:jc w:val="center"/>
        <w:outlineLvl w:val="0"/>
      </w:pPr>
      <w:bookmarkStart w:id="0" w:name="heading_0"/>
      <w:r>
        <w:rPr>
          <w:rFonts w:ascii="Arial" w:eastAsia="DengXian" w:hAnsi="Arial" w:cs="Arial"/>
          <w:b/>
          <w:sz w:val="36"/>
        </w:rPr>
        <w:t>渲染部分</w:t>
      </w:r>
      <w:bookmarkEnd w:id="0"/>
    </w:p>
    <w:p w14:paraId="25D5AE89" w14:textId="77777777" w:rsidR="00023262" w:rsidRDefault="00023262">
      <w:pPr>
        <w:spacing w:before="120" w:after="120" w:line="288" w:lineRule="auto"/>
        <w:jc w:val="left"/>
      </w:pPr>
    </w:p>
    <w:p w14:paraId="1195790A" w14:textId="77777777" w:rsidR="00023262" w:rsidRDefault="00A34DD1">
      <w:pPr>
        <w:spacing w:before="120" w:after="120" w:line="288" w:lineRule="auto"/>
        <w:jc w:val="left"/>
      </w:pPr>
      <w:r>
        <w:rPr>
          <w:rFonts w:ascii="Arial" w:eastAsia="DengXian" w:hAnsi="Arial" w:cs="Arial"/>
          <w:sz w:val="22"/>
        </w:rPr>
        <w:t>姓名：</w:t>
      </w:r>
      <w:r>
        <w:rPr>
          <w:rFonts w:ascii="Arial" w:eastAsia="DengXian" w:hAnsi="Arial" w:cs="Arial"/>
          <w:sz w:val="22"/>
          <w:u w:val="single"/>
        </w:rPr>
        <w:t xml:space="preserve">                                            </w:t>
      </w:r>
      <w:r>
        <w:rPr>
          <w:rFonts w:ascii="Arial" w:eastAsia="DengXian" w:hAnsi="Arial" w:cs="Arial"/>
          <w:sz w:val="22"/>
        </w:rPr>
        <w:t xml:space="preserve">    </w:t>
      </w:r>
      <w:r>
        <w:rPr>
          <w:rFonts w:ascii="Arial" w:eastAsia="DengXian" w:hAnsi="Arial" w:cs="Arial"/>
          <w:sz w:val="22"/>
        </w:rPr>
        <w:t>学号：</w:t>
      </w:r>
      <w:r>
        <w:rPr>
          <w:rFonts w:ascii="Arial" w:eastAsia="DengXian" w:hAnsi="Arial" w:cs="Arial"/>
          <w:sz w:val="22"/>
          <w:u w:val="single"/>
        </w:rPr>
        <w:t xml:space="preserve">                                </w:t>
      </w:r>
      <w:r>
        <w:rPr>
          <w:rFonts w:ascii="Arial" w:eastAsia="DengXian" w:hAnsi="Arial" w:cs="Arial"/>
          <w:sz w:val="22"/>
        </w:rPr>
        <w:t xml:space="preserve">     </w:t>
      </w:r>
      <w:r>
        <w:rPr>
          <w:rFonts w:ascii="Arial" w:eastAsia="DengXian" w:hAnsi="Arial" w:cs="Arial"/>
          <w:sz w:val="22"/>
        </w:rPr>
        <w:t>专业：</w:t>
      </w:r>
      <w:r>
        <w:rPr>
          <w:rFonts w:ascii="Arial" w:eastAsia="DengXian" w:hAnsi="Arial" w:cs="Arial"/>
          <w:sz w:val="22"/>
          <w:u w:val="single"/>
        </w:rPr>
        <w:t xml:space="preserve">                                          </w:t>
      </w:r>
    </w:p>
    <w:p w14:paraId="2E51421C" w14:textId="77777777" w:rsidR="00023262" w:rsidRDefault="00A34DD1">
      <w:pPr>
        <w:spacing w:before="320" w:after="120" w:line="288" w:lineRule="auto"/>
        <w:jc w:val="left"/>
        <w:outlineLvl w:val="1"/>
      </w:pPr>
      <w:bookmarkStart w:id="1" w:name="heading_1"/>
      <w:r>
        <w:rPr>
          <w:rFonts w:ascii="Arial" w:eastAsia="DengXian" w:hAnsi="Arial" w:cs="Arial"/>
          <w:b/>
          <w:sz w:val="32"/>
        </w:rPr>
        <w:t>一、不定项选择题</w:t>
      </w:r>
      <w:bookmarkEnd w:id="1"/>
    </w:p>
    <w:p w14:paraId="7E61FEF7" w14:textId="77777777" w:rsidR="00023262" w:rsidRDefault="00A34DD1">
      <w:pPr>
        <w:spacing w:before="300" w:after="120" w:line="288" w:lineRule="auto"/>
        <w:jc w:val="left"/>
        <w:outlineLvl w:val="2"/>
      </w:pPr>
      <w:bookmarkStart w:id="2" w:name="heading_2"/>
      <w:r>
        <w:rPr>
          <w:rFonts w:ascii="Arial" w:eastAsia="DengXian" w:hAnsi="Arial" w:cs="Arial"/>
          <w:color w:val="3370FF"/>
          <w:sz w:val="30"/>
        </w:rPr>
        <w:t xml:space="preserve">1. </w:t>
      </w:r>
      <w:r>
        <w:rPr>
          <w:rFonts w:ascii="Arial" w:eastAsia="DengXian" w:hAnsi="Arial" w:cs="Arial"/>
          <w:b/>
          <w:sz w:val="30"/>
        </w:rPr>
        <w:t>光线追踪算法的主要计算量在于：</w:t>
      </w:r>
      <w:r>
        <w:rPr>
          <w:rFonts w:ascii="Arial" w:eastAsia="DengXian" w:hAnsi="Arial" w:cs="Arial"/>
          <w:b/>
          <w:sz w:val="30"/>
        </w:rPr>
        <w:t xml:space="preserve"> ( ) </w:t>
      </w:r>
      <w:bookmarkEnd w:id="2"/>
    </w:p>
    <w:p w14:paraId="107F3EEC" w14:textId="77777777" w:rsidR="00023262" w:rsidRDefault="00A34DD1">
      <w:pPr>
        <w:spacing w:before="120" w:after="120" w:line="288" w:lineRule="auto"/>
        <w:ind w:firstLine="420"/>
        <w:jc w:val="left"/>
      </w:pPr>
      <w:r>
        <w:rPr>
          <w:rFonts w:ascii="Arial" w:eastAsia="DengXian" w:hAnsi="Arial" w:cs="Arial"/>
          <w:sz w:val="22"/>
        </w:rPr>
        <w:t xml:space="preserve">A. </w:t>
      </w:r>
      <w:r>
        <w:rPr>
          <w:rFonts w:ascii="Arial" w:eastAsia="DengXian" w:hAnsi="Arial" w:cs="Arial"/>
          <w:sz w:val="22"/>
        </w:rPr>
        <w:t>基于</w:t>
      </w:r>
      <w:r>
        <w:rPr>
          <w:rFonts w:ascii="Arial" w:eastAsia="DengXian" w:hAnsi="Arial" w:cs="Arial"/>
          <w:sz w:val="22"/>
        </w:rPr>
        <w:t xml:space="preserve"> </w:t>
      </w:r>
      <w:proofErr w:type="spellStart"/>
      <w:r>
        <w:rPr>
          <w:rFonts w:ascii="Arial" w:eastAsia="DengXian" w:hAnsi="Arial" w:cs="Arial"/>
          <w:sz w:val="22"/>
        </w:rPr>
        <w:t>Phong</w:t>
      </w:r>
      <w:proofErr w:type="spellEnd"/>
      <w:r>
        <w:rPr>
          <w:rFonts w:ascii="Arial" w:eastAsia="DengXian" w:hAnsi="Arial" w:cs="Arial"/>
          <w:sz w:val="22"/>
        </w:rPr>
        <w:t xml:space="preserve"> </w:t>
      </w:r>
      <w:r>
        <w:rPr>
          <w:rFonts w:ascii="Arial" w:eastAsia="DengXian" w:hAnsi="Arial" w:cs="Arial"/>
          <w:sz w:val="22"/>
        </w:rPr>
        <w:t>模型的明暗度计算</w:t>
      </w:r>
      <w:r>
        <w:rPr>
          <w:rFonts w:ascii="Arial" w:eastAsia="DengXian" w:hAnsi="Arial" w:cs="Arial"/>
          <w:sz w:val="22"/>
        </w:rPr>
        <w:t xml:space="preserve">   B. </w:t>
      </w:r>
      <w:r>
        <w:rPr>
          <w:rFonts w:ascii="Arial" w:eastAsia="DengXian" w:hAnsi="Arial" w:cs="Arial"/>
          <w:sz w:val="22"/>
        </w:rPr>
        <w:t>反射方向计算</w:t>
      </w:r>
      <w:r>
        <w:rPr>
          <w:rFonts w:ascii="Arial" w:eastAsia="DengXian" w:hAnsi="Arial" w:cs="Arial"/>
          <w:sz w:val="22"/>
        </w:rPr>
        <w:t xml:space="preserve">   C. </w:t>
      </w:r>
      <w:r>
        <w:rPr>
          <w:rFonts w:ascii="Arial" w:eastAsia="DengXian" w:hAnsi="Arial" w:cs="Arial"/>
          <w:sz w:val="22"/>
        </w:rPr>
        <w:t>折射方向计算</w:t>
      </w:r>
      <w:r>
        <w:rPr>
          <w:rFonts w:ascii="Arial" w:eastAsia="DengXian" w:hAnsi="Arial" w:cs="Arial"/>
          <w:sz w:val="22"/>
        </w:rPr>
        <w:t xml:space="preserve">   D. </w:t>
      </w:r>
      <w:r>
        <w:rPr>
          <w:rFonts w:ascii="Arial" w:eastAsia="DengXian" w:hAnsi="Arial" w:cs="Arial"/>
          <w:sz w:val="22"/>
        </w:rPr>
        <w:t>求交计算</w:t>
      </w:r>
    </w:p>
    <w:p w14:paraId="7C9D9A81" w14:textId="77777777" w:rsidR="00023262" w:rsidRDefault="00023262">
      <w:pPr>
        <w:spacing w:before="120" w:after="120" w:line="288" w:lineRule="auto"/>
        <w:jc w:val="left"/>
      </w:pPr>
    </w:p>
    <w:p w14:paraId="453D3E99" w14:textId="77777777" w:rsidR="00023262" w:rsidRDefault="00A34DD1">
      <w:pPr>
        <w:spacing w:before="300" w:after="120" w:line="288" w:lineRule="auto"/>
        <w:jc w:val="left"/>
        <w:outlineLvl w:val="2"/>
      </w:pPr>
      <w:bookmarkStart w:id="3" w:name="heading_3"/>
      <w:r>
        <w:rPr>
          <w:rFonts w:ascii="Arial" w:eastAsia="DengXian" w:hAnsi="Arial" w:cs="Arial"/>
          <w:color w:val="3370FF"/>
          <w:sz w:val="30"/>
        </w:rPr>
        <w:t xml:space="preserve">2. </w:t>
      </w:r>
      <w:r>
        <w:rPr>
          <w:rFonts w:ascii="Arial" w:eastAsia="DengXian" w:hAnsi="Arial" w:cs="Arial"/>
          <w:b/>
          <w:sz w:val="30"/>
        </w:rPr>
        <w:t>属于光线追踪加速方法有：</w:t>
      </w:r>
      <w:r>
        <w:rPr>
          <w:rFonts w:ascii="Arial" w:eastAsia="DengXian" w:hAnsi="Arial" w:cs="Arial"/>
          <w:b/>
          <w:sz w:val="30"/>
        </w:rPr>
        <w:t xml:space="preserve"> (  )</w:t>
      </w:r>
      <w:bookmarkEnd w:id="3"/>
    </w:p>
    <w:p w14:paraId="5997579C" w14:textId="77777777" w:rsidR="00023262" w:rsidRDefault="00A34DD1">
      <w:pPr>
        <w:spacing w:before="120" w:after="120" w:line="288" w:lineRule="auto"/>
        <w:ind w:firstLine="420"/>
        <w:jc w:val="left"/>
      </w:pPr>
      <w:r>
        <w:rPr>
          <w:rFonts w:ascii="Arial" w:eastAsia="DengXian" w:hAnsi="Arial" w:cs="Arial"/>
          <w:sz w:val="22"/>
        </w:rPr>
        <w:t xml:space="preserve">A. </w:t>
      </w:r>
      <w:r>
        <w:rPr>
          <w:rFonts w:ascii="Arial" w:eastAsia="DengXian" w:hAnsi="Arial" w:cs="Arial"/>
          <w:sz w:val="22"/>
        </w:rPr>
        <w:t>三维</w:t>
      </w:r>
      <w:r>
        <w:rPr>
          <w:rFonts w:ascii="Arial" w:eastAsia="DengXian" w:hAnsi="Arial" w:cs="Arial"/>
          <w:sz w:val="22"/>
        </w:rPr>
        <w:t xml:space="preserve">DDA   B. </w:t>
      </w:r>
      <w:r>
        <w:rPr>
          <w:rFonts w:ascii="Arial" w:eastAsia="DengXian" w:hAnsi="Arial" w:cs="Arial"/>
          <w:sz w:val="22"/>
        </w:rPr>
        <w:t>层次包围盒</w:t>
      </w:r>
      <w:r>
        <w:rPr>
          <w:rFonts w:ascii="Arial" w:eastAsia="DengXian" w:hAnsi="Arial" w:cs="Arial"/>
          <w:sz w:val="22"/>
        </w:rPr>
        <w:t xml:space="preserve">   C. </w:t>
      </w:r>
      <w:r>
        <w:rPr>
          <w:rFonts w:ascii="Arial" w:eastAsia="DengXian" w:hAnsi="Arial" w:cs="Arial"/>
          <w:sz w:val="22"/>
        </w:rPr>
        <w:t>八叉树</w:t>
      </w:r>
      <w:r>
        <w:rPr>
          <w:rFonts w:ascii="Arial" w:eastAsia="DengXian" w:hAnsi="Arial" w:cs="Arial"/>
          <w:sz w:val="22"/>
        </w:rPr>
        <w:t xml:space="preserve">   D. </w:t>
      </w:r>
      <w:r>
        <w:rPr>
          <w:rFonts w:ascii="Arial" w:eastAsia="DengXian" w:hAnsi="Arial" w:cs="Arial"/>
          <w:sz w:val="22"/>
        </w:rPr>
        <w:t>自适应深度控制</w:t>
      </w:r>
    </w:p>
    <w:p w14:paraId="1E08E852" w14:textId="77777777" w:rsidR="00023262" w:rsidRDefault="00023262">
      <w:pPr>
        <w:spacing w:before="120" w:after="120" w:line="288" w:lineRule="auto"/>
        <w:jc w:val="left"/>
      </w:pPr>
    </w:p>
    <w:p w14:paraId="56C553CD" w14:textId="77777777" w:rsidR="00023262" w:rsidRDefault="00A34DD1">
      <w:pPr>
        <w:spacing w:before="300" w:after="120" w:line="288" w:lineRule="auto"/>
        <w:jc w:val="left"/>
        <w:outlineLvl w:val="2"/>
      </w:pPr>
      <w:bookmarkStart w:id="4" w:name="heading_4"/>
      <w:r>
        <w:rPr>
          <w:rFonts w:ascii="Arial" w:eastAsia="DengXian" w:hAnsi="Arial" w:cs="Arial"/>
          <w:color w:val="3370FF"/>
          <w:sz w:val="30"/>
        </w:rPr>
        <w:t xml:space="preserve">3. </w:t>
      </w:r>
      <w:proofErr w:type="spellStart"/>
      <w:r>
        <w:rPr>
          <w:rFonts w:ascii="Arial" w:eastAsia="DengXian" w:hAnsi="Arial" w:cs="Arial"/>
          <w:b/>
          <w:sz w:val="30"/>
        </w:rPr>
        <w:t>Phong</w:t>
      </w:r>
      <w:proofErr w:type="spellEnd"/>
      <w:r>
        <w:rPr>
          <w:rFonts w:ascii="Arial" w:eastAsia="DengXian" w:hAnsi="Arial" w:cs="Arial"/>
          <w:b/>
          <w:sz w:val="30"/>
        </w:rPr>
        <w:t xml:space="preserve"> </w:t>
      </w:r>
      <w:r>
        <w:rPr>
          <w:rFonts w:ascii="Arial" w:eastAsia="DengXian" w:hAnsi="Arial" w:cs="Arial"/>
          <w:b/>
          <w:sz w:val="30"/>
        </w:rPr>
        <w:t>明暗处理采用的是：</w:t>
      </w:r>
      <w:r>
        <w:rPr>
          <w:rFonts w:ascii="Arial" w:eastAsia="DengXian" w:hAnsi="Arial" w:cs="Arial"/>
          <w:b/>
          <w:sz w:val="30"/>
        </w:rPr>
        <w:t xml:space="preserve"> ( )</w:t>
      </w:r>
      <w:bookmarkEnd w:id="4"/>
    </w:p>
    <w:p w14:paraId="6B2CBA49" w14:textId="77777777" w:rsidR="00023262" w:rsidRDefault="00A34DD1">
      <w:pPr>
        <w:spacing w:before="120" w:after="120" w:line="288" w:lineRule="auto"/>
        <w:ind w:firstLine="420"/>
        <w:jc w:val="left"/>
      </w:pPr>
      <w:r>
        <w:rPr>
          <w:rFonts w:ascii="Arial" w:eastAsia="DengXian" w:hAnsi="Arial" w:cs="Arial"/>
          <w:sz w:val="22"/>
        </w:rPr>
        <w:t xml:space="preserve">A. </w:t>
      </w:r>
      <w:r>
        <w:rPr>
          <w:rFonts w:ascii="Arial" w:eastAsia="DengXian" w:hAnsi="Arial" w:cs="Arial"/>
          <w:sz w:val="22"/>
        </w:rPr>
        <w:t>光强插值</w:t>
      </w:r>
      <w:r>
        <w:rPr>
          <w:rFonts w:ascii="Arial" w:eastAsia="DengXian" w:hAnsi="Arial" w:cs="Arial"/>
          <w:sz w:val="22"/>
        </w:rPr>
        <w:t xml:space="preserve">   B. </w:t>
      </w:r>
      <w:r>
        <w:rPr>
          <w:rFonts w:ascii="Arial" w:eastAsia="DengXian" w:hAnsi="Arial" w:cs="Arial"/>
          <w:sz w:val="22"/>
        </w:rPr>
        <w:t>颜色插值</w:t>
      </w:r>
      <w:r>
        <w:rPr>
          <w:rFonts w:ascii="Arial" w:eastAsia="DengXian" w:hAnsi="Arial" w:cs="Arial"/>
          <w:sz w:val="22"/>
        </w:rPr>
        <w:t xml:space="preserve">   C. </w:t>
      </w:r>
      <w:proofErr w:type="gramStart"/>
      <w:r>
        <w:rPr>
          <w:rFonts w:ascii="Arial" w:eastAsia="DengXian" w:hAnsi="Arial" w:cs="Arial"/>
          <w:sz w:val="22"/>
        </w:rPr>
        <w:t>法向量插值</w:t>
      </w:r>
      <w:r>
        <w:rPr>
          <w:rFonts w:ascii="Arial" w:eastAsia="DengXian" w:hAnsi="Arial" w:cs="Arial"/>
          <w:sz w:val="22"/>
        </w:rPr>
        <w:t xml:space="preserve">  D.</w:t>
      </w:r>
      <w:proofErr w:type="gramEnd"/>
      <w:r>
        <w:rPr>
          <w:rFonts w:ascii="Arial" w:eastAsia="DengXian" w:hAnsi="Arial" w:cs="Arial"/>
          <w:sz w:val="22"/>
        </w:rPr>
        <w:t xml:space="preserve"> </w:t>
      </w:r>
      <w:r>
        <w:rPr>
          <w:rFonts w:ascii="Arial" w:eastAsia="DengXian" w:hAnsi="Arial" w:cs="Arial"/>
          <w:sz w:val="22"/>
        </w:rPr>
        <w:t>反射、折射系数插值</w:t>
      </w:r>
    </w:p>
    <w:p w14:paraId="2DF3620E" w14:textId="77777777" w:rsidR="00023262" w:rsidRDefault="00023262">
      <w:pPr>
        <w:spacing w:before="120" w:after="120" w:line="288" w:lineRule="auto"/>
        <w:jc w:val="left"/>
      </w:pPr>
    </w:p>
    <w:p w14:paraId="6D057D56" w14:textId="77777777" w:rsidR="00023262" w:rsidRDefault="00A34DD1">
      <w:pPr>
        <w:spacing w:before="300" w:after="120" w:line="288" w:lineRule="auto"/>
        <w:jc w:val="left"/>
        <w:outlineLvl w:val="2"/>
      </w:pPr>
      <w:bookmarkStart w:id="5" w:name="heading_5"/>
      <w:r>
        <w:rPr>
          <w:rFonts w:ascii="Arial" w:eastAsia="DengXian" w:hAnsi="Arial" w:cs="Arial"/>
          <w:color w:val="3370FF"/>
          <w:sz w:val="30"/>
        </w:rPr>
        <w:t xml:space="preserve">4. </w:t>
      </w:r>
      <w:r>
        <w:rPr>
          <w:rFonts w:ascii="Arial" w:eastAsia="DengXian" w:hAnsi="Arial" w:cs="Arial"/>
          <w:b/>
          <w:sz w:val="30"/>
        </w:rPr>
        <w:t>Ray-tracing</w:t>
      </w:r>
      <w:r>
        <w:rPr>
          <w:rFonts w:ascii="Arial" w:eastAsia="DengXian" w:hAnsi="Arial" w:cs="Arial"/>
          <w:b/>
          <w:sz w:val="30"/>
        </w:rPr>
        <w:t>方法中所考虑的光线包括：</w:t>
      </w:r>
      <w:r>
        <w:rPr>
          <w:rFonts w:ascii="Arial" w:eastAsia="DengXian" w:hAnsi="Arial" w:cs="Arial"/>
          <w:b/>
          <w:sz w:val="30"/>
        </w:rPr>
        <w:t>( )</w:t>
      </w:r>
      <w:bookmarkEnd w:id="5"/>
    </w:p>
    <w:p w14:paraId="06A64CAC" w14:textId="77777777" w:rsidR="00023262" w:rsidRDefault="00A34DD1">
      <w:pPr>
        <w:spacing w:before="120" w:after="120" w:line="288" w:lineRule="auto"/>
        <w:ind w:left="453"/>
        <w:jc w:val="left"/>
      </w:pPr>
      <w:r>
        <w:rPr>
          <w:rFonts w:ascii="Arial" w:eastAsia="DengXian" w:hAnsi="Arial" w:cs="Arial"/>
          <w:sz w:val="22"/>
        </w:rPr>
        <w:t xml:space="preserve">A. </w:t>
      </w:r>
      <w:r>
        <w:rPr>
          <w:rFonts w:ascii="Arial" w:eastAsia="DengXian" w:hAnsi="Arial" w:cs="Arial"/>
          <w:sz w:val="22"/>
        </w:rPr>
        <w:t>漫射，反射，不包括透射</w:t>
      </w:r>
      <w:r>
        <w:rPr>
          <w:rFonts w:ascii="Arial" w:eastAsia="DengXian" w:hAnsi="Arial" w:cs="Arial"/>
          <w:sz w:val="22"/>
        </w:rPr>
        <w:t xml:space="preserve">                B. </w:t>
      </w:r>
      <w:r>
        <w:rPr>
          <w:rFonts w:ascii="Arial" w:eastAsia="DengXian" w:hAnsi="Arial" w:cs="Arial"/>
          <w:sz w:val="22"/>
        </w:rPr>
        <w:t>透射，反射，不包括漫射</w:t>
      </w:r>
    </w:p>
    <w:p w14:paraId="34D822D9" w14:textId="77777777" w:rsidR="00023262" w:rsidRDefault="00A34DD1">
      <w:pPr>
        <w:spacing w:before="120" w:after="120" w:line="288" w:lineRule="auto"/>
        <w:ind w:left="453"/>
        <w:jc w:val="left"/>
      </w:pPr>
      <w:r>
        <w:rPr>
          <w:rFonts w:ascii="Arial" w:eastAsia="DengXian" w:hAnsi="Arial" w:cs="Arial"/>
          <w:sz w:val="22"/>
        </w:rPr>
        <w:t xml:space="preserve">C. </w:t>
      </w:r>
      <w:r>
        <w:rPr>
          <w:rFonts w:ascii="Arial" w:eastAsia="DengXian" w:hAnsi="Arial" w:cs="Arial"/>
          <w:sz w:val="22"/>
        </w:rPr>
        <w:t>漫射，透射，不包括反射</w:t>
      </w:r>
      <w:r>
        <w:rPr>
          <w:rFonts w:ascii="Arial" w:eastAsia="DengXian" w:hAnsi="Arial" w:cs="Arial"/>
          <w:sz w:val="22"/>
        </w:rPr>
        <w:t xml:space="preserve">                D. </w:t>
      </w:r>
      <w:r>
        <w:rPr>
          <w:rFonts w:ascii="Arial" w:eastAsia="DengXian" w:hAnsi="Arial" w:cs="Arial"/>
          <w:sz w:val="22"/>
        </w:rPr>
        <w:t>反射，漫射，透射</w:t>
      </w:r>
    </w:p>
    <w:p w14:paraId="62BDB9CB" w14:textId="77777777" w:rsidR="00023262" w:rsidRDefault="00023262">
      <w:pPr>
        <w:spacing w:before="120" w:after="120" w:line="288" w:lineRule="auto"/>
        <w:jc w:val="left"/>
      </w:pPr>
    </w:p>
    <w:p w14:paraId="238D8E38" w14:textId="77777777" w:rsidR="00023262" w:rsidRDefault="00A34DD1">
      <w:pPr>
        <w:spacing w:before="300" w:after="120" w:line="288" w:lineRule="auto"/>
        <w:jc w:val="left"/>
        <w:outlineLvl w:val="2"/>
      </w:pPr>
      <w:bookmarkStart w:id="6" w:name="heading_6"/>
      <w:r>
        <w:rPr>
          <w:rFonts w:ascii="Arial" w:eastAsia="DengXian" w:hAnsi="Arial" w:cs="Arial"/>
          <w:color w:val="3370FF"/>
          <w:sz w:val="30"/>
        </w:rPr>
        <w:t xml:space="preserve">5. </w:t>
      </w:r>
      <w:r>
        <w:rPr>
          <w:rFonts w:ascii="Arial" w:eastAsia="DengXian" w:hAnsi="Arial" w:cs="Arial"/>
          <w:b/>
          <w:sz w:val="30"/>
        </w:rPr>
        <w:t>下列有关简单光反射模型的描述语句中，下述论述错误的是：</w:t>
      </w:r>
      <w:r>
        <w:rPr>
          <w:rFonts w:ascii="Arial" w:eastAsia="DengXian" w:hAnsi="Arial" w:cs="Arial"/>
          <w:b/>
          <w:sz w:val="30"/>
        </w:rPr>
        <w:t>( )</w:t>
      </w:r>
      <w:bookmarkEnd w:id="6"/>
    </w:p>
    <w:p w14:paraId="0895BC49" w14:textId="77777777" w:rsidR="00023262" w:rsidRDefault="00A34DD1">
      <w:pPr>
        <w:spacing w:before="120" w:after="120" w:line="288" w:lineRule="auto"/>
        <w:ind w:left="453"/>
        <w:jc w:val="left"/>
      </w:pPr>
      <w:r>
        <w:rPr>
          <w:rFonts w:ascii="Arial" w:eastAsia="DengXian" w:hAnsi="Arial" w:cs="Arial"/>
          <w:sz w:val="22"/>
        </w:rPr>
        <w:t>A.</w:t>
      </w:r>
      <w:r>
        <w:rPr>
          <w:rFonts w:ascii="Arial" w:eastAsia="DengXian" w:hAnsi="Arial" w:cs="Arial"/>
          <w:sz w:val="22"/>
        </w:rPr>
        <w:t>简单光反射模型，又称为</w:t>
      </w:r>
      <w:proofErr w:type="spellStart"/>
      <w:r>
        <w:rPr>
          <w:rFonts w:ascii="Arial" w:eastAsia="DengXian" w:hAnsi="Arial" w:cs="Arial"/>
          <w:sz w:val="22"/>
        </w:rPr>
        <w:t>Phong</w:t>
      </w:r>
      <w:proofErr w:type="spellEnd"/>
      <w:r>
        <w:rPr>
          <w:rFonts w:ascii="Arial" w:eastAsia="DengXian" w:hAnsi="Arial" w:cs="Arial"/>
          <w:sz w:val="22"/>
        </w:rPr>
        <w:t>模型，它模拟物体表面对光的反射作用；</w:t>
      </w:r>
    </w:p>
    <w:p w14:paraId="7364EA00" w14:textId="77777777" w:rsidR="00023262" w:rsidRDefault="00A34DD1">
      <w:pPr>
        <w:spacing w:before="120" w:after="120" w:line="288" w:lineRule="auto"/>
        <w:ind w:left="453"/>
        <w:jc w:val="left"/>
      </w:pPr>
      <w:r>
        <w:rPr>
          <w:rFonts w:ascii="Arial" w:eastAsia="DengXian" w:hAnsi="Arial" w:cs="Arial"/>
          <w:sz w:val="22"/>
        </w:rPr>
        <w:lastRenderedPageBreak/>
        <w:t>B.</w:t>
      </w:r>
      <w:r>
        <w:rPr>
          <w:rFonts w:ascii="Arial" w:eastAsia="DengXian" w:hAnsi="Arial" w:cs="Arial"/>
          <w:sz w:val="22"/>
        </w:rPr>
        <w:t>在简单光反射模型中，假定光源是点光源，而且，仅仅关注物体表面对光的镜面反射作用；</w:t>
      </w:r>
    </w:p>
    <w:p w14:paraId="0171E5A9" w14:textId="77777777" w:rsidR="00023262" w:rsidRDefault="00A34DD1">
      <w:pPr>
        <w:spacing w:before="120" w:after="120" w:line="288" w:lineRule="auto"/>
        <w:ind w:left="453"/>
        <w:jc w:val="left"/>
      </w:pPr>
      <w:r>
        <w:rPr>
          <w:rFonts w:ascii="Arial" w:eastAsia="DengXian" w:hAnsi="Arial" w:cs="Arial"/>
          <w:sz w:val="22"/>
        </w:rPr>
        <w:t xml:space="preserve">C. </w:t>
      </w:r>
      <w:r>
        <w:rPr>
          <w:rFonts w:ascii="Arial" w:eastAsia="DengXian" w:hAnsi="Arial" w:cs="Arial"/>
          <w:sz w:val="22"/>
        </w:rPr>
        <w:t>简单光反射模型主要考虑物体表面对直射光照的反射作用；</w:t>
      </w:r>
    </w:p>
    <w:p w14:paraId="098427FD" w14:textId="77777777" w:rsidR="00023262" w:rsidRDefault="00A34DD1">
      <w:pPr>
        <w:spacing w:before="120" w:after="120" w:line="288" w:lineRule="auto"/>
        <w:ind w:left="453"/>
        <w:jc w:val="left"/>
      </w:pPr>
      <w:r>
        <w:rPr>
          <w:rFonts w:ascii="Arial" w:eastAsia="DengXian" w:hAnsi="Arial" w:cs="Arial"/>
          <w:sz w:val="22"/>
        </w:rPr>
        <w:t xml:space="preserve">D. </w:t>
      </w:r>
      <w:r>
        <w:rPr>
          <w:rFonts w:ascii="Arial" w:eastAsia="DengXian" w:hAnsi="Arial" w:cs="Arial"/>
          <w:sz w:val="22"/>
        </w:rPr>
        <w:t>在简单光反射模型中，对物体间的光反射作用，只用一个环境光变量做近似处理。</w:t>
      </w:r>
    </w:p>
    <w:p w14:paraId="2DFED31A" w14:textId="77777777" w:rsidR="00023262" w:rsidRDefault="00023262">
      <w:pPr>
        <w:spacing w:before="120" w:after="120" w:line="288" w:lineRule="auto"/>
        <w:jc w:val="left"/>
      </w:pPr>
    </w:p>
    <w:p w14:paraId="23F568A6" w14:textId="77777777" w:rsidR="00023262" w:rsidRDefault="00A34DD1">
      <w:pPr>
        <w:spacing w:before="300" w:after="120" w:line="288" w:lineRule="auto"/>
        <w:jc w:val="left"/>
        <w:outlineLvl w:val="2"/>
      </w:pPr>
      <w:bookmarkStart w:id="7" w:name="heading_7"/>
      <w:r>
        <w:rPr>
          <w:rFonts w:ascii="Arial" w:eastAsia="DengXian" w:hAnsi="Arial" w:cs="Arial"/>
          <w:color w:val="3370FF"/>
          <w:sz w:val="30"/>
        </w:rPr>
        <w:t xml:space="preserve">6. </w:t>
      </w:r>
      <w:r>
        <w:rPr>
          <w:rFonts w:ascii="Arial" w:eastAsia="DengXian" w:hAnsi="Arial" w:cs="Arial"/>
          <w:b/>
          <w:sz w:val="30"/>
        </w:rPr>
        <w:t>在简单光反射模型中，由物体表面上点反射到视点的光强下述哪几项之和？：</w:t>
      </w:r>
      <w:r>
        <w:rPr>
          <w:rFonts w:ascii="Arial" w:eastAsia="DengXian" w:hAnsi="Arial" w:cs="Arial"/>
          <w:b/>
          <w:sz w:val="30"/>
        </w:rPr>
        <w:t>( )</w:t>
      </w:r>
      <w:bookmarkEnd w:id="7"/>
    </w:p>
    <w:p w14:paraId="18BC5C1F" w14:textId="77777777" w:rsidR="00023262" w:rsidRDefault="00A34DD1">
      <w:pPr>
        <w:spacing w:before="120" w:after="120" w:line="288" w:lineRule="auto"/>
        <w:ind w:left="453"/>
        <w:jc w:val="left"/>
      </w:pPr>
      <w:r>
        <w:rPr>
          <w:rFonts w:ascii="Arial" w:eastAsia="DengXian" w:hAnsi="Arial" w:cs="Arial"/>
          <w:sz w:val="22"/>
        </w:rPr>
        <w:t xml:space="preserve">A. </w:t>
      </w:r>
      <w:r>
        <w:rPr>
          <w:rFonts w:ascii="Arial" w:eastAsia="DengXian" w:hAnsi="Arial" w:cs="Arial"/>
          <w:sz w:val="22"/>
        </w:rPr>
        <w:t>环境光的反射光强</w:t>
      </w:r>
      <w:r>
        <w:rPr>
          <w:rFonts w:ascii="Arial" w:eastAsia="DengXian" w:hAnsi="Arial" w:cs="Arial"/>
          <w:sz w:val="22"/>
        </w:rPr>
        <w:t xml:space="preserve">      B. </w:t>
      </w:r>
      <w:r>
        <w:rPr>
          <w:rFonts w:ascii="Arial" w:eastAsia="DengXian" w:hAnsi="Arial" w:cs="Arial"/>
          <w:sz w:val="22"/>
        </w:rPr>
        <w:t>理想漫反射光强</w:t>
      </w:r>
      <w:r>
        <w:rPr>
          <w:rFonts w:ascii="Arial" w:eastAsia="DengXian" w:hAnsi="Arial" w:cs="Arial"/>
          <w:sz w:val="22"/>
        </w:rPr>
        <w:t xml:space="preserve">  </w:t>
      </w:r>
    </w:p>
    <w:p w14:paraId="0D26C8C0" w14:textId="77777777" w:rsidR="00023262" w:rsidRDefault="00A34DD1">
      <w:pPr>
        <w:spacing w:before="120" w:after="120" w:line="288" w:lineRule="auto"/>
        <w:ind w:left="453"/>
        <w:jc w:val="left"/>
      </w:pPr>
      <w:r>
        <w:rPr>
          <w:rFonts w:ascii="Arial" w:eastAsia="DengXian" w:hAnsi="Arial" w:cs="Arial"/>
          <w:sz w:val="22"/>
        </w:rPr>
        <w:t xml:space="preserve">C. </w:t>
      </w:r>
      <w:r>
        <w:rPr>
          <w:rFonts w:ascii="Arial" w:eastAsia="DengXian" w:hAnsi="Arial" w:cs="Arial"/>
          <w:sz w:val="22"/>
        </w:rPr>
        <w:t>镜面反射光强</w:t>
      </w:r>
      <w:r>
        <w:rPr>
          <w:rFonts w:ascii="Arial" w:eastAsia="DengXian" w:hAnsi="Arial" w:cs="Arial"/>
          <w:sz w:val="22"/>
        </w:rPr>
        <w:t xml:space="preserve">            D. </w:t>
      </w:r>
      <w:r>
        <w:rPr>
          <w:rFonts w:ascii="Arial" w:eastAsia="DengXian" w:hAnsi="Arial" w:cs="Arial"/>
          <w:sz w:val="22"/>
        </w:rPr>
        <w:t>物体间的反射光强</w:t>
      </w:r>
    </w:p>
    <w:p w14:paraId="23F0216A" w14:textId="77777777" w:rsidR="00023262" w:rsidRDefault="00023262">
      <w:pPr>
        <w:spacing w:before="120" w:after="120" w:line="288" w:lineRule="auto"/>
        <w:jc w:val="left"/>
      </w:pPr>
    </w:p>
    <w:p w14:paraId="4E3EAF6B" w14:textId="77777777" w:rsidR="00023262" w:rsidRDefault="00A34DD1">
      <w:pPr>
        <w:spacing w:before="300" w:after="120" w:line="288" w:lineRule="auto"/>
        <w:jc w:val="left"/>
        <w:outlineLvl w:val="2"/>
      </w:pPr>
      <w:bookmarkStart w:id="8" w:name="heading_8"/>
      <w:r>
        <w:rPr>
          <w:rFonts w:ascii="Arial" w:eastAsia="DengXian" w:hAnsi="Arial" w:cs="Arial"/>
          <w:color w:val="3370FF"/>
          <w:sz w:val="30"/>
        </w:rPr>
        <w:t xml:space="preserve">7. </w:t>
      </w:r>
      <w:r>
        <w:rPr>
          <w:rFonts w:ascii="Arial" w:eastAsia="DengXian" w:hAnsi="Arial" w:cs="Arial"/>
          <w:b/>
          <w:sz w:val="30"/>
        </w:rPr>
        <w:t>双线性光强插值法（</w:t>
      </w:r>
      <w:proofErr w:type="spellStart"/>
      <w:r>
        <w:rPr>
          <w:rFonts w:ascii="Arial" w:eastAsia="DengXian" w:hAnsi="Arial" w:cs="Arial"/>
          <w:b/>
          <w:sz w:val="30"/>
        </w:rPr>
        <w:t>Gourand</w:t>
      </w:r>
      <w:proofErr w:type="spellEnd"/>
      <w:r>
        <w:rPr>
          <w:rFonts w:ascii="Arial" w:eastAsia="DengXian" w:hAnsi="Arial" w:cs="Arial"/>
          <w:b/>
          <w:sz w:val="30"/>
        </w:rPr>
        <w:t xml:space="preserve"> Shading</w:t>
      </w:r>
      <w:r>
        <w:rPr>
          <w:rFonts w:ascii="Arial" w:eastAsia="DengXian" w:hAnsi="Arial" w:cs="Arial"/>
          <w:b/>
          <w:sz w:val="30"/>
        </w:rPr>
        <w:t>）存在问题：</w:t>
      </w:r>
      <w:r>
        <w:rPr>
          <w:rFonts w:ascii="Arial" w:eastAsia="DengXian" w:hAnsi="Arial" w:cs="Arial"/>
          <w:b/>
          <w:sz w:val="30"/>
        </w:rPr>
        <w:t>( )</w:t>
      </w:r>
      <w:bookmarkEnd w:id="8"/>
    </w:p>
    <w:p w14:paraId="55DC7E23" w14:textId="77777777" w:rsidR="00023262" w:rsidRDefault="00A34DD1">
      <w:pPr>
        <w:spacing w:before="120" w:after="120" w:line="288" w:lineRule="auto"/>
        <w:ind w:left="453"/>
        <w:jc w:val="left"/>
      </w:pPr>
      <w:r>
        <w:rPr>
          <w:rFonts w:ascii="Arial" w:eastAsia="DengXian" w:hAnsi="Arial" w:cs="Arial"/>
          <w:sz w:val="22"/>
        </w:rPr>
        <w:t xml:space="preserve">A. </w:t>
      </w:r>
      <w:r>
        <w:rPr>
          <w:rFonts w:ascii="Arial" w:eastAsia="DengXian" w:hAnsi="Arial" w:cs="Arial"/>
          <w:sz w:val="22"/>
        </w:rPr>
        <w:t>光照强度在数值上不连续</w:t>
      </w:r>
      <w:r>
        <w:rPr>
          <w:rFonts w:ascii="Arial" w:eastAsia="DengXian" w:hAnsi="Arial" w:cs="Arial"/>
          <w:sz w:val="22"/>
        </w:rPr>
        <w:t xml:space="preserve">              B. </w:t>
      </w:r>
      <w:r>
        <w:rPr>
          <w:rFonts w:ascii="Arial" w:eastAsia="DengXian" w:hAnsi="Arial" w:cs="Arial"/>
          <w:sz w:val="22"/>
        </w:rPr>
        <w:t>生成多面体真实感图形效果差</w:t>
      </w:r>
    </w:p>
    <w:p w14:paraId="06DFFA35" w14:textId="77777777" w:rsidR="00023262" w:rsidRDefault="00A34DD1">
      <w:pPr>
        <w:spacing w:before="120" w:after="120" w:line="288" w:lineRule="auto"/>
        <w:ind w:left="453"/>
        <w:jc w:val="left"/>
      </w:pPr>
      <w:r>
        <w:rPr>
          <w:rFonts w:ascii="Arial" w:eastAsia="DengXian" w:hAnsi="Arial" w:cs="Arial"/>
          <w:sz w:val="22"/>
        </w:rPr>
        <w:t xml:space="preserve">C. </w:t>
      </w:r>
      <w:r>
        <w:rPr>
          <w:rFonts w:ascii="Arial" w:eastAsia="DengXian" w:hAnsi="Arial" w:cs="Arial"/>
          <w:sz w:val="22"/>
        </w:rPr>
        <w:t>生成曲面体真实感图形效果差</w:t>
      </w:r>
      <w:r>
        <w:rPr>
          <w:rFonts w:ascii="Arial" w:eastAsia="DengXian" w:hAnsi="Arial" w:cs="Arial"/>
          <w:sz w:val="22"/>
        </w:rPr>
        <w:t xml:space="preserve">        D. </w:t>
      </w:r>
      <w:r>
        <w:rPr>
          <w:rFonts w:ascii="Arial" w:eastAsia="DengXian" w:hAnsi="Arial" w:cs="Arial"/>
          <w:sz w:val="22"/>
        </w:rPr>
        <w:t>速度仍然不够快</w:t>
      </w:r>
    </w:p>
    <w:p w14:paraId="598E6F89" w14:textId="77777777" w:rsidR="00023262" w:rsidRDefault="00023262">
      <w:pPr>
        <w:spacing w:before="120" w:after="120" w:line="288" w:lineRule="auto"/>
        <w:jc w:val="left"/>
      </w:pPr>
    </w:p>
    <w:p w14:paraId="4859C205" w14:textId="77777777" w:rsidR="00023262" w:rsidRDefault="00A34DD1">
      <w:pPr>
        <w:spacing w:before="300" w:after="120" w:line="288" w:lineRule="auto"/>
        <w:jc w:val="left"/>
        <w:outlineLvl w:val="2"/>
      </w:pPr>
      <w:bookmarkStart w:id="9" w:name="heading_9"/>
      <w:r>
        <w:rPr>
          <w:rFonts w:ascii="Arial" w:eastAsia="DengXian" w:hAnsi="Arial" w:cs="Arial"/>
          <w:color w:val="3370FF"/>
          <w:sz w:val="30"/>
        </w:rPr>
        <w:t xml:space="preserve">8. </w:t>
      </w:r>
      <w:r>
        <w:rPr>
          <w:rFonts w:ascii="Arial" w:eastAsia="DengXian" w:hAnsi="Arial" w:cs="Arial"/>
          <w:b/>
          <w:sz w:val="30"/>
        </w:rPr>
        <w:t>双线性法向插值法（</w:t>
      </w:r>
      <w:proofErr w:type="spellStart"/>
      <w:r>
        <w:rPr>
          <w:rFonts w:ascii="Arial" w:eastAsia="DengXian" w:hAnsi="Arial" w:cs="Arial"/>
          <w:b/>
          <w:sz w:val="30"/>
        </w:rPr>
        <w:t>Phong</w:t>
      </w:r>
      <w:proofErr w:type="spellEnd"/>
      <w:r>
        <w:rPr>
          <w:rFonts w:ascii="Arial" w:eastAsia="DengXian" w:hAnsi="Arial" w:cs="Arial"/>
          <w:b/>
          <w:sz w:val="30"/>
        </w:rPr>
        <w:t xml:space="preserve"> Shading</w:t>
      </w:r>
      <w:r>
        <w:rPr>
          <w:rFonts w:ascii="Arial" w:eastAsia="DengXian" w:hAnsi="Arial" w:cs="Arial"/>
          <w:b/>
          <w:sz w:val="30"/>
        </w:rPr>
        <w:t>）优点：</w:t>
      </w:r>
      <w:r>
        <w:rPr>
          <w:rFonts w:ascii="Arial" w:eastAsia="DengXian" w:hAnsi="Arial" w:cs="Arial"/>
          <w:b/>
          <w:sz w:val="30"/>
        </w:rPr>
        <w:t>( )</w:t>
      </w:r>
      <w:bookmarkEnd w:id="9"/>
    </w:p>
    <w:p w14:paraId="36751F32" w14:textId="77777777" w:rsidR="00023262" w:rsidRDefault="00A34DD1">
      <w:pPr>
        <w:spacing w:before="120" w:after="120" w:line="288" w:lineRule="auto"/>
        <w:ind w:left="453"/>
        <w:jc w:val="left"/>
      </w:pPr>
      <w:r>
        <w:rPr>
          <w:rFonts w:ascii="Arial" w:eastAsia="DengXian" w:hAnsi="Arial" w:cs="Arial"/>
          <w:sz w:val="22"/>
        </w:rPr>
        <w:t xml:space="preserve">A. </w:t>
      </w:r>
      <w:r>
        <w:rPr>
          <w:rFonts w:ascii="Arial" w:eastAsia="DengXian" w:hAnsi="Arial" w:cs="Arial"/>
          <w:sz w:val="22"/>
        </w:rPr>
        <w:t>法向计算精确</w:t>
      </w:r>
      <w:r>
        <w:rPr>
          <w:rFonts w:ascii="Arial" w:eastAsia="DengXian" w:hAnsi="Arial" w:cs="Arial"/>
          <w:sz w:val="22"/>
        </w:rPr>
        <w:t xml:space="preserve">                       B. </w:t>
      </w:r>
      <w:r>
        <w:rPr>
          <w:rFonts w:ascii="Arial" w:eastAsia="DengXian" w:hAnsi="Arial" w:cs="Arial"/>
          <w:sz w:val="22"/>
        </w:rPr>
        <w:t>高光域准确</w:t>
      </w:r>
      <w:r>
        <w:rPr>
          <w:rFonts w:ascii="Arial" w:eastAsia="DengXian" w:hAnsi="Arial" w:cs="Arial"/>
          <w:sz w:val="22"/>
        </w:rPr>
        <w:t xml:space="preserve">   </w:t>
      </w:r>
    </w:p>
    <w:p w14:paraId="463A91C9" w14:textId="77777777" w:rsidR="00023262" w:rsidRDefault="00A34DD1">
      <w:pPr>
        <w:spacing w:before="120" w:after="120" w:line="288" w:lineRule="auto"/>
        <w:ind w:left="453"/>
        <w:jc w:val="left"/>
      </w:pPr>
      <w:r>
        <w:rPr>
          <w:rFonts w:ascii="Arial" w:eastAsia="DengXian" w:hAnsi="Arial" w:cs="Arial"/>
          <w:sz w:val="22"/>
        </w:rPr>
        <w:t xml:space="preserve">C. </w:t>
      </w:r>
      <w:r>
        <w:rPr>
          <w:rFonts w:ascii="Arial" w:eastAsia="DengXian" w:hAnsi="Arial" w:cs="Arial"/>
          <w:sz w:val="22"/>
        </w:rPr>
        <w:t>对光源和视点没有限制</w:t>
      </w:r>
      <w:r>
        <w:rPr>
          <w:rFonts w:ascii="Arial" w:eastAsia="DengXian" w:hAnsi="Arial" w:cs="Arial"/>
          <w:sz w:val="22"/>
        </w:rPr>
        <w:t xml:space="preserve">           D. </w:t>
      </w:r>
      <w:r>
        <w:rPr>
          <w:rFonts w:ascii="Arial" w:eastAsia="DengXian" w:hAnsi="Arial" w:cs="Arial"/>
          <w:sz w:val="22"/>
        </w:rPr>
        <w:t>速度较快</w:t>
      </w:r>
    </w:p>
    <w:p w14:paraId="4FF7B6F1" w14:textId="77777777" w:rsidR="00023262" w:rsidRDefault="00023262">
      <w:pPr>
        <w:spacing w:before="120" w:after="120" w:line="288" w:lineRule="auto"/>
        <w:jc w:val="left"/>
      </w:pPr>
    </w:p>
    <w:p w14:paraId="6D321D1B" w14:textId="77777777" w:rsidR="00023262" w:rsidRDefault="00A34DD1">
      <w:pPr>
        <w:spacing w:before="300" w:after="120" w:line="288" w:lineRule="auto"/>
        <w:jc w:val="left"/>
        <w:outlineLvl w:val="2"/>
      </w:pPr>
      <w:bookmarkStart w:id="10" w:name="heading_10"/>
      <w:r>
        <w:rPr>
          <w:rFonts w:ascii="Arial" w:eastAsia="DengXian" w:hAnsi="Arial" w:cs="Arial"/>
          <w:color w:val="3370FF"/>
          <w:sz w:val="30"/>
        </w:rPr>
        <w:t xml:space="preserve">9. </w:t>
      </w:r>
      <w:r>
        <w:rPr>
          <w:rFonts w:ascii="Arial" w:eastAsia="DengXian" w:hAnsi="Arial" w:cs="Arial"/>
          <w:b/>
          <w:sz w:val="30"/>
        </w:rPr>
        <w:t>在光线追踪</w:t>
      </w:r>
      <w:r>
        <w:rPr>
          <w:rFonts w:ascii="Arial" w:eastAsia="DengXian" w:hAnsi="Arial" w:cs="Arial"/>
          <w:b/>
          <w:sz w:val="30"/>
        </w:rPr>
        <w:t>(Ray Tracing)</w:t>
      </w:r>
      <w:r>
        <w:rPr>
          <w:rFonts w:ascii="Arial" w:eastAsia="DengXian" w:hAnsi="Arial" w:cs="Arial"/>
          <w:b/>
          <w:sz w:val="30"/>
        </w:rPr>
        <w:t>算法中，在</w:t>
      </w:r>
      <w:r>
        <w:rPr>
          <w:rFonts w:ascii="Arial" w:eastAsia="DengXian" w:hAnsi="Arial" w:cs="Arial"/>
          <w:b/>
          <w:sz w:val="30"/>
        </w:rPr>
        <w:t xml:space="preserve"> ( ) </w:t>
      </w:r>
      <w:r>
        <w:rPr>
          <w:rFonts w:ascii="Arial" w:eastAsia="DengXian" w:hAnsi="Arial" w:cs="Arial"/>
          <w:b/>
          <w:sz w:val="30"/>
        </w:rPr>
        <w:t>情况下应继续追踪光线</w:t>
      </w:r>
      <w:r>
        <w:rPr>
          <w:rFonts w:ascii="Arial" w:eastAsia="DengXian" w:hAnsi="Arial" w:cs="Arial"/>
          <w:b/>
          <w:sz w:val="30"/>
        </w:rPr>
        <w:t>.</w:t>
      </w:r>
      <w:bookmarkEnd w:id="10"/>
    </w:p>
    <w:p w14:paraId="369381AE" w14:textId="77777777" w:rsidR="00023262" w:rsidRDefault="00A34DD1">
      <w:pPr>
        <w:spacing w:before="120" w:after="120" w:line="288" w:lineRule="auto"/>
        <w:ind w:left="453"/>
        <w:jc w:val="left"/>
      </w:pPr>
      <w:r>
        <w:rPr>
          <w:rFonts w:ascii="Arial" w:eastAsia="DengXian" w:hAnsi="Arial" w:cs="Arial"/>
          <w:sz w:val="22"/>
        </w:rPr>
        <w:t xml:space="preserve">A. </w:t>
      </w:r>
      <w:r>
        <w:rPr>
          <w:rFonts w:ascii="Arial" w:eastAsia="DengXian" w:hAnsi="Arial" w:cs="Arial"/>
          <w:sz w:val="22"/>
        </w:rPr>
        <w:t>光线的光强度已经很弱</w:t>
      </w:r>
      <w:r>
        <w:rPr>
          <w:rFonts w:ascii="Arial" w:eastAsia="DengXian" w:hAnsi="Arial" w:cs="Arial"/>
          <w:sz w:val="22"/>
        </w:rPr>
        <w:t xml:space="preserve">           B. </w:t>
      </w:r>
      <w:r>
        <w:rPr>
          <w:rFonts w:ascii="Arial" w:eastAsia="DengXian" w:hAnsi="Arial" w:cs="Arial"/>
          <w:sz w:val="22"/>
        </w:rPr>
        <w:t>光线的深度已经很深</w:t>
      </w:r>
    </w:p>
    <w:p w14:paraId="53E2C734" w14:textId="77777777" w:rsidR="00023262" w:rsidRDefault="00A34DD1">
      <w:pPr>
        <w:spacing w:before="120" w:after="120" w:line="288" w:lineRule="auto"/>
        <w:ind w:left="453"/>
        <w:jc w:val="left"/>
      </w:pPr>
      <w:r>
        <w:rPr>
          <w:rFonts w:ascii="Arial" w:eastAsia="DengXian" w:hAnsi="Arial" w:cs="Arial"/>
          <w:sz w:val="22"/>
        </w:rPr>
        <w:t xml:space="preserve">C. </w:t>
      </w:r>
      <w:r>
        <w:rPr>
          <w:rFonts w:ascii="Arial" w:eastAsia="DengXian" w:hAnsi="Arial" w:cs="Arial"/>
          <w:sz w:val="22"/>
        </w:rPr>
        <w:t>光线遇到某一物体</w:t>
      </w:r>
      <w:r>
        <w:rPr>
          <w:rFonts w:ascii="Arial" w:eastAsia="DengXian" w:hAnsi="Arial" w:cs="Arial"/>
          <w:sz w:val="22"/>
        </w:rPr>
        <w:t xml:space="preserve">                 D. </w:t>
      </w:r>
      <w:r>
        <w:rPr>
          <w:rFonts w:ascii="Arial" w:eastAsia="DengXian" w:hAnsi="Arial" w:cs="Arial"/>
          <w:sz w:val="22"/>
        </w:rPr>
        <w:t>光线遇到背景</w:t>
      </w:r>
    </w:p>
    <w:p w14:paraId="3E00EB4F" w14:textId="77777777" w:rsidR="00023262" w:rsidRDefault="00023262">
      <w:pPr>
        <w:spacing w:before="120" w:after="120" w:line="288" w:lineRule="auto"/>
        <w:jc w:val="left"/>
      </w:pPr>
    </w:p>
    <w:p w14:paraId="4450123C" w14:textId="77777777" w:rsidR="00023262" w:rsidRDefault="00A34DD1">
      <w:pPr>
        <w:spacing w:before="300" w:after="120" w:line="288" w:lineRule="auto"/>
        <w:jc w:val="left"/>
        <w:outlineLvl w:val="2"/>
      </w:pPr>
      <w:bookmarkStart w:id="11" w:name="heading_11"/>
      <w:r>
        <w:rPr>
          <w:rFonts w:ascii="Arial" w:eastAsia="DengXian" w:hAnsi="Arial" w:cs="Arial"/>
          <w:color w:val="3370FF"/>
          <w:sz w:val="30"/>
        </w:rPr>
        <w:t xml:space="preserve">10. </w:t>
      </w:r>
      <w:r>
        <w:rPr>
          <w:rFonts w:ascii="Arial" w:eastAsia="DengXian" w:hAnsi="Arial" w:cs="Arial"/>
          <w:b/>
          <w:sz w:val="30"/>
        </w:rPr>
        <w:t>在光亮度插值算法中，下列论述错误是：</w:t>
      </w:r>
      <w:r>
        <w:rPr>
          <w:rFonts w:ascii="Arial" w:eastAsia="DengXian" w:hAnsi="Arial" w:cs="Arial"/>
          <w:b/>
          <w:sz w:val="30"/>
        </w:rPr>
        <w:t>( )</w:t>
      </w:r>
      <w:bookmarkEnd w:id="11"/>
    </w:p>
    <w:p w14:paraId="4ED86E26" w14:textId="77777777" w:rsidR="00023262" w:rsidRDefault="00A34DD1">
      <w:pPr>
        <w:spacing w:before="120" w:after="120" w:line="288" w:lineRule="auto"/>
        <w:ind w:left="453"/>
        <w:jc w:val="left"/>
      </w:pPr>
      <w:r>
        <w:rPr>
          <w:rFonts w:ascii="Arial" w:eastAsia="DengXian" w:hAnsi="Arial" w:cs="Arial"/>
          <w:sz w:val="22"/>
        </w:rPr>
        <w:t xml:space="preserve">A. </w:t>
      </w:r>
      <w:proofErr w:type="spellStart"/>
      <w:r>
        <w:rPr>
          <w:rFonts w:ascii="Arial" w:eastAsia="DengXian" w:hAnsi="Arial" w:cs="Arial"/>
          <w:sz w:val="22"/>
        </w:rPr>
        <w:t>Gouraud</w:t>
      </w:r>
      <w:proofErr w:type="spellEnd"/>
      <w:r>
        <w:rPr>
          <w:rFonts w:ascii="Arial" w:eastAsia="DengXian" w:hAnsi="Arial" w:cs="Arial"/>
          <w:sz w:val="22"/>
        </w:rPr>
        <w:t xml:space="preserve"> </w:t>
      </w:r>
      <w:r>
        <w:rPr>
          <w:rFonts w:ascii="Arial" w:eastAsia="DengXian" w:hAnsi="Arial" w:cs="Arial"/>
          <w:sz w:val="22"/>
        </w:rPr>
        <w:t>明暗模型计算中，多边形与扫描平面相交区段上每一采样点的光亮度值是由扫描平面与多边形边界交点的光亮度插值得到的；</w:t>
      </w:r>
    </w:p>
    <w:p w14:paraId="6006864A" w14:textId="77777777" w:rsidR="00023262" w:rsidRDefault="00A34DD1">
      <w:pPr>
        <w:spacing w:before="120" w:after="120" w:line="288" w:lineRule="auto"/>
        <w:ind w:left="453"/>
        <w:jc w:val="left"/>
      </w:pPr>
      <w:r>
        <w:rPr>
          <w:rFonts w:ascii="Arial" w:eastAsia="DengXian" w:hAnsi="Arial" w:cs="Arial"/>
          <w:sz w:val="22"/>
        </w:rPr>
        <w:lastRenderedPageBreak/>
        <w:t xml:space="preserve">B. </w:t>
      </w:r>
      <w:proofErr w:type="spellStart"/>
      <w:r>
        <w:rPr>
          <w:rFonts w:ascii="Arial" w:eastAsia="DengXian" w:hAnsi="Arial" w:cs="Arial"/>
          <w:sz w:val="22"/>
        </w:rPr>
        <w:t>Phong</w:t>
      </w:r>
      <w:proofErr w:type="spellEnd"/>
      <w:r>
        <w:rPr>
          <w:rFonts w:ascii="Arial" w:eastAsia="DengXian" w:hAnsi="Arial" w:cs="Arial"/>
          <w:sz w:val="22"/>
        </w:rPr>
        <w:t xml:space="preserve"> </w:t>
      </w:r>
      <w:r>
        <w:rPr>
          <w:rFonts w:ascii="Arial" w:eastAsia="DengXian" w:hAnsi="Arial" w:cs="Arial"/>
          <w:sz w:val="22"/>
        </w:rPr>
        <w:t>明暗处理模型中，采用了双线性插值和构造法向量函数的方法模拟高光；</w:t>
      </w:r>
    </w:p>
    <w:p w14:paraId="755AA098" w14:textId="77777777" w:rsidR="00023262" w:rsidRDefault="00A34DD1">
      <w:pPr>
        <w:spacing w:before="120" w:after="120" w:line="288" w:lineRule="auto"/>
        <w:ind w:left="453"/>
        <w:jc w:val="left"/>
      </w:pPr>
      <w:r>
        <w:rPr>
          <w:rFonts w:ascii="Arial" w:eastAsia="DengXian" w:hAnsi="Arial" w:cs="Arial"/>
          <w:sz w:val="22"/>
        </w:rPr>
        <w:t xml:space="preserve">C. </w:t>
      </w:r>
      <w:proofErr w:type="spellStart"/>
      <w:r>
        <w:rPr>
          <w:rFonts w:ascii="Arial" w:eastAsia="DengXian" w:hAnsi="Arial" w:cs="Arial"/>
          <w:sz w:val="22"/>
        </w:rPr>
        <w:t>Gouraud</w:t>
      </w:r>
      <w:proofErr w:type="spellEnd"/>
      <w:r>
        <w:rPr>
          <w:rFonts w:ascii="Arial" w:eastAsia="DengXian" w:hAnsi="Arial" w:cs="Arial"/>
          <w:sz w:val="22"/>
        </w:rPr>
        <w:t xml:space="preserve"> </w:t>
      </w:r>
      <w:r>
        <w:rPr>
          <w:rFonts w:ascii="Arial" w:eastAsia="DengXian" w:hAnsi="Arial" w:cs="Arial"/>
          <w:sz w:val="22"/>
        </w:rPr>
        <w:t>明暗模型和</w:t>
      </w:r>
      <w:r>
        <w:rPr>
          <w:rFonts w:ascii="Arial" w:eastAsia="DengXian" w:hAnsi="Arial" w:cs="Arial"/>
          <w:sz w:val="22"/>
        </w:rPr>
        <w:t xml:space="preserve"> </w:t>
      </w:r>
      <w:proofErr w:type="spellStart"/>
      <w:r>
        <w:rPr>
          <w:rFonts w:ascii="Arial" w:eastAsia="DengXian" w:hAnsi="Arial" w:cs="Arial"/>
          <w:sz w:val="22"/>
        </w:rPr>
        <w:t>Phong</w:t>
      </w:r>
      <w:proofErr w:type="spellEnd"/>
      <w:r>
        <w:rPr>
          <w:rFonts w:ascii="Arial" w:eastAsia="DengXian" w:hAnsi="Arial" w:cs="Arial"/>
          <w:sz w:val="22"/>
        </w:rPr>
        <w:t xml:space="preserve"> </w:t>
      </w:r>
      <w:r>
        <w:rPr>
          <w:rFonts w:ascii="Arial" w:eastAsia="DengXian" w:hAnsi="Arial" w:cs="Arial"/>
          <w:sz w:val="22"/>
        </w:rPr>
        <w:t>明暗处理模型主要是为了处理由多个平面片近似表示曲面物体的绘制问题；</w:t>
      </w:r>
    </w:p>
    <w:p w14:paraId="30CFCDA6" w14:textId="77777777" w:rsidR="00023262" w:rsidRDefault="00A34DD1">
      <w:pPr>
        <w:spacing w:before="120" w:after="120" w:line="288" w:lineRule="auto"/>
        <w:ind w:left="453"/>
        <w:jc w:val="left"/>
      </w:pPr>
      <w:r>
        <w:rPr>
          <w:rFonts w:ascii="Arial" w:eastAsia="DengXian" w:hAnsi="Arial" w:cs="Arial"/>
          <w:sz w:val="22"/>
        </w:rPr>
        <w:t xml:space="preserve">D. </w:t>
      </w:r>
      <w:proofErr w:type="spellStart"/>
      <w:r>
        <w:rPr>
          <w:rFonts w:ascii="Arial" w:eastAsia="DengXian" w:hAnsi="Arial" w:cs="Arial"/>
          <w:sz w:val="22"/>
        </w:rPr>
        <w:t>Phong</w:t>
      </w:r>
      <w:proofErr w:type="spellEnd"/>
      <w:r>
        <w:rPr>
          <w:rFonts w:ascii="Arial" w:eastAsia="DengXian" w:hAnsi="Arial" w:cs="Arial"/>
          <w:sz w:val="22"/>
        </w:rPr>
        <w:t xml:space="preserve"> </w:t>
      </w:r>
      <w:r>
        <w:rPr>
          <w:rFonts w:ascii="Arial" w:eastAsia="DengXian" w:hAnsi="Arial" w:cs="Arial"/>
          <w:sz w:val="22"/>
        </w:rPr>
        <w:t>明暗模型处理的物体表面光亮度呈现不连续跃变。</w:t>
      </w:r>
    </w:p>
    <w:p w14:paraId="2F111878" w14:textId="77777777" w:rsidR="00023262" w:rsidRDefault="00023262">
      <w:pPr>
        <w:spacing w:before="120" w:after="120" w:line="288" w:lineRule="auto"/>
        <w:jc w:val="left"/>
      </w:pPr>
    </w:p>
    <w:p w14:paraId="3DE49227" w14:textId="77777777" w:rsidR="00023262" w:rsidRDefault="00023262">
      <w:pPr>
        <w:spacing w:before="120" w:after="120" w:line="288" w:lineRule="auto"/>
        <w:jc w:val="left"/>
      </w:pPr>
    </w:p>
    <w:p w14:paraId="04C7C4DA" w14:textId="77777777" w:rsidR="00023262" w:rsidRDefault="00A34DD1">
      <w:pPr>
        <w:spacing w:before="320" w:after="120" w:line="288" w:lineRule="auto"/>
        <w:jc w:val="left"/>
        <w:outlineLvl w:val="1"/>
      </w:pPr>
      <w:bookmarkStart w:id="12" w:name="heading_12"/>
      <w:r>
        <w:rPr>
          <w:rFonts w:ascii="Arial" w:eastAsia="DengXian" w:hAnsi="Arial" w:cs="Arial"/>
          <w:b/>
          <w:sz w:val="32"/>
        </w:rPr>
        <w:t>二、简答题（选做</w:t>
      </w:r>
      <w:r>
        <w:rPr>
          <w:rFonts w:ascii="Arial" w:eastAsia="DengXian" w:hAnsi="Arial" w:cs="Arial"/>
          <w:b/>
          <w:sz w:val="32"/>
        </w:rPr>
        <w:t>1</w:t>
      </w:r>
      <w:r>
        <w:rPr>
          <w:rFonts w:ascii="Arial" w:eastAsia="DengXian" w:hAnsi="Arial" w:cs="Arial"/>
          <w:b/>
          <w:sz w:val="32"/>
        </w:rPr>
        <w:t>道题）</w:t>
      </w:r>
      <w:bookmarkEnd w:id="12"/>
    </w:p>
    <w:p w14:paraId="7ED79B22" w14:textId="77777777" w:rsidR="00023262" w:rsidRDefault="00A34DD1">
      <w:pPr>
        <w:spacing w:before="300" w:after="120" w:line="288" w:lineRule="auto"/>
        <w:jc w:val="left"/>
        <w:outlineLvl w:val="2"/>
      </w:pPr>
      <w:bookmarkStart w:id="13" w:name="heading_13"/>
      <w:r>
        <w:rPr>
          <w:rFonts w:ascii="Arial" w:eastAsia="DengXian" w:hAnsi="Arial" w:cs="Arial"/>
          <w:color w:val="3370FF"/>
          <w:sz w:val="30"/>
        </w:rPr>
        <w:t xml:space="preserve">1. </w:t>
      </w:r>
      <w:r>
        <w:rPr>
          <w:rFonts w:ascii="Arial" w:eastAsia="DengXian" w:hAnsi="Arial" w:cs="Arial"/>
          <w:b/>
          <w:sz w:val="30"/>
        </w:rPr>
        <w:t>用几何法求平面和球的交线。</w:t>
      </w:r>
      <w:bookmarkEnd w:id="13"/>
    </w:p>
    <w:p w14:paraId="3067738B" w14:textId="259F60A2" w:rsidR="00023262" w:rsidRDefault="00023262">
      <w:pPr>
        <w:spacing w:before="120" w:after="120" w:line="288" w:lineRule="auto"/>
        <w:jc w:val="left"/>
      </w:pPr>
    </w:p>
    <w:p w14:paraId="5568CFC7" w14:textId="27AC814E" w:rsidR="00F57CE6" w:rsidRDefault="00F57CE6">
      <w:pPr>
        <w:spacing w:before="120" w:after="120" w:line="288" w:lineRule="auto"/>
        <w:jc w:val="left"/>
        <w:rPr>
          <w:rFonts w:hint="eastAsia"/>
        </w:rPr>
      </w:pPr>
    </w:p>
    <w:p w14:paraId="1FE95233" w14:textId="58F6AEB4" w:rsidR="00F57CE6" w:rsidRDefault="00F57CE6">
      <w:pPr>
        <w:spacing w:before="120" w:after="120" w:line="288" w:lineRule="auto"/>
        <w:jc w:val="left"/>
      </w:pPr>
    </w:p>
    <w:p w14:paraId="0A99161F" w14:textId="314764A1" w:rsidR="00F57CE6" w:rsidRDefault="00F57CE6">
      <w:pPr>
        <w:spacing w:before="120" w:after="120" w:line="288" w:lineRule="auto"/>
        <w:jc w:val="left"/>
      </w:pPr>
    </w:p>
    <w:p w14:paraId="1AEC4856" w14:textId="77777777" w:rsidR="00F57CE6" w:rsidRDefault="00F57CE6">
      <w:pPr>
        <w:spacing w:before="120" w:after="120" w:line="288" w:lineRule="auto"/>
        <w:jc w:val="left"/>
        <w:rPr>
          <w:rFonts w:hint="eastAsia"/>
        </w:rPr>
      </w:pPr>
    </w:p>
    <w:p w14:paraId="0BC86FA5" w14:textId="77777777" w:rsidR="00023262" w:rsidRDefault="00A34DD1">
      <w:pPr>
        <w:spacing w:before="300" w:after="120" w:line="288" w:lineRule="auto"/>
        <w:jc w:val="left"/>
        <w:outlineLvl w:val="2"/>
      </w:pPr>
      <w:bookmarkStart w:id="14" w:name="heading_14"/>
      <w:r>
        <w:rPr>
          <w:rFonts w:ascii="Arial" w:eastAsia="DengXian" w:hAnsi="Arial" w:cs="Arial"/>
          <w:color w:val="3370FF"/>
          <w:sz w:val="30"/>
        </w:rPr>
        <w:t xml:space="preserve">2. </w:t>
      </w:r>
      <w:r>
        <w:rPr>
          <w:rFonts w:ascii="Arial" w:eastAsia="DengXian" w:hAnsi="Arial" w:cs="Arial"/>
          <w:b/>
          <w:sz w:val="30"/>
        </w:rPr>
        <w:t>在</w:t>
      </w:r>
      <w:r>
        <w:rPr>
          <w:rFonts w:ascii="Arial" w:eastAsia="DengXian" w:hAnsi="Arial" w:cs="Arial"/>
          <w:b/>
          <w:sz w:val="30"/>
        </w:rPr>
        <w:t xml:space="preserve"> </w:t>
      </w:r>
      <w:proofErr w:type="spellStart"/>
      <w:r>
        <w:rPr>
          <w:rFonts w:ascii="Arial" w:eastAsia="DengXian" w:hAnsi="Arial" w:cs="Arial"/>
          <w:b/>
          <w:sz w:val="30"/>
        </w:rPr>
        <w:t>Phong</w:t>
      </w:r>
      <w:proofErr w:type="spellEnd"/>
      <w:r>
        <w:rPr>
          <w:rFonts w:ascii="Arial" w:eastAsia="DengXian" w:hAnsi="Arial" w:cs="Arial"/>
          <w:b/>
          <w:sz w:val="30"/>
        </w:rPr>
        <w:t xml:space="preserve"> </w:t>
      </w:r>
      <w:r>
        <w:rPr>
          <w:rFonts w:ascii="Arial" w:eastAsia="DengXian" w:hAnsi="Arial" w:cs="Arial"/>
          <w:b/>
          <w:sz w:val="30"/>
        </w:rPr>
        <w:t>模型</w:t>
      </w:r>
      <w:r>
        <w:rPr>
          <w:rFonts w:ascii="Arial" w:eastAsia="DengXian" w:hAnsi="Arial" w:cs="Arial"/>
          <w:b/>
          <w:sz w:val="30"/>
        </w:rPr>
        <w:t xml:space="preserve"> </w:t>
      </w:r>
      <m:oMath>
        <m: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a</m:t>
            </m:r>
          </m:sub>
        </m:sSub>
        <m:sSub>
          <m:sSubPr>
            <m:ctrlPr>
              <w:rPr>
                <w:rFonts w:ascii="Cambria Math" w:hAnsi="Cambria Math"/>
              </w:rPr>
            </m:ctrlPr>
          </m:sSubPr>
          <m:e>
            <m:r>
              <w:rPr>
                <w:rFonts w:ascii="Cambria Math" w:hAnsi="Cambria Math"/>
              </w:rPr>
              <m:t>K</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p</m:t>
            </m:r>
          </m:sub>
        </m:sSub>
        <m:sSub>
          <m:sSubPr>
            <m:ctrlPr>
              <w:rPr>
                <w:rFonts w:ascii="Cambria Math" w:hAnsi="Cambria Math"/>
              </w:rPr>
            </m:ctrlPr>
          </m:sSubPr>
          <m:e>
            <m:r>
              <w:rPr>
                <w:rFonts w:ascii="Cambria Math" w:hAnsi="Cambria Math"/>
              </w:rPr>
              <m:t>K</m:t>
            </m:r>
          </m:e>
          <m:sub>
            <m:r>
              <w:rPr>
                <w:rFonts w:ascii="Cambria Math" w:hAnsi="Cambria Math"/>
              </w:rPr>
              <m:t>d</m:t>
            </m:r>
          </m:sub>
        </m:sSub>
        <m:d>
          <m:dPr>
            <m:ctrlPr>
              <w:rPr>
                <w:rFonts w:ascii="Cambria Math" w:hAnsi="Cambria Math"/>
              </w:rPr>
            </m:ctrlPr>
          </m:dPr>
          <m:e>
            <m:r>
              <w:rPr>
                <w:rFonts w:ascii="Cambria Math" w:hAnsi="Cambria Math"/>
              </w:rPr>
              <m:t>L</m:t>
            </m:r>
            <m:r>
              <w:rPr>
                <w:rFonts w:ascii="Cambria Math" w:hAnsi="Cambria Math"/>
              </w:rPr>
              <m:t>⋅</m:t>
            </m:r>
            <m:r>
              <w:rPr>
                <w:rFonts w:ascii="Cambria Math" w:hAnsi="Cambria Math"/>
              </w:rPr>
              <m:t>N</m:t>
            </m:r>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p</m:t>
            </m:r>
          </m:sub>
        </m:sSub>
        <m:sSub>
          <m:sSubPr>
            <m:ctrlPr>
              <w:rPr>
                <w:rFonts w:ascii="Cambria Math" w:hAnsi="Cambria Math"/>
              </w:rPr>
            </m:ctrlPr>
          </m:sSubPr>
          <m:e>
            <m:r>
              <w:rPr>
                <w:rFonts w:ascii="Cambria Math" w:hAnsi="Cambria Math"/>
              </w:rPr>
              <m:t>K</m:t>
            </m:r>
          </m:e>
          <m:sub>
            <m:r>
              <w:rPr>
                <w:rFonts w:ascii="Cambria Math" w:hAnsi="Cambria Math"/>
              </w:rPr>
              <m:t>s</m:t>
            </m:r>
          </m:sub>
        </m:sSub>
        <m:sSup>
          <m:sSupPr>
            <m:ctrlPr>
              <w:rPr>
                <w:rFonts w:ascii="Cambria Math" w:hAnsi="Cambria Math"/>
              </w:rPr>
            </m:ctrlPr>
          </m:sSupPr>
          <m:e>
            <m:d>
              <m:dPr>
                <m:ctrlPr>
                  <w:rPr>
                    <w:rFonts w:ascii="Cambria Math" w:hAnsi="Cambria Math"/>
                  </w:rPr>
                </m:ctrlPr>
              </m:dPr>
              <m:e>
                <m:r>
                  <w:rPr>
                    <w:rFonts w:ascii="Cambria Math" w:hAnsi="Cambria Math"/>
                  </w:rPr>
                  <m:t>R</m:t>
                </m:r>
                <m:r>
                  <w:rPr>
                    <w:rFonts w:ascii="Cambria Math" w:hAnsi="Cambria Math"/>
                  </w:rPr>
                  <m:t>⋅</m:t>
                </m:r>
                <m:r>
                  <w:rPr>
                    <w:rFonts w:ascii="Cambria Math" w:hAnsi="Cambria Math"/>
                  </w:rPr>
                  <m:t>V</m:t>
                </m:r>
              </m:e>
            </m:d>
          </m:e>
          <m:sup>
            <m:r>
              <w:rPr>
                <w:rFonts w:ascii="Cambria Math" w:hAnsi="Cambria Math"/>
              </w:rPr>
              <m:t>n</m:t>
            </m:r>
          </m:sup>
        </m:sSup>
      </m:oMath>
      <w:r>
        <w:rPr>
          <w:rFonts w:ascii="Arial" w:eastAsia="DengXian" w:hAnsi="Arial" w:cs="Arial"/>
          <w:b/>
          <w:i/>
          <w:sz w:val="30"/>
        </w:rPr>
        <w:t xml:space="preserve"> </w:t>
      </w:r>
      <w:r>
        <w:rPr>
          <w:rFonts w:ascii="Arial" w:eastAsia="DengXian" w:hAnsi="Arial" w:cs="Arial"/>
          <w:b/>
          <w:sz w:val="30"/>
        </w:rPr>
        <w:t>中，三项分别表示何含义？公式中的各个符号的含义指什么？</w:t>
      </w:r>
      <w:bookmarkEnd w:id="14"/>
    </w:p>
    <w:p w14:paraId="236FBFBF" w14:textId="715F5317" w:rsidR="00023262" w:rsidRDefault="00023262">
      <w:pPr>
        <w:spacing w:before="120" w:after="120" w:line="288" w:lineRule="auto"/>
        <w:jc w:val="left"/>
      </w:pPr>
    </w:p>
    <w:p w14:paraId="71039FA0" w14:textId="2B3C33B1" w:rsidR="00F57CE6" w:rsidRDefault="00F57CE6">
      <w:pPr>
        <w:spacing w:before="120" w:after="120" w:line="288" w:lineRule="auto"/>
        <w:jc w:val="left"/>
      </w:pPr>
    </w:p>
    <w:p w14:paraId="3F97C460" w14:textId="79138137" w:rsidR="00F57CE6" w:rsidRDefault="00F57CE6">
      <w:pPr>
        <w:spacing w:before="120" w:after="120" w:line="288" w:lineRule="auto"/>
        <w:jc w:val="left"/>
      </w:pPr>
    </w:p>
    <w:p w14:paraId="7C5123DF" w14:textId="299A1CCD" w:rsidR="00F57CE6" w:rsidRDefault="00F57CE6">
      <w:pPr>
        <w:spacing w:before="120" w:after="120" w:line="288" w:lineRule="auto"/>
        <w:jc w:val="left"/>
      </w:pPr>
    </w:p>
    <w:p w14:paraId="0DD1C15A" w14:textId="77777777" w:rsidR="00F57CE6" w:rsidRDefault="00F57CE6">
      <w:pPr>
        <w:spacing w:before="120" w:after="120" w:line="288" w:lineRule="auto"/>
        <w:jc w:val="left"/>
        <w:rPr>
          <w:rFonts w:hint="eastAsia"/>
        </w:rPr>
      </w:pPr>
    </w:p>
    <w:p w14:paraId="111BBBB6" w14:textId="77777777" w:rsidR="00023262" w:rsidRDefault="00A34DD1">
      <w:pPr>
        <w:spacing w:before="300" w:after="120" w:line="288" w:lineRule="auto"/>
        <w:jc w:val="left"/>
        <w:outlineLvl w:val="2"/>
      </w:pPr>
      <w:bookmarkStart w:id="15" w:name="heading_15"/>
      <w:r>
        <w:rPr>
          <w:rFonts w:ascii="Arial" w:eastAsia="DengXian" w:hAnsi="Arial" w:cs="Arial"/>
          <w:color w:val="3370FF"/>
          <w:sz w:val="30"/>
        </w:rPr>
        <w:t xml:space="preserve">3. </w:t>
      </w:r>
      <w:r>
        <w:rPr>
          <w:rFonts w:ascii="Arial" w:eastAsia="DengXian" w:hAnsi="Arial" w:cs="Arial"/>
          <w:b/>
          <w:sz w:val="30"/>
        </w:rPr>
        <w:t>针对多面体模型，直接用</w:t>
      </w:r>
      <w:r>
        <w:rPr>
          <w:rFonts w:ascii="Arial" w:eastAsia="DengXian" w:hAnsi="Arial" w:cs="Arial"/>
          <w:b/>
          <w:sz w:val="30"/>
        </w:rPr>
        <w:t xml:space="preserve"> </w:t>
      </w:r>
      <w:proofErr w:type="spellStart"/>
      <w:r>
        <w:rPr>
          <w:rFonts w:ascii="Arial" w:eastAsia="DengXian" w:hAnsi="Arial" w:cs="Arial"/>
          <w:b/>
          <w:sz w:val="30"/>
        </w:rPr>
        <w:t>P</w:t>
      </w:r>
      <w:r>
        <w:rPr>
          <w:rFonts w:ascii="Arial" w:eastAsia="DengXian" w:hAnsi="Arial" w:cs="Arial"/>
          <w:b/>
          <w:sz w:val="30"/>
        </w:rPr>
        <w:t>hong</w:t>
      </w:r>
      <w:proofErr w:type="spellEnd"/>
      <w:r>
        <w:rPr>
          <w:rFonts w:ascii="Arial" w:eastAsia="DengXian" w:hAnsi="Arial" w:cs="Arial"/>
          <w:b/>
          <w:sz w:val="30"/>
        </w:rPr>
        <w:t xml:space="preserve"> </w:t>
      </w:r>
      <w:r>
        <w:rPr>
          <w:rFonts w:ascii="Arial" w:eastAsia="DengXian" w:hAnsi="Arial" w:cs="Arial"/>
          <w:b/>
          <w:sz w:val="30"/>
        </w:rPr>
        <w:t>模型绘制会有什么问题？简述两种增量式光照明模型（明暗处理）的基本思想，并指出两个算法的主要区别。</w:t>
      </w:r>
      <w:bookmarkEnd w:id="15"/>
    </w:p>
    <w:p w14:paraId="6FFCE6DE" w14:textId="6F0E102A" w:rsidR="00023262" w:rsidRDefault="00023262">
      <w:pPr>
        <w:spacing w:before="120" w:after="120" w:line="288" w:lineRule="auto"/>
        <w:jc w:val="left"/>
      </w:pPr>
    </w:p>
    <w:p w14:paraId="098F0044" w14:textId="4E09DE7C" w:rsidR="00F57CE6" w:rsidRDefault="00F57CE6">
      <w:pPr>
        <w:spacing w:before="120" w:after="120" w:line="288" w:lineRule="auto"/>
        <w:jc w:val="left"/>
      </w:pPr>
    </w:p>
    <w:p w14:paraId="6BA91436" w14:textId="46390A14" w:rsidR="00F57CE6" w:rsidRDefault="00F57CE6">
      <w:pPr>
        <w:spacing w:before="120" w:after="120" w:line="288" w:lineRule="auto"/>
        <w:jc w:val="left"/>
      </w:pPr>
    </w:p>
    <w:p w14:paraId="15448898" w14:textId="77777777" w:rsidR="00F57CE6" w:rsidRDefault="00F57CE6">
      <w:pPr>
        <w:spacing w:before="120" w:after="120" w:line="288" w:lineRule="auto"/>
        <w:jc w:val="left"/>
        <w:rPr>
          <w:rFonts w:hint="eastAsia"/>
        </w:rPr>
      </w:pPr>
    </w:p>
    <w:p w14:paraId="5431C3DD" w14:textId="77777777" w:rsidR="00023262" w:rsidRDefault="00A34DD1">
      <w:pPr>
        <w:spacing w:before="300" w:after="120" w:line="288" w:lineRule="auto"/>
        <w:jc w:val="left"/>
        <w:outlineLvl w:val="2"/>
      </w:pPr>
      <w:bookmarkStart w:id="16" w:name="heading_16"/>
      <w:r>
        <w:rPr>
          <w:rFonts w:ascii="Arial" w:eastAsia="DengXian" w:hAnsi="Arial" w:cs="Arial"/>
          <w:color w:val="3370FF"/>
          <w:sz w:val="30"/>
        </w:rPr>
        <w:lastRenderedPageBreak/>
        <w:t xml:space="preserve">4. </w:t>
      </w:r>
      <w:r>
        <w:rPr>
          <w:rFonts w:ascii="Arial" w:eastAsia="DengXian" w:hAnsi="Arial" w:cs="Arial"/>
          <w:b/>
          <w:sz w:val="30"/>
        </w:rPr>
        <w:t>请简述渲染过程中三维图形的处理流程</w:t>
      </w:r>
      <w:bookmarkEnd w:id="16"/>
    </w:p>
    <w:p w14:paraId="1433E0CF" w14:textId="4D9A1FA0" w:rsidR="00023262" w:rsidRDefault="00023262">
      <w:pPr>
        <w:spacing w:before="120" w:after="120" w:line="288" w:lineRule="auto"/>
        <w:ind w:left="453"/>
        <w:jc w:val="left"/>
      </w:pPr>
    </w:p>
    <w:p w14:paraId="2CBC26A9" w14:textId="1505816B" w:rsidR="00F57CE6" w:rsidRDefault="00F57CE6">
      <w:pPr>
        <w:spacing w:before="120" w:after="120" w:line="288" w:lineRule="auto"/>
        <w:ind w:left="453"/>
        <w:jc w:val="left"/>
      </w:pPr>
    </w:p>
    <w:p w14:paraId="0F42A903" w14:textId="2A613927" w:rsidR="00F57CE6" w:rsidRDefault="00F57CE6">
      <w:pPr>
        <w:spacing w:before="120" w:after="120" w:line="288" w:lineRule="auto"/>
        <w:ind w:left="453"/>
        <w:jc w:val="left"/>
      </w:pPr>
    </w:p>
    <w:p w14:paraId="6EDA51BA" w14:textId="76ED94CB" w:rsidR="00F57CE6" w:rsidRDefault="00F57CE6">
      <w:pPr>
        <w:spacing w:before="120" w:after="120" w:line="288" w:lineRule="auto"/>
        <w:ind w:left="453"/>
        <w:jc w:val="left"/>
      </w:pPr>
    </w:p>
    <w:p w14:paraId="13721C52" w14:textId="77777777" w:rsidR="00F57CE6" w:rsidRDefault="00F57CE6">
      <w:pPr>
        <w:spacing w:before="120" w:after="120" w:line="288" w:lineRule="auto"/>
        <w:ind w:left="453"/>
        <w:jc w:val="left"/>
        <w:rPr>
          <w:rFonts w:hint="eastAsia"/>
        </w:rPr>
      </w:pPr>
    </w:p>
    <w:p w14:paraId="254431C7" w14:textId="77777777" w:rsidR="00023262" w:rsidRDefault="00A34DD1">
      <w:pPr>
        <w:spacing w:before="300" w:after="120" w:line="288" w:lineRule="auto"/>
        <w:jc w:val="left"/>
        <w:outlineLvl w:val="2"/>
      </w:pPr>
      <w:bookmarkStart w:id="17" w:name="heading_17"/>
      <w:r>
        <w:rPr>
          <w:rFonts w:ascii="Arial" w:eastAsia="DengXian" w:hAnsi="Arial" w:cs="Arial"/>
          <w:color w:val="3370FF"/>
          <w:sz w:val="30"/>
        </w:rPr>
        <w:t xml:space="preserve">5. </w:t>
      </w:r>
      <w:r>
        <w:rPr>
          <w:rFonts w:ascii="Arial" w:eastAsia="DengXian" w:hAnsi="Arial" w:cs="Arial"/>
          <w:b/>
          <w:sz w:val="30"/>
        </w:rPr>
        <w:t>简述典型的渲染流水线，以及其中基本概念的简单解释：裁剪、</w:t>
      </w:r>
      <w:r>
        <w:rPr>
          <w:rFonts w:ascii="Arial" w:eastAsia="DengXian" w:hAnsi="Arial" w:cs="Arial"/>
          <w:b/>
          <w:sz w:val="30"/>
        </w:rPr>
        <w:t>Z-Buffer</w:t>
      </w:r>
      <w:r>
        <w:rPr>
          <w:rFonts w:ascii="Arial" w:eastAsia="DengXian" w:hAnsi="Arial" w:cs="Arial"/>
          <w:b/>
          <w:sz w:val="30"/>
        </w:rPr>
        <w:t>消隐、光栅化、反走样</w:t>
      </w:r>
      <w:bookmarkEnd w:id="17"/>
    </w:p>
    <w:p w14:paraId="44366B32" w14:textId="6453581C" w:rsidR="00023262" w:rsidRDefault="00023262">
      <w:pPr>
        <w:spacing w:before="120" w:after="120" w:line="288" w:lineRule="auto"/>
        <w:jc w:val="left"/>
      </w:pPr>
    </w:p>
    <w:p w14:paraId="6C681E9C" w14:textId="3CA6BF96" w:rsidR="00F57CE6" w:rsidRDefault="00F57CE6">
      <w:pPr>
        <w:spacing w:before="120" w:after="120" w:line="288" w:lineRule="auto"/>
        <w:jc w:val="left"/>
      </w:pPr>
    </w:p>
    <w:p w14:paraId="6410BBE6" w14:textId="39F954C8" w:rsidR="00F57CE6" w:rsidRDefault="00F57CE6">
      <w:pPr>
        <w:spacing w:before="120" w:after="120" w:line="288" w:lineRule="auto"/>
        <w:jc w:val="left"/>
      </w:pPr>
    </w:p>
    <w:p w14:paraId="2D363F6B" w14:textId="72ACA5A0" w:rsidR="00F57CE6" w:rsidRDefault="00F57CE6">
      <w:pPr>
        <w:spacing w:before="120" w:after="120" w:line="288" w:lineRule="auto"/>
        <w:jc w:val="left"/>
      </w:pPr>
    </w:p>
    <w:p w14:paraId="645AE7BB" w14:textId="77777777" w:rsidR="00F57CE6" w:rsidRDefault="00F57CE6">
      <w:pPr>
        <w:spacing w:before="120" w:after="120" w:line="288" w:lineRule="auto"/>
        <w:jc w:val="left"/>
        <w:rPr>
          <w:rFonts w:hint="eastAsia"/>
        </w:rPr>
      </w:pPr>
    </w:p>
    <w:p w14:paraId="76BB3713" w14:textId="77777777" w:rsidR="00023262" w:rsidRDefault="00A34DD1">
      <w:pPr>
        <w:spacing w:before="300" w:after="120" w:line="288" w:lineRule="auto"/>
        <w:jc w:val="left"/>
        <w:outlineLvl w:val="2"/>
      </w:pPr>
      <w:bookmarkStart w:id="18" w:name="heading_18"/>
      <w:r>
        <w:rPr>
          <w:rFonts w:ascii="Arial" w:eastAsia="DengXian" w:hAnsi="Arial" w:cs="Arial"/>
          <w:color w:val="3370FF"/>
          <w:sz w:val="30"/>
        </w:rPr>
        <w:t xml:space="preserve">6. </w:t>
      </w:r>
      <w:r>
        <w:rPr>
          <w:rFonts w:ascii="Arial" w:eastAsia="DengXian" w:hAnsi="Arial" w:cs="Arial"/>
          <w:b/>
          <w:sz w:val="30"/>
        </w:rPr>
        <w:t>结合伪代码阐述光线追踪递归过程，简述光线追踪加速算法的思路</w:t>
      </w:r>
      <w:bookmarkEnd w:id="18"/>
    </w:p>
    <w:p w14:paraId="073CD2E9" w14:textId="0A00D467" w:rsidR="00023262" w:rsidRDefault="00023262">
      <w:pPr>
        <w:spacing w:before="120" w:after="120" w:line="288" w:lineRule="auto"/>
        <w:jc w:val="left"/>
      </w:pPr>
    </w:p>
    <w:p w14:paraId="5CE128C4" w14:textId="2A28BB25" w:rsidR="00F57CE6" w:rsidRDefault="00F57CE6">
      <w:pPr>
        <w:spacing w:before="120" w:after="120" w:line="288" w:lineRule="auto"/>
        <w:jc w:val="left"/>
      </w:pPr>
    </w:p>
    <w:p w14:paraId="77A03AE0" w14:textId="6773CC23" w:rsidR="00F57CE6" w:rsidRDefault="00F57CE6">
      <w:pPr>
        <w:spacing w:before="120" w:after="120" w:line="288" w:lineRule="auto"/>
        <w:jc w:val="left"/>
      </w:pPr>
    </w:p>
    <w:p w14:paraId="606B4D47" w14:textId="32BD954A" w:rsidR="00F57CE6" w:rsidRDefault="00F57CE6">
      <w:pPr>
        <w:spacing w:before="120" w:after="120" w:line="288" w:lineRule="auto"/>
        <w:jc w:val="left"/>
      </w:pPr>
    </w:p>
    <w:p w14:paraId="2E14F866" w14:textId="1F2837C1" w:rsidR="00F57CE6" w:rsidRDefault="00F57CE6">
      <w:pPr>
        <w:spacing w:before="120" w:after="120" w:line="288" w:lineRule="auto"/>
        <w:jc w:val="left"/>
      </w:pPr>
    </w:p>
    <w:p w14:paraId="64EFBAE2" w14:textId="77777777" w:rsidR="00F57CE6" w:rsidRDefault="00F57CE6">
      <w:pPr>
        <w:spacing w:before="120" w:after="120" w:line="288" w:lineRule="auto"/>
        <w:jc w:val="left"/>
        <w:rPr>
          <w:rFonts w:hint="eastAsia"/>
        </w:rPr>
      </w:pPr>
    </w:p>
    <w:p w14:paraId="4373E3A0" w14:textId="77777777" w:rsidR="00023262" w:rsidRDefault="00A34DD1">
      <w:pPr>
        <w:spacing w:before="300" w:after="120" w:line="288" w:lineRule="auto"/>
        <w:jc w:val="left"/>
        <w:outlineLvl w:val="2"/>
      </w:pPr>
      <w:bookmarkStart w:id="19" w:name="heading_19"/>
      <w:r>
        <w:rPr>
          <w:rFonts w:ascii="Arial" w:eastAsia="DengXian" w:hAnsi="Arial" w:cs="Arial"/>
          <w:color w:val="3370FF"/>
          <w:sz w:val="30"/>
        </w:rPr>
        <w:t xml:space="preserve">7. </w:t>
      </w:r>
      <w:r>
        <w:rPr>
          <w:rFonts w:ascii="Arial" w:eastAsia="DengXian" w:hAnsi="Arial" w:cs="Arial"/>
          <w:b/>
          <w:sz w:val="30"/>
        </w:rPr>
        <w:t>阐述光线追踪加速中层次包围盒方法以及空间剖分技术的基本原理</w:t>
      </w:r>
      <w:bookmarkEnd w:id="19"/>
    </w:p>
    <w:p w14:paraId="4FF046B1" w14:textId="0B913FF2" w:rsidR="00023262" w:rsidRDefault="00023262">
      <w:pPr>
        <w:spacing w:before="120" w:after="120" w:line="288" w:lineRule="auto"/>
        <w:ind w:left="453"/>
        <w:jc w:val="left"/>
      </w:pPr>
    </w:p>
    <w:p w14:paraId="5E4EDD16" w14:textId="6F7CE6DA" w:rsidR="00F57CE6" w:rsidRDefault="00F57CE6">
      <w:pPr>
        <w:spacing w:before="120" w:after="120" w:line="288" w:lineRule="auto"/>
        <w:ind w:left="453"/>
        <w:jc w:val="left"/>
      </w:pPr>
    </w:p>
    <w:p w14:paraId="25B11FA0" w14:textId="1E47AEBC" w:rsidR="00F57CE6" w:rsidRDefault="00F57CE6">
      <w:pPr>
        <w:spacing w:before="120" w:after="120" w:line="288" w:lineRule="auto"/>
        <w:ind w:left="453"/>
        <w:jc w:val="left"/>
      </w:pPr>
    </w:p>
    <w:p w14:paraId="3F071E3D" w14:textId="77777777" w:rsidR="00F57CE6" w:rsidRDefault="00F57CE6">
      <w:pPr>
        <w:spacing w:before="120" w:after="120" w:line="288" w:lineRule="auto"/>
        <w:ind w:left="453"/>
        <w:jc w:val="left"/>
        <w:rPr>
          <w:rFonts w:hint="eastAsia"/>
        </w:rPr>
      </w:pPr>
    </w:p>
    <w:p w14:paraId="4FD4DEC6" w14:textId="77777777" w:rsidR="00023262" w:rsidRDefault="00A34DD1">
      <w:pPr>
        <w:spacing w:before="300" w:after="120" w:line="288" w:lineRule="auto"/>
        <w:jc w:val="left"/>
        <w:outlineLvl w:val="2"/>
      </w:pPr>
      <w:bookmarkStart w:id="20" w:name="heading_20"/>
      <w:r>
        <w:rPr>
          <w:rFonts w:ascii="Arial" w:eastAsia="DengXian" w:hAnsi="Arial" w:cs="Arial"/>
          <w:color w:val="3370FF"/>
          <w:sz w:val="30"/>
        </w:rPr>
        <w:lastRenderedPageBreak/>
        <w:t xml:space="preserve">8. </w:t>
      </w:r>
      <w:r>
        <w:rPr>
          <w:rFonts w:ascii="Arial" w:eastAsia="DengXian" w:hAnsi="Arial" w:cs="Arial"/>
          <w:b/>
          <w:sz w:val="30"/>
        </w:rPr>
        <w:t>描述光线追踪加速的空间八叉树剖分技术，简述其中的立方体网格编码与空间坐标关系性质</w:t>
      </w:r>
      <w:bookmarkEnd w:id="20"/>
    </w:p>
    <w:p w14:paraId="3473300A" w14:textId="4934BF61" w:rsidR="00023262" w:rsidRDefault="00023262">
      <w:pPr>
        <w:spacing w:before="120" w:after="120" w:line="288" w:lineRule="auto"/>
        <w:jc w:val="left"/>
      </w:pPr>
    </w:p>
    <w:p w14:paraId="079ED00C" w14:textId="7028651B" w:rsidR="00F57CE6" w:rsidRDefault="00F57CE6">
      <w:pPr>
        <w:spacing w:before="120" w:after="120" w:line="288" w:lineRule="auto"/>
        <w:jc w:val="left"/>
      </w:pPr>
    </w:p>
    <w:p w14:paraId="58BBB4D8" w14:textId="19D8D1B9" w:rsidR="00F57CE6" w:rsidRDefault="00F57CE6">
      <w:pPr>
        <w:spacing w:before="120" w:after="120" w:line="288" w:lineRule="auto"/>
        <w:jc w:val="left"/>
      </w:pPr>
    </w:p>
    <w:p w14:paraId="2DF25F27" w14:textId="21F992D2" w:rsidR="00F57CE6" w:rsidRDefault="00F57CE6">
      <w:pPr>
        <w:spacing w:before="120" w:after="120" w:line="288" w:lineRule="auto"/>
        <w:jc w:val="left"/>
      </w:pPr>
    </w:p>
    <w:p w14:paraId="7E825981" w14:textId="77777777" w:rsidR="00F57CE6" w:rsidRDefault="00F57CE6">
      <w:pPr>
        <w:spacing w:before="120" w:after="120" w:line="288" w:lineRule="auto"/>
        <w:jc w:val="left"/>
        <w:rPr>
          <w:rFonts w:hint="eastAsia"/>
        </w:rPr>
      </w:pPr>
    </w:p>
    <w:p w14:paraId="4206CEDE" w14:textId="77777777" w:rsidR="00023262" w:rsidRDefault="00A34DD1">
      <w:pPr>
        <w:spacing w:before="300" w:after="120" w:line="288" w:lineRule="auto"/>
        <w:jc w:val="left"/>
        <w:outlineLvl w:val="2"/>
      </w:pPr>
      <w:bookmarkStart w:id="21" w:name="heading_21"/>
      <w:r>
        <w:rPr>
          <w:rFonts w:ascii="Arial" w:eastAsia="DengXian" w:hAnsi="Arial" w:cs="Arial"/>
          <w:color w:val="3370FF"/>
          <w:sz w:val="30"/>
        </w:rPr>
        <w:t xml:space="preserve">9. </w:t>
      </w:r>
      <w:r>
        <w:rPr>
          <w:rFonts w:ascii="Arial" w:eastAsia="DengXian" w:hAnsi="Arial" w:cs="Arial"/>
          <w:b/>
          <w:sz w:val="30"/>
        </w:rPr>
        <w:t>简要说明光线追踪算法的追</w:t>
      </w:r>
      <w:r>
        <w:rPr>
          <w:rFonts w:ascii="Arial" w:eastAsia="DengXian" w:hAnsi="Arial" w:cs="Arial"/>
          <w:b/>
          <w:sz w:val="30"/>
        </w:rPr>
        <w:t>踪终止条件</w:t>
      </w:r>
      <w:bookmarkEnd w:id="21"/>
    </w:p>
    <w:p w14:paraId="1A3AEF52" w14:textId="2E79B905" w:rsidR="00023262" w:rsidRDefault="00023262">
      <w:pPr>
        <w:spacing w:before="120" w:after="120" w:line="288" w:lineRule="auto"/>
        <w:jc w:val="left"/>
      </w:pPr>
    </w:p>
    <w:p w14:paraId="0EBBC49E" w14:textId="53D189B6" w:rsidR="00F57CE6" w:rsidRDefault="00F57CE6">
      <w:pPr>
        <w:spacing w:before="120" w:after="120" w:line="288" w:lineRule="auto"/>
        <w:jc w:val="left"/>
      </w:pPr>
    </w:p>
    <w:p w14:paraId="289CE269" w14:textId="75E9757D" w:rsidR="00F57CE6" w:rsidRDefault="00F57CE6">
      <w:pPr>
        <w:spacing w:before="120" w:after="120" w:line="288" w:lineRule="auto"/>
        <w:jc w:val="left"/>
      </w:pPr>
    </w:p>
    <w:p w14:paraId="184D332D" w14:textId="47280302" w:rsidR="00F57CE6" w:rsidRDefault="00F57CE6">
      <w:pPr>
        <w:spacing w:before="120" w:after="120" w:line="288" w:lineRule="auto"/>
        <w:jc w:val="left"/>
      </w:pPr>
    </w:p>
    <w:p w14:paraId="650845A8" w14:textId="77777777" w:rsidR="00F57CE6" w:rsidRDefault="00F57CE6">
      <w:pPr>
        <w:spacing w:before="120" w:after="120" w:line="288" w:lineRule="auto"/>
        <w:jc w:val="left"/>
        <w:rPr>
          <w:rFonts w:hint="eastAsia"/>
        </w:rPr>
      </w:pPr>
    </w:p>
    <w:p w14:paraId="61FBDA01" w14:textId="77777777" w:rsidR="00023262" w:rsidRDefault="00A34DD1">
      <w:pPr>
        <w:spacing w:before="300" w:after="120" w:line="288" w:lineRule="auto"/>
        <w:jc w:val="left"/>
        <w:outlineLvl w:val="2"/>
      </w:pPr>
      <w:bookmarkStart w:id="22" w:name="heading_22"/>
      <w:r>
        <w:rPr>
          <w:rFonts w:ascii="Arial" w:eastAsia="DengXian" w:hAnsi="Arial" w:cs="Arial"/>
          <w:color w:val="3370FF"/>
          <w:sz w:val="30"/>
        </w:rPr>
        <w:t xml:space="preserve">10. </w:t>
      </w:r>
      <w:r>
        <w:rPr>
          <w:rFonts w:ascii="Arial" w:eastAsia="DengXian" w:hAnsi="Arial" w:cs="Arial"/>
          <w:b/>
          <w:sz w:val="30"/>
        </w:rPr>
        <w:t>简要叙述全局光照和局部光照</w:t>
      </w:r>
      <w:bookmarkEnd w:id="22"/>
    </w:p>
    <w:p w14:paraId="15E74191" w14:textId="2E248D55" w:rsidR="00023262" w:rsidRDefault="00023262">
      <w:pPr>
        <w:spacing w:before="120" w:after="120" w:line="288" w:lineRule="auto"/>
        <w:jc w:val="left"/>
      </w:pPr>
    </w:p>
    <w:p w14:paraId="4B4EC4EE" w14:textId="5AB9ECFF" w:rsidR="00F57CE6" w:rsidRDefault="00F57CE6">
      <w:pPr>
        <w:spacing w:before="120" w:after="120" w:line="288" w:lineRule="auto"/>
        <w:jc w:val="left"/>
      </w:pPr>
    </w:p>
    <w:p w14:paraId="29C5C6C8" w14:textId="74AFBA92" w:rsidR="00F57CE6" w:rsidRDefault="00F57CE6">
      <w:pPr>
        <w:spacing w:before="120" w:after="120" w:line="288" w:lineRule="auto"/>
        <w:jc w:val="left"/>
      </w:pPr>
    </w:p>
    <w:p w14:paraId="14956442" w14:textId="20D29017" w:rsidR="00F57CE6" w:rsidRDefault="00F57CE6">
      <w:pPr>
        <w:spacing w:before="120" w:after="120" w:line="288" w:lineRule="auto"/>
        <w:jc w:val="left"/>
      </w:pPr>
    </w:p>
    <w:p w14:paraId="48EE9440" w14:textId="77777777" w:rsidR="00F57CE6" w:rsidRDefault="00F57CE6">
      <w:pPr>
        <w:spacing w:before="120" w:after="120" w:line="288" w:lineRule="auto"/>
        <w:jc w:val="left"/>
        <w:rPr>
          <w:rFonts w:hint="eastAsia"/>
        </w:rPr>
      </w:pPr>
    </w:p>
    <w:p w14:paraId="3C1964B8" w14:textId="77777777" w:rsidR="00F57CE6" w:rsidRDefault="00F57CE6">
      <w:pPr>
        <w:spacing w:before="120" w:after="120" w:line="288" w:lineRule="auto"/>
        <w:jc w:val="left"/>
        <w:rPr>
          <w:rFonts w:hint="eastAsia"/>
        </w:rPr>
      </w:pPr>
    </w:p>
    <w:p w14:paraId="63CB0C0C" w14:textId="77777777" w:rsidR="00023262" w:rsidRDefault="00A34DD1">
      <w:pPr>
        <w:spacing w:before="300" w:after="120" w:line="288" w:lineRule="auto"/>
        <w:jc w:val="left"/>
        <w:outlineLvl w:val="2"/>
      </w:pPr>
      <w:bookmarkStart w:id="23" w:name="heading_23"/>
      <w:r>
        <w:rPr>
          <w:rFonts w:ascii="Arial" w:eastAsia="DengXian" w:hAnsi="Arial" w:cs="Arial"/>
          <w:color w:val="3370FF"/>
          <w:sz w:val="30"/>
        </w:rPr>
        <w:t xml:space="preserve">11. </w:t>
      </w:r>
      <w:r>
        <w:rPr>
          <w:rFonts w:ascii="Arial" w:eastAsia="DengXian" w:hAnsi="Arial" w:cs="Arial"/>
          <w:b/>
          <w:sz w:val="30"/>
        </w:rPr>
        <w:t>简述</w:t>
      </w:r>
      <w:r>
        <w:rPr>
          <w:rFonts w:ascii="Arial" w:eastAsia="DengXian" w:hAnsi="Arial" w:cs="Arial"/>
          <w:b/>
          <w:sz w:val="30"/>
        </w:rPr>
        <w:t>BRDF</w:t>
      </w:r>
      <w:r>
        <w:rPr>
          <w:rFonts w:ascii="Arial" w:eastAsia="DengXian" w:hAnsi="Arial" w:cs="Arial"/>
          <w:b/>
          <w:sz w:val="30"/>
        </w:rPr>
        <w:t>模型及其分类，尝试在</w:t>
      </w:r>
      <w:r>
        <w:rPr>
          <w:rFonts w:ascii="Arial" w:eastAsia="DengXian" w:hAnsi="Arial" w:cs="Arial"/>
          <w:b/>
          <w:sz w:val="30"/>
        </w:rPr>
        <w:t>BRDF</w:t>
      </w:r>
      <w:r>
        <w:rPr>
          <w:rFonts w:ascii="Arial" w:eastAsia="DengXian" w:hAnsi="Arial" w:cs="Arial"/>
          <w:b/>
          <w:sz w:val="30"/>
        </w:rPr>
        <w:t>模型下解释原始</w:t>
      </w:r>
      <w:proofErr w:type="spellStart"/>
      <w:r>
        <w:rPr>
          <w:rFonts w:ascii="Arial" w:eastAsia="DengXian" w:hAnsi="Arial" w:cs="Arial"/>
          <w:b/>
          <w:sz w:val="30"/>
        </w:rPr>
        <w:t>Ph</w:t>
      </w:r>
      <w:r>
        <w:rPr>
          <w:rFonts w:ascii="Arial" w:eastAsia="DengXian" w:hAnsi="Arial" w:cs="Arial"/>
          <w:b/>
          <w:sz w:val="30"/>
        </w:rPr>
        <w:t>ong</w:t>
      </w:r>
      <w:proofErr w:type="spellEnd"/>
      <w:r>
        <w:rPr>
          <w:rFonts w:ascii="Arial" w:eastAsia="DengXian" w:hAnsi="Arial" w:cs="Arial"/>
          <w:b/>
          <w:sz w:val="30"/>
        </w:rPr>
        <w:t>模型以及为了满足可逆性所作的修改</w:t>
      </w:r>
      <w:bookmarkEnd w:id="23"/>
    </w:p>
    <w:p w14:paraId="7F9A2749" w14:textId="49FC1D97" w:rsidR="00023262" w:rsidRDefault="00023262">
      <w:pPr>
        <w:spacing w:before="120" w:after="120" w:line="288" w:lineRule="auto"/>
        <w:jc w:val="left"/>
      </w:pPr>
    </w:p>
    <w:p w14:paraId="6807F468" w14:textId="641E74B6" w:rsidR="00F57CE6" w:rsidRDefault="00F57CE6">
      <w:pPr>
        <w:spacing w:before="120" w:after="120" w:line="288" w:lineRule="auto"/>
        <w:jc w:val="left"/>
      </w:pPr>
    </w:p>
    <w:p w14:paraId="7F7051BD" w14:textId="66445C6F" w:rsidR="00F57CE6" w:rsidRDefault="00F57CE6">
      <w:pPr>
        <w:spacing w:before="120" w:after="120" w:line="288" w:lineRule="auto"/>
        <w:jc w:val="left"/>
      </w:pPr>
    </w:p>
    <w:p w14:paraId="679AFC64" w14:textId="2EAF2B2B" w:rsidR="00F57CE6" w:rsidRDefault="00F57CE6">
      <w:pPr>
        <w:spacing w:before="120" w:after="120" w:line="288" w:lineRule="auto"/>
        <w:jc w:val="left"/>
      </w:pPr>
    </w:p>
    <w:p w14:paraId="1117E49E" w14:textId="77777777" w:rsidR="00F57CE6" w:rsidRDefault="00F57CE6">
      <w:pPr>
        <w:spacing w:before="120" w:after="120" w:line="288" w:lineRule="auto"/>
        <w:jc w:val="left"/>
        <w:rPr>
          <w:rFonts w:hint="eastAsia"/>
        </w:rPr>
      </w:pPr>
    </w:p>
    <w:p w14:paraId="57E2102F" w14:textId="77777777" w:rsidR="00023262" w:rsidRDefault="00A34DD1">
      <w:pPr>
        <w:spacing w:before="300" w:after="120" w:line="288" w:lineRule="auto"/>
        <w:jc w:val="left"/>
        <w:outlineLvl w:val="2"/>
      </w:pPr>
      <w:bookmarkStart w:id="24" w:name="heading_24"/>
      <w:r>
        <w:rPr>
          <w:rFonts w:ascii="Arial" w:eastAsia="DengXian" w:hAnsi="Arial" w:cs="Arial"/>
          <w:color w:val="3370FF"/>
          <w:sz w:val="30"/>
        </w:rPr>
        <w:lastRenderedPageBreak/>
        <w:t xml:space="preserve">12. </w:t>
      </w:r>
      <w:r>
        <w:rPr>
          <w:rFonts w:ascii="Arial" w:eastAsia="DengXian" w:hAnsi="Arial" w:cs="Arial"/>
          <w:b/>
          <w:sz w:val="30"/>
        </w:rPr>
        <w:t>简述可微渲染与深度学习的结合思路和应用</w:t>
      </w:r>
      <w:bookmarkEnd w:id="24"/>
    </w:p>
    <w:p w14:paraId="1693ADDF" w14:textId="647A2315" w:rsidR="00023262" w:rsidRDefault="00023262">
      <w:pPr>
        <w:spacing w:before="120" w:after="120" w:line="288" w:lineRule="auto"/>
        <w:jc w:val="left"/>
      </w:pPr>
    </w:p>
    <w:p w14:paraId="3CA0C468" w14:textId="7E9B9335" w:rsidR="00F57CE6" w:rsidRDefault="00F57CE6">
      <w:pPr>
        <w:spacing w:before="120" w:after="120" w:line="288" w:lineRule="auto"/>
        <w:jc w:val="left"/>
      </w:pPr>
    </w:p>
    <w:p w14:paraId="316B58C2" w14:textId="0A4808BE" w:rsidR="00F57CE6" w:rsidRDefault="00F57CE6">
      <w:pPr>
        <w:spacing w:before="120" w:after="120" w:line="288" w:lineRule="auto"/>
        <w:jc w:val="left"/>
      </w:pPr>
    </w:p>
    <w:p w14:paraId="088406A4" w14:textId="341FAC97" w:rsidR="00F57CE6" w:rsidRDefault="00F57CE6">
      <w:pPr>
        <w:spacing w:before="120" w:after="120" w:line="288" w:lineRule="auto"/>
        <w:jc w:val="left"/>
      </w:pPr>
    </w:p>
    <w:p w14:paraId="3E2CE7EF" w14:textId="50C56522" w:rsidR="00F57CE6" w:rsidRDefault="00F57CE6">
      <w:pPr>
        <w:spacing w:before="120" w:after="120" w:line="288" w:lineRule="auto"/>
        <w:jc w:val="left"/>
      </w:pPr>
    </w:p>
    <w:p w14:paraId="3FC59854" w14:textId="6BB14627" w:rsidR="00F57CE6" w:rsidRDefault="00F57CE6">
      <w:pPr>
        <w:spacing w:before="120" w:after="120" w:line="288" w:lineRule="auto"/>
        <w:jc w:val="left"/>
      </w:pPr>
    </w:p>
    <w:p w14:paraId="0ADD4433" w14:textId="5CAE915B" w:rsidR="00F57CE6" w:rsidRDefault="00F57CE6">
      <w:pPr>
        <w:spacing w:before="120" w:after="120" w:line="288" w:lineRule="auto"/>
        <w:jc w:val="left"/>
      </w:pPr>
    </w:p>
    <w:p w14:paraId="300B35F6" w14:textId="77777777" w:rsidR="00F57CE6" w:rsidRDefault="00F57CE6">
      <w:pPr>
        <w:spacing w:before="120" w:after="120" w:line="288" w:lineRule="auto"/>
        <w:jc w:val="left"/>
        <w:rPr>
          <w:rFonts w:hint="eastAsia"/>
        </w:rPr>
      </w:pPr>
    </w:p>
    <w:p w14:paraId="3A8212D6" w14:textId="77777777" w:rsidR="00023262" w:rsidRDefault="00A34DD1">
      <w:pPr>
        <w:spacing w:before="300" w:after="120" w:line="288" w:lineRule="auto"/>
        <w:jc w:val="left"/>
        <w:outlineLvl w:val="2"/>
      </w:pPr>
      <w:bookmarkStart w:id="25" w:name="heading_25"/>
      <w:r>
        <w:rPr>
          <w:rFonts w:ascii="Arial" w:eastAsia="DengXian" w:hAnsi="Arial" w:cs="Arial"/>
          <w:color w:val="3370FF"/>
          <w:sz w:val="30"/>
        </w:rPr>
        <w:t xml:space="preserve">13. </w:t>
      </w:r>
      <w:r>
        <w:rPr>
          <w:rFonts w:ascii="Arial" w:eastAsia="DengXian" w:hAnsi="Arial" w:cs="Arial"/>
          <w:b/>
          <w:sz w:val="30"/>
        </w:rPr>
        <w:t>简述神经辐射场的组成部分及其渲染过程</w:t>
      </w:r>
      <w:bookmarkEnd w:id="25"/>
    </w:p>
    <w:p w14:paraId="2B1978E1" w14:textId="77777777" w:rsidR="00023262" w:rsidRDefault="00023262">
      <w:pPr>
        <w:spacing w:before="120" w:after="120" w:line="288" w:lineRule="auto"/>
        <w:jc w:val="left"/>
      </w:pPr>
    </w:p>
    <w:p w14:paraId="0B3F211D" w14:textId="77777777" w:rsidR="00023262" w:rsidRDefault="00023262">
      <w:pPr>
        <w:spacing w:before="120" w:after="120" w:line="288" w:lineRule="auto"/>
        <w:jc w:val="left"/>
      </w:pPr>
    </w:p>
    <w:sectPr w:rsidR="00023262">
      <w:headerReference w:type="default" r:id="rId6"/>
      <w:footerReference w:type="default" r:id="rId7"/>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4C1CD5" w14:textId="77777777" w:rsidR="00A34DD1" w:rsidRDefault="00A34DD1">
      <w:r>
        <w:separator/>
      </w:r>
    </w:p>
  </w:endnote>
  <w:endnote w:type="continuationSeparator" w:id="0">
    <w:p w14:paraId="7D72D7A6" w14:textId="77777777" w:rsidR="00A34DD1" w:rsidRDefault="00A34D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364CC3" w14:textId="77777777" w:rsidR="00023262" w:rsidRDefault="0002326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9CC64E" w14:textId="77777777" w:rsidR="00A34DD1" w:rsidRDefault="00A34DD1">
      <w:r>
        <w:separator/>
      </w:r>
    </w:p>
  </w:footnote>
  <w:footnote w:type="continuationSeparator" w:id="0">
    <w:p w14:paraId="4D1BA669" w14:textId="77777777" w:rsidR="00A34DD1" w:rsidRDefault="00A34D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C4038" w14:textId="77777777" w:rsidR="00023262" w:rsidRDefault="00023262"/>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01"/>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23262"/>
    <w:rsid w:val="00023262"/>
    <w:rsid w:val="00A34DD1"/>
    <w:rsid w:val="00F57C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133786E"/>
  <w15:docId w15:val="{D5E0E404-8B20-F246-99E6-AAE4BA106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291</Words>
  <Characters>1660</Characters>
  <Application>Microsoft Office Word</Application>
  <DocSecurity>0</DocSecurity>
  <Lines>13</Lines>
  <Paragraphs>3</Paragraphs>
  <ScaleCrop>false</ScaleCrop>
  <Company/>
  <LinksUpToDate>false</LinksUpToDate>
  <CharactersWithSpaces>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Microsoft Office User</cp:lastModifiedBy>
  <cp:revision>2</cp:revision>
  <dcterms:created xsi:type="dcterms:W3CDTF">2025-06-06T12:40:00Z</dcterms:created>
  <dcterms:modified xsi:type="dcterms:W3CDTF">2025-06-07T03:01:00Z</dcterms:modified>
</cp:coreProperties>
</file>