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127FD" w14:textId="57AD6AB2" w:rsidR="008357B7" w:rsidRDefault="009F7D22">
      <w:pPr>
        <w:pBdr>
          <w:bottom w:val="single" w:sz="6" w:space="1" w:color="auto"/>
        </w:pBdr>
        <w:rPr>
          <w:rFonts w:ascii="Segoe UI" w:hAnsi="Segoe UI" w:cs="Segoe UI"/>
          <w:color w:val="374151"/>
          <w:shd w:val="clear" w:color="auto" w:fill="F7F7F8"/>
        </w:rPr>
      </w:pPr>
      <w:r>
        <w:rPr>
          <w:rFonts w:ascii="Segoe UI" w:hAnsi="Segoe UI" w:cs="Segoe UI"/>
          <w:color w:val="374151"/>
          <w:shd w:val="clear" w:color="auto" w:fill="F7F7F8"/>
        </w:rPr>
        <w:t>Garbage collection in Java is the automatic process of reclaiming memory that is no longer in use by objects in the program. It helps in managing memory efficiently and prevents memory leaks. The Java Virtual Machine (JVM) is responsible for performing garbage collection.</w:t>
      </w:r>
    </w:p>
    <w:p w14:paraId="359E790D" w14:textId="77777777" w:rsidR="009F7D22" w:rsidRDefault="009F7D22" w:rsidP="009F7D2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you can configure and customize the garbage collection process by using various command-line options when starting the JVM. These options allow you to control the </w:t>
      </w:r>
      <w:proofErr w:type="spellStart"/>
      <w:r>
        <w:rPr>
          <w:rFonts w:ascii="Segoe UI" w:hAnsi="Segoe UI" w:cs="Segoe UI"/>
          <w:color w:val="374151"/>
        </w:rPr>
        <w:t>behavior</w:t>
      </w:r>
      <w:proofErr w:type="spellEnd"/>
      <w:r>
        <w:rPr>
          <w:rFonts w:ascii="Segoe UI" w:hAnsi="Segoe UI" w:cs="Segoe UI"/>
          <w:color w:val="374151"/>
        </w:rPr>
        <w:t xml:space="preserve"> of the garbage collector and optimize memory management based on your application's requirements. Here are some commonly used garbage collection options:</w:t>
      </w:r>
    </w:p>
    <w:p w14:paraId="1B96B9C6" w14:textId="77777777" w:rsidR="009F7D22" w:rsidRDefault="009F7D22" w:rsidP="009F7D2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Xms</w:t>
      </w:r>
      <w:proofErr w:type="spellEnd"/>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Xmx</w:t>
      </w:r>
      <w:proofErr w:type="spellEnd"/>
      <w:r>
        <w:rPr>
          <w:rFonts w:ascii="Segoe UI" w:hAnsi="Segoe UI" w:cs="Segoe UI"/>
          <w:color w:val="374151"/>
        </w:rPr>
        <w:t xml:space="preserve">: These options set the initial and maximum heap sizes, respectively. For example, </w:t>
      </w:r>
      <w:r>
        <w:rPr>
          <w:rStyle w:val="HTMLCode"/>
          <w:rFonts w:ascii="Ubuntu Mono" w:hAnsi="Ubuntu Mono"/>
          <w:b/>
          <w:bCs/>
          <w:color w:val="374151"/>
          <w:sz w:val="21"/>
          <w:szCs w:val="21"/>
          <w:bdr w:val="single" w:sz="2" w:space="0" w:color="D9D9E3" w:frame="1"/>
        </w:rPr>
        <w:t>-Xms512m</w:t>
      </w:r>
      <w:r>
        <w:rPr>
          <w:rFonts w:ascii="Segoe UI" w:hAnsi="Segoe UI" w:cs="Segoe UI"/>
          <w:color w:val="374151"/>
        </w:rPr>
        <w:t xml:space="preserve"> sets the initial heap size to 512 megabytes, and </w:t>
      </w:r>
      <w:r>
        <w:rPr>
          <w:rStyle w:val="HTMLCode"/>
          <w:rFonts w:ascii="Ubuntu Mono" w:hAnsi="Ubuntu Mono"/>
          <w:b/>
          <w:bCs/>
          <w:color w:val="374151"/>
          <w:sz w:val="21"/>
          <w:szCs w:val="21"/>
          <w:bdr w:val="single" w:sz="2" w:space="0" w:color="D9D9E3" w:frame="1"/>
        </w:rPr>
        <w:t>-Xmx2g</w:t>
      </w:r>
      <w:r>
        <w:rPr>
          <w:rFonts w:ascii="Segoe UI" w:hAnsi="Segoe UI" w:cs="Segoe UI"/>
          <w:color w:val="374151"/>
        </w:rPr>
        <w:t xml:space="preserve"> sets the maximum heap size to 2 gigabytes.</w:t>
      </w:r>
    </w:p>
    <w:p w14:paraId="00619070" w14:textId="77777777" w:rsidR="009F7D22" w:rsidRDefault="009F7D22" w:rsidP="009F7D2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w:t>
      </w:r>
      <w:proofErr w:type="spellStart"/>
      <w:proofErr w:type="gramStart"/>
      <w:r>
        <w:rPr>
          <w:rStyle w:val="HTMLCode"/>
          <w:rFonts w:ascii="Ubuntu Mono" w:hAnsi="Ubuntu Mono"/>
          <w:b/>
          <w:bCs/>
          <w:color w:val="374151"/>
          <w:sz w:val="21"/>
          <w:szCs w:val="21"/>
          <w:bdr w:val="single" w:sz="2" w:space="0" w:color="D9D9E3" w:frame="1"/>
        </w:rPr>
        <w:t>XX:NewRatio</w:t>
      </w:r>
      <w:proofErr w:type="spellEnd"/>
      <w:proofErr w:type="gramEnd"/>
      <w:r>
        <w:rPr>
          <w:rFonts w:ascii="Segoe UI" w:hAnsi="Segoe UI" w:cs="Segoe UI"/>
          <w:color w:val="374151"/>
        </w:rPr>
        <w:t xml:space="preserve">: This option sets the ratio between the young and old generation sizes. For example, </w:t>
      </w:r>
      <w:r>
        <w:rPr>
          <w:rStyle w:val="HTMLCode"/>
          <w:rFonts w:ascii="Ubuntu Mono" w:hAnsi="Ubuntu Mono"/>
          <w:b/>
          <w:bCs/>
          <w:color w:val="374151"/>
          <w:sz w:val="21"/>
          <w:szCs w:val="21"/>
          <w:bdr w:val="single" w:sz="2" w:space="0" w:color="D9D9E3" w:frame="1"/>
        </w:rPr>
        <w:t>-</w:t>
      </w:r>
      <w:proofErr w:type="spellStart"/>
      <w:proofErr w:type="gramStart"/>
      <w:r>
        <w:rPr>
          <w:rStyle w:val="HTMLCode"/>
          <w:rFonts w:ascii="Ubuntu Mono" w:hAnsi="Ubuntu Mono"/>
          <w:b/>
          <w:bCs/>
          <w:color w:val="374151"/>
          <w:sz w:val="21"/>
          <w:szCs w:val="21"/>
          <w:bdr w:val="single" w:sz="2" w:space="0" w:color="D9D9E3" w:frame="1"/>
        </w:rPr>
        <w:t>XX:NewRatio</w:t>
      </w:r>
      <w:proofErr w:type="spellEnd"/>
      <w:proofErr w:type="gramEnd"/>
      <w:r>
        <w:rPr>
          <w:rStyle w:val="HTMLCode"/>
          <w:rFonts w:ascii="Ubuntu Mono" w:hAnsi="Ubuntu Mono"/>
          <w:b/>
          <w:bCs/>
          <w:color w:val="374151"/>
          <w:sz w:val="21"/>
          <w:szCs w:val="21"/>
          <w:bdr w:val="single" w:sz="2" w:space="0" w:color="D9D9E3" w:frame="1"/>
        </w:rPr>
        <w:t>=2</w:t>
      </w:r>
      <w:r>
        <w:rPr>
          <w:rFonts w:ascii="Segoe UI" w:hAnsi="Segoe UI" w:cs="Segoe UI"/>
          <w:color w:val="374151"/>
        </w:rPr>
        <w:t xml:space="preserve"> sets the young generation size to one-third of the total heap size.</w:t>
      </w:r>
    </w:p>
    <w:p w14:paraId="39EED24F" w14:textId="77777777" w:rsidR="009F7D22" w:rsidRDefault="009F7D22" w:rsidP="009F7D2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w:t>
      </w:r>
      <w:proofErr w:type="spellStart"/>
      <w:proofErr w:type="gramStart"/>
      <w:r>
        <w:rPr>
          <w:rStyle w:val="HTMLCode"/>
          <w:rFonts w:ascii="Ubuntu Mono" w:hAnsi="Ubuntu Mono"/>
          <w:b/>
          <w:bCs/>
          <w:color w:val="374151"/>
          <w:sz w:val="21"/>
          <w:szCs w:val="21"/>
          <w:bdr w:val="single" w:sz="2" w:space="0" w:color="D9D9E3" w:frame="1"/>
        </w:rPr>
        <w:t>XX:SurvivorRatio</w:t>
      </w:r>
      <w:proofErr w:type="spellEnd"/>
      <w:proofErr w:type="gramEnd"/>
      <w:r>
        <w:rPr>
          <w:rFonts w:ascii="Segoe UI" w:hAnsi="Segoe UI" w:cs="Segoe UI"/>
          <w:color w:val="374151"/>
        </w:rPr>
        <w:t xml:space="preserve">: This option sets the ratio between the two survivor spaces in the young generation. For example, </w:t>
      </w:r>
      <w:r>
        <w:rPr>
          <w:rStyle w:val="HTMLCode"/>
          <w:rFonts w:ascii="Ubuntu Mono" w:hAnsi="Ubuntu Mono"/>
          <w:b/>
          <w:bCs/>
          <w:color w:val="374151"/>
          <w:sz w:val="21"/>
          <w:szCs w:val="21"/>
          <w:bdr w:val="single" w:sz="2" w:space="0" w:color="D9D9E3" w:frame="1"/>
        </w:rPr>
        <w:t>-</w:t>
      </w:r>
      <w:proofErr w:type="spellStart"/>
      <w:proofErr w:type="gramStart"/>
      <w:r>
        <w:rPr>
          <w:rStyle w:val="HTMLCode"/>
          <w:rFonts w:ascii="Ubuntu Mono" w:hAnsi="Ubuntu Mono"/>
          <w:b/>
          <w:bCs/>
          <w:color w:val="374151"/>
          <w:sz w:val="21"/>
          <w:szCs w:val="21"/>
          <w:bdr w:val="single" w:sz="2" w:space="0" w:color="D9D9E3" w:frame="1"/>
        </w:rPr>
        <w:t>XX:SurvivorRatio</w:t>
      </w:r>
      <w:proofErr w:type="spellEnd"/>
      <w:proofErr w:type="gramEnd"/>
      <w:r>
        <w:rPr>
          <w:rStyle w:val="HTMLCode"/>
          <w:rFonts w:ascii="Ubuntu Mono" w:hAnsi="Ubuntu Mono"/>
          <w:b/>
          <w:bCs/>
          <w:color w:val="374151"/>
          <w:sz w:val="21"/>
          <w:szCs w:val="21"/>
          <w:bdr w:val="single" w:sz="2" w:space="0" w:color="D9D9E3" w:frame="1"/>
        </w:rPr>
        <w:t>=8</w:t>
      </w:r>
      <w:r>
        <w:rPr>
          <w:rFonts w:ascii="Segoe UI" w:hAnsi="Segoe UI" w:cs="Segoe UI"/>
          <w:color w:val="374151"/>
        </w:rPr>
        <w:t xml:space="preserve"> sets the survivor spaces to 1/8th of the young generation size.</w:t>
      </w:r>
    </w:p>
    <w:p w14:paraId="1A06EE54" w14:textId="77777777" w:rsidR="009F7D22" w:rsidRDefault="009F7D22" w:rsidP="009F7D2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w:t>
      </w:r>
      <w:proofErr w:type="spellStart"/>
      <w:proofErr w:type="gramStart"/>
      <w:r>
        <w:rPr>
          <w:rStyle w:val="HTMLCode"/>
          <w:rFonts w:ascii="Ubuntu Mono" w:hAnsi="Ubuntu Mono"/>
          <w:b/>
          <w:bCs/>
          <w:color w:val="374151"/>
          <w:sz w:val="21"/>
          <w:szCs w:val="21"/>
          <w:bdr w:val="single" w:sz="2" w:space="0" w:color="D9D9E3" w:frame="1"/>
        </w:rPr>
        <w:t>XX:MaxTenuringThreshold</w:t>
      </w:r>
      <w:proofErr w:type="spellEnd"/>
      <w:proofErr w:type="gramEnd"/>
      <w:r>
        <w:rPr>
          <w:rFonts w:ascii="Segoe UI" w:hAnsi="Segoe UI" w:cs="Segoe UI"/>
          <w:color w:val="374151"/>
        </w:rPr>
        <w:t xml:space="preserve">: This option sets the maximum </w:t>
      </w:r>
      <w:proofErr w:type="spellStart"/>
      <w:r>
        <w:rPr>
          <w:rFonts w:ascii="Segoe UI" w:hAnsi="Segoe UI" w:cs="Segoe UI"/>
          <w:color w:val="374151"/>
        </w:rPr>
        <w:t>tenuring</w:t>
      </w:r>
      <w:proofErr w:type="spellEnd"/>
      <w:r>
        <w:rPr>
          <w:rFonts w:ascii="Segoe UI" w:hAnsi="Segoe UI" w:cs="Segoe UI"/>
          <w:color w:val="374151"/>
        </w:rPr>
        <w:t xml:space="preserve"> threshold for objects in the young generation before they are promoted to the old generation. For example, </w:t>
      </w:r>
      <w:r>
        <w:rPr>
          <w:rStyle w:val="HTMLCode"/>
          <w:rFonts w:ascii="Ubuntu Mono" w:hAnsi="Ubuntu Mono"/>
          <w:b/>
          <w:bCs/>
          <w:color w:val="374151"/>
          <w:sz w:val="21"/>
          <w:szCs w:val="21"/>
          <w:bdr w:val="single" w:sz="2" w:space="0" w:color="D9D9E3" w:frame="1"/>
        </w:rPr>
        <w:t>-</w:t>
      </w:r>
      <w:proofErr w:type="spellStart"/>
      <w:proofErr w:type="gramStart"/>
      <w:r>
        <w:rPr>
          <w:rStyle w:val="HTMLCode"/>
          <w:rFonts w:ascii="Ubuntu Mono" w:hAnsi="Ubuntu Mono"/>
          <w:b/>
          <w:bCs/>
          <w:color w:val="374151"/>
          <w:sz w:val="21"/>
          <w:szCs w:val="21"/>
          <w:bdr w:val="single" w:sz="2" w:space="0" w:color="D9D9E3" w:frame="1"/>
        </w:rPr>
        <w:t>XX:MaxTenuringThreshold</w:t>
      </w:r>
      <w:proofErr w:type="spellEnd"/>
      <w:proofErr w:type="gramEnd"/>
      <w:r>
        <w:rPr>
          <w:rStyle w:val="HTMLCode"/>
          <w:rFonts w:ascii="Ubuntu Mono" w:hAnsi="Ubuntu Mono"/>
          <w:b/>
          <w:bCs/>
          <w:color w:val="374151"/>
          <w:sz w:val="21"/>
          <w:szCs w:val="21"/>
          <w:bdr w:val="single" w:sz="2" w:space="0" w:color="D9D9E3" w:frame="1"/>
        </w:rPr>
        <w:t>=15</w:t>
      </w:r>
      <w:r>
        <w:rPr>
          <w:rFonts w:ascii="Segoe UI" w:hAnsi="Segoe UI" w:cs="Segoe UI"/>
          <w:color w:val="374151"/>
        </w:rPr>
        <w:t xml:space="preserve"> sets the maximum </w:t>
      </w:r>
      <w:proofErr w:type="spellStart"/>
      <w:r>
        <w:rPr>
          <w:rFonts w:ascii="Segoe UI" w:hAnsi="Segoe UI" w:cs="Segoe UI"/>
          <w:color w:val="374151"/>
        </w:rPr>
        <w:t>tenuring</w:t>
      </w:r>
      <w:proofErr w:type="spellEnd"/>
      <w:r>
        <w:rPr>
          <w:rFonts w:ascii="Segoe UI" w:hAnsi="Segoe UI" w:cs="Segoe UI"/>
          <w:color w:val="374151"/>
        </w:rPr>
        <w:t xml:space="preserve"> threshold to 15.</w:t>
      </w:r>
    </w:p>
    <w:p w14:paraId="208230AF" w14:textId="77777777" w:rsidR="009F7D22" w:rsidRDefault="009F7D22">
      <w:pPr>
        <w:pBdr>
          <w:bottom w:val="single" w:sz="6" w:space="1" w:color="auto"/>
        </w:pBdr>
      </w:pPr>
    </w:p>
    <w:p w14:paraId="3193B52E" w14:textId="77777777" w:rsidR="009F7D22" w:rsidRDefault="009F7D22"/>
    <w:sectPr w:rsidR="009F7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E72"/>
    <w:multiLevelType w:val="multilevel"/>
    <w:tmpl w:val="1622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91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22"/>
    <w:rsid w:val="000D355B"/>
    <w:rsid w:val="008357B7"/>
    <w:rsid w:val="008B69F4"/>
    <w:rsid w:val="009F7D22"/>
    <w:rsid w:val="00FB7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EB47"/>
  <w15:chartTrackingRefBased/>
  <w15:docId w15:val="{2FBC0C9E-A2C7-4C7D-A6CD-AE158AAC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D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F7D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33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Ruchika A G S</dc:creator>
  <cp:keywords/>
  <dc:description/>
  <cp:lastModifiedBy>Ruchika A G S</cp:lastModifiedBy>
  <cp:revision>1</cp:revision>
  <dcterms:created xsi:type="dcterms:W3CDTF">2023-07-04T01:02:00Z</dcterms:created>
  <dcterms:modified xsi:type="dcterms:W3CDTF">2023-07-04T01:04:00Z</dcterms:modified>
</cp:coreProperties>
</file>