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88"/>
        <w:jc w:val="center"/>
        <w:rPr/>
      </w:pPr>
      <w:r>
        <w:rPr>
          <w:rFonts w:eastAsia="Calibri" w:cs="Times New Roman" w:ascii="Times New Roman" w:hAnsi="Times New Roman"/>
          <w:b/>
        </w:rPr>
        <w:t>МИНИСТЕРСТВО ОБРАЗОВАНИЯ И НАУКИ РОССИЙСКОЙ ФЕДЕРАЦИИ</w:t>
      </w:r>
      <w:r>
        <w:rPr>
          <w:rFonts w:eastAsia="Calibri" w:cs="Times New Roman" w:ascii="Times New Roman" w:hAnsi="Times New Roman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pacing w:lineRule="auto" w:line="288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«Национальный исследовательский ядерный университет «МИФИ»</w:t>
      </w:r>
    </w:p>
    <w:p>
      <w:pPr>
        <w:pStyle w:val="Normal"/>
        <w:widowControl w:val="false"/>
        <w:spacing w:lineRule="auto" w:line="288"/>
        <w:jc w:val="center"/>
        <w:rPr/>
      </w:pPr>
      <w:r>
        <w:rPr>
          <w:rFonts w:eastAsia="Times New Roman" w:cs="Times New Roman" w:ascii="Times New Roman" w:hAnsi="Times New Roman"/>
          <w:b/>
        </w:rPr>
        <w:t>Обнинский институт атомной энергетики</w:t>
      </w:r>
      <w:r>
        <w:rPr>
          <w:rFonts w:eastAsia="Times New Roman" w:cs="Times New Roman" w:ascii="Times New Roman" w:hAnsi="Times New Roman"/>
        </w:rPr>
        <w:t xml:space="preserve"> –</w:t>
      </w:r>
    </w:p>
    <w:p>
      <w:pPr>
        <w:pStyle w:val="Normal"/>
        <w:widowControl w:val="false"/>
        <w:spacing w:lineRule="auto" w:line="288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>
      <w:pPr>
        <w:pStyle w:val="Normal"/>
        <w:widowControl w:val="false"/>
        <w:spacing w:lineRule="auto" w:line="288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(ИАТЭ НИЯУ МИФИ)</w:t>
      </w:r>
    </w:p>
    <w:p>
      <w:pPr>
        <w:pStyle w:val="Normal"/>
        <w:widowControl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Отделение Интеллектуальных кибернетических систем</w:t>
      </w:r>
    </w:p>
    <w:p>
      <w:pPr>
        <w:pStyle w:val="Normal"/>
        <w:widowControl w:val="false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Направление подготовки Прикладная математика и информатика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ЛАБОРАТОРНАЯ РАБОТА №____ </w:t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Тема: «____»</w:t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3709" w:leader="none"/>
        </w:tabs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Студент гр. М-Б2</w:t>
      </w:r>
      <w:r>
        <w:rPr>
          <w:rFonts w:eastAsia="Times New Roman" w:ascii="Times New Roman" w:hAnsi="Times New Roman"/>
        </w:rPr>
        <w:t>5</w:t>
      </w:r>
      <w:r>
        <w:rPr>
          <w:rFonts w:eastAsia="Times New Roman" w:ascii="Times New Roman" w:hAnsi="Times New Roman"/>
        </w:rPr>
        <w:t xml:space="preserve">     </w:t>
        <w:tab/>
        <w:tab/>
        <w:tab/>
        <w:tab/>
        <w:tab/>
        <w:tab/>
        <w:t>____________________</w:t>
      </w:r>
    </w:p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Преподаватель </w:t>
      </w:r>
    </w:p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к.ф.-м.н., доцент</w:t>
        <w:tab/>
        <w:tab/>
        <w:tab/>
        <w:tab/>
        <w:tab/>
        <w:tab/>
        <w:tab/>
        <w:tab/>
        <w:t xml:space="preserve"> А.Г.Царина</w:t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Обнинск, 202</w:t>
      </w:r>
      <w:r>
        <w:rPr>
          <w:rFonts w:eastAsia="Times New Roman" w:ascii="Times New Roman" w:hAnsi="Times New Roman"/>
        </w:rPr>
        <w:t>5</w:t>
      </w:r>
    </w:p>
    <w:p>
      <w:pPr>
        <w:pStyle w:val="Normal"/>
        <w:overflowPunct w:val="true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"/>
            <w:rPr/>
          </w:pPr>
          <w:r>
            <w:rPr/>
            <w:t>Оглавление</w:t>
          </w:r>
        </w:p>
        <w:p>
          <w:pPr>
            <w:pStyle w:val="15"/>
            <w:tabs>
              <w:tab w:val="clear" w:pos="709"/>
              <w:tab w:val="right" w:pos="9628" w:leader="dot"/>
            </w:tabs>
            <w:rPr/>
          </w:pPr>
          <w:r>
            <w:fldChar w:fldCharType="begin"/>
          </w:r>
          <w:r>
            <w:rPr>
              <w:rFonts w:cs="Times New Roman" w:ascii="Times New Roman" w:hAnsi="Times New Roman"/>
            </w:rPr>
            <w:instrText xml:space="preserve"> TOC \f \o "1-9" \h</w:instrText>
          </w:r>
          <w:r>
            <w:rPr>
              <w:rFonts w:cs="Times New Roman" w:ascii="Times New Roman" w:hAnsi="Times New Roman"/>
            </w:rPr>
            <w:fldChar w:fldCharType="separate"/>
          </w:r>
          <w:hyperlink w:anchor="_Toc18941899">
            <w:r>
              <w:rPr>
                <w:rFonts w:cs="Times New Roman" w:ascii="Times New Roman" w:hAnsi="Times New Roman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_Toc18941899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9"/>
              <w:tab w:val="right" w:pos="9628" w:leader="dot"/>
            </w:tabs>
            <w:rPr/>
          </w:pPr>
          <w:hyperlink w:anchor="_Toc18941900">
            <w:r>
              <w:rPr>
                <w:rFonts w:cs="Times New Roman" w:ascii="Times New Roman" w:hAnsi="Times New Roman"/>
              </w:rPr>
              <w:t>Обоснование решения и описание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_Toc18941900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9"/>
              <w:tab w:val="right" w:pos="9628" w:leader="dot"/>
            </w:tabs>
            <w:rPr/>
          </w:pPr>
          <w:hyperlink w:anchor="_Toc18941901">
            <w:r>
              <w:rPr>
                <w:rFonts w:cs="Times New Roman" w:ascii="Times New Roman" w:hAnsi="Times New Roman"/>
              </w:rPr>
              <w:t>Листинг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_Toc18941901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9"/>
              <w:tab w:val="right" w:pos="9628" w:leader="dot"/>
            </w:tabs>
            <w:rPr/>
          </w:pPr>
          <w:hyperlink w:anchor="_Toc18941902">
            <w:r>
              <w:rPr>
                <w:rFonts w:cs="Times New Roman" w:ascii="Times New Roman" w:hAnsi="Times New Roman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_Toc18941902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9"/>
              <w:tab w:val="right" w:pos="9628" w:leader="dot"/>
            </w:tabs>
            <w:rPr/>
          </w:pPr>
          <w:hyperlink w:anchor="_Toc18941903">
            <w:r>
              <w:rPr>
                <w:rFonts w:cs="Times New Roman" w:ascii="Times New Roman" w:hAnsi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_Toc18941903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1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1"/>
        <w:numPr>
          <w:ilvl w:val="0"/>
          <w:numId w:val="3"/>
        </w:numPr>
        <w:spacing w:before="288" w:after="288"/>
        <w:rPr>
          <w:rFonts w:ascii="Times New Roman" w:hAnsi="Times New Roman" w:cs="Times New Roman"/>
        </w:rPr>
      </w:pPr>
      <w:bookmarkStart w:id="0" w:name="_Toc533544979"/>
      <w:bookmarkStart w:id="1" w:name="_Toc18941899"/>
      <w:r>
        <w:rPr>
          <w:rFonts w:cs="Times New Roman" w:ascii="Times New Roman" w:hAnsi="Times New Roman"/>
        </w:rPr>
        <w:t>Постановка задачи</w:t>
      </w:r>
      <w:bookmarkEnd w:id="0"/>
      <w:bookmarkEnd w:id="1"/>
    </w:p>
    <w:p>
      <w:pPr>
        <w:pStyle w:val="Style21"/>
        <w:numPr>
          <w:ilvl w:val="0"/>
          <w:numId w:val="2"/>
        </w:numPr>
        <w:spacing w:lineRule="auto" w:line="240" w:before="288" w:after="28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Формулируется условие задачи</w:t>
      </w:r>
    </w:p>
    <w:p>
      <w:pPr>
        <w:pStyle w:val="Style21"/>
        <w:numPr>
          <w:ilvl w:val="0"/>
          <w:numId w:val="2"/>
        </w:numPr>
        <w:spacing w:lineRule="auto" w:line="240" w:before="288" w:after="28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Приводятся необходимые для понимания условия рисунки, схемы, таблицы</w:t>
      </w:r>
    </w:p>
    <w:p>
      <w:pPr>
        <w:pStyle w:val="11"/>
        <w:numPr>
          <w:ilvl w:val="0"/>
          <w:numId w:val="3"/>
        </w:numPr>
        <w:spacing w:before="288" w:after="288"/>
        <w:rPr>
          <w:rFonts w:ascii="Times New Roman" w:hAnsi="Times New Roman" w:cs="Times New Roman"/>
        </w:rPr>
      </w:pPr>
      <w:bookmarkStart w:id="2" w:name="_Toc18941900"/>
      <w:r>
        <w:rPr>
          <w:rFonts w:cs="Times New Roman" w:ascii="Times New Roman" w:hAnsi="Times New Roman"/>
        </w:rPr>
        <w:t>Обоснование решения и описание алгоритма</w:t>
      </w:r>
      <w:bookmarkEnd w:id="2"/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некоторых задач необходимо привести теорию (математические формулы, логические рассуждения, словесное или схематичное описание алгоритмов), согласно которой будет в дальнейшем организован алгоритм для  решения поставленной задачи</w:t>
      </w:r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Например, </w:t>
      </w:r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требуется определить площадь заштрихованной фигуры. В этом случае приведите формулы, по которым вы будете выполнять вычисления.</w:t>
      </w:r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требуется написать программу перевода числа из одной системы счисления в другую. Здесь необходимо написать правила перевода и привести примеры для некоторых чисел.</w:t>
      </w:r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требуется определить элемент массива, который больше суммы предшествующих ему элементов. Опишите словесно или в виде схемы как вы будете решать задачу.</w:t>
      </w:r>
    </w:p>
    <w:p>
      <w:pPr>
        <w:pStyle w:val="11"/>
        <w:spacing w:before="288" w:after="288"/>
        <w:rPr>
          <w:rFonts w:ascii="Times New Roman" w:hAnsi="Times New Roman" w:cs="Times New Roman"/>
        </w:rPr>
      </w:pPr>
      <w:bookmarkStart w:id="3" w:name="_Toc18941901"/>
      <w:r>
        <w:rPr>
          <w:rFonts w:cs="Times New Roman" w:ascii="Times New Roman" w:hAnsi="Times New Roman"/>
        </w:rPr>
        <w:t>Листинг программы</w:t>
      </w:r>
      <w:bookmarkEnd w:id="3"/>
      <w:r>
        <w:rPr>
          <w:rFonts w:cs="Times New Roman" w:ascii="Times New Roman" w:hAnsi="Times New Roman"/>
        </w:rPr>
        <w:t xml:space="preserve"> </w:t>
      </w:r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Структурированный (разбитый на функции/модули/ обращение к методам объектов) код с комментариями. Комментарий должен предварять каждую функцию, объясняя какую подзадачу она решает, какой результат выдает и какие значения принимает в качестве параметров.</w:t>
      </w:r>
    </w:p>
    <w:p>
      <w:pPr>
        <w:pStyle w:val="Style21"/>
        <w:spacing w:lineRule="auto" w:line="240" w:before="288" w:after="28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Важно сохранять логику разделения задачи на подзадачи, обеспечивая правильную передачу информации от одной подзадачи к другой. </w:t>
      </w:r>
    </w:p>
    <w:p>
      <w:pPr>
        <w:pStyle w:val="11"/>
        <w:spacing w:before="288" w:after="288"/>
        <w:rPr>
          <w:rFonts w:ascii="Times New Roman" w:hAnsi="Times New Roman" w:cs="Times New Roman"/>
        </w:rPr>
      </w:pPr>
      <w:bookmarkStart w:id="4" w:name="_Toc18941902"/>
      <w:r>
        <w:rPr>
          <w:rFonts w:cs="Times New Roman" w:ascii="Times New Roman" w:hAnsi="Times New Roman"/>
        </w:rPr>
        <w:t>Тестирование</w:t>
      </w:r>
      <w:bookmarkEnd w:id="4"/>
    </w:p>
    <w:p>
      <w:pPr>
        <w:pStyle w:val="Style21"/>
        <w:spacing w:lineRule="auto" w:line="240" w:before="288" w:after="28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Должна быть разработана программа тестирования (то есть, подобраны такие наборы исходных данных, которые гарантируют проверку всех исключительных ситуаций и получение правильного результата).</w:t>
      </w:r>
    </w:p>
    <w:p>
      <w:pPr>
        <w:pStyle w:val="Style21"/>
        <w:spacing w:lineRule="auto" w:line="240" w:before="288" w:after="28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Должны быть представлены исходные данный, полученный для них результат и обоснование правильности результата.</w:t>
      </w:r>
    </w:p>
    <w:p>
      <w:pPr>
        <w:pStyle w:val="11"/>
        <w:spacing w:before="288" w:after="288"/>
        <w:rPr>
          <w:rFonts w:ascii="Times New Roman" w:hAnsi="Times New Roman" w:cs="Times New Roman"/>
        </w:rPr>
      </w:pPr>
      <w:bookmarkStart w:id="5" w:name="_Toc18941903"/>
      <w:r>
        <w:rPr>
          <w:rFonts w:cs="Times New Roman" w:ascii="Times New Roman" w:hAnsi="Times New Roman"/>
        </w:rPr>
        <w:t>Выводы</w:t>
      </w:r>
      <w:bookmarkEnd w:id="5"/>
    </w:p>
    <w:p>
      <w:pPr>
        <w:pStyle w:val="Style21"/>
        <w:tabs>
          <w:tab w:val="clear" w:pos="709"/>
          <w:tab w:val="left" w:pos="851" w:leader="none"/>
        </w:tabs>
        <w:spacing w:lineRule="auto" w:line="240" w:before="288" w:after="28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Краткое описание решенной задачи и методов решения. Вывод о качестве выполненной работы.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5435"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 списка"/>
    <w:qFormat/>
    <w:rsid w:val="007a5435"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0714cc"/>
    <w:rPr>
      <w:color w:val="0000FF" w:themeColor="hyperlink"/>
      <w:u w:val="single"/>
    </w:rPr>
  </w:style>
  <w:style w:type="character" w:styleId="Style16" w:customStyle="1">
    <w:name w:val="Ссылка указателя"/>
    <w:qFormat/>
    <w:rsid w:val="007a5435"/>
    <w:rPr/>
  </w:style>
  <w:style w:type="character" w:styleId="Style17" w:customStyle="1">
    <w:name w:val="Посещённая гиперссылка"/>
    <w:rsid w:val="007a5435"/>
    <w:rPr>
      <w:color w:val="800000"/>
      <w:u w:val="single"/>
    </w:rPr>
  </w:style>
  <w:style w:type="character" w:styleId="Character20style" w:customStyle="1">
    <w:name w:val="Character_20_style"/>
    <w:qFormat/>
    <w:rsid w:val="007a5435"/>
    <w:rPr/>
  </w:style>
  <w:style w:type="character" w:styleId="Style18" w:customStyle="1">
    <w:name w:val="Символ нумерации"/>
    <w:qFormat/>
    <w:rsid w:val="007a5435"/>
    <w:rPr/>
  </w:style>
  <w:style w:type="character" w:styleId="Style19" w:customStyle="1">
    <w:name w:val="Текст выноски Знак"/>
    <w:basedOn w:val="DefaultParagraphFont"/>
    <w:link w:val="BalloonText"/>
    <w:uiPriority w:val="99"/>
    <w:semiHidden/>
    <w:qFormat/>
    <w:rsid w:val="009778f6"/>
    <w:rPr>
      <w:rFonts w:ascii="Tahoma" w:hAnsi="Tahoma"/>
      <w:sz w:val="16"/>
      <w:szCs w:val="14"/>
    </w:rPr>
  </w:style>
  <w:style w:type="paragraph" w:styleId="Style20" w:customStyle="1">
    <w:name w:val="Заголовок"/>
    <w:basedOn w:val="Normal"/>
    <w:next w:val="Style21"/>
    <w:qFormat/>
    <w:rsid w:val="007a5435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1">
    <w:name w:val="Body Text"/>
    <w:basedOn w:val="Normal"/>
    <w:rsid w:val="007a5435"/>
    <w:pPr>
      <w:spacing w:lineRule="auto" w:line="276" w:before="0" w:after="140"/>
    </w:pPr>
    <w:rPr/>
  </w:style>
  <w:style w:type="paragraph" w:styleId="Style22">
    <w:name w:val="List"/>
    <w:basedOn w:val="Style21"/>
    <w:rsid w:val="007a5435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21" w:customStyle="1">
    <w:name w:val="Заголовок 21"/>
    <w:basedOn w:val="Style20"/>
    <w:next w:val="Style21"/>
    <w:qFormat/>
    <w:rsid w:val="007a543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1" w:customStyle="1">
    <w:name w:val="Название объекта1"/>
    <w:basedOn w:val="Normal"/>
    <w:qFormat/>
    <w:rsid w:val="007a5435"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rsid w:val="007a5435"/>
    <w:pPr>
      <w:suppressLineNumbers/>
    </w:pPr>
    <w:rPr/>
  </w:style>
  <w:style w:type="paragraph" w:styleId="11" w:customStyle="1">
    <w:name w:val="Заголовок 11"/>
    <w:basedOn w:val="Style20"/>
    <w:next w:val="Style21"/>
    <w:qFormat/>
    <w:rsid w:val="007a5435"/>
    <w:pPr>
      <w:outlineLvl w:val="0"/>
    </w:pPr>
    <w:rPr>
      <w:b/>
      <w:bCs/>
      <w:sz w:val="36"/>
      <w:szCs w:val="36"/>
    </w:rPr>
  </w:style>
  <w:style w:type="paragraph" w:styleId="12" w:customStyle="1">
    <w:name w:val="Заголовок таблицы ссылок1"/>
    <w:basedOn w:val="Style20"/>
    <w:qFormat/>
    <w:rsid w:val="007a5435"/>
    <w:pPr>
      <w:suppressLineNumbers/>
    </w:pPr>
    <w:rPr>
      <w:b/>
      <w:bCs/>
      <w:sz w:val="32"/>
      <w:szCs w:val="32"/>
    </w:rPr>
  </w:style>
  <w:style w:type="paragraph" w:styleId="111" w:customStyle="1">
    <w:name w:val="Оглавление 11"/>
    <w:basedOn w:val="Indexheading"/>
    <w:qFormat/>
    <w:rsid w:val="007a5435"/>
    <w:pPr>
      <w:tabs>
        <w:tab w:val="clear" w:pos="709"/>
        <w:tab w:val="right" w:pos="9638" w:leader="dot"/>
      </w:tabs>
    </w:pPr>
    <w:rPr/>
  </w:style>
  <w:style w:type="paragraph" w:styleId="211" w:customStyle="1">
    <w:name w:val="Оглавление 21"/>
    <w:basedOn w:val="Indexheading"/>
    <w:qFormat/>
    <w:rsid w:val="007a5435"/>
    <w:pPr>
      <w:tabs>
        <w:tab w:val="clear" w:pos="709"/>
        <w:tab w:val="right" w:pos="9355" w:leader="dot"/>
      </w:tabs>
      <w:ind w:left="283" w:hanging="0"/>
    </w:pPr>
    <w:rPr/>
  </w:style>
  <w:style w:type="paragraph" w:styleId="13" w:customStyle="1">
    <w:name w:val="Перечень рисунков1"/>
    <w:basedOn w:val="1"/>
    <w:qFormat/>
    <w:rsid w:val="007a5435"/>
    <w:pPr/>
    <w:rPr/>
  </w:style>
  <w:style w:type="paragraph" w:styleId="14" w:customStyle="1">
    <w:name w:val="Нижний колонтитул1"/>
    <w:basedOn w:val="Normal"/>
    <w:qFormat/>
    <w:rsid w:val="007a5435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2" w:customStyle="1">
    <w:name w:val="Заголовок таблицы ссылок2"/>
    <w:basedOn w:val="Style20"/>
    <w:qFormat/>
    <w:rsid w:val="007a5435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Style19"/>
    <w:uiPriority w:val="99"/>
    <w:semiHidden/>
    <w:unhideWhenUsed/>
    <w:qFormat/>
    <w:rsid w:val="009778f6"/>
    <w:pPr/>
    <w:rPr>
      <w:rFonts w:ascii="Tahoma" w:hAnsi="Tahoma"/>
      <w:sz w:val="16"/>
      <w:szCs w:val="14"/>
    </w:rPr>
  </w:style>
  <w:style w:type="paragraph" w:styleId="15">
    <w:name w:val="TOC 1"/>
    <w:basedOn w:val="Normal"/>
    <w:next w:val="Normal"/>
    <w:autoRedefine/>
    <w:uiPriority w:val="39"/>
    <w:unhideWhenUsed/>
    <w:rsid w:val="000714cc"/>
    <w:pPr>
      <w:spacing w:before="0" w:after="100"/>
    </w:pPr>
    <w:rPr>
      <w:szCs w:val="21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yle2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LibreOffice/7.3.3.1$Linux_X86_64 LibreOffice_project/30$Build-1</Application>
  <AppVersion>15.0000</AppVersion>
  <Pages>4</Pages>
  <Words>288</Words>
  <Characters>2156</Characters>
  <CharactersWithSpaces>2430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2019-09-09T13:50:00Z</dcterms:created>
  <dc:creator>Tsarina A.G.</dc:creator>
  <dc:description/>
  <dc:language>ru-RU</dc:language>
  <cp:lastModifiedBy/>
  <dcterms:modified xsi:type="dcterms:W3CDTF">2025-09-13T10:32:47Z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