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35F1" w:rsidRDefault="00EE6B12" w:rsidP="00EE6B12">
      <w:pPr>
        <w:jc w:val="center"/>
        <w:rPr>
          <w:rFonts w:ascii="Bookman Old Style" w:hAnsi="Bookman Old Style"/>
          <w:sz w:val="28"/>
          <w:szCs w:val="28"/>
          <w:u w:val="wavyDouble"/>
        </w:rPr>
      </w:pPr>
      <w:r w:rsidRPr="00EE6B12">
        <w:rPr>
          <w:rFonts w:ascii="Bookman Old Style" w:hAnsi="Bookman Old Style"/>
          <w:sz w:val="28"/>
          <w:szCs w:val="28"/>
          <w:u w:val="wavyDouble"/>
        </w:rPr>
        <w:t>ECONOMIA</w:t>
      </w:r>
    </w:p>
    <w:p w:rsidR="00EE6B12" w:rsidRPr="003C7920" w:rsidRDefault="00EE6B12" w:rsidP="00EE6B12">
      <w:pPr>
        <w:rPr>
          <w:rFonts w:ascii="Bookman Old Style" w:hAnsi="Bookman Old Style"/>
          <w:i/>
          <w:iCs/>
          <w:color w:val="FF0000"/>
          <w:sz w:val="28"/>
          <w:szCs w:val="28"/>
        </w:rPr>
      </w:pPr>
      <w:r w:rsidRPr="003C7920">
        <w:rPr>
          <w:rFonts w:ascii="Bookman Old Style" w:hAnsi="Bookman Old Style"/>
          <w:i/>
          <w:iCs/>
          <w:color w:val="FF0000"/>
          <w:sz w:val="28"/>
          <w:szCs w:val="28"/>
        </w:rPr>
        <w:t>¿Qué es la economía?</w:t>
      </w:r>
    </w:p>
    <w:p w:rsidR="00EA5D7F" w:rsidRPr="003C7920" w:rsidRDefault="00EE6B12" w:rsidP="00EE6B12">
      <w:pPr>
        <w:rPr>
          <w:rFonts w:ascii="Bookman Old Style" w:hAnsi="Bookman Old Style"/>
          <w:color w:val="FF0000"/>
          <w:sz w:val="28"/>
          <w:szCs w:val="28"/>
        </w:rPr>
      </w:pPr>
      <w:r w:rsidRPr="003C7920">
        <w:rPr>
          <w:rFonts w:ascii="Bookman Old Style" w:hAnsi="Bookman Old Style"/>
          <w:color w:val="FF0000"/>
          <w:sz w:val="28"/>
          <w:szCs w:val="28"/>
        </w:rPr>
        <w:t>La economía es la ciencia social que estudia cómo las familias, empresas y gobiernos organizan los recursos disponibles que suelen ser escasos, para satisfacer las diferentes necesidades y así tener un mayor bienestar.</w:t>
      </w:r>
    </w:p>
    <w:p w:rsidR="00EA5D7F" w:rsidRPr="003C7920" w:rsidRDefault="00EA5D7F" w:rsidP="00EE6B12">
      <w:pPr>
        <w:rPr>
          <w:rFonts w:ascii="Bookman Old Style" w:hAnsi="Bookman Old Style"/>
          <w:i/>
          <w:iCs/>
          <w:color w:val="FF0000"/>
          <w:sz w:val="28"/>
          <w:szCs w:val="28"/>
        </w:rPr>
      </w:pPr>
      <w:r w:rsidRPr="003C7920">
        <w:rPr>
          <w:rFonts w:ascii="Bookman Old Style" w:hAnsi="Bookman Old Style"/>
          <w:i/>
          <w:iCs/>
          <w:color w:val="FF0000"/>
          <w:sz w:val="28"/>
          <w:szCs w:val="28"/>
        </w:rPr>
        <w:t>¿Cómo se encuentra la economía en Argentina?</w:t>
      </w:r>
    </w:p>
    <w:p w:rsidR="00EE6B12" w:rsidRPr="003C7920" w:rsidRDefault="00EA5D7F" w:rsidP="00EE6B12">
      <w:pPr>
        <w:rPr>
          <w:rFonts w:ascii="Bookman Old Style" w:hAnsi="Bookman Old Style"/>
          <w:color w:val="FF0000"/>
          <w:sz w:val="28"/>
          <w:szCs w:val="28"/>
        </w:rPr>
      </w:pPr>
      <w:r w:rsidRPr="003C7920">
        <w:rPr>
          <w:rFonts w:ascii="Bookman Old Style" w:hAnsi="Bookman Old Style"/>
          <w:color w:val="FF0000"/>
          <w:sz w:val="28"/>
          <w:szCs w:val="28"/>
        </w:rPr>
        <w:t>Luego de la pandemia, la actividad económica se ha recuperado más rápido de lo esperado, con un incremento del 10,4% del PIB en 2021 y uno de 5,2% en 2022, luego de una caída de 9,9% en 2020 en el marco de la crisis desatada por la COVID-19. Sin embargo, la actividad económica se ha contraído en los últimos 4 meses de 2022, afectada por un estricto control de importaciones a fin de sostener la acumulación de reservas, al tiempo que una sequía histórica limita las posibilidades de crecimiento en 2023.</w:t>
      </w:r>
    </w:p>
    <w:p w:rsidR="009B166B" w:rsidRDefault="009B166B" w:rsidP="00EE6B12">
      <w:pPr>
        <w:rPr>
          <w:rFonts w:ascii="Bookman Old Style" w:hAnsi="Bookman Old Style"/>
          <w:sz w:val="28"/>
          <w:szCs w:val="28"/>
        </w:rPr>
      </w:pPr>
    </w:p>
    <w:p w:rsidR="009B166B" w:rsidRDefault="009B166B">
      <w:pPr>
        <w:rPr>
          <w:rFonts w:ascii="Bookman Old Style" w:hAnsi="Bookman Old Style"/>
          <w:sz w:val="28"/>
          <w:szCs w:val="28"/>
        </w:rPr>
      </w:pPr>
      <w:r>
        <w:rPr>
          <w:rFonts w:ascii="Bookman Old Style" w:hAnsi="Bookman Old Style"/>
          <w:sz w:val="28"/>
          <w:szCs w:val="28"/>
        </w:rPr>
        <w:br w:type="page"/>
      </w:r>
    </w:p>
    <w:p w:rsidR="00164E51" w:rsidRDefault="00164E51" w:rsidP="00164E51">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ll</w:t>
      </w:r>
    </w:p>
    <w:p w:rsidR="00164E51" w:rsidRPr="00164E51" w:rsidRDefault="00164E51" w:rsidP="00164E51">
      <w:pPr>
        <w:jc w:val="center"/>
        <w:rPr>
          <w:rFonts w:ascii="Times New Roman" w:hAnsi="Times New Roman" w:cs="Times New Roman"/>
          <w:b/>
          <w:bCs/>
          <w:i/>
          <w:iCs/>
          <w:sz w:val="24"/>
          <w:szCs w:val="24"/>
        </w:rPr>
      </w:pPr>
      <w:r w:rsidRPr="00164E51">
        <w:rPr>
          <w:rFonts w:ascii="Times New Roman" w:hAnsi="Times New Roman" w:cs="Times New Roman"/>
          <w:b/>
          <w:bCs/>
          <w:i/>
          <w:iCs/>
          <w:sz w:val="24"/>
          <w:szCs w:val="24"/>
        </w:rPr>
        <w:t>Los docentes de Córdoba endurecen su postura y anuncian paro por 72 horas</w:t>
      </w:r>
      <w:r>
        <w:rPr>
          <w:rFonts w:ascii="Times New Roman" w:hAnsi="Times New Roman" w:cs="Times New Roman"/>
          <w:b/>
          <w:bCs/>
          <w:i/>
          <w:iCs/>
          <w:sz w:val="24"/>
          <w:szCs w:val="24"/>
        </w:rPr>
        <w:t>.</w:t>
      </w:r>
    </w:p>
    <w:p w:rsidR="00164E51" w:rsidRPr="00164E51" w:rsidRDefault="00164E51" w:rsidP="00164E51">
      <w:pPr>
        <w:rPr>
          <w:rFonts w:ascii="Times New Roman" w:hAnsi="Times New Roman" w:cs="Times New Roman"/>
          <w:sz w:val="24"/>
          <w:szCs w:val="24"/>
        </w:rPr>
      </w:pPr>
      <w:r w:rsidRPr="00164E51">
        <w:rPr>
          <w:rFonts w:ascii="Times New Roman" w:hAnsi="Times New Roman" w:cs="Times New Roman"/>
          <w:sz w:val="24"/>
          <w:szCs w:val="24"/>
        </w:rPr>
        <w:t>La Unión de Educadores de la Provincia de Córdoba (UEPC) anunció en la tarde de este lunes lanzar un paro por 72 horas, tras considerar “insuficiente” la última oferta de recomposición salarial realizada por el Gobierno días atrás.</w:t>
      </w:r>
    </w:p>
    <w:p w:rsidR="009B166B" w:rsidRPr="00164E51" w:rsidRDefault="00164E51" w:rsidP="00164E51">
      <w:pPr>
        <w:rPr>
          <w:rFonts w:ascii="Times New Roman" w:hAnsi="Times New Roman" w:cs="Times New Roman"/>
          <w:sz w:val="24"/>
          <w:szCs w:val="24"/>
        </w:rPr>
      </w:pPr>
      <w:r w:rsidRPr="00164E51">
        <w:rPr>
          <w:rFonts w:ascii="Times New Roman" w:hAnsi="Times New Roman" w:cs="Times New Roman"/>
          <w:sz w:val="24"/>
          <w:szCs w:val="24"/>
        </w:rPr>
        <w:t>Es la tercera vez consecutiva, en lo que va del ciclo lectivo 2023, que el gremio docente no admite la propuesta de aumento “por tramos” de los salarios ofrecida por la administración de Juan Schiaretti.</w:t>
      </w:r>
    </w:p>
    <w:p w:rsidR="00164E51" w:rsidRDefault="00164E51" w:rsidP="00EE6B12">
      <w:pPr>
        <w:rPr>
          <w:rFonts w:ascii="Times New Roman" w:hAnsi="Times New Roman" w:cs="Times New Roman"/>
          <w:sz w:val="24"/>
          <w:szCs w:val="24"/>
        </w:rPr>
      </w:pPr>
      <w:r w:rsidRPr="00164E51">
        <w:rPr>
          <w:rFonts w:ascii="Times New Roman" w:hAnsi="Times New Roman" w:cs="Times New Roman"/>
          <w:sz w:val="24"/>
          <w:szCs w:val="24"/>
        </w:rPr>
        <w:t xml:space="preserve">Durante el fin de semana, el secretario general del sindicato, Juan Monserrat, había señalado que </w:t>
      </w:r>
      <w:r w:rsidRPr="00164E51">
        <w:rPr>
          <w:rFonts w:ascii="Times New Roman" w:hAnsi="Times New Roman" w:cs="Times New Roman"/>
          <w:sz w:val="24"/>
          <w:szCs w:val="24"/>
        </w:rPr>
        <w:t>un mucho delegado departamental había</w:t>
      </w:r>
      <w:r w:rsidRPr="00164E51">
        <w:rPr>
          <w:rFonts w:ascii="Times New Roman" w:hAnsi="Times New Roman" w:cs="Times New Roman"/>
          <w:sz w:val="24"/>
          <w:szCs w:val="24"/>
        </w:rPr>
        <w:t xml:space="preserve"> observado una reticencia de los maestros a aceptar el ofrecimiento. Y contextualizó: “Hay un clima en Córdoba distinto a otras provincias: pronto habrá elecciones provinciales y también elecciones en nuestro gremio. Y, lo que no es poca cosa, la plata no alcanza. Por más que sea buena la oferta, siempre será insuficiente”.</w:t>
      </w:r>
    </w:p>
    <w:p w:rsidR="00164E51" w:rsidRDefault="00164E51" w:rsidP="00164E51">
      <w:pPr>
        <w:jc w:val="right"/>
        <w:rPr>
          <w:rFonts w:ascii="Times New Roman" w:hAnsi="Times New Roman" w:cs="Times New Roman"/>
          <w:i/>
          <w:iCs/>
          <w:sz w:val="20"/>
          <w:szCs w:val="20"/>
        </w:rPr>
      </w:pPr>
      <w:r w:rsidRPr="00164E51">
        <w:rPr>
          <w:rFonts w:ascii="Times New Roman" w:hAnsi="Times New Roman" w:cs="Times New Roman"/>
          <w:i/>
          <w:iCs/>
          <w:sz w:val="20"/>
          <w:szCs w:val="20"/>
          <w:u w:val="single"/>
        </w:rPr>
        <w:t>FUENTE:</w:t>
      </w:r>
      <w:r w:rsidRPr="00164E51">
        <w:rPr>
          <w:rFonts w:ascii="Times New Roman" w:hAnsi="Times New Roman" w:cs="Times New Roman"/>
          <w:i/>
          <w:iCs/>
          <w:sz w:val="20"/>
          <w:szCs w:val="20"/>
        </w:rPr>
        <w:t xml:space="preserve"> </w:t>
      </w:r>
      <w:r w:rsidRPr="00164E51">
        <w:rPr>
          <w:rFonts w:ascii="Times New Roman" w:hAnsi="Times New Roman" w:cs="Times New Roman"/>
          <w:i/>
          <w:iCs/>
          <w:sz w:val="20"/>
          <w:szCs w:val="20"/>
        </w:rPr>
        <w:t>MDZ SOCIEDAD</w:t>
      </w:r>
    </w:p>
    <w:p w:rsidR="009E37C9" w:rsidRPr="00971458" w:rsidRDefault="00971458" w:rsidP="009E37C9">
      <w:pPr>
        <w:rPr>
          <w:rFonts w:ascii="Times New Roman" w:hAnsi="Times New Roman" w:cs="Times New Roman"/>
          <w:sz w:val="24"/>
          <w:szCs w:val="24"/>
        </w:rPr>
      </w:pPr>
      <w:r>
        <w:rPr>
          <w:rFonts w:ascii="Times New Roman" w:hAnsi="Times New Roman" w:cs="Times New Roman"/>
          <w:sz w:val="24"/>
          <w:szCs w:val="24"/>
        </w:rPr>
        <w:t>h</w:t>
      </w:r>
    </w:p>
    <w:p w:rsidR="00971458" w:rsidRDefault="00971458" w:rsidP="009E37C9">
      <w:pPr>
        <w:rPr>
          <w:rFonts w:ascii="Times New Roman" w:hAnsi="Times New Roman" w:cs="Times New Roman"/>
          <w:sz w:val="20"/>
          <w:szCs w:val="20"/>
        </w:rPr>
      </w:pPr>
    </w:p>
    <w:p w:rsidR="009E37C9" w:rsidRPr="009E37C9" w:rsidRDefault="009E37C9" w:rsidP="009E37C9">
      <w:pPr>
        <w:rPr>
          <w:rFonts w:ascii="Times New Roman" w:hAnsi="Times New Roman" w:cs="Times New Roman"/>
          <w:sz w:val="20"/>
          <w:szCs w:val="20"/>
        </w:rPr>
      </w:pPr>
    </w:p>
    <w:sectPr w:rsidR="009E37C9" w:rsidRPr="009E37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B12"/>
    <w:rsid w:val="00164E51"/>
    <w:rsid w:val="002C065C"/>
    <w:rsid w:val="003C7920"/>
    <w:rsid w:val="005535F1"/>
    <w:rsid w:val="00971458"/>
    <w:rsid w:val="009B166B"/>
    <w:rsid w:val="009E37C9"/>
    <w:rsid w:val="00EA5D7F"/>
    <w:rsid w:val="00EE6B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8324"/>
  <w15:chartTrackingRefBased/>
  <w15:docId w15:val="{799DEE12-6CE8-42B7-A6AF-35863A03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277</Words>
  <Characters>1526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2023-04-13T18:30:00Z</dcterms:created>
  <dcterms:modified xsi:type="dcterms:W3CDTF">2023-04-13T18:48:00Z</dcterms:modified>
</cp:coreProperties>
</file>