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2 - Definindo o Conceito do Restaurante</w:t>
      </w:r>
    </w:p>
    <w:p>
      <w:r>
        <w:t>Um restaurante de sucesso começa com um conceito bem definido. Antes de qualquer coisa, é importante entender quem serão seus clientes. Você pretende atender um público que busca uma experiência de fine dining sofisticada, como no Texas de Brazil ou na Fogo de Chão? Ou seu objetivo é criar um ambiente mais descontraído, como o Olivia Cucina?</w:t>
        <w:br/>
        <w:br/>
        <w:t>**Passos para definir seu conceito:**</w:t>
        <w:br/>
        <w:br/>
        <w:t>1. **Pesquisa de mercado:** Estude seu público-alvo e avalie a demanda por diferentes tipos de culinária em sua região.</w:t>
        <w:br/>
        <w:t>2. **Crie uma identidade:** Defina o que tornará seu restaurante único. Isso pode incluir a decoração, o estilo do menu ou até mesmo a história por trás da marca.</w:t>
        <w:br/>
        <w:t>3. **Consistência:** Um conceito claro ajuda a criar expectativas consistentes para os clientes e garante a experiência desejada.</w:t>
        <w:br/>
        <w:br/>
        <w:t>Exemplo: O Olivia Cucina é um restaurante que combina a tradição da culinária italiana com um ambiente moderno e acolhedor. Essa união de elementos cria uma experiência única que fideliza seus clientes.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