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3.png" ContentType="image/png"/>
  <Override PartName="/word/media/rId20.png" ContentType="image/png"/>
  <Override PartName="/word/media/rId45.png" ContentType="image/png"/>
  <Override PartName="/word/media/rId39.png" ContentType="image/png"/>
  <Override PartName="/word/media/rId50.png" ContentType="image/png"/>
  <Override PartName="/word/media/rId56.png" ContentType="image/png"/>
  <Override PartName="/word/media/rId53.png" ContentType="image/png"/>
  <Override PartName="/word/media/rId42.png" ContentType="image/png"/>
  <Override PartName="/word/media/rId36.png" ContentType="image/png"/>
  <Override PartName="/word/media/rId26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Materials:</w:t>
      </w:r>
      <w:r>
        <w:t xml:space="preserve"> </w:t>
      </w:r>
      <w:r>
        <w:t xml:space="preserve">Plastic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Urban</w:t>
      </w:r>
      <w:r>
        <w:t xml:space="preserve"> </w:t>
      </w:r>
      <w:r>
        <w:t xml:space="preserve">Freshwater</w:t>
      </w:r>
      <w:r>
        <w:t xml:space="preserve"> </w:t>
      </w:r>
      <w:r>
        <w:t xml:space="preserve">Environment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Exploratory</w:t>
      </w:r>
      <w:r>
        <w:t xml:space="preserve"> </w:t>
      </w:r>
      <w:r>
        <w:t xml:space="preserve">Study</w:t>
      </w:r>
      <w:r>
        <w:t xml:space="preserve"> </w:t>
      </w:r>
      <w:r>
        <w:t xml:space="preserve">of</w:t>
      </w:r>
      <w:r>
        <w:t xml:space="preserve"> </w:t>
      </w:r>
      <w:r>
        <w:t xml:space="preserve">Microplastics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Upper</w:t>
      </w:r>
      <w:r>
        <w:t xml:space="preserve"> </w:t>
      </w:r>
      <w:r>
        <w:t xml:space="preserve">Oconee</w:t>
      </w:r>
      <w:r>
        <w:t xml:space="preserve"> </w:t>
      </w:r>
      <w:r>
        <w:t xml:space="preserve">Watershed</w:t>
      </w:r>
      <w:r>
        <w:t xml:space="preserve"> </w:t>
      </w:r>
      <w:r>
        <w:t xml:space="preserve">via</w:t>
      </w:r>
      <w:r>
        <w:t xml:space="preserve"> </w:t>
      </w:r>
      <w:r>
        <w:t xml:space="preserve">Community-Based</w:t>
      </w:r>
      <w:r>
        <w:t xml:space="preserve"> </w:t>
      </w:r>
      <w:r>
        <w:t xml:space="preserve">Efforts</w:t>
      </w:r>
    </w:p>
    <w:p>
      <w:pPr>
        <w:pStyle w:val="Author"/>
      </w:pPr>
      <w:r>
        <w:t xml:space="preserve">Amelia</w:t>
      </w:r>
      <w:r>
        <w:t xml:space="preserve"> </w:t>
      </w:r>
      <w:r>
        <w:t xml:space="preserve">M.</w:t>
      </w:r>
      <w:r>
        <w:t xml:space="preserve"> </w:t>
      </w:r>
      <w:r>
        <w:t xml:space="preserve">Foley</w:t>
      </w:r>
    </w:p>
    <w:p>
      <w:pPr>
        <w:pStyle w:val="Date"/>
      </w:pPr>
      <w:r>
        <w:t xml:space="preserve">2021-11-12</w:t>
      </w:r>
    </w:p>
    <w:bookmarkStart w:id="49" w:name="exploratory-analysis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Exploratory analysis</w:t>
      </w:r>
    </w:p>
    <w:p>
      <w:pPr>
        <w:pStyle w:val="FirstParagraph"/>
      </w:pPr>
      <w:r>
        <w:t xml:space="preserve">This section will contain the key products of my exploratory analysis (located in exploration.Rmd) when complete. Since I am keeping this document in manuscript style, I will keep processing/exploration/analysis code separate.</w:t>
      </w:r>
    </w:p>
    <w:p>
      <w:pPr>
        <w:pStyle w:val="BodyText"/>
      </w:pPr>
      <w:r>
        <w:t xml:space="preserve">Table</w:t>
      </w:r>
      <w:r>
        <w:t xml:space="preserve"> </w:t>
      </w:r>
      <w:r>
        <w:t xml:space="preserve">??</w:t>
      </w:r>
      <w:r>
        <w:t xml:space="preserve"> </w:t>
      </w:r>
      <w:r>
        <w:t xml:space="preserve">shows a table summarizing the data.</w:t>
      </w:r>
    </w:p>
    <w:bookmarkStart w:id="35" w:name="X0769500b787b60c1abe19c789575a0519d627f9"/>
    <w:p>
      <w:pPr>
        <w:pStyle w:val="Heading3"/>
      </w:pPr>
      <w:r>
        <w:rPr>
          <w:rStyle w:val="SectionNumber"/>
        </w:rPr>
        <w:t xml:space="preserve">0.1.1</w:t>
      </w:r>
      <w:r>
        <w:tab/>
      </w:r>
      <w:r>
        <w:t xml:space="preserve">Distribution of Microplastic Concentration</w:t>
      </w:r>
    </w:p>
    <w:p>
      <w:pPr>
        <w:pStyle w:val="FirstParagraph"/>
      </w:pPr>
      <w:r>
        <w:t xml:space="preserve">Figure</w:t>
      </w:r>
      <w:r>
        <w:t xml:space="preserve"> </w:t>
      </w:r>
      <w:r>
        <w:t xml:space="preserve">1</w:t>
      </w:r>
      <w:r>
        <w:t xml:space="preserve"> </w:t>
      </w:r>
      <w:r>
        <w:t xml:space="preserve">shows a histogram of microplastic concentration observations. The minimum concentration is 16.67 particles/L and the maximum is 1193.33 particles/L. The mean concentration is 104.39 particles/L, and the median is 66.67 particles/L.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Distribution of Microplastic Concentration" title="" id="21" name="Picture"/>
            <a:graphic>
              <a:graphicData uri="http://schemas.openxmlformats.org/drawingml/2006/picture">
                <pic:pic>
                  <pic:nvPicPr>
                    <pic:cNvPr descr="../../results/distribution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of Microplastic Concentration</w:t>
      </w:r>
    </w:p>
    <w:p>
      <w:pPr>
        <w:pStyle w:val="BodyText"/>
      </w:pPr>
      <w:r>
        <w:t xml:space="preserve">Microplastic concentrations remained in similar ranges throughout the study period. Figure</w:t>
      </w:r>
      <w:r>
        <w:t xml:space="preserve"> </w:t>
      </w:r>
      <w:r>
        <w:t xml:space="preserve">2</w:t>
      </w:r>
      <w:r>
        <w:t xml:space="preserve"> </w:t>
      </w:r>
      <w:r>
        <w:t xml:space="preserve">shows a boxplot of concentrations by sample date.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Particles/L by Sample Date" title="" id="24" name="Picture"/>
            <a:graphic>
              <a:graphicData uri="http://schemas.openxmlformats.org/drawingml/2006/picture">
                <pic:pic>
                  <pic:nvPicPr>
                    <pic:cNvPr descr="../../results/concentrationbydate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Particles/L by Sample Date</w:t>
      </w:r>
    </w:p>
    <w:p>
      <w:pPr>
        <w:pStyle w:val="BodyText"/>
      </w:pPr>
      <w:r>
        <w:t xml:space="preserve">There is some seasonal variation in concentration at each individual site. Figure</w:t>
      </w:r>
      <w:r>
        <w:t xml:space="preserve"> </w:t>
      </w:r>
      <w:r>
        <w:t xml:space="preserve">3</w:t>
      </w:r>
      <w:r>
        <w:t xml:space="preserve"> </w:t>
      </w:r>
      <w:r>
        <w:t xml:space="preserve">shows a plot of concentrations at each site.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Seasonal Variation in Particles/L" title="" id="27" name="Picture"/>
            <a:graphic>
              <a:graphicData uri="http://schemas.openxmlformats.org/drawingml/2006/picture">
                <pic:pic>
                  <pic:nvPicPr>
                    <pic:cNvPr descr="../../results/seasonalconc_bysit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Variation in Particles/L</w:t>
      </w:r>
    </w:p>
    <w:p>
      <w:pPr>
        <w:pStyle w:val="BodyText"/>
      </w:pPr>
      <w:r>
        <w:t xml:space="preserve">There are similar microplastic levels throughout the watersheds within the Upper Oconee. Some watersheds experienced greater variation in microplastic levels than other watersheds. Figure</w:t>
      </w:r>
      <w:r>
        <w:t xml:space="preserve"> </w:t>
      </w:r>
      <w:r>
        <w:t xml:space="preserve">4</w:t>
      </w:r>
      <w:r>
        <w:t xml:space="preserve"> </w:t>
      </w:r>
      <w:r>
        <w:t xml:space="preserve">shows the microplastic concentrations by watershed.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Watershed Microplastic Concentrations" title="" id="30" name="Picture"/>
            <a:graphic>
              <a:graphicData uri="http://schemas.openxmlformats.org/drawingml/2006/picture">
                <pic:pic>
                  <pic:nvPicPr>
                    <pic:cNvPr descr="../../results/conc_bywatershe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Watershed Microplastic Concentrations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5</w:t>
      </w:r>
      <w:r>
        <w:t xml:space="preserve"> </w:t>
      </w:r>
      <w:r>
        <w:t xml:space="preserve">shows a line graph of the mean watershed microplastic concentrations at each seasonal sampling date.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Microplastic Concentration Over Time" title="" id="33" name="Picture"/>
            <a:graphic>
              <a:graphicData uri="http://schemas.openxmlformats.org/drawingml/2006/picture">
                <pic:pic>
                  <pic:nvPicPr>
                    <pic:cNvPr descr="../../results/watershed_overtime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Microplastic Concentration Over Time</w:t>
      </w:r>
    </w:p>
    <w:bookmarkEnd w:id="35"/>
    <w:bookmarkStart w:id="48" w:name="predictors"/>
    <w:p>
      <w:pPr>
        <w:pStyle w:val="Heading3"/>
      </w:pPr>
      <w:r>
        <w:rPr>
          <w:rStyle w:val="SectionNumber"/>
        </w:rPr>
        <w:t xml:space="preserve">0.1.2</w:t>
      </w:r>
      <w:r>
        <w:tab/>
      </w:r>
      <w:r>
        <w:t xml:space="preserve">Predictors</w:t>
      </w:r>
    </w:p>
    <w:p>
      <w:pPr>
        <w:pStyle w:val="FirstParagraph"/>
      </w:pPr>
      <w:r>
        <w:t xml:space="preserve">Population, land cover/use, and bacteria levels are hypothesized predictors of microplastic concentration. Figure</w:t>
      </w:r>
      <w:r>
        <w:t xml:space="preserve"> </w:t>
      </w:r>
      <w:r>
        <w:t xml:space="preserve">6</w:t>
      </w:r>
      <w:r>
        <w:t xml:space="preserve"> </w:t>
      </w:r>
      <w:r>
        <w:t xml:space="preserve">and Figure</w:t>
      </w:r>
      <w:r>
        <w:t xml:space="preserve"> </w:t>
      </w:r>
      <w:r>
        <w:t xml:space="preserve">7</w:t>
      </w:r>
      <w:r>
        <w:t xml:space="preserve"> </w:t>
      </w:r>
      <w:r>
        <w:t xml:space="preserve">demonstrate the relationship between microplastic concentration and population and microplastic concentration and bacteria levels (CFU/L), respectively.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Particles/L vs Population" title="" id="37" name="Picture"/>
            <a:graphic>
              <a:graphicData uri="http://schemas.openxmlformats.org/drawingml/2006/picture">
                <pic:pic>
                  <pic:nvPicPr>
                    <pic:cNvPr descr="../../results/particlesvpop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Particles/L vs Population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Log particles/L vs CFU" title="" id="40" name="Picture"/>
            <a:graphic>
              <a:graphicData uri="http://schemas.openxmlformats.org/drawingml/2006/picture">
                <pic:pic>
                  <pic:nvPicPr>
                    <pic:cNvPr descr="../../results/logmpvcfu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 particles/L vs CFU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8</w:t>
      </w:r>
      <w:r>
        <w:t xml:space="preserve"> </w:t>
      </w:r>
      <w:r>
        <w:t xml:space="preserve">and Figure</w:t>
      </w:r>
      <w:r>
        <w:t xml:space="preserve"> </w:t>
      </w:r>
      <w:r>
        <w:t xml:space="preserve">9</w:t>
      </w:r>
      <w:r>
        <w:t xml:space="preserve"> </w:t>
      </w:r>
      <w:r>
        <w:t xml:space="preserve">show correlation matrices for the hypothesized predictor and for the different categories of land use.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Predictor matrix" title="" id="43" name="Picture"/>
            <a:graphic>
              <a:graphicData uri="http://schemas.openxmlformats.org/drawingml/2006/picture">
                <pic:pic>
                  <pic:nvPicPr>
                    <pic:cNvPr descr="../../results/matrix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Predictor matrix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Land cover matrix" title="" id="46" name="Picture"/>
            <a:graphic>
              <a:graphicData uri="http://schemas.openxmlformats.org/drawingml/2006/picture">
                <pic:pic>
                  <pic:nvPicPr>
                    <pic:cNvPr descr="../../results/landmatrix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Land cover matrix</w:t>
      </w:r>
    </w:p>
    <w:bookmarkEnd w:id="48"/>
    <w:bookmarkEnd w:id="49"/>
    <w:bookmarkStart w:id="59" w:name="full-analysi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Full analysis</w:t>
      </w:r>
    </w:p>
    <w:p>
      <w:pPr>
        <w:pStyle w:val="FirstParagraph"/>
      </w:pPr>
      <w:r>
        <w:t xml:space="preserve">Preliminary modeling reveals that there is not a strong relationship between microplastic concentration and population level. Figure</w:t>
      </w:r>
      <w:r>
        <w:t xml:space="preserve"> </w:t>
      </w:r>
      <w:r>
        <w:t xml:space="preserve">10</w:t>
      </w:r>
      <w:r>
        <w:t xml:space="preserve"> </w:t>
      </w:r>
      <w:r>
        <w:t xml:space="preserve">demonstrates a linear model fit.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Concentration vs Population Linear Model" title="" id="51" name="Picture"/>
            <a:graphic>
              <a:graphicData uri="http://schemas.openxmlformats.org/drawingml/2006/picture">
                <pic:pic>
                  <pic:nvPicPr>
                    <pic:cNvPr descr="../../results/m_concvpop_no_outlier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Concentration vs Population Linear Model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11</w:t>
      </w:r>
      <w:r>
        <w:t xml:space="preserve"> </w:t>
      </w:r>
      <w:r>
        <w:t xml:space="preserve">shows a linear model of microplastic concentration vs CFU (both variables log-transformed).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Concentration vs CFU Linear Model" title="" id="54" name="Picture"/>
            <a:graphic>
              <a:graphicData uri="http://schemas.openxmlformats.org/drawingml/2006/picture">
                <pic:pic>
                  <pic:nvPicPr>
                    <pic:cNvPr descr="../../results/m_logconcvcfu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Concentration vs CFU Linear Model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??</w:t>
      </w:r>
      <w:r>
        <w:t xml:space="preserve"> </w:t>
      </w:r>
      <w:r>
        <w:t xml:space="preserve">demonstrates a linear model of particles/L vs turbidity.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(#fig:m_concvturbidity)Concentration vs Turbidity Linear Model" title="" id="57" name="Picture"/>
            <a:graphic>
              <a:graphicData uri="http://schemas.openxmlformats.org/drawingml/2006/picture">
                <pic:pic>
                  <pic:nvPicPr>
                    <pic:cNvPr descr="../../results/m_concvturbidity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(#fig:m_concvturbidity)Concentration vs Turbidity Linear Model</w:t>
      </w:r>
    </w:p>
    <w:p>
      <w:pPr>
        <w:pStyle w:val="BodyText"/>
      </w:pP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a table summarizing a linear model fit predicting particles/L with 6 predictors.</w:t>
      </w:r>
    </w:p>
    <w:p>
      <w:pPr>
        <w:pStyle w:val="TableCaption"/>
      </w:pPr>
      <w:r>
        <w:t xml:space="preserve">Linear model fit table.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Linear model fit table.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-85.4155522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200.1731751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-0.4267083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0.6708307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visual_score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3.1501966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3.5503662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0.8872878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0.3777987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turbidity.ntu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8.1849262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5.1982368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1.5745582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0.1196244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temperature.c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-0.9153529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3.7770358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-0.2423469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0.8091818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e.coli.cfu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-0.0269844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0.0352879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-0.7646913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0.4468871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population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-0.0019187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0.0108574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-0.1767177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0.8602129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0.0033504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0.0079782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0.4199472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0.6757408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watershedBear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-96.7602059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210.3266462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-0.4600473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0.6468312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watershedBrooklyn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-4.7845357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140.7570975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-0.0339914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0.9729755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watershedCalls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-17.2263069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97.7382122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-0.1762495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0.8605794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watershedHunnicutt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67.1138455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115.7405074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0.5798648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0.5637672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watershedMcNutt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-5.3292443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87.4009356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-0.0609747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0.9515438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watershedMiddle Oconee River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-49.3718448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114.0909789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-0.4327410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0.6664615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watershedNorth Oconee River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104.2539248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116.1557777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0.8975354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0.3723442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watershedOconee River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-0.7654564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137.9000000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-0.0055508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0.9955861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watershedSandy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-60.1850641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203.0550068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-0.2963978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0.7677565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watershedTanyard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77.6196199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158.0304559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0.4911687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0.6247607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watershedTrail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13.0256205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132.2887015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0.0984636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0.9218304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45" Target="media/rId45.png" /><Relationship Type="http://schemas.openxmlformats.org/officeDocument/2006/relationships/image" Id="rId39" Target="media/rId39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42" Target="media/rId42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Materials: Plastic in the Urban Freshwater Environment</dc:title>
  <dc:creator>Amelia M. Foley</dc:creator>
  <cp:keywords/>
  <dcterms:created xsi:type="dcterms:W3CDTF">2021-11-13T00:07:13Z</dcterms:created>
  <dcterms:modified xsi:type="dcterms:W3CDTF">2021-11-13T00:07:13Z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library.bib</vt:lpwstr>
  </property>
  <property fmtid="{D5CDD505-2E9C-101B-9397-08002B2CF9AE}" pid="3" name="csl">
    <vt:lpwstr>elsevier.csl</vt:lpwstr>
  </property>
  <property fmtid="{D5CDD505-2E9C-101B-9397-08002B2CF9AE}" pid="4" name="date">
    <vt:lpwstr>2021-11-12</vt:lpwstr>
  </property>
  <property fmtid="{D5CDD505-2E9C-101B-9397-08002B2CF9AE}" pid="5" name="documentclass">
    <vt:lpwstr>article</vt:lpwstr>
  </property>
  <property fmtid="{D5CDD505-2E9C-101B-9397-08002B2CF9AE}" pid="6" name="output">
    <vt:lpwstr/>
  </property>
  <property fmtid="{D5CDD505-2E9C-101B-9397-08002B2CF9AE}" pid="7" name="site">
    <vt:lpwstr>bookdown::bookdown_site</vt:lpwstr>
  </property>
  <property fmtid="{D5CDD505-2E9C-101B-9397-08002B2CF9AE}" pid="8" name="subtitle">
    <vt:lpwstr>An Exploratory Study of Microplastics in the Upper Oconee Watershed via Community-Based Efforts</vt:lpwstr>
  </property>
</Properties>
</file>